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Siemens,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14. prosince 1990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625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13, Siemensova 1, PSČ 15500</w:t>
      </w:r>
    </w:p>
    <w:p>
      <w:pPr/>
      <w:r>
        <w:rPr>
          <w:b/>
        </w:rPr>
        <w:t>IČO:</w:t>
      </w:r>
      <w:r>
        <w:rPr>
          <w:rStyle w:val="Light"/>
        </w:rPr>
        <w:tab/>
        <w:t>00268577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zprostředkování zaměstnání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vodoinstalatérství , topenářství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slévárenství, modelářství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výroba elektřiny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EDUARD PALÍŠEK, Ph.D.,MBA, dat. nar. 9. srpna 1963</w:t>
      </w:r>
      <w:r>
        <w:rPr>
          <w:rStyle w:val="Light"/>
        </w:rPr>
        <w:br/>
        <w:t>č.p. 146, 692 01  Klentnice</w:t>
      </w:r>
      <w:r>
        <w:rPr>
          <w:rStyle w:val="Light"/>
        </w:rPr>
        <w:br/>
        <w:t>Den vzniku funkce: 1. ledna 2010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Dipl.-Wirtsch.-Ing. (FH) JENS FRANKE, dat. nar. 2. května 1971</w:t>
      </w:r>
      <w:r>
        <w:rPr>
          <w:rStyle w:val="Light"/>
        </w:rPr>
        <w:br/>
        <w:t>Jindrova 336/20, Stodůlky, 155 00  Praha 5</w:t>
      </w:r>
      <w:r>
        <w:rPr>
          <w:rStyle w:val="Light"/>
        </w:rPr>
        <w:br/>
        <w:t>Den vzniku funkce: 1. září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Společnost má dva jednatele. Jednatelé zastupují společnost společně. 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Siemens Aktiengesellschaft Österreich</w:t>
      </w:r>
      <w:r>
        <w:rPr>
          <w:rStyle w:val="Light"/>
        </w:rPr>
        <w:br/>
        <w:t>A-1210  Vídeň, Siemensstrasse 90, Rakouská republika</w:t>
      </w:r>
      <w:r>
        <w:rPr>
          <w:rStyle w:val="Light"/>
        </w:rPr>
        <w:br/>
        <w:t>Registrační číslo: FN 60562m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571 080 000,-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 podílKmenový list: kmenový list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571 080 000,-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