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TOTAL ČESKÁ REPUBLIKA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21. srpna 1991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3582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8, Pobřežní 620/3, PSČ 18600</w:t>
      </w:r>
    </w:p>
    <w:p>
      <w:pPr/>
      <w:r>
        <w:rPr>
          <w:b/>
        </w:rPr>
        <w:t>IČO:</w:t>
      </w:r>
      <w:r>
        <w:rPr>
          <w:rStyle w:val="Light"/>
        </w:rPr>
        <w:tab/>
        <w:t>41189671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Koupě zboží za účelem jeho dalšího prodeje a prodej.</w:t>
      </w:r>
      <w:r>
        <w:rPr>
          <w:rStyle w:val="Light"/>
        </w:rPr>
        <w:br/>
        <w:t>Zprostředkovatelská činnost v oblasti výstavby a provozování</w:t>
        <w:br/>
        <w:t>čerpacích stanic.</w:t>
      </w:r>
      <w:r>
        <w:rPr>
          <w:rStyle w:val="Light"/>
        </w:rPr>
        <w:br/>
        <w:t>Výroba a dovoz chemických látek a chemických přípravků</w:t>
        <w:br/>
        <w:t>klasifikovaných jako oxidující, extrémně hořlavé, vysoce</w:t>
        <w:br/>
        <w:t>hořlavé, vysoce toxické, toxické, karcinogenní, mutagenní,</w:t>
        <w:br/>
        <w:t>toxické pro reprodukci a prodej chemických látek a chemických</w:t>
        <w:br/>
        <w:t>přípravků klasifikovaných jako vysoce toxické a toxické</w:t>
      </w:r>
      <w:r>
        <w:rPr>
          <w:rStyle w:val="Light"/>
        </w:rPr>
        <w:br/>
        <w:t>Provozování čerpacích stanic s palivy a mazivy.</w:t>
      </w:r>
      <w:r>
        <w:rPr>
          <w:rStyle w:val="Light"/>
        </w:rPr>
        <w:br/>
        <w:t>Nákup, prodej a skladování paliv a maziv vč. jejich dovozu</w:t>
        <w:br/>
        <w:t>s vyj. výhradního nákupu, prodeje a skladování paliv a maziv</w:t>
        <w:br/>
        <w:t>ve spotřebitelském balení do 50 kg na jedn kus balení.</w:t>
      </w:r>
      <w:r>
        <w:rPr>
          <w:rStyle w:val="Light"/>
        </w:rPr>
        <w:br/>
        <w:t>dovoz chemických látek a chemických přípravků klasifikovaných</w:t>
        <w:br/>
        <w:t>jako hořlavé, zdraví škodlivé, žíravé, dráždivé a</w:t>
        <w:br/>
        <w:t>senzibilizující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LUKASZ MARCIN SEMENIUK, dat. nar. 11. listopadu 1974</w:t>
      </w:r>
      <w:r>
        <w:rPr>
          <w:rStyle w:val="Light"/>
        </w:rPr>
        <w:br/>
        <w:t>Šermířská 2378/5, Břevnov, 169 00  Praha 6</w:t>
      </w:r>
      <w:r>
        <w:rPr>
          <w:rStyle w:val="Light"/>
        </w:rPr>
        <w:br/>
        <w:t>Den vzniku funkce: 1. prosince 2016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1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Jednatel zastupuje společnost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TOTAL MARKETING SERVICES</w:t>
      </w:r>
      <w:r>
        <w:rPr>
          <w:rStyle w:val="Light"/>
        </w:rPr>
        <w:br/>
        <w:t>92800  Puteaux, Cours Michelet 24, Francouzská republika</w:t>
      </w:r>
      <w:r>
        <w:rPr>
          <w:rStyle w:val="Light"/>
        </w:rPr>
        <w:br/>
        <w:t>Registrační číslo: 542034921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86 850 000,-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86 850 000,-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