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6"/>
        <w:tblpPr w:leftFromText="180" w:rightFromText="180" w:vertAnchor="page" w:horzAnchor="margin" w:tblpXSpec="center" w:tblpY="1101"/>
        <w:tblW w:w="10631" w:type="dxa"/>
        <w:tblLook w:val="04A0" w:firstRow="1" w:lastRow="0" w:firstColumn="1" w:lastColumn="0" w:noHBand="0" w:noVBand="1"/>
      </w:tblPr>
      <w:tblGrid>
        <w:gridCol w:w="1010"/>
        <w:gridCol w:w="35"/>
        <w:gridCol w:w="1503"/>
        <w:gridCol w:w="106"/>
        <w:gridCol w:w="1201"/>
        <w:gridCol w:w="2502"/>
        <w:gridCol w:w="2601"/>
        <w:gridCol w:w="1673"/>
      </w:tblGrid>
      <w:tr w:rsidR="00E65CF3" w14:paraId="7D6AE94A" w14:textId="77777777" w:rsidTr="00DE6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shd w:val="clear" w:color="auto" w:fill="767171" w:themeFill="background2" w:themeFillShade="80"/>
          </w:tcPr>
          <w:p w14:paraId="0880139D" w14:textId="77777777" w:rsidR="00F420CA" w:rsidRDefault="00F420CA" w:rsidP="00093DA8"/>
        </w:tc>
        <w:tc>
          <w:tcPr>
            <w:tcW w:w="1538" w:type="dxa"/>
            <w:gridSpan w:val="2"/>
            <w:shd w:val="clear" w:color="auto" w:fill="767171" w:themeFill="background2" w:themeFillShade="80"/>
            <w:vAlign w:val="center"/>
          </w:tcPr>
          <w:p w14:paraId="347D264F" w14:textId="1FCAB2BF" w:rsidR="00F420CA" w:rsidRDefault="00F420CA" w:rsidP="00DE6A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M/L</w:t>
            </w:r>
          </w:p>
        </w:tc>
        <w:tc>
          <w:tcPr>
            <w:tcW w:w="1312" w:type="dxa"/>
            <w:gridSpan w:val="2"/>
            <w:shd w:val="clear" w:color="auto" w:fill="767171" w:themeFill="background2" w:themeFillShade="80"/>
            <w:vAlign w:val="center"/>
          </w:tcPr>
          <w:p w14:paraId="403367FC" w14:textId="779FDF36" w:rsidR="00F420CA" w:rsidRDefault="00F420CA" w:rsidP="00DE6A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Age</w:t>
            </w:r>
          </w:p>
        </w:tc>
        <w:tc>
          <w:tcPr>
            <w:tcW w:w="2520" w:type="dxa"/>
            <w:shd w:val="clear" w:color="auto" w:fill="767171" w:themeFill="background2" w:themeFillShade="80"/>
            <w:vAlign w:val="center"/>
          </w:tcPr>
          <w:p w14:paraId="0F290CBC" w14:textId="39AF5E07" w:rsidR="00F420CA" w:rsidRDefault="00F420CA" w:rsidP="00DE6A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Patho</w:t>
            </w:r>
            <w:r w:rsidR="00C65C72">
              <w:t xml:space="preserve"> to Suppress All Blood Cells</w:t>
            </w:r>
          </w:p>
        </w:tc>
        <w:tc>
          <w:tcPr>
            <w:tcW w:w="2610" w:type="dxa"/>
            <w:shd w:val="clear" w:color="auto" w:fill="767171" w:themeFill="background2" w:themeFillShade="80"/>
            <w:vAlign w:val="center"/>
          </w:tcPr>
          <w:p w14:paraId="34DA4823" w14:textId="2BA7826D" w:rsidR="00F420CA" w:rsidRDefault="00F420CA" w:rsidP="00DE6A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Things</w:t>
            </w:r>
          </w:p>
        </w:tc>
        <w:tc>
          <w:tcPr>
            <w:tcW w:w="1636" w:type="dxa"/>
            <w:tcBorders>
              <w:bottom w:val="single" w:sz="4" w:space="0" w:color="000000"/>
            </w:tcBorders>
            <w:shd w:val="clear" w:color="auto" w:fill="767171" w:themeFill="background2" w:themeFillShade="80"/>
            <w:vAlign w:val="center"/>
          </w:tcPr>
          <w:p w14:paraId="350E3744" w14:textId="681DE19B" w:rsidR="00F420CA" w:rsidRDefault="00F420CA" w:rsidP="00DE6A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Common S/S</w:t>
            </w:r>
          </w:p>
        </w:tc>
      </w:tr>
      <w:tr w:rsidR="00E65CF3" w14:paraId="71FF5B32" w14:textId="77777777" w:rsidTr="00DE6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CBA92" w14:textId="77777777" w:rsidR="00093DA8" w:rsidRDefault="00093DA8" w:rsidP="00093DA8">
            <w:pPr>
              <w:jc w:val="center"/>
            </w:pPr>
            <w:r>
              <w:t>Acute</w:t>
            </w:r>
          </w:p>
        </w:tc>
        <w:tc>
          <w:tcPr>
            <w:tcW w:w="16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E4397" w14:textId="77777777" w:rsidR="00093DA8" w:rsidRPr="00093DA8" w:rsidRDefault="00093DA8" w:rsidP="00093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093DA8">
              <w:rPr>
                <w:i/>
                <w:iCs/>
              </w:rPr>
              <w:t>Myeloid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3B573" w14:textId="77777777" w:rsidR="00093DA8" w:rsidRDefault="00093DA8" w:rsidP="00093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Older adults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4BC18" w14:textId="6B25FEF3" w:rsidR="00093DA8" w:rsidRDefault="00C65C72" w:rsidP="00093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Lack of </w:t>
            </w:r>
            <w:r w:rsidR="00093DA8">
              <w:t xml:space="preserve">myeloid differentiation </w:t>
            </w:r>
            <w:r w:rsidR="00FD64CD">
              <w:t xml:space="preserve">in BM </w:t>
            </w:r>
            <w:r w:rsidR="00093DA8">
              <w:sym w:font="Wingdings" w:char="F0E0"/>
            </w:r>
            <w:r w:rsidR="00FD64CD">
              <w:t xml:space="preserve"> lots of undifferentiated blast cells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0C1D8" w14:textId="7E3B81B3" w:rsidR="00093DA8" w:rsidRDefault="00093DA8" w:rsidP="00E65C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Skin, gum</w:t>
            </w:r>
            <w:r w:rsidR="00FD64CD">
              <w:t>, soft tissue</w:t>
            </w:r>
            <w:r>
              <w:t xml:space="preserve"> infiltration</w:t>
            </w:r>
          </w:p>
        </w:tc>
        <w:tc>
          <w:tcPr>
            <w:tcW w:w="16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vAlign w:val="center"/>
          </w:tcPr>
          <w:p w14:paraId="251A6DA2" w14:textId="01ECA23E" w:rsidR="00C65C72" w:rsidRDefault="00093DA8" w:rsidP="00E65CF3">
            <w:pPr>
              <w:pStyle w:val="ListParagraph"/>
              <w:numPr>
                <w:ilvl w:val="0"/>
                <w:numId w:val="2"/>
              </w:numPr>
              <w:ind w:left="224" w:hanging="1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Abrupt symptoms </w:t>
            </w:r>
          </w:p>
          <w:p w14:paraId="79B845E3" w14:textId="7316CEB7" w:rsidR="00093DA8" w:rsidRDefault="00093DA8" w:rsidP="00E65CF3">
            <w:pPr>
              <w:pStyle w:val="ListParagraph"/>
              <w:numPr>
                <w:ilvl w:val="0"/>
                <w:numId w:val="2"/>
              </w:numPr>
              <w:ind w:left="224" w:hanging="1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Leukostasis</w:t>
            </w:r>
            <w:proofErr w:type="spellEnd"/>
            <w:r w:rsidR="00FD64CD">
              <w:t xml:space="preserve"> (WBC &gt;100)</w:t>
            </w:r>
          </w:p>
          <w:p w14:paraId="0EA884E7" w14:textId="0E338E36" w:rsidR="00093DA8" w:rsidRDefault="00093DA8" w:rsidP="00E65CF3">
            <w:pPr>
              <w:pStyle w:val="ListParagraph"/>
              <w:numPr>
                <w:ilvl w:val="0"/>
                <w:numId w:val="2"/>
              </w:numPr>
              <w:ind w:left="224" w:hanging="1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Thrombo</w:t>
            </w:r>
            <w:r w:rsidR="00E65CF3">
              <w:t>-</w:t>
            </w:r>
            <w:r>
              <w:t xml:space="preserve">emboli </w:t>
            </w:r>
          </w:p>
        </w:tc>
      </w:tr>
      <w:tr w:rsidR="00DE6A23" w14:paraId="46F85FC5" w14:textId="77777777" w:rsidTr="00DE6A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A7FBA" w14:textId="77777777" w:rsidR="00093DA8" w:rsidRDefault="00093DA8" w:rsidP="00093DA8">
            <w:pPr>
              <w:jc w:val="center"/>
            </w:pPr>
          </w:p>
        </w:tc>
        <w:tc>
          <w:tcPr>
            <w:tcW w:w="16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2F86E" w14:textId="77777777" w:rsidR="00093DA8" w:rsidRPr="00093DA8" w:rsidRDefault="00093DA8" w:rsidP="00093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93DA8">
              <w:rPr>
                <w:i/>
                <w:iCs/>
              </w:rPr>
              <w:t>Lymphocytic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18986" w14:textId="77777777" w:rsidR="00093DA8" w:rsidRDefault="00093DA8" w:rsidP="00093D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Children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3B547" w14:textId="51C77024" w:rsidR="00C65C72" w:rsidRDefault="00093DA8" w:rsidP="0009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Pre-B </w:t>
            </w:r>
            <w:r w:rsidR="00FD64CD">
              <w:t>or pre-</w:t>
            </w:r>
            <w:r>
              <w:t>T cells (lymphoblasts)</w:t>
            </w:r>
            <w:r w:rsidR="00C65C72">
              <w:t xml:space="preserve"> and their progenitors proliferate in BM </w:t>
            </w:r>
          </w:p>
          <w:p w14:paraId="34E5B34C" w14:textId="1430370C" w:rsidR="00093DA8" w:rsidRDefault="00DE6A23" w:rsidP="0009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BC75D2" wp14:editId="018C365C">
                      <wp:simplePos x="0" y="0"/>
                      <wp:positionH relativeFrom="column">
                        <wp:posOffset>926465</wp:posOffset>
                      </wp:positionH>
                      <wp:positionV relativeFrom="paragraph">
                        <wp:posOffset>10795</wp:posOffset>
                      </wp:positionV>
                      <wp:extent cx="163830" cy="123190"/>
                      <wp:effectExtent l="12700" t="12700" r="26670" b="16510"/>
                      <wp:wrapNone/>
                      <wp:docPr id="395951608" name="Tri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0" cy="123190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951B80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Triangle 1" o:spid="_x0000_s1026" type="#_x0000_t5" style="position:absolute;margin-left:72.95pt;margin-top:.85pt;width:12.9pt;height: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" fillcolor="#70ad47 [3209]" strokecolor="#10190a [489]" strokeweight="1pt"/>
                  </w:pict>
                </mc:Fallback>
              </mc:AlternateContent>
            </w:r>
            <w:r w:rsidR="00C65C72">
              <w:t>C</w:t>
            </w:r>
            <w:r w:rsidR="00093DA8">
              <w:t xml:space="preserve">hromosome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C2760" w14:textId="77777777" w:rsidR="00093DA8" w:rsidRDefault="00093DA8" w:rsidP="00E65CF3">
            <w:pPr>
              <w:pStyle w:val="ListParagraph"/>
              <w:numPr>
                <w:ilvl w:val="0"/>
                <w:numId w:val="1"/>
              </w:numPr>
              <w:ind w:left="156" w:hanging="1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Lymphadenopathy</w:t>
            </w:r>
          </w:p>
          <w:p w14:paraId="321F73A1" w14:textId="77777777" w:rsidR="00093DA8" w:rsidRDefault="00093DA8" w:rsidP="00E65CF3">
            <w:pPr>
              <w:pStyle w:val="ListParagraph"/>
              <w:numPr>
                <w:ilvl w:val="0"/>
                <w:numId w:val="1"/>
              </w:numPr>
              <w:ind w:left="156" w:hanging="1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Splenomegaly</w:t>
            </w:r>
          </w:p>
          <w:p w14:paraId="7BA3B496" w14:textId="77777777" w:rsidR="00093DA8" w:rsidRDefault="00093DA8" w:rsidP="00E65CF3">
            <w:pPr>
              <w:pStyle w:val="ListParagraph"/>
              <w:numPr>
                <w:ilvl w:val="0"/>
                <w:numId w:val="1"/>
              </w:numPr>
              <w:ind w:left="156" w:hanging="1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Hepatomegaly </w:t>
            </w:r>
          </w:p>
          <w:p w14:paraId="5253DB2C" w14:textId="77777777" w:rsidR="00093DA8" w:rsidRDefault="00093DA8" w:rsidP="00E65CF3">
            <w:pPr>
              <w:pStyle w:val="ListParagraph"/>
              <w:numPr>
                <w:ilvl w:val="0"/>
                <w:numId w:val="1"/>
              </w:numPr>
              <w:ind w:left="156" w:hanging="1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CNS involvement</w:t>
            </w:r>
          </w:p>
        </w:tc>
        <w:tc>
          <w:tcPr>
            <w:tcW w:w="16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760C0A69" w14:textId="77777777" w:rsidR="00093DA8" w:rsidRDefault="00093DA8" w:rsidP="00093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tbl>
      <w:tblPr>
        <w:tblStyle w:val="GridTable5Dark-Accent5"/>
        <w:tblpPr w:leftFromText="180" w:rightFromText="180" w:vertAnchor="text" w:horzAnchor="margin" w:tblpXSpec="center" w:tblpY="3760"/>
        <w:tblW w:w="10631" w:type="dxa"/>
        <w:tblLayout w:type="fixed"/>
        <w:tblLook w:val="04A0" w:firstRow="1" w:lastRow="0" w:firstColumn="1" w:lastColumn="0" w:noHBand="0" w:noVBand="1"/>
      </w:tblPr>
      <w:tblGrid>
        <w:gridCol w:w="1084"/>
        <w:gridCol w:w="1538"/>
        <w:gridCol w:w="1243"/>
        <w:gridCol w:w="2520"/>
        <w:gridCol w:w="2520"/>
        <w:gridCol w:w="1726"/>
      </w:tblGrid>
      <w:tr w:rsidR="00E65CF3" w14:paraId="2F000987" w14:textId="77777777" w:rsidTr="00DE6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2FF40" w14:textId="77777777" w:rsidR="00E65CF3" w:rsidRDefault="00E65CF3" w:rsidP="00E65CF3">
            <w:pPr>
              <w:jc w:val="center"/>
            </w:pPr>
            <w:r>
              <w:t>Chronic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vAlign w:val="center"/>
          </w:tcPr>
          <w:p w14:paraId="7966FB96" w14:textId="77777777" w:rsidR="00E65CF3" w:rsidRPr="00093DA8" w:rsidRDefault="00E65CF3" w:rsidP="00E65C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 w:themeColor="text1"/>
              </w:rPr>
            </w:pPr>
            <w:r w:rsidRPr="00093DA8">
              <w:rPr>
                <w:b w:val="0"/>
                <w:bCs w:val="0"/>
                <w:i/>
                <w:iCs/>
                <w:color w:val="000000" w:themeColor="text1"/>
              </w:rPr>
              <w:t>Myeloid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vAlign w:val="center"/>
          </w:tcPr>
          <w:p w14:paraId="7ECE9250" w14:textId="77777777" w:rsidR="00E65CF3" w:rsidRPr="00093DA8" w:rsidRDefault="00E65CF3" w:rsidP="00E65C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093DA8">
              <w:rPr>
                <w:b w:val="0"/>
                <w:bCs w:val="0"/>
                <w:color w:val="000000" w:themeColor="text1"/>
              </w:rPr>
              <w:t>Older adults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vAlign w:val="center"/>
          </w:tcPr>
          <w:p w14:paraId="55D00BC2" w14:textId="68672B40" w:rsidR="00E65CF3" w:rsidRPr="00093DA8" w:rsidRDefault="00E65CF3" w:rsidP="00E65C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Disorder of pluripotent stem cells </w:t>
            </w:r>
            <w:r w:rsidRPr="00BF270E">
              <w:rPr>
                <w:b w:val="0"/>
                <w:bCs w:val="0"/>
                <w:color w:val="000000" w:themeColor="text1"/>
              </w:rPr>
              <w:sym w:font="Wingdings" w:char="F0E0"/>
            </w:r>
            <w:r w:rsidRPr="00BF270E">
              <w:rPr>
                <w:b w:val="0"/>
                <w:bCs w:val="0"/>
                <w:color w:val="000000" w:themeColor="text1"/>
              </w:rPr>
              <w:t xml:space="preserve"> </w:t>
            </w:r>
            <w:r>
              <w:rPr>
                <w:b w:val="0"/>
                <w:bCs w:val="0"/>
                <w:color w:val="000000" w:themeColor="text1"/>
              </w:rPr>
              <w:t>e</w:t>
            </w:r>
            <w:r w:rsidRPr="00093DA8">
              <w:rPr>
                <w:b w:val="0"/>
                <w:bCs w:val="0"/>
                <w:color w:val="000000" w:themeColor="text1"/>
              </w:rPr>
              <w:t xml:space="preserve">xcessive proliferation of </w:t>
            </w:r>
            <w:r>
              <w:rPr>
                <w:b w:val="0"/>
                <w:bCs w:val="0"/>
                <w:color w:val="000000" w:themeColor="text1"/>
              </w:rPr>
              <w:t xml:space="preserve">all progenitor cells in </w:t>
            </w:r>
            <w:r w:rsidRPr="00093DA8">
              <w:rPr>
                <w:b w:val="0"/>
                <w:bCs w:val="0"/>
                <w:color w:val="000000" w:themeColor="text1"/>
              </w:rPr>
              <w:t>marrow</w:t>
            </w:r>
          </w:p>
          <w:p w14:paraId="296005B1" w14:textId="77777777" w:rsidR="00E65CF3" w:rsidRDefault="00E65CF3" w:rsidP="00E65C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63C72693" w14:textId="58F31C26" w:rsidR="00E65CF3" w:rsidRPr="00093DA8" w:rsidRDefault="00E65CF3" w:rsidP="00E65C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093DA8">
              <w:rPr>
                <w:b w:val="0"/>
                <w:bCs w:val="0"/>
                <w:color w:val="000000" w:themeColor="text1"/>
              </w:rPr>
              <w:t>Philadelphia chromosome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vAlign w:val="center"/>
          </w:tcPr>
          <w:p w14:paraId="6A1FB5FC" w14:textId="77777777" w:rsidR="00E65CF3" w:rsidRPr="00E65CF3" w:rsidRDefault="00E65CF3" w:rsidP="00E65CF3">
            <w:pPr>
              <w:pStyle w:val="ListParagraph"/>
              <w:numPr>
                <w:ilvl w:val="0"/>
                <w:numId w:val="3"/>
              </w:numPr>
              <w:ind w:left="163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65CF3">
              <w:rPr>
                <w:b w:val="0"/>
                <w:bCs w:val="0"/>
                <w:color w:val="000000" w:themeColor="text1"/>
              </w:rPr>
              <w:t xml:space="preserve">3 phases: chronic, accelerated, terminal blast crisis </w:t>
            </w:r>
          </w:p>
          <w:p w14:paraId="5D95638E" w14:textId="77777777" w:rsidR="00E65CF3" w:rsidRPr="00E65CF3" w:rsidRDefault="00E65CF3" w:rsidP="00E65CF3">
            <w:pPr>
              <w:pStyle w:val="ListParagraph"/>
              <w:numPr>
                <w:ilvl w:val="0"/>
                <w:numId w:val="3"/>
              </w:numPr>
              <w:ind w:left="163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proofErr w:type="spellStart"/>
            <w:r w:rsidRPr="00E65CF3">
              <w:rPr>
                <w:b w:val="0"/>
                <w:bCs w:val="0"/>
                <w:color w:val="000000" w:themeColor="text1"/>
              </w:rPr>
              <w:t>Leukostasis</w:t>
            </w:r>
            <w:proofErr w:type="spellEnd"/>
            <w:r w:rsidRPr="00E65CF3">
              <w:rPr>
                <w:b w:val="0"/>
                <w:bCs w:val="0"/>
                <w:color w:val="000000" w:themeColor="text1"/>
              </w:rPr>
              <w:t xml:space="preserve"> (WBC ~150)</w:t>
            </w:r>
          </w:p>
          <w:p w14:paraId="471924B7" w14:textId="77777777" w:rsidR="00E65CF3" w:rsidRPr="00E65CF3" w:rsidRDefault="00E65CF3" w:rsidP="00E65CF3">
            <w:pPr>
              <w:pStyle w:val="ListParagraph"/>
              <w:numPr>
                <w:ilvl w:val="0"/>
                <w:numId w:val="3"/>
              </w:numPr>
              <w:ind w:left="163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65CF3">
              <w:rPr>
                <w:b w:val="0"/>
                <w:bCs w:val="0"/>
                <w:color w:val="000000" w:themeColor="text1"/>
              </w:rPr>
              <w:t>Granulocyte precursors are dominant leukemic cell type</w:t>
            </w:r>
            <w:r w:rsidRPr="00E65CF3">
              <w:rPr>
                <w:color w:val="000000" w:themeColor="text1"/>
              </w:rPr>
              <w:t xml:space="preserve">  </w:t>
            </w:r>
          </w:p>
        </w:tc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vAlign w:val="center"/>
          </w:tcPr>
          <w:p w14:paraId="2AA24A10" w14:textId="76961A21" w:rsidR="00E65CF3" w:rsidRPr="00E65CF3" w:rsidRDefault="00E65CF3" w:rsidP="00E65C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65CF3">
              <w:rPr>
                <w:b w:val="0"/>
                <w:bCs w:val="0"/>
                <w:color w:val="000000" w:themeColor="text1"/>
              </w:rPr>
              <w:t xml:space="preserve">S/S largely related to progressive </w:t>
            </w:r>
            <w:r w:rsidR="00573592" w:rsidRPr="00E65CF3">
              <w:rPr>
                <w:b w:val="0"/>
                <w:bCs w:val="0"/>
                <w:color w:val="000000" w:themeColor="text1"/>
              </w:rPr>
              <w:t>infiltration</w:t>
            </w:r>
            <w:r w:rsidRPr="00E65CF3">
              <w:rPr>
                <w:b w:val="0"/>
                <w:bCs w:val="0"/>
                <w:color w:val="000000" w:themeColor="text1"/>
              </w:rPr>
              <w:t xml:space="preserve"> of BM and lymphoid tissues by neoplastic lymphocytes</w:t>
            </w:r>
          </w:p>
        </w:tc>
      </w:tr>
      <w:tr w:rsidR="00E65CF3" w14:paraId="1BA78DFD" w14:textId="77777777" w:rsidTr="00DE6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3EFC" w14:textId="77777777" w:rsidR="00E65CF3" w:rsidRDefault="00E65CF3" w:rsidP="00E65CF3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5" w:themeFillTint="33"/>
            <w:vAlign w:val="center"/>
          </w:tcPr>
          <w:p w14:paraId="7FCF1333" w14:textId="2444BCCE" w:rsidR="00E65CF3" w:rsidRPr="00093DA8" w:rsidRDefault="00E65CF3" w:rsidP="00E65C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093DA8">
              <w:rPr>
                <w:i/>
                <w:iCs/>
              </w:rPr>
              <w:t>Lymphocytic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5" w:themeFillTint="33"/>
            <w:vAlign w:val="center"/>
          </w:tcPr>
          <w:p w14:paraId="46207A92" w14:textId="77777777" w:rsidR="00E65CF3" w:rsidRDefault="00E65CF3" w:rsidP="00E65C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Older adults</w:t>
            </w:r>
          </w:p>
          <w:p w14:paraId="63CD2EDE" w14:textId="77777777" w:rsidR="00E65CF3" w:rsidRDefault="00E65CF3" w:rsidP="00E65C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70B1438" w14:textId="0E0BB59E" w:rsidR="00E65CF3" w:rsidRDefault="00E65CF3" w:rsidP="00E65C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r>
              <w:t>Most common form of leukemia</w:t>
            </w:r>
            <w:r>
              <w:t>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5" w:themeFillTint="33"/>
            <w:vAlign w:val="center"/>
          </w:tcPr>
          <w:p w14:paraId="2F1398BD" w14:textId="0A4D1C37" w:rsidR="00E65CF3" w:rsidRDefault="00E65CF3" w:rsidP="00E65C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 cell</w:t>
            </w:r>
            <w:r>
              <w:t xml:space="preserve"> proliferation</w:t>
            </w:r>
          </w:p>
          <w:p w14:paraId="1DD74FD2" w14:textId="635D517E" w:rsidR="00E65CF3" w:rsidRDefault="00E65CF3" w:rsidP="00E65C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5" w:themeFillTint="33"/>
            <w:vAlign w:val="center"/>
          </w:tcPr>
          <w:p w14:paraId="681DF7DD" w14:textId="77777777" w:rsidR="00E65CF3" w:rsidRDefault="00E65CF3" w:rsidP="00E65CF3">
            <w:pPr>
              <w:pStyle w:val="ListParagraph"/>
              <w:numPr>
                <w:ilvl w:val="0"/>
                <w:numId w:val="4"/>
              </w:numPr>
              <w:ind w:left="156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Isolated lymphocytosis</w:t>
            </w:r>
          </w:p>
          <w:p w14:paraId="60BACB8D" w14:textId="77777777" w:rsidR="00E65CF3" w:rsidRDefault="00E65CF3" w:rsidP="00E65CF3">
            <w:pPr>
              <w:pStyle w:val="ListParagraph"/>
              <w:numPr>
                <w:ilvl w:val="0"/>
                <w:numId w:val="4"/>
              </w:numPr>
              <w:ind w:left="156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anemia or thrombocytopenia at time of presentation; asymptomatic</w:t>
            </w:r>
          </w:p>
          <w:p w14:paraId="791FBA22" w14:textId="6CAB87E4" w:rsidR="00E65CF3" w:rsidRDefault="00E65CF3" w:rsidP="00E65CF3">
            <w:pPr>
              <w:pStyle w:val="ListParagraph"/>
              <w:numPr>
                <w:ilvl w:val="0"/>
                <w:numId w:val="4"/>
              </w:numPr>
              <w:ind w:left="156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Lymphadenopathy</w:t>
            </w:r>
            <w:r w:rsidR="00573592">
              <w:t xml:space="preserve"> </w:t>
            </w:r>
            <w:r>
              <w:t xml:space="preserve">and </w:t>
            </w:r>
            <w:proofErr w:type="spellStart"/>
            <w:r>
              <w:t>hypogamma-globulinemia</w:t>
            </w:r>
            <w:proofErr w:type="spellEnd"/>
            <w:r>
              <w:t xml:space="preserve"> (progressed)</w:t>
            </w:r>
          </w:p>
          <w:p w14:paraId="5134A95B" w14:textId="77777777" w:rsidR="00E65CF3" w:rsidRDefault="00E65CF3" w:rsidP="00E65C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</w:tcPr>
          <w:p w14:paraId="6C51DD66" w14:textId="77777777" w:rsidR="00E65CF3" w:rsidRDefault="00E65CF3" w:rsidP="00E65C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1E83F64" w14:textId="60D37CB8" w:rsidR="00F420CA" w:rsidRDefault="00F420CA"/>
    <w:p w14:paraId="2755D5D5" w14:textId="7C0BFE61" w:rsidR="007B325E" w:rsidRDefault="009E57E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049B75" wp14:editId="41EDD9FA">
                <wp:simplePos x="0" y="0"/>
                <wp:positionH relativeFrom="column">
                  <wp:posOffset>-61645</wp:posOffset>
                </wp:positionH>
                <wp:positionV relativeFrom="paragraph">
                  <wp:posOffset>4206162</wp:posOffset>
                </wp:positionV>
                <wp:extent cx="5887085" cy="2003460"/>
                <wp:effectExtent l="0" t="0" r="18415" b="15875"/>
                <wp:wrapNone/>
                <wp:docPr id="7447542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7085" cy="2003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5F02E" w14:textId="20CFFEB9" w:rsidR="009E57E2" w:rsidRPr="009E57E2" w:rsidRDefault="009E57E2" w:rsidP="009E57E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E57E2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General S/S in Leukemia</w:t>
                            </w:r>
                          </w:p>
                          <w:p w14:paraId="354CE2A3" w14:textId="651D9EDE" w:rsidR="009E57E2" w:rsidRPr="009E57E2" w:rsidRDefault="009E57E2" w:rsidP="009E57E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E57E2">
                              <w:rPr>
                                <w:sz w:val="20"/>
                                <w:szCs w:val="20"/>
                              </w:rPr>
                              <w:t xml:space="preserve">BM depression </w:t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96325B8" w14:textId="77777777" w:rsidR="009E57E2" w:rsidRPr="009E57E2" w:rsidRDefault="009E57E2" w:rsidP="009E57E2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E57E2">
                              <w:rPr>
                                <w:sz w:val="20"/>
                                <w:szCs w:val="20"/>
                              </w:rPr>
                              <w:t xml:space="preserve">Anemia </w:t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t xml:space="preserve"> malaise, fatigability </w:t>
                            </w:r>
                          </w:p>
                          <w:p w14:paraId="0BAAD658" w14:textId="77777777" w:rsidR="009E57E2" w:rsidRPr="009E57E2" w:rsidRDefault="009E57E2" w:rsidP="009E57E2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E57E2">
                              <w:rPr>
                                <w:sz w:val="20"/>
                                <w:szCs w:val="20"/>
                              </w:rPr>
                              <w:t xml:space="preserve">Thrombocytopenia </w:t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t xml:space="preserve"> bleeding, petechiae, ecchymosis, gingival bleeding, epistaxis </w:t>
                            </w:r>
                          </w:p>
                          <w:p w14:paraId="33EDA0EC" w14:textId="77777777" w:rsidR="009E57E2" w:rsidRPr="009E57E2" w:rsidRDefault="009E57E2" w:rsidP="009E57E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E57E2">
                              <w:rPr>
                                <w:sz w:val="20"/>
                                <w:szCs w:val="20"/>
                              </w:rPr>
                              <w:t xml:space="preserve">Bone infiltration, BM expansion, bone resorption </w:t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t xml:space="preserve"> Bone pain and tenderness with palpation </w:t>
                            </w:r>
                          </w:p>
                          <w:p w14:paraId="3E4344FE" w14:textId="77777777" w:rsidR="009E57E2" w:rsidRPr="009E57E2" w:rsidRDefault="009E57E2" w:rsidP="009E57E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E57E2">
                              <w:rPr>
                                <w:sz w:val="20"/>
                                <w:szCs w:val="20"/>
                              </w:rPr>
                              <w:t xml:space="preserve">Leukemic infiltration of CNS </w:t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t xml:space="preserve"> HA, N/V, papilledema, CN palsies, seizures, coma</w:t>
                            </w:r>
                          </w:p>
                          <w:p w14:paraId="35BA9426" w14:textId="673F0DDB" w:rsidR="009E57E2" w:rsidRPr="009E57E2" w:rsidRDefault="009E57E2" w:rsidP="009E57E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E57E2">
                              <w:rPr>
                                <w:sz w:val="20"/>
                                <w:szCs w:val="20"/>
                              </w:rPr>
                              <w:t xml:space="preserve">Infiltration of leukemic cells </w:t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t>Lymphadenopathy</w:t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t xml:space="preserve">, hepatomegaly, splenomegaly </w:t>
                            </w:r>
                          </w:p>
                          <w:p w14:paraId="259A4F33" w14:textId="77777777" w:rsidR="009E57E2" w:rsidRPr="009E57E2" w:rsidRDefault="009E57E2" w:rsidP="009E57E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E57E2">
                              <w:rPr>
                                <w:sz w:val="20"/>
                                <w:szCs w:val="20"/>
                              </w:rPr>
                              <w:t xml:space="preserve">Ineffective immune function, immature WBC </w:t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t xml:space="preserve"> infection risk, fever, night sweats</w:t>
                            </w:r>
                          </w:p>
                          <w:p w14:paraId="2BDD2B4C" w14:textId="77777777" w:rsidR="009E57E2" w:rsidRPr="009E57E2" w:rsidRDefault="009E57E2" w:rsidP="009E57E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9E57E2">
                              <w:rPr>
                                <w:sz w:val="20"/>
                                <w:szCs w:val="20"/>
                              </w:rPr>
                              <w:t xml:space="preserve">Abnormal proliferation and metabolism of leukemia cells </w:t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9E57E2">
                              <w:rPr>
                                <w:sz w:val="20"/>
                                <w:szCs w:val="20"/>
                              </w:rPr>
                              <w:t xml:space="preserve"> hyperuricemia, weight loss</w:t>
                            </w:r>
                          </w:p>
                          <w:p w14:paraId="6B7C44AA" w14:textId="77777777" w:rsidR="009E57E2" w:rsidRPr="009E57E2" w:rsidRDefault="009E57E2" w:rsidP="009E57E2">
                            <w:pPr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049B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.85pt;margin-top:331.2pt;width:463.55pt;height:1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" fillcolor="white [3201]" strokecolor="black [3200]" strokeweight="1pt">
                <v:textbox>
                  <w:txbxContent>
                    <w:p w14:paraId="32D5F02E" w14:textId="20CFFEB9" w:rsidR="009E57E2" w:rsidRPr="009E57E2" w:rsidRDefault="009E57E2" w:rsidP="009E57E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9E57E2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General S/S in Leukemia</w:t>
                      </w:r>
                    </w:p>
                    <w:p w14:paraId="354CE2A3" w14:textId="651D9EDE" w:rsidR="009E57E2" w:rsidRPr="009E57E2" w:rsidRDefault="009E57E2" w:rsidP="009E57E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0"/>
                          <w:szCs w:val="20"/>
                        </w:rPr>
                      </w:pPr>
                      <w:r w:rsidRPr="009E57E2">
                        <w:rPr>
                          <w:sz w:val="20"/>
                          <w:szCs w:val="20"/>
                        </w:rPr>
                        <w:t xml:space="preserve">BM depression </w:t>
                      </w:r>
                      <w:r w:rsidRPr="009E57E2">
                        <w:rPr>
                          <w:sz w:val="20"/>
                          <w:szCs w:val="20"/>
                        </w:rPr>
                        <w:sym w:font="Wingdings" w:char="F0E0"/>
                      </w:r>
                      <w:r w:rsidRPr="009E57E2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196325B8" w14:textId="77777777" w:rsidR="009E57E2" w:rsidRPr="009E57E2" w:rsidRDefault="009E57E2" w:rsidP="009E57E2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E57E2">
                        <w:rPr>
                          <w:sz w:val="20"/>
                          <w:szCs w:val="20"/>
                        </w:rPr>
                        <w:t xml:space="preserve">Anemia </w:t>
                      </w:r>
                      <w:r w:rsidRPr="009E57E2">
                        <w:rPr>
                          <w:sz w:val="20"/>
                          <w:szCs w:val="20"/>
                        </w:rPr>
                        <w:sym w:font="Wingdings" w:char="F0E0"/>
                      </w:r>
                      <w:r w:rsidRPr="009E57E2">
                        <w:rPr>
                          <w:sz w:val="20"/>
                          <w:szCs w:val="20"/>
                        </w:rPr>
                        <w:t xml:space="preserve"> malaise, fatigability </w:t>
                      </w:r>
                    </w:p>
                    <w:p w14:paraId="0BAAD658" w14:textId="77777777" w:rsidR="009E57E2" w:rsidRPr="009E57E2" w:rsidRDefault="009E57E2" w:rsidP="009E57E2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E57E2">
                        <w:rPr>
                          <w:sz w:val="20"/>
                          <w:szCs w:val="20"/>
                        </w:rPr>
                        <w:t xml:space="preserve">Thrombocytopenia </w:t>
                      </w:r>
                      <w:r w:rsidRPr="009E57E2">
                        <w:rPr>
                          <w:sz w:val="20"/>
                          <w:szCs w:val="20"/>
                        </w:rPr>
                        <w:sym w:font="Wingdings" w:char="F0E0"/>
                      </w:r>
                      <w:r w:rsidRPr="009E57E2">
                        <w:rPr>
                          <w:sz w:val="20"/>
                          <w:szCs w:val="20"/>
                        </w:rPr>
                        <w:t xml:space="preserve"> bleeding, petechiae, ecchymosis, gingival bleeding, epistaxis </w:t>
                      </w:r>
                    </w:p>
                    <w:p w14:paraId="33EDA0EC" w14:textId="77777777" w:rsidR="009E57E2" w:rsidRPr="009E57E2" w:rsidRDefault="009E57E2" w:rsidP="009E57E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E57E2">
                        <w:rPr>
                          <w:sz w:val="20"/>
                          <w:szCs w:val="20"/>
                        </w:rPr>
                        <w:t xml:space="preserve">Bone infiltration, BM expansion, bone resorption </w:t>
                      </w:r>
                      <w:r w:rsidRPr="009E57E2">
                        <w:rPr>
                          <w:sz w:val="20"/>
                          <w:szCs w:val="20"/>
                        </w:rPr>
                        <w:sym w:font="Wingdings" w:char="F0E0"/>
                      </w:r>
                      <w:r w:rsidRPr="009E57E2">
                        <w:rPr>
                          <w:sz w:val="20"/>
                          <w:szCs w:val="20"/>
                        </w:rPr>
                        <w:t xml:space="preserve"> Bone pain and tenderness with palpation </w:t>
                      </w:r>
                    </w:p>
                    <w:p w14:paraId="3E4344FE" w14:textId="77777777" w:rsidR="009E57E2" w:rsidRPr="009E57E2" w:rsidRDefault="009E57E2" w:rsidP="009E57E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E57E2">
                        <w:rPr>
                          <w:sz w:val="20"/>
                          <w:szCs w:val="20"/>
                        </w:rPr>
                        <w:t xml:space="preserve">Leukemic infiltration of CNS </w:t>
                      </w:r>
                      <w:r w:rsidRPr="009E57E2">
                        <w:rPr>
                          <w:sz w:val="20"/>
                          <w:szCs w:val="20"/>
                        </w:rPr>
                        <w:sym w:font="Wingdings" w:char="F0E0"/>
                      </w:r>
                      <w:r w:rsidRPr="009E57E2">
                        <w:rPr>
                          <w:sz w:val="20"/>
                          <w:szCs w:val="20"/>
                        </w:rPr>
                        <w:t xml:space="preserve"> HA, N/V, papilledema, CN palsies, seizures, coma</w:t>
                      </w:r>
                    </w:p>
                    <w:p w14:paraId="35BA9426" w14:textId="673F0DDB" w:rsidR="009E57E2" w:rsidRPr="009E57E2" w:rsidRDefault="009E57E2" w:rsidP="009E57E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E57E2">
                        <w:rPr>
                          <w:sz w:val="20"/>
                          <w:szCs w:val="20"/>
                        </w:rPr>
                        <w:t xml:space="preserve">Infiltration of leukemic cells </w:t>
                      </w:r>
                      <w:r w:rsidRPr="009E57E2">
                        <w:rPr>
                          <w:sz w:val="20"/>
                          <w:szCs w:val="20"/>
                        </w:rPr>
                        <w:sym w:font="Wingdings" w:char="F0E0"/>
                      </w:r>
                      <w:r w:rsidRPr="009E57E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9E57E2">
                        <w:rPr>
                          <w:sz w:val="20"/>
                          <w:szCs w:val="20"/>
                        </w:rPr>
                        <w:t>Lymphadenopathy</w:t>
                      </w:r>
                      <w:r w:rsidRPr="009E57E2">
                        <w:rPr>
                          <w:sz w:val="20"/>
                          <w:szCs w:val="20"/>
                        </w:rPr>
                        <w:t xml:space="preserve">, hepatomegaly, splenomegaly </w:t>
                      </w:r>
                    </w:p>
                    <w:p w14:paraId="259A4F33" w14:textId="77777777" w:rsidR="009E57E2" w:rsidRPr="009E57E2" w:rsidRDefault="009E57E2" w:rsidP="009E57E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E57E2">
                        <w:rPr>
                          <w:sz w:val="20"/>
                          <w:szCs w:val="20"/>
                        </w:rPr>
                        <w:t xml:space="preserve">Ineffective immune function, immature WBC </w:t>
                      </w:r>
                      <w:r w:rsidRPr="009E57E2">
                        <w:rPr>
                          <w:sz w:val="20"/>
                          <w:szCs w:val="20"/>
                        </w:rPr>
                        <w:sym w:font="Wingdings" w:char="F0E0"/>
                      </w:r>
                      <w:r w:rsidRPr="009E57E2">
                        <w:rPr>
                          <w:sz w:val="20"/>
                          <w:szCs w:val="20"/>
                        </w:rPr>
                        <w:t xml:space="preserve"> infection risk, fever, night sweats</w:t>
                      </w:r>
                    </w:p>
                    <w:p w14:paraId="2BDD2B4C" w14:textId="77777777" w:rsidR="009E57E2" w:rsidRPr="009E57E2" w:rsidRDefault="009E57E2" w:rsidP="009E57E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E57E2">
                        <w:rPr>
                          <w:sz w:val="20"/>
                          <w:szCs w:val="20"/>
                        </w:rPr>
                        <w:t xml:space="preserve">Abnormal proliferation and metabolism of leukemia cells </w:t>
                      </w:r>
                      <w:r w:rsidRPr="009E57E2">
                        <w:rPr>
                          <w:sz w:val="20"/>
                          <w:szCs w:val="20"/>
                        </w:rPr>
                        <w:sym w:font="Wingdings" w:char="F0E0"/>
                      </w:r>
                      <w:r w:rsidRPr="009E57E2">
                        <w:rPr>
                          <w:sz w:val="20"/>
                          <w:szCs w:val="20"/>
                        </w:rPr>
                        <w:t xml:space="preserve"> hyperuricemia, weight loss</w:t>
                      </w:r>
                    </w:p>
                    <w:p w14:paraId="6B7C44AA" w14:textId="77777777" w:rsidR="009E57E2" w:rsidRPr="009E57E2" w:rsidRDefault="009E57E2" w:rsidP="009E57E2">
                      <w:pPr>
                        <w:ind w:left="36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389D96" w14:textId="11D53D4F" w:rsidR="00F420CA" w:rsidRDefault="00F420CA"/>
    <w:p w14:paraId="33D74B23" w14:textId="77777777" w:rsidR="00F420CA" w:rsidRDefault="00F420CA"/>
    <w:p w14:paraId="645672D0" w14:textId="77777777" w:rsidR="00DE6A23" w:rsidRDefault="00DE6A23"/>
    <w:p w14:paraId="2013E246" w14:textId="0FFEED9A" w:rsidR="00DE6A23" w:rsidRDefault="00DE6A23"/>
    <w:sectPr w:rsidR="00DE6A23" w:rsidSect="00093DA8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C600B" w14:textId="77777777" w:rsidR="00E345C9" w:rsidRDefault="00E345C9" w:rsidP="00093DA8">
      <w:pPr>
        <w:spacing w:after="0" w:line="240" w:lineRule="auto"/>
      </w:pPr>
      <w:r>
        <w:separator/>
      </w:r>
    </w:p>
  </w:endnote>
  <w:endnote w:type="continuationSeparator" w:id="0">
    <w:p w14:paraId="07EFABE8" w14:textId="77777777" w:rsidR="00E345C9" w:rsidRDefault="00E345C9" w:rsidP="00093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5B0AF" w14:textId="77777777" w:rsidR="00E345C9" w:rsidRDefault="00E345C9" w:rsidP="00093DA8">
      <w:pPr>
        <w:spacing w:after="0" w:line="240" w:lineRule="auto"/>
      </w:pPr>
      <w:r>
        <w:separator/>
      </w:r>
    </w:p>
  </w:footnote>
  <w:footnote w:type="continuationSeparator" w:id="0">
    <w:p w14:paraId="7D2B6197" w14:textId="77777777" w:rsidR="00E345C9" w:rsidRDefault="00E345C9" w:rsidP="00093D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5CECB" w14:textId="21AD42E0" w:rsidR="00093DA8" w:rsidRPr="00093DA8" w:rsidRDefault="00093DA8" w:rsidP="00093DA8">
    <w:pPr>
      <w:pStyle w:val="Header"/>
      <w:jc w:val="center"/>
      <w:rPr>
        <w:b/>
        <w:bCs/>
      </w:rPr>
    </w:pPr>
    <w:r w:rsidRPr="00093DA8">
      <w:rPr>
        <w:b/>
        <w:bCs/>
      </w:rPr>
      <w:t>Types of Leukemia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2D9"/>
    <w:multiLevelType w:val="hybridMultilevel"/>
    <w:tmpl w:val="20802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616FB"/>
    <w:multiLevelType w:val="hybridMultilevel"/>
    <w:tmpl w:val="AA5C3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85C63"/>
    <w:multiLevelType w:val="hybridMultilevel"/>
    <w:tmpl w:val="F328F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40F99"/>
    <w:multiLevelType w:val="hybridMultilevel"/>
    <w:tmpl w:val="272E5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B198F"/>
    <w:multiLevelType w:val="hybridMultilevel"/>
    <w:tmpl w:val="70A26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DF600A"/>
    <w:multiLevelType w:val="hybridMultilevel"/>
    <w:tmpl w:val="5BE61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013871">
    <w:abstractNumId w:val="3"/>
  </w:num>
  <w:num w:numId="2" w16cid:durableId="775254518">
    <w:abstractNumId w:val="5"/>
  </w:num>
  <w:num w:numId="3" w16cid:durableId="1824734810">
    <w:abstractNumId w:val="4"/>
  </w:num>
  <w:num w:numId="4" w16cid:durableId="745760591">
    <w:abstractNumId w:val="0"/>
  </w:num>
  <w:num w:numId="5" w16cid:durableId="1384793872">
    <w:abstractNumId w:val="1"/>
  </w:num>
  <w:num w:numId="6" w16cid:durableId="1770008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02"/>
    <w:rsid w:val="00093DA8"/>
    <w:rsid w:val="000D4602"/>
    <w:rsid w:val="0055284E"/>
    <w:rsid w:val="00573592"/>
    <w:rsid w:val="005A49E4"/>
    <w:rsid w:val="005F2C32"/>
    <w:rsid w:val="005F5DE0"/>
    <w:rsid w:val="007B325E"/>
    <w:rsid w:val="00860CE5"/>
    <w:rsid w:val="009E57E2"/>
    <w:rsid w:val="00A43F07"/>
    <w:rsid w:val="00BF270E"/>
    <w:rsid w:val="00C65C72"/>
    <w:rsid w:val="00DE6A23"/>
    <w:rsid w:val="00E345C9"/>
    <w:rsid w:val="00E65CF3"/>
    <w:rsid w:val="00F420CA"/>
    <w:rsid w:val="00FD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7352"/>
  <w15:chartTrackingRefBased/>
  <w15:docId w15:val="{6CB164A6-4E02-E44E-AF36-86C59CB2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4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F420C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F420C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093DA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6">
    <w:name w:val="Grid Table 5 Dark Accent 6"/>
    <w:basedOn w:val="TableNormal"/>
    <w:uiPriority w:val="50"/>
    <w:rsid w:val="00093D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093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DA8"/>
  </w:style>
  <w:style w:type="paragraph" w:styleId="Footer">
    <w:name w:val="footer"/>
    <w:basedOn w:val="Normal"/>
    <w:link w:val="FooterChar"/>
    <w:uiPriority w:val="99"/>
    <w:unhideWhenUsed/>
    <w:rsid w:val="00093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Sivcovich, Amy</dc:creator>
  <cp:keywords/>
  <dc:description/>
  <cp:lastModifiedBy>Sivcovich, Amy</cp:lastModifiedBy>
  <cp:revision>5</cp:revision>
  <dcterms:created xsi:type="dcterms:W3CDTF">2026-06-23T17:10:00Z</dcterms:created>
  <dcterms:modified xsi:type="dcterms:W3CDTF">2026-06-24T01:00:00Z</dcterms:modified>
</cp:coreProperties>
</file>