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1CDB0" w14:textId="0552397E" w:rsidR="00E4375F" w:rsidRPr="00E4375F" w:rsidRDefault="00E4375F" w:rsidP="00E4375F">
      <w:pPr>
        <w:rPr>
          <w:b/>
          <w:bCs/>
        </w:rPr>
      </w:pPr>
      <w:r w:rsidRPr="00E4375F">
        <w:rPr>
          <w:b/>
          <w:bCs/>
        </w:rPr>
        <w:t>Service Agreement</w:t>
      </w:r>
    </w:p>
    <w:p w14:paraId="069E426B" w14:textId="3E863334" w:rsidR="00E4375F" w:rsidRDefault="00E4375F" w:rsidP="00E4375F">
      <w:r>
        <w:t xml:space="preserve">This Service Agreement (the Agreement) is entered into on </w:t>
      </w:r>
      <w:r>
        <w:t xml:space="preserve">7/72025 </w:t>
      </w:r>
      <w:r>
        <w:t>by and between:</w:t>
      </w:r>
    </w:p>
    <w:p w14:paraId="0066BB99" w14:textId="23974031" w:rsidR="00E4375F" w:rsidRDefault="00E4375F" w:rsidP="00E4375F">
      <w:r>
        <w:t>- Client: Law Harmony</w:t>
      </w:r>
    </w:p>
    <w:p w14:paraId="00377CF5" w14:textId="4347783C" w:rsidR="00E4375F" w:rsidRDefault="00E4375F" w:rsidP="00E4375F">
      <w:r>
        <w:t>- Service Provider: Cloud Sheer</w:t>
      </w:r>
    </w:p>
    <w:p w14:paraId="694F4EB8" w14:textId="2089E9CE" w:rsidR="00E4375F" w:rsidRDefault="00E4375F" w:rsidP="00E4375F"/>
    <w:p w14:paraId="6C55C495" w14:textId="35F00267" w:rsidR="00E4375F" w:rsidRDefault="00E4375F" w:rsidP="00E4375F">
      <w:r>
        <w:t>1. Scope of Services</w:t>
      </w:r>
    </w:p>
    <w:p w14:paraId="4E4A667A" w14:textId="5398E91B" w:rsidR="00E4375F" w:rsidRDefault="00E4375F" w:rsidP="00E4375F">
      <w:proofErr w:type="gramStart"/>
      <w:r>
        <w:t>Service</w:t>
      </w:r>
      <w:proofErr w:type="gramEnd"/>
      <w:r>
        <w:t xml:space="preserve"> Provider will perform the following tasks for Client’s Salesforce implementation:</w:t>
      </w:r>
    </w:p>
    <w:p w14:paraId="560CBA8E" w14:textId="55886664" w:rsidR="00E4375F" w:rsidRDefault="00E4375F" w:rsidP="00E4375F"/>
    <w:tbl>
      <w:tblPr>
        <w:tblStyle w:val="GridTable5Dark-Accent1"/>
        <w:tblW w:w="0" w:type="auto"/>
        <w:tblLook w:val="04A0" w:firstRow="1" w:lastRow="0" w:firstColumn="1" w:lastColumn="0" w:noHBand="0" w:noVBand="1"/>
      </w:tblPr>
      <w:tblGrid>
        <w:gridCol w:w="663"/>
        <w:gridCol w:w="2609"/>
        <w:gridCol w:w="5003"/>
        <w:gridCol w:w="1075"/>
      </w:tblGrid>
      <w:tr w:rsidR="004512C8" w:rsidRPr="004512C8" w14:paraId="7E233F77" w14:textId="77777777" w:rsidTr="004512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128A7" w14:textId="77777777" w:rsidR="004512C8" w:rsidRPr="004512C8" w:rsidRDefault="004512C8" w:rsidP="004512C8">
            <w:pPr>
              <w:jc w:val="center"/>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S.no</w:t>
            </w:r>
          </w:p>
        </w:tc>
        <w:tc>
          <w:tcPr>
            <w:tcW w:w="0" w:type="auto"/>
            <w:hideMark/>
          </w:tcPr>
          <w:p w14:paraId="29215447" w14:textId="77777777" w:rsidR="004512C8" w:rsidRPr="004512C8" w:rsidRDefault="004512C8" w:rsidP="004512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Action Item</w:t>
            </w:r>
          </w:p>
        </w:tc>
        <w:tc>
          <w:tcPr>
            <w:tcW w:w="0" w:type="auto"/>
            <w:hideMark/>
          </w:tcPr>
          <w:p w14:paraId="7EAAF7D0" w14:textId="77777777" w:rsidR="004512C8" w:rsidRPr="004512C8" w:rsidRDefault="004512C8" w:rsidP="004512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Description</w:t>
            </w:r>
          </w:p>
        </w:tc>
        <w:tc>
          <w:tcPr>
            <w:tcW w:w="0" w:type="auto"/>
            <w:hideMark/>
          </w:tcPr>
          <w:p w14:paraId="7FF1E676" w14:textId="77777777" w:rsidR="004512C8" w:rsidRPr="004512C8" w:rsidRDefault="004512C8" w:rsidP="004512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Est. Hours</w:t>
            </w:r>
          </w:p>
        </w:tc>
      </w:tr>
      <w:tr w:rsidR="004512C8" w:rsidRPr="004512C8" w14:paraId="2FC63B3F" w14:textId="77777777" w:rsidTr="00451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6A926" w14:textId="77777777" w:rsidR="004512C8" w:rsidRPr="004512C8" w:rsidRDefault="004512C8" w:rsidP="004512C8">
            <w:pPr>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1</w:t>
            </w:r>
          </w:p>
        </w:tc>
        <w:tc>
          <w:tcPr>
            <w:tcW w:w="0" w:type="auto"/>
            <w:hideMark/>
          </w:tcPr>
          <w:p w14:paraId="16D3E675" w14:textId="77777777" w:rsidR="004512C8" w:rsidRPr="004512C8" w:rsidRDefault="004512C8" w:rsidP="004512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Survey form creation</w:t>
            </w:r>
          </w:p>
        </w:tc>
        <w:tc>
          <w:tcPr>
            <w:tcW w:w="0" w:type="auto"/>
            <w:hideMark/>
          </w:tcPr>
          <w:p w14:paraId="5A3CCD33" w14:textId="77777777" w:rsidR="004512C8" w:rsidRPr="004512C8" w:rsidRDefault="004512C8" w:rsidP="004512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Create a screen flow with required fields and configure for public access</w:t>
            </w:r>
          </w:p>
        </w:tc>
        <w:tc>
          <w:tcPr>
            <w:tcW w:w="0" w:type="auto"/>
            <w:hideMark/>
          </w:tcPr>
          <w:p w14:paraId="69990E4B" w14:textId="77777777" w:rsidR="004512C8" w:rsidRPr="004512C8" w:rsidRDefault="004512C8" w:rsidP="004512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5</w:t>
            </w:r>
          </w:p>
        </w:tc>
      </w:tr>
      <w:tr w:rsidR="004512C8" w:rsidRPr="004512C8" w14:paraId="4F633FB0" w14:textId="77777777" w:rsidTr="004512C8">
        <w:tc>
          <w:tcPr>
            <w:cnfStyle w:val="001000000000" w:firstRow="0" w:lastRow="0" w:firstColumn="1" w:lastColumn="0" w:oddVBand="0" w:evenVBand="0" w:oddHBand="0" w:evenHBand="0" w:firstRowFirstColumn="0" w:firstRowLastColumn="0" w:lastRowFirstColumn="0" w:lastRowLastColumn="0"/>
            <w:tcW w:w="0" w:type="auto"/>
            <w:hideMark/>
          </w:tcPr>
          <w:p w14:paraId="62DBBE38" w14:textId="77777777" w:rsidR="004512C8" w:rsidRPr="004512C8" w:rsidRDefault="004512C8" w:rsidP="004512C8">
            <w:pPr>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2</w:t>
            </w:r>
          </w:p>
        </w:tc>
        <w:tc>
          <w:tcPr>
            <w:tcW w:w="0" w:type="auto"/>
            <w:hideMark/>
          </w:tcPr>
          <w:p w14:paraId="231D5E7C" w14:textId="77777777" w:rsidR="004512C8" w:rsidRPr="004512C8" w:rsidRDefault="004512C8" w:rsidP="004512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Automation for survey sharing</w:t>
            </w:r>
          </w:p>
        </w:tc>
        <w:tc>
          <w:tcPr>
            <w:tcW w:w="0" w:type="auto"/>
            <w:hideMark/>
          </w:tcPr>
          <w:p w14:paraId="38BE835A" w14:textId="77777777" w:rsidR="004512C8" w:rsidRPr="004512C8" w:rsidRDefault="004512C8" w:rsidP="004512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Build a record-triggered flow to automatically send survey invitations to users</w:t>
            </w:r>
          </w:p>
        </w:tc>
        <w:tc>
          <w:tcPr>
            <w:tcW w:w="0" w:type="auto"/>
            <w:hideMark/>
          </w:tcPr>
          <w:p w14:paraId="7FC1F865" w14:textId="77777777" w:rsidR="004512C8" w:rsidRPr="004512C8" w:rsidRDefault="004512C8" w:rsidP="004512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3</w:t>
            </w:r>
          </w:p>
        </w:tc>
      </w:tr>
      <w:tr w:rsidR="004512C8" w:rsidRPr="004512C8" w14:paraId="08513865" w14:textId="77777777" w:rsidTr="00451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F2CAA" w14:textId="77777777" w:rsidR="004512C8" w:rsidRPr="004512C8" w:rsidRDefault="004512C8" w:rsidP="004512C8">
            <w:pPr>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3</w:t>
            </w:r>
          </w:p>
        </w:tc>
        <w:tc>
          <w:tcPr>
            <w:tcW w:w="0" w:type="auto"/>
            <w:hideMark/>
          </w:tcPr>
          <w:p w14:paraId="68B1348C" w14:textId="77777777" w:rsidR="004512C8" w:rsidRPr="004512C8" w:rsidRDefault="004512C8" w:rsidP="004512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Retrieval of survey details</w:t>
            </w:r>
          </w:p>
        </w:tc>
        <w:tc>
          <w:tcPr>
            <w:tcW w:w="0" w:type="auto"/>
            <w:hideMark/>
          </w:tcPr>
          <w:p w14:paraId="7139C0F0" w14:textId="77777777" w:rsidR="004512C8" w:rsidRPr="004512C8" w:rsidRDefault="004512C8" w:rsidP="004512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Define a custom object to store survey data and configure field- and object-level security</w:t>
            </w:r>
          </w:p>
        </w:tc>
        <w:tc>
          <w:tcPr>
            <w:tcW w:w="0" w:type="auto"/>
            <w:hideMark/>
          </w:tcPr>
          <w:p w14:paraId="4FABAE79" w14:textId="77777777" w:rsidR="004512C8" w:rsidRPr="004512C8" w:rsidRDefault="004512C8" w:rsidP="004512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4</w:t>
            </w:r>
          </w:p>
        </w:tc>
      </w:tr>
      <w:tr w:rsidR="004512C8" w:rsidRPr="004512C8" w14:paraId="38E7DEA2" w14:textId="77777777" w:rsidTr="004512C8">
        <w:tc>
          <w:tcPr>
            <w:cnfStyle w:val="001000000000" w:firstRow="0" w:lastRow="0" w:firstColumn="1" w:lastColumn="0" w:oddVBand="0" w:evenVBand="0" w:oddHBand="0" w:evenHBand="0" w:firstRowFirstColumn="0" w:firstRowLastColumn="0" w:lastRowFirstColumn="0" w:lastRowLastColumn="0"/>
            <w:tcW w:w="0" w:type="auto"/>
            <w:hideMark/>
          </w:tcPr>
          <w:p w14:paraId="2EED2567" w14:textId="77777777" w:rsidR="004512C8" w:rsidRPr="004512C8" w:rsidRDefault="004512C8" w:rsidP="004512C8">
            <w:pPr>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4</w:t>
            </w:r>
          </w:p>
        </w:tc>
        <w:tc>
          <w:tcPr>
            <w:tcW w:w="0" w:type="auto"/>
            <w:hideMark/>
          </w:tcPr>
          <w:p w14:paraId="5AC0A86C" w14:textId="77777777" w:rsidR="004512C8" w:rsidRPr="004512C8" w:rsidRDefault="004512C8" w:rsidP="004512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Refinement in dynamic damage report</w:t>
            </w:r>
          </w:p>
        </w:tc>
        <w:tc>
          <w:tcPr>
            <w:tcW w:w="0" w:type="auto"/>
            <w:hideMark/>
          </w:tcPr>
          <w:p w14:paraId="2C0A266E" w14:textId="77777777" w:rsidR="004512C8" w:rsidRPr="004512C8" w:rsidRDefault="004512C8" w:rsidP="004512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 xml:space="preserve">Analyze </w:t>
            </w:r>
            <w:proofErr w:type="spellStart"/>
            <w:r w:rsidRPr="004512C8">
              <w:rPr>
                <w:rFonts w:ascii="Times New Roman" w:eastAsia="Times New Roman" w:hAnsi="Times New Roman" w:cs="Times New Roman"/>
                <w:kern w:val="0"/>
                <w14:ligatures w14:val="none"/>
              </w:rPr>
              <w:t>Litify</w:t>
            </w:r>
            <w:proofErr w:type="spellEnd"/>
            <w:r w:rsidRPr="004512C8">
              <w:rPr>
                <w:rFonts w:ascii="Times New Roman" w:eastAsia="Times New Roman" w:hAnsi="Times New Roman" w:cs="Times New Roman"/>
                <w:kern w:val="0"/>
                <w14:ligatures w14:val="none"/>
              </w:rPr>
              <w:t xml:space="preserve"> managed package, adjust PDF sorting logic for damage items</w:t>
            </w:r>
          </w:p>
        </w:tc>
        <w:tc>
          <w:tcPr>
            <w:tcW w:w="0" w:type="auto"/>
            <w:hideMark/>
          </w:tcPr>
          <w:p w14:paraId="1C7112B8" w14:textId="77777777" w:rsidR="004512C8" w:rsidRPr="004512C8" w:rsidRDefault="004512C8" w:rsidP="004512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10</w:t>
            </w:r>
          </w:p>
        </w:tc>
      </w:tr>
      <w:tr w:rsidR="004512C8" w:rsidRPr="004512C8" w14:paraId="36FED3EC" w14:textId="77777777" w:rsidTr="00451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4B2C3" w14:textId="77777777" w:rsidR="004512C8" w:rsidRPr="004512C8" w:rsidRDefault="004512C8" w:rsidP="004512C8">
            <w:pPr>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5</w:t>
            </w:r>
          </w:p>
        </w:tc>
        <w:tc>
          <w:tcPr>
            <w:tcW w:w="0" w:type="auto"/>
            <w:hideMark/>
          </w:tcPr>
          <w:p w14:paraId="765AA85F" w14:textId="77777777" w:rsidR="004512C8" w:rsidRPr="004512C8" w:rsidRDefault="004512C8" w:rsidP="004512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Quality Check</w:t>
            </w:r>
          </w:p>
        </w:tc>
        <w:tc>
          <w:tcPr>
            <w:tcW w:w="0" w:type="auto"/>
            <w:hideMark/>
          </w:tcPr>
          <w:p w14:paraId="0EFA33EF" w14:textId="77777777" w:rsidR="004512C8" w:rsidRPr="004512C8" w:rsidRDefault="004512C8" w:rsidP="004512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Implement validation rules on the Damage object to enforce data validity</w:t>
            </w:r>
          </w:p>
        </w:tc>
        <w:tc>
          <w:tcPr>
            <w:tcW w:w="0" w:type="auto"/>
            <w:hideMark/>
          </w:tcPr>
          <w:p w14:paraId="2FA70F33" w14:textId="77777777" w:rsidR="004512C8" w:rsidRPr="004512C8" w:rsidRDefault="004512C8" w:rsidP="004512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3</w:t>
            </w:r>
          </w:p>
        </w:tc>
      </w:tr>
      <w:tr w:rsidR="004512C8" w:rsidRPr="004512C8" w14:paraId="4789BACC" w14:textId="77777777" w:rsidTr="004512C8">
        <w:tc>
          <w:tcPr>
            <w:cnfStyle w:val="001000000000" w:firstRow="0" w:lastRow="0" w:firstColumn="1" w:lastColumn="0" w:oddVBand="0" w:evenVBand="0" w:oddHBand="0" w:evenHBand="0" w:firstRowFirstColumn="0" w:firstRowLastColumn="0" w:lastRowFirstColumn="0" w:lastRowLastColumn="0"/>
            <w:tcW w:w="0" w:type="auto"/>
            <w:hideMark/>
          </w:tcPr>
          <w:p w14:paraId="6914C7A5" w14:textId="77777777" w:rsidR="004512C8" w:rsidRPr="004512C8" w:rsidRDefault="004512C8" w:rsidP="004512C8">
            <w:pPr>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6</w:t>
            </w:r>
          </w:p>
        </w:tc>
        <w:tc>
          <w:tcPr>
            <w:tcW w:w="0" w:type="auto"/>
            <w:hideMark/>
          </w:tcPr>
          <w:p w14:paraId="5D3BE6A5" w14:textId="77777777" w:rsidR="004512C8" w:rsidRPr="004512C8" w:rsidRDefault="004512C8" w:rsidP="004512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Testing &amp; Deployment</w:t>
            </w:r>
          </w:p>
        </w:tc>
        <w:tc>
          <w:tcPr>
            <w:tcW w:w="0" w:type="auto"/>
            <w:hideMark/>
          </w:tcPr>
          <w:p w14:paraId="5E0C42BF" w14:textId="77777777" w:rsidR="004512C8" w:rsidRPr="004512C8" w:rsidRDefault="004512C8" w:rsidP="004512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Perform system testing, user acceptance testing, and deploy changes to production</w:t>
            </w:r>
          </w:p>
        </w:tc>
        <w:tc>
          <w:tcPr>
            <w:tcW w:w="0" w:type="auto"/>
            <w:hideMark/>
          </w:tcPr>
          <w:p w14:paraId="17698E6D" w14:textId="77777777" w:rsidR="004512C8" w:rsidRPr="004512C8" w:rsidRDefault="004512C8" w:rsidP="004512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5</w:t>
            </w:r>
          </w:p>
        </w:tc>
      </w:tr>
      <w:tr w:rsidR="004512C8" w:rsidRPr="004512C8" w14:paraId="3E4CE0FA" w14:textId="77777777" w:rsidTr="00451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FFDBA" w14:textId="77777777" w:rsidR="004512C8" w:rsidRPr="004512C8" w:rsidRDefault="004512C8" w:rsidP="004512C8">
            <w:pPr>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7</w:t>
            </w:r>
          </w:p>
        </w:tc>
        <w:tc>
          <w:tcPr>
            <w:tcW w:w="0" w:type="auto"/>
            <w:hideMark/>
          </w:tcPr>
          <w:p w14:paraId="0B458557" w14:textId="77777777" w:rsidR="004512C8" w:rsidRPr="004512C8" w:rsidRDefault="004512C8" w:rsidP="004512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Buffer (not included in estimate)</w:t>
            </w:r>
          </w:p>
        </w:tc>
        <w:tc>
          <w:tcPr>
            <w:tcW w:w="0" w:type="auto"/>
            <w:hideMark/>
          </w:tcPr>
          <w:p w14:paraId="05191A00" w14:textId="77777777" w:rsidR="004512C8" w:rsidRPr="004512C8" w:rsidRDefault="004512C8" w:rsidP="004512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Reserved hours for unforeseen issues or minor adjustments</w:t>
            </w:r>
          </w:p>
        </w:tc>
        <w:tc>
          <w:tcPr>
            <w:tcW w:w="0" w:type="auto"/>
            <w:hideMark/>
          </w:tcPr>
          <w:p w14:paraId="2F0718BD" w14:textId="77777777" w:rsidR="004512C8" w:rsidRPr="004512C8" w:rsidRDefault="004512C8" w:rsidP="004512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5</w:t>
            </w:r>
          </w:p>
        </w:tc>
      </w:tr>
      <w:tr w:rsidR="004512C8" w:rsidRPr="004512C8" w14:paraId="069336E8" w14:textId="77777777" w:rsidTr="004512C8">
        <w:tc>
          <w:tcPr>
            <w:cnfStyle w:val="001000000000" w:firstRow="0" w:lastRow="0" w:firstColumn="1" w:lastColumn="0" w:oddVBand="0" w:evenVBand="0" w:oddHBand="0" w:evenHBand="0" w:firstRowFirstColumn="0" w:firstRowLastColumn="0" w:lastRowFirstColumn="0" w:lastRowLastColumn="0"/>
            <w:tcW w:w="0" w:type="auto"/>
            <w:hideMark/>
          </w:tcPr>
          <w:p w14:paraId="265FBA41" w14:textId="77777777" w:rsidR="004512C8" w:rsidRPr="004512C8" w:rsidRDefault="004512C8" w:rsidP="004512C8">
            <w:pPr>
              <w:rPr>
                <w:rFonts w:ascii="Times New Roman" w:eastAsia="Times New Roman" w:hAnsi="Times New Roman" w:cs="Times New Roman"/>
                <w:kern w:val="0"/>
                <w14:ligatures w14:val="none"/>
              </w:rPr>
            </w:pPr>
          </w:p>
        </w:tc>
        <w:tc>
          <w:tcPr>
            <w:tcW w:w="0" w:type="auto"/>
            <w:hideMark/>
          </w:tcPr>
          <w:p w14:paraId="41790483" w14:textId="77777777" w:rsidR="004512C8" w:rsidRPr="004512C8" w:rsidRDefault="004512C8" w:rsidP="004512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b/>
                <w:bCs/>
                <w:kern w:val="0"/>
                <w14:ligatures w14:val="none"/>
              </w:rPr>
              <w:t>Total Estimated Hours</w:t>
            </w:r>
          </w:p>
        </w:tc>
        <w:tc>
          <w:tcPr>
            <w:tcW w:w="0" w:type="auto"/>
            <w:hideMark/>
          </w:tcPr>
          <w:p w14:paraId="5AAEF892" w14:textId="77777777" w:rsidR="004512C8" w:rsidRPr="004512C8" w:rsidRDefault="004512C8" w:rsidP="004512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0582D0DC" w14:textId="77777777" w:rsidR="004512C8" w:rsidRPr="004512C8" w:rsidRDefault="004512C8" w:rsidP="004512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512C8">
              <w:rPr>
                <w:rFonts w:ascii="Times New Roman" w:eastAsia="Times New Roman" w:hAnsi="Times New Roman" w:cs="Times New Roman"/>
                <w:kern w:val="0"/>
                <w14:ligatures w14:val="none"/>
              </w:rPr>
              <w:t>30</w:t>
            </w:r>
          </w:p>
        </w:tc>
      </w:tr>
    </w:tbl>
    <w:p w14:paraId="0D81FE77" w14:textId="77777777" w:rsidR="004512C8" w:rsidRDefault="004512C8" w:rsidP="00E4375F"/>
    <w:p w14:paraId="15222F1E" w14:textId="77777777" w:rsidR="004512C8" w:rsidRDefault="004512C8" w:rsidP="00E4375F"/>
    <w:p w14:paraId="437125FE" w14:textId="28C5EE59" w:rsidR="00E4375F" w:rsidRDefault="00E4375F" w:rsidP="00E4375F">
      <w:r>
        <w:t>2. Timeline and Deliverables</w:t>
      </w:r>
    </w:p>
    <w:p w14:paraId="66CB5F75" w14:textId="31D0BCC2" w:rsidR="00E4375F" w:rsidRDefault="00E4375F" w:rsidP="00E4375F">
      <w:proofErr w:type="gramStart"/>
      <w:r>
        <w:t>Service</w:t>
      </w:r>
      <w:proofErr w:type="gramEnd"/>
      <w:r>
        <w:t xml:space="preserve"> Provider will complete the work described in Section 1 within </w:t>
      </w:r>
      <w:r w:rsidR="001907B1">
        <w:t>a week</w:t>
      </w:r>
      <w:r>
        <w:t xml:space="preserve"> from the Effective Date, according to these milestones:</w:t>
      </w:r>
    </w:p>
    <w:p w14:paraId="2319F1B5" w14:textId="77777777" w:rsidR="00E4375F" w:rsidRDefault="00E4375F" w:rsidP="00E4375F"/>
    <w:p w14:paraId="355A7D4E" w14:textId="671F4CD4" w:rsidR="00E4375F" w:rsidRDefault="00E4375F" w:rsidP="00E4375F">
      <w:r>
        <w:t xml:space="preserve">- Milestone 1: Survey form creation </w:t>
      </w:r>
    </w:p>
    <w:p w14:paraId="6B85D6ED" w14:textId="2D7E7370" w:rsidR="00E4375F" w:rsidRDefault="00E4375F" w:rsidP="00E4375F">
      <w:r>
        <w:t xml:space="preserve">- Milestone 2: Custom object design </w:t>
      </w:r>
    </w:p>
    <w:p w14:paraId="089327C7" w14:textId="2FE634A5" w:rsidR="00E4375F" w:rsidRDefault="00E4375F" w:rsidP="00E4375F">
      <w:r>
        <w:t xml:space="preserve">- Milestone 3: Quality checks </w:t>
      </w:r>
    </w:p>
    <w:p w14:paraId="613CEA23" w14:textId="60903F51" w:rsidR="00E4375F" w:rsidRDefault="00E4375F" w:rsidP="00E4375F"/>
    <w:p w14:paraId="0BC89DFF" w14:textId="0E44DB30" w:rsidR="00E4375F" w:rsidRDefault="00E4375F" w:rsidP="00E4375F">
      <w:r>
        <w:t xml:space="preserve"> 3. Fees and Payment Terms</w:t>
      </w:r>
    </w:p>
    <w:p w14:paraId="0CF75758" w14:textId="21633C9F" w:rsidR="00E4375F" w:rsidRDefault="00E4375F" w:rsidP="00E4375F">
      <w:r>
        <w:t>Service Provider’s standard hourly rate is $</w:t>
      </w:r>
      <w:r w:rsidR="004512C8">
        <w:t>45</w:t>
      </w:r>
      <w:r>
        <w:t>/hour. Total estimated fees for this engagement are 30 hours × $</w:t>
      </w:r>
      <w:r w:rsidR="004512C8">
        <w:t>45</w:t>
      </w:r>
      <w:r>
        <w:t xml:space="preserve"> = $</w:t>
      </w:r>
      <w:r w:rsidR="004512C8">
        <w:t>1350</w:t>
      </w:r>
      <w:r>
        <w:t>.</w:t>
      </w:r>
    </w:p>
    <w:p w14:paraId="008B4BB9" w14:textId="400EA03C" w:rsidR="00E4375F" w:rsidRDefault="00E4375F" w:rsidP="00E4375F">
      <w:r>
        <w:t>Payment schedule:</w:t>
      </w:r>
    </w:p>
    <w:p w14:paraId="7AE4B62B" w14:textId="77777777" w:rsidR="00E4375F" w:rsidRDefault="00E4375F" w:rsidP="00E4375F">
      <w:r>
        <w:t xml:space="preserve">1. Deposit: 50% of total estimated fee due upon signing this Agreement.  </w:t>
      </w:r>
    </w:p>
    <w:p w14:paraId="77328081" w14:textId="25CCE234" w:rsidR="00E4375F" w:rsidRDefault="00E4375F" w:rsidP="00E4375F">
      <w:r>
        <w:t xml:space="preserve">2. Final Payment: Remaining 50% due </w:t>
      </w:r>
      <w:proofErr w:type="gramStart"/>
      <w:r>
        <w:t>upon</w:t>
      </w:r>
      <w:proofErr w:type="gramEnd"/>
      <w:r>
        <w:t xml:space="preserve"> completion of all services and delivery of final deliverables.  </w:t>
      </w:r>
    </w:p>
    <w:p w14:paraId="21C95C8B" w14:textId="4354C594" w:rsidR="00E4375F" w:rsidRDefault="00E4375F" w:rsidP="00E4375F">
      <w:r>
        <w:t xml:space="preserve">Invoices are payable within 15 calendar days of receipt. </w:t>
      </w:r>
    </w:p>
    <w:p w14:paraId="44EFFFE3" w14:textId="77777777" w:rsidR="00E4375F" w:rsidRDefault="00E4375F" w:rsidP="00E4375F">
      <w:r>
        <w:t>Additional hours beyond the 30-hour estimate will be billed at the same hourly rate, subject to Client’s prior written approval.</w:t>
      </w:r>
    </w:p>
    <w:p w14:paraId="741857B3" w14:textId="2F928451" w:rsidR="00E4375F" w:rsidRDefault="00E4375F" w:rsidP="00E4375F"/>
    <w:p w14:paraId="6A701C97" w14:textId="304FE842" w:rsidR="00E4375F" w:rsidRDefault="00E4375F" w:rsidP="00E4375F">
      <w:r>
        <w:t>4. Change Management</w:t>
      </w:r>
    </w:p>
    <w:p w14:paraId="6A05CDE1" w14:textId="77777777" w:rsidR="00E4375F" w:rsidRDefault="00E4375F" w:rsidP="00E4375F">
      <w:r>
        <w:t>Any changes to the Scope of Services must be documented in writing and signed by both parties as a Change Order. Change Orders will include a description of additional services, revised hours estimate, and any adjustment to fees or timeline.</w:t>
      </w:r>
    </w:p>
    <w:p w14:paraId="4C226720" w14:textId="14AA7109" w:rsidR="00E4375F" w:rsidRDefault="00E4375F" w:rsidP="00E4375F"/>
    <w:p w14:paraId="12E8AFDE" w14:textId="265FD5BB" w:rsidR="00E4375F" w:rsidRDefault="00E4375F" w:rsidP="00E4375F">
      <w:r>
        <w:t>5. Confidentiality</w:t>
      </w:r>
    </w:p>
    <w:p w14:paraId="03AF806A" w14:textId="77777777" w:rsidR="00E4375F" w:rsidRDefault="00E4375F" w:rsidP="00E4375F">
      <w:r>
        <w:t>Service Provider will treat all non-public information provided by Client as confidential. Confidential information will not be disclosed to any third party and will be used solely for the purpose of performing services under this Agreement.</w:t>
      </w:r>
    </w:p>
    <w:p w14:paraId="610B2661" w14:textId="163ADBBF" w:rsidR="00E4375F" w:rsidRDefault="00E4375F" w:rsidP="00E4375F"/>
    <w:p w14:paraId="4C38B5CA" w14:textId="46F6005F" w:rsidR="00E4375F" w:rsidRDefault="00E4375F" w:rsidP="00E4375F">
      <w:r>
        <w:t>6. Intellectual Property</w:t>
      </w:r>
    </w:p>
    <w:p w14:paraId="0FDC6C47" w14:textId="723B301C" w:rsidR="00E4375F" w:rsidRDefault="00E4375F" w:rsidP="00E4375F">
      <w:r>
        <w:t>Upon receipt of full payment, Service Provider assigns to Client all rights, title, and interest in deliverables created specifically for Client under this Agreement. Service Provider retains ownership of any pre-existing tools, methodologies, or templates.</w:t>
      </w:r>
    </w:p>
    <w:p w14:paraId="16328BA1" w14:textId="77777777" w:rsidR="00E4375F" w:rsidRDefault="00E4375F" w:rsidP="00E4375F"/>
    <w:p w14:paraId="61C7A6BF" w14:textId="77777777" w:rsidR="001907B1" w:rsidRDefault="001907B1" w:rsidP="00E4375F"/>
    <w:p w14:paraId="63B0EE33" w14:textId="5DFDC1EF" w:rsidR="00E4375F" w:rsidRDefault="00E4375F" w:rsidP="00E4375F">
      <w:r>
        <w:t>7. Termination</w:t>
      </w:r>
    </w:p>
    <w:p w14:paraId="15AF0F45" w14:textId="77777777" w:rsidR="00E4375F" w:rsidRDefault="00E4375F" w:rsidP="00E4375F">
      <w:r>
        <w:lastRenderedPageBreak/>
        <w:t>Either party may terminate this Agreement upon 7 days’ written notice. In the event of termination, Client will pay Service Provider for all work performed up to the termination date, including any non-cancellable commitments.</w:t>
      </w:r>
    </w:p>
    <w:p w14:paraId="62FFEA3A" w14:textId="1EB7ADC6" w:rsidR="00E4375F" w:rsidRDefault="00E4375F" w:rsidP="00E4375F"/>
    <w:p w14:paraId="69150B70" w14:textId="183BC5B9" w:rsidR="00E4375F" w:rsidRDefault="00E4375F" w:rsidP="00E4375F">
      <w:r>
        <w:t>8. Governing Law</w:t>
      </w:r>
    </w:p>
    <w:p w14:paraId="6764BCE0" w14:textId="77777777" w:rsidR="00E4375F" w:rsidRDefault="00E4375F" w:rsidP="00E4375F">
      <w:r>
        <w:t>This Agreement will be governed by and construed in accordance with the laws of the Commonwealth of Virginia, without regard to its conflict of law principles.</w:t>
      </w:r>
    </w:p>
    <w:p w14:paraId="1EAEBA83" w14:textId="77777777" w:rsidR="00E4375F" w:rsidRDefault="00E4375F" w:rsidP="00E4375F"/>
    <w:p w14:paraId="46B407D6" w14:textId="39E63523" w:rsidR="00E4375F" w:rsidRDefault="00E4375F" w:rsidP="00E4375F">
      <w:r>
        <w:t xml:space="preserve"> Signatures</w:t>
      </w:r>
    </w:p>
    <w:p w14:paraId="4AE3A36A" w14:textId="4F914A58" w:rsidR="00E4375F" w:rsidRDefault="00E4375F" w:rsidP="00E4375F">
      <w:r>
        <w:t>Client:</w:t>
      </w:r>
    </w:p>
    <w:p w14:paraId="1A00E689" w14:textId="77777777" w:rsidR="00E4375F" w:rsidRDefault="00E4375F" w:rsidP="00E4375F">
      <w:r>
        <w:t xml:space="preserve">Signature: ____________________________  </w:t>
      </w:r>
    </w:p>
    <w:p w14:paraId="2F98E51F" w14:textId="77777777" w:rsidR="00E4375F" w:rsidRDefault="00E4375F" w:rsidP="00E4375F">
      <w:r>
        <w:t xml:space="preserve">Name: _______________________________  </w:t>
      </w:r>
    </w:p>
    <w:p w14:paraId="179A9774" w14:textId="77777777" w:rsidR="00E4375F" w:rsidRDefault="00E4375F" w:rsidP="00E4375F">
      <w:r>
        <w:t xml:space="preserve">Title: _______________________________  </w:t>
      </w:r>
    </w:p>
    <w:p w14:paraId="20B0F1AB" w14:textId="77777777" w:rsidR="00E4375F" w:rsidRDefault="00E4375F" w:rsidP="00E4375F">
      <w:r>
        <w:t xml:space="preserve">Date: _______________________________  </w:t>
      </w:r>
    </w:p>
    <w:p w14:paraId="3F33ED43" w14:textId="77777777" w:rsidR="00E4375F" w:rsidRDefault="00E4375F" w:rsidP="00E4375F"/>
    <w:p w14:paraId="1E03C187" w14:textId="07923A82" w:rsidR="00E4375F" w:rsidRDefault="00E4375F" w:rsidP="00E4375F">
      <w:r>
        <w:t>Service Provider:</w:t>
      </w:r>
    </w:p>
    <w:p w14:paraId="112418DC" w14:textId="77777777" w:rsidR="00E4375F" w:rsidRDefault="00E4375F" w:rsidP="00E4375F">
      <w:r>
        <w:t xml:space="preserve">Signature: ____________________________  </w:t>
      </w:r>
    </w:p>
    <w:p w14:paraId="30DA67F8" w14:textId="77777777" w:rsidR="00E4375F" w:rsidRDefault="00E4375F" w:rsidP="00E4375F">
      <w:r>
        <w:t xml:space="preserve">Name: _______________________________  </w:t>
      </w:r>
    </w:p>
    <w:p w14:paraId="45D369D6" w14:textId="77777777" w:rsidR="00E4375F" w:rsidRDefault="00E4375F" w:rsidP="00E4375F">
      <w:r>
        <w:t xml:space="preserve">Title: _______________________________  </w:t>
      </w:r>
    </w:p>
    <w:p w14:paraId="5A90214A" w14:textId="77777777" w:rsidR="00E4375F" w:rsidRDefault="00E4375F" w:rsidP="00E4375F">
      <w:r>
        <w:t xml:space="preserve">Date: _______________________________  </w:t>
      </w:r>
    </w:p>
    <w:p w14:paraId="6659F8F6" w14:textId="77777777" w:rsidR="00E4375F" w:rsidRDefault="00E4375F" w:rsidP="00E4375F"/>
    <w:p w14:paraId="6F0C1F9E" w14:textId="2C430315" w:rsidR="00E4375F" w:rsidRDefault="00E4375F" w:rsidP="00E4375F"/>
    <w:sectPr w:rsidR="00E437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75F"/>
    <w:rsid w:val="001907B1"/>
    <w:rsid w:val="00221BCA"/>
    <w:rsid w:val="004512C8"/>
    <w:rsid w:val="00E43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34D95"/>
  <w15:chartTrackingRefBased/>
  <w15:docId w15:val="{C6A1C3BC-897B-4A8B-906A-2502513AF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3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75F"/>
    <w:rPr>
      <w:rFonts w:eastAsiaTheme="majorEastAsia" w:cstheme="majorBidi"/>
      <w:color w:val="272727" w:themeColor="text1" w:themeTint="D8"/>
    </w:rPr>
  </w:style>
  <w:style w:type="paragraph" w:styleId="Title">
    <w:name w:val="Title"/>
    <w:basedOn w:val="Normal"/>
    <w:next w:val="Normal"/>
    <w:link w:val="TitleChar"/>
    <w:uiPriority w:val="10"/>
    <w:qFormat/>
    <w:rsid w:val="00E43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75F"/>
    <w:pPr>
      <w:spacing w:before="160"/>
      <w:jc w:val="center"/>
    </w:pPr>
    <w:rPr>
      <w:i/>
      <w:iCs/>
      <w:color w:val="404040" w:themeColor="text1" w:themeTint="BF"/>
    </w:rPr>
  </w:style>
  <w:style w:type="character" w:customStyle="1" w:styleId="QuoteChar">
    <w:name w:val="Quote Char"/>
    <w:basedOn w:val="DefaultParagraphFont"/>
    <w:link w:val="Quote"/>
    <w:uiPriority w:val="29"/>
    <w:rsid w:val="00E4375F"/>
    <w:rPr>
      <w:i/>
      <w:iCs/>
      <w:color w:val="404040" w:themeColor="text1" w:themeTint="BF"/>
    </w:rPr>
  </w:style>
  <w:style w:type="paragraph" w:styleId="ListParagraph">
    <w:name w:val="List Paragraph"/>
    <w:basedOn w:val="Normal"/>
    <w:uiPriority w:val="34"/>
    <w:qFormat/>
    <w:rsid w:val="00E4375F"/>
    <w:pPr>
      <w:ind w:left="720"/>
      <w:contextualSpacing/>
    </w:pPr>
  </w:style>
  <w:style w:type="character" w:styleId="IntenseEmphasis">
    <w:name w:val="Intense Emphasis"/>
    <w:basedOn w:val="DefaultParagraphFont"/>
    <w:uiPriority w:val="21"/>
    <w:qFormat/>
    <w:rsid w:val="00E4375F"/>
    <w:rPr>
      <w:i/>
      <w:iCs/>
      <w:color w:val="0F4761" w:themeColor="accent1" w:themeShade="BF"/>
    </w:rPr>
  </w:style>
  <w:style w:type="paragraph" w:styleId="IntenseQuote">
    <w:name w:val="Intense Quote"/>
    <w:basedOn w:val="Normal"/>
    <w:next w:val="Normal"/>
    <w:link w:val="IntenseQuoteChar"/>
    <w:uiPriority w:val="30"/>
    <w:qFormat/>
    <w:rsid w:val="00E43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75F"/>
    <w:rPr>
      <w:i/>
      <w:iCs/>
      <w:color w:val="0F4761" w:themeColor="accent1" w:themeShade="BF"/>
    </w:rPr>
  </w:style>
  <w:style w:type="character" w:styleId="IntenseReference">
    <w:name w:val="Intense Reference"/>
    <w:basedOn w:val="DefaultParagraphFont"/>
    <w:uiPriority w:val="32"/>
    <w:qFormat/>
    <w:rsid w:val="00E4375F"/>
    <w:rPr>
      <w:b/>
      <w:bCs/>
      <w:smallCaps/>
      <w:color w:val="0F4761" w:themeColor="accent1" w:themeShade="BF"/>
      <w:spacing w:val="5"/>
    </w:rPr>
  </w:style>
  <w:style w:type="table" w:styleId="TableGrid">
    <w:name w:val="Table Grid"/>
    <w:basedOn w:val="TableNormal"/>
    <w:uiPriority w:val="39"/>
    <w:rsid w:val="00E437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437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
    <w:name w:val="Grid Table 5 Dark"/>
    <w:basedOn w:val="TableNormal"/>
    <w:uiPriority w:val="50"/>
    <w:rsid w:val="00E4375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E4375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4512C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Accent1">
    <w:name w:val="Grid Table 5 Dark Accent 1"/>
    <w:basedOn w:val="TableNormal"/>
    <w:uiPriority w:val="50"/>
    <w:rsid w:val="004512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929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521</Words>
  <Characters>2972</Characters>
  <Application>Microsoft Office Word</Application>
  <DocSecurity>0</DocSecurity>
  <Lines>24</Lines>
  <Paragraphs>6</Paragraphs>
  <ScaleCrop>false</ScaleCrop>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ubby</dc:creator>
  <cp:keywords/>
  <dc:description/>
  <cp:lastModifiedBy>aniTa ubby</cp:lastModifiedBy>
  <cp:revision>1</cp:revision>
  <dcterms:created xsi:type="dcterms:W3CDTF">2025-07-05T22:27:00Z</dcterms:created>
  <dcterms:modified xsi:type="dcterms:W3CDTF">2025-07-05T23:05:00Z</dcterms:modified>
</cp:coreProperties>
</file>