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Firefox OS — LOOK AT THAT FIREFOX and the PHONE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https://www.mozilla.org/en-US/firefox/os/?icn=tabz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www.google.com/calendar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www.sceatt.co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http://www.spaceneedle.com/home/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http://jacksonvilleartwalk.com/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http://www.soleilnoir.net/believein/#/love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soleilnoir.net/believein/#/love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jacksonvilleartwalk.com/" Type="http://schemas.openxmlformats.org/officeDocument/2006/relationships/hyperlink" TargetMode="External" Id="rId9"/><Relationship Target="http://www.google.com/calendar" Type="http://schemas.openxmlformats.org/officeDocument/2006/relationships/hyperlink" TargetMode="External" Id="rId6"/><Relationship Target="https://www.mozilla.org/en-US/firefox/os/?icn=tabz" Type="http://schemas.openxmlformats.org/officeDocument/2006/relationships/hyperlink" TargetMode="External" Id="rId5"/><Relationship Target="http://www.spaceneedle.com/home/" Type="http://schemas.openxmlformats.org/officeDocument/2006/relationships/hyperlink" TargetMode="External" Id="rId8"/><Relationship Target="http://www.sceatt.co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 Websites.docx</dc:title>
</cp:coreProperties>
</file>