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3E2ABB" w14:textId="77777777" w:rsidR="005334E6" w:rsidRPr="00CB2C13" w:rsidRDefault="005334E6" w:rsidP="005334E6">
      <w:pPr>
        <w:rPr>
          <w:rFonts w:ascii="VWAG TheSans Light" w:hAnsi="VWAG TheSans Light" w:cs="Arial"/>
        </w:rPr>
      </w:pPr>
      <w:bookmarkStart w:id="0" w:name="_GoBack"/>
      <w:bookmarkEnd w:id="0"/>
    </w:p>
    <w:p w14:paraId="60FA2F7C" w14:textId="77777777" w:rsidR="00E4144A" w:rsidRPr="00B01FDE" w:rsidRDefault="005D22C2" w:rsidP="006A271A">
      <w:pPr>
        <w:spacing w:after="120"/>
        <w:jc w:val="center"/>
        <w:rPr>
          <w:rFonts w:ascii="VWAG TheSans Light" w:hAnsi="VWAG TheSans Light"/>
          <w:b/>
          <w:sz w:val="28"/>
          <w:szCs w:val="28"/>
        </w:rPr>
      </w:pPr>
      <w:r>
        <w:rPr>
          <w:rFonts w:ascii="VWAG TheSans Light" w:hAnsi="VWAG TheSans Light"/>
        </w:rPr>
        <w:pict w14:anchorId="42E0FE81">
          <v:rect id="_x0000_i1026" style="width:0;height:1.5pt" o:hralign="center" o:hrstd="t" o:hr="t" fillcolor="#a0a0a0" stroked="f"/>
        </w:pict>
      </w:r>
    </w:p>
    <w:p w14:paraId="7BBEBD80" w14:textId="537103FE" w:rsidR="006268DF" w:rsidRPr="00B01FDE" w:rsidRDefault="006268DF" w:rsidP="00BF63A9">
      <w:pPr>
        <w:spacing w:after="120"/>
        <w:jc w:val="center"/>
        <w:rPr>
          <w:rFonts w:ascii="VWAG TheSans" w:hAnsi="VWAG TheSans" w:cs="BMWType V2 Regular"/>
          <w:b/>
          <w:sz w:val="28"/>
          <w:szCs w:val="28"/>
        </w:rPr>
      </w:pPr>
      <w:r w:rsidRPr="00B01FDE">
        <w:rPr>
          <w:rFonts w:ascii="VWAG TheSans" w:hAnsi="VWAG TheSans" w:cs="BMWType V2 Regular"/>
          <w:b/>
          <w:sz w:val="28"/>
          <w:szCs w:val="28"/>
        </w:rPr>
        <w:t>Job Profil</w:t>
      </w:r>
      <w:r w:rsidR="00AB4F88" w:rsidRPr="00B01FDE">
        <w:rPr>
          <w:rFonts w:ascii="VWAG TheSans" w:hAnsi="VWAG TheSans" w:cs="BMWType V2 Regular"/>
          <w:b/>
          <w:sz w:val="28"/>
          <w:szCs w:val="28"/>
        </w:rPr>
        <w:t>e</w:t>
      </w:r>
      <w:r w:rsidR="005537FD">
        <w:rPr>
          <w:rFonts w:ascii="VWAG TheSans" w:hAnsi="VWAG TheSans" w:cs="BMWType V2 Regular"/>
          <w:b/>
          <w:sz w:val="28"/>
          <w:szCs w:val="28"/>
        </w:rPr>
        <w:t xml:space="preserve"> </w:t>
      </w:r>
    </w:p>
    <w:p w14:paraId="3B36F7DC" w14:textId="77BE1D4D" w:rsidR="00044AB2" w:rsidRPr="00B01FDE" w:rsidRDefault="007B7BF2" w:rsidP="00BF3555">
      <w:pPr>
        <w:spacing w:after="120"/>
        <w:jc w:val="center"/>
        <w:rPr>
          <w:rFonts w:ascii="VWAG TheSans Light" w:hAnsi="VWAG TheSans Light"/>
        </w:rPr>
      </w:pPr>
      <w:r w:rsidRPr="007B7BF2">
        <w:rPr>
          <w:rFonts w:ascii="VWAG TheSans" w:hAnsi="VWAG TheSans" w:cs="BMWType V2 Regular" w:hint="eastAsia"/>
          <w:b/>
          <w:color w:val="000000" w:themeColor="text1"/>
          <w:sz w:val="28"/>
          <w:szCs w:val="28"/>
          <w:lang w:eastAsia="zh-CN"/>
        </w:rPr>
        <w:t>&lt;</w:t>
      </w:r>
      <w:r w:rsidR="00BF3555">
        <w:rPr>
          <w:rFonts w:ascii="VWAG TheSans" w:hAnsi="VWAG TheSans" w:cs="BMWType V2 Regular" w:hint="eastAsia"/>
          <w:b/>
          <w:color w:val="FF0000"/>
          <w:sz w:val="28"/>
          <w:szCs w:val="28"/>
          <w:lang w:eastAsia="zh-CN"/>
        </w:rPr>
        <w:t>Technical</w:t>
      </w:r>
      <w:r w:rsidR="00BF3555">
        <w:rPr>
          <w:rFonts w:ascii="VWAG TheSans" w:hAnsi="VWAG TheSans" w:cs="BMWType V2 Regular"/>
          <w:b/>
          <w:color w:val="FF0000"/>
          <w:sz w:val="28"/>
          <w:szCs w:val="28"/>
          <w:lang w:eastAsia="zh-CN"/>
        </w:rPr>
        <w:t xml:space="preserve"> Project Lead CDI</w:t>
      </w:r>
      <w:r w:rsidRPr="007B7BF2">
        <w:rPr>
          <w:rFonts w:ascii="VWAG TheSans" w:hAnsi="VWAG TheSans" w:cs="BMWType V2 Regular"/>
          <w:b/>
          <w:color w:val="000000" w:themeColor="text1"/>
          <w:sz w:val="28"/>
          <w:szCs w:val="28"/>
        </w:rPr>
        <w:t>&gt;</w:t>
      </w:r>
      <w:r w:rsidR="005537FD">
        <w:rPr>
          <w:rFonts w:ascii="VWAG TheSans" w:hAnsi="VWAG TheSans" w:cs="BMWType V2 Regular"/>
          <w:b/>
          <w:color w:val="000000" w:themeColor="text1"/>
          <w:sz w:val="28"/>
          <w:szCs w:val="28"/>
        </w:rPr>
        <w:t xml:space="preserve"> </w:t>
      </w:r>
      <w:r w:rsidR="005D22C2">
        <w:rPr>
          <w:rFonts w:ascii="VWAG TheSans Light" w:hAnsi="VWAG TheSans Light"/>
        </w:rPr>
        <w:pict w14:anchorId="051059CE">
          <v:rect id="_x0000_i1027" style="width:0;height:1.5pt" o:hralign="center" o:bullet="t" o:hrstd="t" o:hr="t" fillcolor="#a0a0a0" stroked="f"/>
        </w:pict>
      </w:r>
    </w:p>
    <w:p w14:paraId="15D3A831" w14:textId="23E15251" w:rsidR="00BE7795" w:rsidRDefault="006268DF" w:rsidP="008D5A64">
      <w:pPr>
        <w:autoSpaceDE w:val="0"/>
        <w:autoSpaceDN w:val="0"/>
        <w:adjustRightInd w:val="0"/>
        <w:spacing w:after="0" w:line="240" w:lineRule="auto"/>
        <w:rPr>
          <w:rFonts w:ascii="VWAG TheSans Light" w:hAnsi="VWAG TheSans Light"/>
          <w:bCs/>
        </w:rPr>
      </w:pPr>
      <w:r w:rsidRPr="00F616E1">
        <w:rPr>
          <w:rFonts w:ascii="VWAG TheSans" w:hAnsi="VWAG TheSans"/>
          <w:b/>
          <w:bCs/>
        </w:rPr>
        <w:t>Department:</w:t>
      </w:r>
      <w:r w:rsidRPr="00F616E1">
        <w:rPr>
          <w:rFonts w:ascii="VWAG TheSans Light" w:hAnsi="VWAG TheSans Light"/>
          <w:b/>
          <w:bCs/>
        </w:rPr>
        <w:t xml:space="preserve"> </w:t>
      </w:r>
      <w:r w:rsidR="00760305">
        <w:rPr>
          <w:rFonts w:ascii="VWAG TheSans Light" w:hAnsi="VWAG TheSans Light"/>
          <w:bCs/>
          <w:color w:val="000000" w:themeColor="text1"/>
        </w:rPr>
        <w:t>C\TB-3</w:t>
      </w:r>
      <w:r w:rsidR="00BE7795">
        <w:rPr>
          <w:rFonts w:ascii="VWAG TheSans Light" w:hAnsi="VWAG TheSans Light"/>
          <w:bCs/>
          <w:color w:val="000000" w:themeColor="text1"/>
        </w:rPr>
        <w:t xml:space="preserve">    </w:t>
      </w:r>
      <w:r w:rsidR="001911F0">
        <w:rPr>
          <w:rFonts w:ascii="VWAG TheSans Light" w:hAnsi="VWAG TheSans Light"/>
          <w:bCs/>
          <w:color w:val="000000" w:themeColor="text1"/>
        </w:rPr>
        <w:t xml:space="preserve">  </w:t>
      </w:r>
      <w:r w:rsidR="00A8475F">
        <w:rPr>
          <w:rFonts w:ascii="VWAG TheSans Light" w:hAnsi="VWAG TheSans Light"/>
          <w:bCs/>
          <w:color w:val="000000" w:themeColor="text1"/>
        </w:rPr>
        <w:t xml:space="preserve">   </w:t>
      </w:r>
      <w:r w:rsidR="001911F0">
        <w:rPr>
          <w:rFonts w:ascii="VWAG TheSans Light" w:hAnsi="VWAG TheSans Light"/>
          <w:bCs/>
          <w:color w:val="000000" w:themeColor="text1"/>
        </w:rPr>
        <w:t xml:space="preserve">   </w:t>
      </w:r>
      <w:r w:rsidRPr="00F616E1">
        <w:rPr>
          <w:rFonts w:ascii="VWAG TheSans" w:hAnsi="VWAG TheSans"/>
          <w:b/>
          <w:bCs/>
        </w:rPr>
        <w:t>Location:</w:t>
      </w:r>
      <w:r w:rsidRPr="00F616E1">
        <w:rPr>
          <w:rFonts w:ascii="VWAG TheSans Light" w:hAnsi="VWAG TheSans Light"/>
          <w:b/>
          <w:bCs/>
        </w:rPr>
        <w:t xml:space="preserve"> </w:t>
      </w:r>
      <w:r w:rsidR="00760305">
        <w:rPr>
          <w:rFonts w:ascii="VWAG TheSans Light" w:hAnsi="VWAG TheSans Light"/>
          <w:bCs/>
        </w:rPr>
        <w:t>Beijing</w:t>
      </w:r>
      <w:r w:rsidR="00BE7795">
        <w:rPr>
          <w:rFonts w:ascii="VWAG TheSans Light" w:hAnsi="VWAG TheSans Light"/>
          <w:bCs/>
        </w:rPr>
        <w:t xml:space="preserve">    </w:t>
      </w:r>
      <w:r w:rsidR="00A8475F">
        <w:rPr>
          <w:rFonts w:ascii="VWAG TheSans Light" w:hAnsi="VWAG TheSans Light"/>
          <w:bCs/>
        </w:rPr>
        <w:t xml:space="preserve">   </w:t>
      </w:r>
      <w:r w:rsidR="00BE7795">
        <w:rPr>
          <w:rFonts w:ascii="VWAG TheSans Light" w:hAnsi="VWAG TheSans Light"/>
          <w:bCs/>
        </w:rPr>
        <w:t xml:space="preserve">   </w:t>
      </w:r>
      <w:r w:rsidR="001911F0" w:rsidRPr="001911F0">
        <w:rPr>
          <w:rFonts w:ascii="VWAG TheSans Light" w:hAnsi="VWAG TheSans Light" w:hint="eastAsia"/>
          <w:b/>
          <w:lang w:eastAsia="zh-CN"/>
        </w:rPr>
        <w:t>English</w:t>
      </w:r>
      <w:r w:rsidR="001911F0" w:rsidRPr="001911F0">
        <w:rPr>
          <w:rFonts w:ascii="VWAG TheSans Light" w:hAnsi="VWAG TheSans Light"/>
          <w:b/>
        </w:rPr>
        <w:t>:</w:t>
      </w:r>
      <w:r w:rsidR="00A8475F">
        <w:rPr>
          <w:rFonts w:ascii="VWAG TheSans Light" w:hAnsi="VWAG TheSans Light"/>
          <w:bCs/>
        </w:rPr>
        <w:t xml:space="preserve">  </w:t>
      </w:r>
      <w:r w:rsidR="008D5A64" w:rsidRPr="003A7549">
        <w:rPr>
          <w:rFonts w:ascii="VWAG TheSans Light" w:hAnsi="VWAG TheSans Light"/>
          <w:bCs/>
        </w:rPr>
        <w:t>English (written and oral) mandatory</w:t>
      </w:r>
    </w:p>
    <w:p w14:paraId="6B700D1E" w14:textId="762DF46C" w:rsidR="001911F0" w:rsidRPr="00BE7795" w:rsidRDefault="001911F0" w:rsidP="00760305">
      <w:pPr>
        <w:autoSpaceDE w:val="0"/>
        <w:autoSpaceDN w:val="0"/>
        <w:adjustRightInd w:val="0"/>
        <w:spacing w:after="0" w:line="240" w:lineRule="auto"/>
        <w:rPr>
          <w:rFonts w:ascii="VWAG TheSans Light" w:hAnsi="VWAG TheSans Light"/>
          <w:bCs/>
        </w:rPr>
      </w:pPr>
      <w:r>
        <w:rPr>
          <w:rFonts w:ascii="VWAG TheSans Light" w:hAnsi="VWAG TheSans Light"/>
          <w:b/>
        </w:rPr>
        <w:t xml:space="preserve">Applicants experience level: </w:t>
      </w:r>
      <w:r w:rsidR="00DE3A93" w:rsidRPr="00BE7795">
        <w:rPr>
          <w:rFonts w:ascii="VWAG TheSans Light" w:hAnsi="VWAG TheSans Light"/>
          <w:bCs/>
        </w:rPr>
        <w:t>experienced</w:t>
      </w:r>
      <w:r w:rsidRPr="00BE7795">
        <w:rPr>
          <w:rFonts w:ascii="VWAG TheSans Light" w:hAnsi="VWAG TheSans Light"/>
          <w:bCs/>
        </w:rPr>
        <w:t xml:space="preserve"> </w:t>
      </w:r>
    </w:p>
    <w:p w14:paraId="4A09EDDE" w14:textId="28ED9FD4" w:rsidR="002A7CB0" w:rsidRDefault="002A7CB0" w:rsidP="004B6851">
      <w:pPr>
        <w:autoSpaceDE w:val="0"/>
        <w:autoSpaceDN w:val="0"/>
        <w:adjustRightInd w:val="0"/>
        <w:spacing w:after="0" w:line="240" w:lineRule="auto"/>
        <w:rPr>
          <w:rFonts w:ascii="VWAG TheSans" w:eastAsiaTheme="minorEastAsia" w:hAnsi="VWAG TheSans" w:cs="Times New Roman"/>
          <w:b/>
          <w:bCs/>
          <w:sz w:val="24"/>
          <w:szCs w:val="24"/>
        </w:rPr>
      </w:pPr>
    </w:p>
    <w:p w14:paraId="3F195977" w14:textId="77777777" w:rsidR="00BE7795" w:rsidRDefault="00BE7795" w:rsidP="004B6851">
      <w:pPr>
        <w:autoSpaceDE w:val="0"/>
        <w:autoSpaceDN w:val="0"/>
        <w:adjustRightInd w:val="0"/>
        <w:spacing w:after="0" w:line="240" w:lineRule="auto"/>
        <w:rPr>
          <w:rFonts w:ascii="VWAG TheSans" w:eastAsiaTheme="minorEastAsia" w:hAnsi="VWAG TheSans" w:cs="Times New Roman"/>
          <w:b/>
          <w:bCs/>
          <w:sz w:val="24"/>
          <w:szCs w:val="24"/>
        </w:rPr>
      </w:pPr>
    </w:p>
    <w:p w14:paraId="5F054A08" w14:textId="015F8F52" w:rsidR="00C72276" w:rsidRPr="00F616E1" w:rsidRDefault="00F4350A" w:rsidP="004B6851">
      <w:pPr>
        <w:autoSpaceDE w:val="0"/>
        <w:autoSpaceDN w:val="0"/>
        <w:adjustRightInd w:val="0"/>
        <w:spacing w:after="0" w:line="240" w:lineRule="auto"/>
        <w:rPr>
          <w:rFonts w:ascii="VWAG TheSans" w:eastAsiaTheme="minorEastAsia" w:hAnsi="VWAG TheSans" w:cs="Times New Roman"/>
          <w:b/>
          <w:bCs/>
          <w:sz w:val="24"/>
          <w:szCs w:val="24"/>
        </w:rPr>
      </w:pPr>
      <w:r w:rsidRPr="00F616E1">
        <w:rPr>
          <w:rFonts w:ascii="VWAG TheSans" w:eastAsiaTheme="minorEastAsia" w:hAnsi="VWAG TheSans" w:cs="Times New Roman"/>
          <w:b/>
          <w:bCs/>
          <w:sz w:val="24"/>
          <w:szCs w:val="24"/>
        </w:rPr>
        <w:t xml:space="preserve">Department </w:t>
      </w:r>
      <w:r w:rsidR="004B6851">
        <w:rPr>
          <w:rFonts w:ascii="VWAG TheSans" w:eastAsiaTheme="minorEastAsia" w:hAnsi="VWAG TheSans" w:cs="Times New Roman"/>
          <w:b/>
          <w:bCs/>
          <w:sz w:val="24"/>
          <w:szCs w:val="24"/>
        </w:rPr>
        <w:t>Mission</w:t>
      </w:r>
    </w:p>
    <w:p w14:paraId="68F5FBEE" w14:textId="77777777" w:rsidR="00C72276" w:rsidRPr="00F616E1" w:rsidRDefault="00C72276" w:rsidP="00C72276">
      <w:pPr>
        <w:autoSpaceDE w:val="0"/>
        <w:autoSpaceDN w:val="0"/>
        <w:adjustRightInd w:val="0"/>
        <w:spacing w:after="0" w:line="240" w:lineRule="auto"/>
        <w:rPr>
          <w:rFonts w:ascii="VWAG TheSans Light" w:hAnsi="VWAG TheSans Light" w:cs="Helvetica"/>
          <w:szCs w:val="23"/>
          <w:lang w:eastAsia="zh-CN"/>
        </w:rPr>
      </w:pPr>
    </w:p>
    <w:p w14:paraId="3C8677FB" w14:textId="6792B46C" w:rsidR="003C0F28" w:rsidRDefault="003C0F28" w:rsidP="003C0F28">
      <w:pPr>
        <w:pStyle w:val="ListParagraph"/>
        <w:numPr>
          <w:ilvl w:val="0"/>
          <w:numId w:val="21"/>
        </w:numPr>
        <w:autoSpaceDE w:val="0"/>
        <w:autoSpaceDN w:val="0"/>
        <w:adjustRightInd w:val="0"/>
        <w:spacing w:after="0" w:line="240" w:lineRule="auto"/>
        <w:rPr>
          <w:rFonts w:ascii="VWAG TheSans Light" w:hAnsi="VWAG TheSans Light" w:cs="Helvetica"/>
          <w:b/>
          <w:bCs/>
          <w:sz w:val="24"/>
          <w:szCs w:val="24"/>
        </w:rPr>
      </w:pPr>
      <w:r w:rsidRPr="003C0F28">
        <w:rPr>
          <w:rFonts w:ascii="VWAG TheSans Light" w:hAnsi="VWAG TheSans Light" w:cs="Helvetica"/>
          <w:b/>
          <w:bCs/>
          <w:sz w:val="24"/>
          <w:szCs w:val="24"/>
        </w:rPr>
        <w:t xml:space="preserve">VW customers in market China are asking for the most advanced infotainment- and connectivity solutions making them key success factors for Volkswagen group in China. </w:t>
      </w:r>
    </w:p>
    <w:p w14:paraId="02208894" w14:textId="77777777" w:rsidR="003C0F28" w:rsidRDefault="003C0F28" w:rsidP="003C0F28">
      <w:pPr>
        <w:pStyle w:val="ListParagraph"/>
        <w:numPr>
          <w:ilvl w:val="0"/>
          <w:numId w:val="21"/>
        </w:numPr>
        <w:autoSpaceDE w:val="0"/>
        <w:autoSpaceDN w:val="0"/>
        <w:adjustRightInd w:val="0"/>
        <w:spacing w:after="0" w:line="240" w:lineRule="auto"/>
        <w:rPr>
          <w:rFonts w:ascii="VWAG TheSans Light" w:hAnsi="VWAG TheSans Light" w:cs="Helvetica"/>
          <w:b/>
          <w:bCs/>
          <w:sz w:val="24"/>
          <w:szCs w:val="24"/>
        </w:rPr>
      </w:pPr>
      <w:r w:rsidRPr="003C0F28">
        <w:rPr>
          <w:rFonts w:ascii="VWAG TheSans Light" w:hAnsi="VWAG TheSans Light" w:cs="Helvetica"/>
          <w:b/>
          <w:bCs/>
          <w:sz w:val="24"/>
          <w:szCs w:val="24"/>
        </w:rPr>
        <w:t>C\TB-3 is responsible for the development of these market specific Infotainment solutions including services and enabling components in order to assure a high degree of competitiveness in Chinese market.</w:t>
      </w:r>
    </w:p>
    <w:p w14:paraId="1951A43C" w14:textId="77777777" w:rsidR="0055772D" w:rsidRPr="007B7BF2" w:rsidRDefault="0055772D" w:rsidP="00C72276">
      <w:pPr>
        <w:autoSpaceDE w:val="0"/>
        <w:autoSpaceDN w:val="0"/>
        <w:adjustRightInd w:val="0"/>
        <w:spacing w:after="0" w:line="240" w:lineRule="auto"/>
        <w:rPr>
          <w:rFonts w:ascii="VWAG TheSans Light" w:hAnsi="VWAG TheSans Light" w:cs="Helvetica"/>
          <w:szCs w:val="23"/>
        </w:rPr>
      </w:pPr>
    </w:p>
    <w:p w14:paraId="7D477DA9" w14:textId="77ADD22C" w:rsidR="00395B99" w:rsidRPr="007B7BF2" w:rsidRDefault="00395B99" w:rsidP="0055772D">
      <w:pPr>
        <w:autoSpaceDE w:val="0"/>
        <w:autoSpaceDN w:val="0"/>
        <w:adjustRightInd w:val="0"/>
        <w:spacing w:after="0" w:line="240" w:lineRule="auto"/>
        <w:rPr>
          <w:rFonts w:ascii="VWAG TheSans Light" w:hAnsi="VWAG TheSans Light" w:cs="Helvetica"/>
          <w:szCs w:val="23"/>
        </w:rPr>
      </w:pPr>
    </w:p>
    <w:p w14:paraId="7F07697F" w14:textId="2CC311D8" w:rsidR="006268DF" w:rsidRDefault="006268DF" w:rsidP="002A7CB0">
      <w:pPr>
        <w:autoSpaceDE w:val="0"/>
        <w:autoSpaceDN w:val="0"/>
        <w:adjustRightInd w:val="0"/>
        <w:spacing w:after="0" w:line="240" w:lineRule="auto"/>
        <w:rPr>
          <w:rFonts w:ascii="VWAG TheSans" w:hAnsi="VWAG TheSans"/>
          <w:b/>
          <w:bCs/>
          <w:sz w:val="24"/>
        </w:rPr>
      </w:pPr>
      <w:r w:rsidRPr="007B7BF2">
        <w:rPr>
          <w:rFonts w:ascii="VWAG TheSans" w:hAnsi="VWAG TheSans"/>
          <w:b/>
          <w:bCs/>
          <w:sz w:val="24"/>
        </w:rPr>
        <w:t>Your Responsibilities</w:t>
      </w:r>
      <w:r w:rsidR="005B70E0">
        <w:rPr>
          <w:rFonts w:ascii="VWAG TheSans" w:hAnsi="VWAG TheSans"/>
          <w:b/>
          <w:bCs/>
          <w:sz w:val="24"/>
        </w:rPr>
        <w:t xml:space="preserve"> (within 5 lines)</w:t>
      </w:r>
      <w:r w:rsidRPr="007B7BF2">
        <w:rPr>
          <w:rFonts w:ascii="VWAG TheSans" w:hAnsi="VWAG TheSans"/>
          <w:b/>
          <w:bCs/>
          <w:sz w:val="24"/>
        </w:rPr>
        <w:t>:</w:t>
      </w:r>
    </w:p>
    <w:p w14:paraId="5A6722C6" w14:textId="31B32A2D" w:rsidR="0055772D" w:rsidRPr="00DA5E39" w:rsidRDefault="00DA5E39" w:rsidP="00DA5E39">
      <w:pPr>
        <w:autoSpaceDE w:val="0"/>
        <w:autoSpaceDN w:val="0"/>
        <w:adjustRightInd w:val="0"/>
        <w:spacing w:after="0" w:line="240" w:lineRule="auto"/>
        <w:rPr>
          <w:rFonts w:ascii="VWAG TheSans Light" w:hAnsi="VWAG TheSans Light"/>
          <w:b/>
        </w:rPr>
      </w:pPr>
      <w:r w:rsidRPr="001911F0">
        <w:rPr>
          <w:rFonts w:ascii="VWAG TheSans Light" w:hAnsi="VWAG TheSans Light"/>
          <w:b/>
        </w:rPr>
        <w:t xml:space="preserve">Technical key words: </w:t>
      </w:r>
    </w:p>
    <w:p w14:paraId="738F62D9" w14:textId="1A384B23" w:rsidR="006C0E99" w:rsidRPr="006C0E99" w:rsidRDefault="00EC7178" w:rsidP="00EC7178">
      <w:pPr>
        <w:pStyle w:val="NormalWeb"/>
        <w:numPr>
          <w:ilvl w:val="0"/>
          <w:numId w:val="19"/>
        </w:numPr>
        <w:rPr>
          <w:rFonts w:ascii="VWAG TheSans Light" w:hAnsi="VWAG TheSans Light"/>
          <w:sz w:val="22"/>
        </w:rPr>
      </w:pPr>
      <w:r>
        <w:rPr>
          <w:rFonts w:ascii="VWAG TheSans Light" w:hAnsi="VWAG TheSans Light"/>
          <w:sz w:val="22"/>
        </w:rPr>
        <w:t xml:space="preserve">Lead Requirement </w:t>
      </w:r>
      <w:r w:rsidR="006230C9">
        <w:rPr>
          <w:rFonts w:ascii="VWAG TheSans Light" w:hAnsi="VWAG TheSans Light"/>
          <w:sz w:val="22"/>
        </w:rPr>
        <w:t>Analysis</w:t>
      </w:r>
      <w:r w:rsidR="006230C9" w:rsidRPr="006C0E99">
        <w:rPr>
          <w:rFonts w:ascii="VWAG TheSans Light" w:hAnsi="VWAG TheSans Light"/>
          <w:sz w:val="22"/>
        </w:rPr>
        <w:t xml:space="preserve"> </w:t>
      </w:r>
      <w:r>
        <w:rPr>
          <w:rFonts w:ascii="VWAG TheSans Light" w:hAnsi="VWAG TheSans Light"/>
          <w:sz w:val="22"/>
        </w:rPr>
        <w:t>&amp; technical evaluation.</w:t>
      </w:r>
    </w:p>
    <w:p w14:paraId="4605751B" w14:textId="1A978320" w:rsidR="00F4350A" w:rsidRPr="006230C9" w:rsidRDefault="00C33519" w:rsidP="006230C9">
      <w:pPr>
        <w:pStyle w:val="NormalWeb"/>
        <w:numPr>
          <w:ilvl w:val="0"/>
          <w:numId w:val="19"/>
        </w:numPr>
        <w:rPr>
          <w:rFonts w:ascii="VWAG TheSans Light" w:hAnsi="VWAG TheSans Light"/>
          <w:sz w:val="22"/>
        </w:rPr>
      </w:pPr>
      <w:r>
        <w:rPr>
          <w:rFonts w:ascii="VWAG TheSans Light" w:hAnsi="VWAG TheSans Light"/>
          <w:sz w:val="22"/>
        </w:rPr>
        <w:t>C</w:t>
      </w:r>
      <w:r w:rsidR="006230C9">
        <w:rPr>
          <w:rFonts w:ascii="VWAG TheSans Light" w:hAnsi="VWAG TheSans Light"/>
          <w:sz w:val="22"/>
        </w:rPr>
        <w:t>onsolidate, review</w:t>
      </w:r>
      <w:r w:rsidR="00433311">
        <w:rPr>
          <w:rFonts w:ascii="VWAG TheSans Light" w:hAnsi="VWAG TheSans Light"/>
          <w:sz w:val="22"/>
        </w:rPr>
        <w:t>, distribute</w:t>
      </w:r>
      <w:r w:rsidR="006230C9">
        <w:rPr>
          <w:rFonts w:ascii="VWAG TheSans Light" w:hAnsi="VWAG TheSans Light"/>
          <w:sz w:val="22"/>
        </w:rPr>
        <w:t xml:space="preserve"> and align</w:t>
      </w:r>
      <w:r w:rsidR="00433311">
        <w:rPr>
          <w:rFonts w:ascii="VWAG TheSans Light" w:hAnsi="VWAG TheSans Light"/>
          <w:sz w:val="22"/>
        </w:rPr>
        <w:t xml:space="preserve"> technical related information</w:t>
      </w:r>
      <w:r w:rsidR="006230C9" w:rsidRPr="006230C9">
        <w:rPr>
          <w:rFonts w:ascii="VWAG TheSans Light" w:hAnsi="VWAG TheSans Light"/>
          <w:sz w:val="22"/>
        </w:rPr>
        <w:t xml:space="preserve"> in cooperation with involved stak</w:t>
      </w:r>
      <w:r w:rsidR="00901D8F">
        <w:rPr>
          <w:rFonts w:ascii="VWAG TheSans Light" w:hAnsi="VWAG TheSans Light"/>
          <w:sz w:val="22"/>
        </w:rPr>
        <w:t>eholders (e.g. F</w:t>
      </w:r>
      <w:r w:rsidR="00FB27EA">
        <w:rPr>
          <w:rFonts w:ascii="VWAG TheSans Light" w:hAnsi="VWAG TheSans Light"/>
          <w:sz w:val="22"/>
        </w:rPr>
        <w:t xml:space="preserve">unction </w:t>
      </w:r>
      <w:r w:rsidR="00901D8F">
        <w:rPr>
          <w:rFonts w:ascii="VWAG TheSans Light" w:hAnsi="VWAG TheSans Light"/>
          <w:sz w:val="22"/>
        </w:rPr>
        <w:t>O</w:t>
      </w:r>
      <w:r w:rsidR="00FB27EA">
        <w:rPr>
          <w:rFonts w:ascii="VWAG TheSans Light" w:hAnsi="VWAG TheSans Light"/>
          <w:sz w:val="22"/>
        </w:rPr>
        <w:t>wner</w:t>
      </w:r>
      <w:r w:rsidR="00901D8F">
        <w:rPr>
          <w:rFonts w:ascii="VWAG TheSans Light" w:hAnsi="VWAG TheSans Light"/>
          <w:sz w:val="22"/>
        </w:rPr>
        <w:t>, Project management</w:t>
      </w:r>
      <w:r w:rsidR="006230C9" w:rsidRPr="006230C9">
        <w:rPr>
          <w:rFonts w:ascii="VWAG TheSans Light" w:hAnsi="VWAG TheSans Light"/>
          <w:sz w:val="22"/>
        </w:rPr>
        <w:t>, Module Coordination</w:t>
      </w:r>
      <w:r w:rsidR="00FB27EA">
        <w:rPr>
          <w:rFonts w:ascii="VWAG TheSans Light" w:hAnsi="VWAG TheSans Light"/>
          <w:sz w:val="22"/>
        </w:rPr>
        <w:t>…</w:t>
      </w:r>
      <w:r w:rsidR="006230C9" w:rsidRPr="006230C9">
        <w:rPr>
          <w:rFonts w:ascii="VWAG TheSans Light" w:hAnsi="VWAG TheSans Light"/>
          <w:sz w:val="22"/>
        </w:rPr>
        <w:t>)</w:t>
      </w:r>
    </w:p>
    <w:p w14:paraId="667674E5" w14:textId="68F35E85" w:rsidR="006230C9" w:rsidRPr="00C33519" w:rsidRDefault="00901D8F" w:rsidP="00FB27EA">
      <w:pPr>
        <w:pStyle w:val="NormalWeb"/>
        <w:numPr>
          <w:ilvl w:val="0"/>
          <w:numId w:val="19"/>
        </w:numPr>
        <w:rPr>
          <w:rFonts w:ascii="VWAG TheSans Light" w:hAnsi="VWAG TheSans Light"/>
          <w:sz w:val="22"/>
        </w:rPr>
      </w:pPr>
      <w:r>
        <w:rPr>
          <w:rFonts w:ascii="VWAG TheSans Light" w:hAnsi="VWAG TheSans Light"/>
          <w:sz w:val="22"/>
        </w:rPr>
        <w:t>Lead to create</w:t>
      </w:r>
      <w:r w:rsidR="00FB27EA">
        <w:rPr>
          <w:rFonts w:ascii="VWAG TheSans Light" w:hAnsi="VWAG TheSans Light"/>
          <w:sz w:val="22"/>
        </w:rPr>
        <w:t xml:space="preserve"> technical related documents (e.g. LAH, function specifications, Request for Quotation… )</w:t>
      </w:r>
      <w:r>
        <w:rPr>
          <w:rFonts w:ascii="VWAG TheSans Light" w:hAnsi="VWAG TheSans Light"/>
          <w:sz w:val="22"/>
        </w:rPr>
        <w:t xml:space="preserve"> </w:t>
      </w:r>
    </w:p>
    <w:p w14:paraId="19801114" w14:textId="77777777" w:rsidR="00901D8F" w:rsidRPr="00901D8F" w:rsidRDefault="00433311" w:rsidP="00446E77">
      <w:pPr>
        <w:pStyle w:val="NormalWeb"/>
        <w:numPr>
          <w:ilvl w:val="0"/>
          <w:numId w:val="19"/>
        </w:numPr>
        <w:rPr>
          <w:rFonts w:ascii="VWAG TheSans Light" w:hAnsi="VWAG TheSans Light"/>
          <w:sz w:val="22"/>
        </w:rPr>
      </w:pPr>
      <w:r w:rsidRPr="00901D8F">
        <w:rPr>
          <w:rFonts w:ascii="VWAG TheSans Light" w:hAnsi="VWAG TheSans Light"/>
          <w:sz w:val="22"/>
        </w:rPr>
        <w:t xml:space="preserve">Track and approve </w:t>
      </w:r>
      <w:r w:rsidR="006230C9" w:rsidRPr="00901D8F">
        <w:rPr>
          <w:rFonts w:ascii="VWAG TheSans Light" w:hAnsi="VWAG TheSans Light"/>
          <w:sz w:val="22"/>
        </w:rPr>
        <w:t xml:space="preserve">Development progress; </w:t>
      </w:r>
      <w:r w:rsidRPr="00901D8F">
        <w:rPr>
          <w:rFonts w:ascii="VWAG TheSans Light" w:hAnsi="VWAG TheSans Light"/>
          <w:sz w:val="22"/>
        </w:rPr>
        <w:t xml:space="preserve">report </w:t>
      </w:r>
      <w:r w:rsidR="006230C9" w:rsidRPr="00901D8F">
        <w:rPr>
          <w:rFonts w:ascii="VWAG TheSans Light" w:hAnsi="VWAG TheSans Light"/>
          <w:sz w:val="22"/>
        </w:rPr>
        <w:t xml:space="preserve">technical incidents, implications and risks of overall project </w:t>
      </w:r>
      <w:r w:rsidR="00901D8F" w:rsidRPr="00901D8F">
        <w:rPr>
          <w:rFonts w:ascii="VWAG TheSans Light" w:hAnsi="VWAG TheSans Light"/>
          <w:sz w:val="22"/>
        </w:rPr>
        <w:t xml:space="preserve">to Project </w:t>
      </w:r>
      <w:r w:rsidR="00901D8F" w:rsidRPr="00901D8F">
        <w:rPr>
          <w:rFonts w:ascii="VWAG TheSans Light" w:hAnsi="VWAG TheSans Light" w:hint="eastAsia"/>
          <w:sz w:val="22"/>
          <w:lang w:eastAsia="zh-CN"/>
        </w:rPr>
        <w:t>manager</w:t>
      </w:r>
      <w:r w:rsidR="00446E77" w:rsidRPr="00901D8F">
        <w:rPr>
          <w:rFonts w:ascii="VWAG TheSans Light" w:hAnsi="VWAG TheSans Light"/>
          <w:sz w:val="22"/>
        </w:rPr>
        <w:t xml:space="preserve">. </w:t>
      </w:r>
    </w:p>
    <w:p w14:paraId="70489FC8" w14:textId="26CB867E" w:rsidR="006230C9" w:rsidRPr="00901D8F" w:rsidRDefault="00901D8F" w:rsidP="00FB27EA">
      <w:pPr>
        <w:pStyle w:val="NormalWeb"/>
        <w:numPr>
          <w:ilvl w:val="0"/>
          <w:numId w:val="19"/>
        </w:numPr>
        <w:rPr>
          <w:rFonts w:ascii="VWAG TheSans Light" w:hAnsi="VWAG TheSans Light"/>
          <w:sz w:val="22"/>
        </w:rPr>
      </w:pPr>
      <w:r>
        <w:rPr>
          <w:rFonts w:ascii="VWAG TheSans Light" w:hAnsi="VWAG TheSans Light"/>
          <w:sz w:val="22"/>
          <w:lang w:eastAsia="zh-CN"/>
        </w:rPr>
        <w:t>R</w:t>
      </w:r>
      <w:r>
        <w:rPr>
          <w:rFonts w:ascii="VWAG TheSans Light" w:hAnsi="VWAG TheSans Light" w:hint="eastAsia"/>
          <w:sz w:val="22"/>
          <w:lang w:eastAsia="zh-CN"/>
        </w:rPr>
        <w:t>esponsible</w:t>
      </w:r>
      <w:r>
        <w:rPr>
          <w:rFonts w:ascii="VWAG TheSans Light" w:hAnsi="VWAG TheSans Light"/>
          <w:sz w:val="22"/>
        </w:rPr>
        <w:t xml:space="preserve"> </w:t>
      </w:r>
      <w:r>
        <w:rPr>
          <w:rFonts w:ascii="VWAG TheSans Light" w:hAnsi="VWAG TheSans Light" w:hint="eastAsia"/>
          <w:sz w:val="22"/>
          <w:lang w:eastAsia="zh-CN"/>
        </w:rPr>
        <w:t>for</w:t>
      </w:r>
      <w:r>
        <w:rPr>
          <w:rFonts w:ascii="VWAG TheSans Light" w:hAnsi="VWAG TheSans Light"/>
          <w:sz w:val="22"/>
        </w:rPr>
        <w:t xml:space="preserve"> </w:t>
      </w:r>
      <w:r w:rsidR="00FB27EA">
        <w:rPr>
          <w:rFonts w:ascii="VWAG TheSans Light" w:hAnsi="VWAG TheSans Light"/>
          <w:sz w:val="22"/>
          <w:lang w:eastAsia="zh-CN"/>
        </w:rPr>
        <w:t>acceptance  in every released-related milestone.</w:t>
      </w:r>
    </w:p>
    <w:p w14:paraId="59152C97" w14:textId="10F59BC4" w:rsidR="0055772D" w:rsidRDefault="006268DF" w:rsidP="00F616E1">
      <w:pPr>
        <w:pStyle w:val="NormalWeb"/>
        <w:rPr>
          <w:rFonts w:ascii="VWAG TheSans" w:hAnsi="VWAG TheSans"/>
          <w:b/>
          <w:bCs/>
        </w:rPr>
      </w:pPr>
      <w:r w:rsidRPr="007B7BF2">
        <w:rPr>
          <w:rFonts w:ascii="VWAG TheSans Light" w:hAnsi="VWAG TheSans Light"/>
        </w:rPr>
        <w:br/>
      </w:r>
      <w:r w:rsidR="002A7CB0">
        <w:rPr>
          <w:rFonts w:ascii="VWAG TheSans" w:hAnsi="VWAG TheSans" w:hint="eastAsia"/>
          <w:b/>
          <w:bCs/>
          <w:lang w:eastAsia="zh-CN"/>
        </w:rPr>
        <w:t>Requ</w:t>
      </w:r>
      <w:r w:rsidR="002A7CB0">
        <w:rPr>
          <w:rFonts w:ascii="VWAG TheSans" w:hAnsi="VWAG TheSans"/>
          <w:b/>
          <w:bCs/>
          <w:lang w:eastAsia="zh-CN"/>
        </w:rPr>
        <w:t>ir</w:t>
      </w:r>
      <w:r w:rsidR="002A7CB0">
        <w:rPr>
          <w:rFonts w:ascii="VWAG TheSans" w:hAnsi="VWAG TheSans" w:hint="eastAsia"/>
          <w:b/>
          <w:bCs/>
          <w:lang w:eastAsia="zh-CN"/>
        </w:rPr>
        <w:t>ed</w:t>
      </w:r>
      <w:r w:rsidR="002A7CB0">
        <w:rPr>
          <w:rFonts w:ascii="VWAG TheSans" w:hAnsi="VWAG TheSans"/>
          <w:b/>
          <w:bCs/>
        </w:rPr>
        <w:t xml:space="preserve"> </w:t>
      </w:r>
      <w:r w:rsidR="00F616E1">
        <w:rPr>
          <w:rFonts w:ascii="VWAG TheSans" w:hAnsi="VWAG TheSans"/>
          <w:b/>
          <w:bCs/>
        </w:rPr>
        <w:t>Qualification:</w:t>
      </w:r>
    </w:p>
    <w:p w14:paraId="603249C9" w14:textId="0D46CACB" w:rsidR="00052898" w:rsidRDefault="002A7CB0" w:rsidP="00C33519">
      <w:pPr>
        <w:pStyle w:val="NormalWeb"/>
        <w:numPr>
          <w:ilvl w:val="0"/>
          <w:numId w:val="19"/>
        </w:numPr>
        <w:rPr>
          <w:rFonts w:ascii="VWAG TheSans Light" w:hAnsi="VWAG TheSans Light"/>
          <w:sz w:val="22"/>
        </w:rPr>
      </w:pPr>
      <w:r>
        <w:rPr>
          <w:rFonts w:ascii="VWAG TheSans Light" w:hAnsi="VWAG TheSans Light" w:hint="eastAsia"/>
          <w:sz w:val="22"/>
        </w:rPr>
        <w:t>Education</w:t>
      </w:r>
      <w:r w:rsidR="00095B97">
        <w:rPr>
          <w:rFonts w:ascii="VWAG TheSans Light" w:hAnsi="VWAG TheSans Light"/>
          <w:sz w:val="22"/>
        </w:rPr>
        <w:t xml:space="preserve">: Bachelor </w:t>
      </w:r>
      <w:r w:rsidR="00367B21">
        <w:rPr>
          <w:rFonts w:ascii="VWAG TheSans Light" w:hAnsi="VWAG TheSans Light"/>
          <w:sz w:val="22"/>
        </w:rPr>
        <w:t xml:space="preserve">degree </w:t>
      </w:r>
      <w:r w:rsidR="00095B97">
        <w:rPr>
          <w:rFonts w:ascii="VWAG TheSans Light" w:hAnsi="VWAG TheSans Light"/>
          <w:sz w:val="22"/>
        </w:rPr>
        <w:t>or above</w:t>
      </w:r>
      <w:r w:rsidR="00C33519" w:rsidRPr="00C33519">
        <w:rPr>
          <w:rFonts w:ascii="VWAG TheSans Light" w:hAnsi="VWAG TheSans Light"/>
          <w:sz w:val="22"/>
        </w:rPr>
        <w:t xml:space="preserve"> in automotive/ electrical/ industrial engineering, computing or similar</w:t>
      </w:r>
    </w:p>
    <w:p w14:paraId="7A2B7AC9" w14:textId="6C01B321" w:rsidR="00F4350A" w:rsidRPr="003C0F28" w:rsidRDefault="003C0F28" w:rsidP="00070206">
      <w:pPr>
        <w:pStyle w:val="ListParagraph"/>
        <w:numPr>
          <w:ilvl w:val="0"/>
          <w:numId w:val="19"/>
        </w:numPr>
        <w:rPr>
          <w:rFonts w:ascii="VWAG TheSans Light" w:eastAsiaTheme="minorEastAsia" w:hAnsi="VWAG TheSans Light" w:cs="Times New Roman"/>
          <w:szCs w:val="24"/>
        </w:rPr>
      </w:pPr>
      <w:r w:rsidRPr="003C0F28">
        <w:rPr>
          <w:rFonts w:ascii="VWAG TheSans Light" w:hAnsi="VWAG TheSans Light"/>
        </w:rPr>
        <w:t xml:space="preserve">Experience: </w:t>
      </w:r>
      <w:r w:rsidR="00C33519" w:rsidRPr="003C0F28">
        <w:rPr>
          <w:rFonts w:ascii="VWAG TheSans Light" w:hAnsi="VWAG TheSans Light"/>
        </w:rPr>
        <w:t xml:space="preserve">More than </w:t>
      </w:r>
      <w:r w:rsidR="00C33519" w:rsidRPr="003C0F28">
        <w:rPr>
          <w:rFonts w:ascii="VWAG TheSans Light" w:eastAsiaTheme="minorEastAsia" w:hAnsi="VWAG TheSans Light" w:cs="Times New Roman"/>
          <w:szCs w:val="24"/>
        </w:rPr>
        <w:t xml:space="preserve">5 years work experience </w:t>
      </w:r>
      <w:r w:rsidRPr="003C0F28">
        <w:rPr>
          <w:rFonts w:ascii="VWAG TheSans Light" w:eastAsiaTheme="minorEastAsia" w:hAnsi="VWAG TheSans Light" w:cs="Times New Roman"/>
          <w:szCs w:val="24"/>
        </w:rPr>
        <w:t>in infotainment/ mobile online service development</w:t>
      </w:r>
      <w:r w:rsidR="00901D8F">
        <w:rPr>
          <w:rFonts w:ascii="VWAG TheSans Light" w:eastAsiaTheme="minorEastAsia" w:hAnsi="VWAG TheSans Light" w:cs="Times New Roman"/>
          <w:szCs w:val="24"/>
        </w:rPr>
        <w:t xml:space="preserve"> (within Volkswagen Group preferred)</w:t>
      </w:r>
      <w:r w:rsidRPr="003C0F28">
        <w:rPr>
          <w:rFonts w:ascii="VWAG TheSans Light" w:eastAsiaTheme="minorEastAsia" w:hAnsi="VWAG TheSans Light" w:cs="Times New Roman"/>
          <w:szCs w:val="24"/>
        </w:rPr>
        <w:t>.</w:t>
      </w:r>
    </w:p>
    <w:p w14:paraId="004B83CD" w14:textId="77777777" w:rsidR="003C0F28" w:rsidRPr="003C0F28" w:rsidRDefault="00C33519" w:rsidP="003C0F28">
      <w:pPr>
        <w:pStyle w:val="ListParagraph"/>
        <w:numPr>
          <w:ilvl w:val="0"/>
          <w:numId w:val="19"/>
        </w:numPr>
        <w:rPr>
          <w:rFonts w:ascii="VWAG TheSans Light" w:eastAsiaTheme="minorEastAsia" w:hAnsi="VWAG TheSans Light" w:cs="Times New Roman"/>
          <w:szCs w:val="24"/>
        </w:rPr>
      </w:pPr>
      <w:r w:rsidRPr="003C0F28">
        <w:rPr>
          <w:rFonts w:ascii="VWAG TheSans Light" w:eastAsiaTheme="minorEastAsia" w:hAnsi="VWAG TheSans Light" w:cs="Times New Roman"/>
          <w:szCs w:val="24"/>
        </w:rPr>
        <w:t>Knowledge and well-founded technical understanding of online services, in-car infotainment systems/ function in theory and exercise as well as vehicle electronic architecture</w:t>
      </w:r>
      <w:r w:rsidR="003C0F28" w:rsidRPr="003C0F28">
        <w:t xml:space="preserve"> </w:t>
      </w:r>
    </w:p>
    <w:p w14:paraId="6BDCA7DF" w14:textId="08533F3A" w:rsidR="003C0F28" w:rsidRPr="003C0F28" w:rsidRDefault="003C0F28" w:rsidP="003C0F28">
      <w:pPr>
        <w:pStyle w:val="ListParagraph"/>
        <w:numPr>
          <w:ilvl w:val="0"/>
          <w:numId w:val="19"/>
        </w:numPr>
        <w:rPr>
          <w:rFonts w:ascii="VWAG TheSans Light" w:eastAsiaTheme="minorEastAsia" w:hAnsi="VWAG TheSans Light" w:cs="Times New Roman"/>
          <w:szCs w:val="24"/>
        </w:rPr>
      </w:pPr>
      <w:r w:rsidRPr="003C0F28">
        <w:rPr>
          <w:rFonts w:ascii="VWAG TheSans Light" w:eastAsiaTheme="minorEastAsia" w:hAnsi="VWAG TheSans Light" w:cs="Times New Roman"/>
          <w:szCs w:val="24"/>
        </w:rPr>
        <w:lastRenderedPageBreak/>
        <w:t>Knowledge in the field of online communication units, in car infotainment systems/ function and HW/ SW development process for embedded systems (ideally automotive)</w:t>
      </w:r>
    </w:p>
    <w:p w14:paraId="49C59FDF" w14:textId="43289C26" w:rsidR="003C0F28" w:rsidRDefault="003C0F28" w:rsidP="003C0F28">
      <w:pPr>
        <w:pStyle w:val="ListParagraph"/>
        <w:numPr>
          <w:ilvl w:val="0"/>
          <w:numId w:val="19"/>
        </w:numPr>
        <w:rPr>
          <w:rFonts w:ascii="VWAG TheSans Light" w:eastAsiaTheme="minorEastAsia" w:hAnsi="VWAG TheSans Light" w:cs="Times New Roman"/>
          <w:szCs w:val="24"/>
        </w:rPr>
      </w:pPr>
      <w:r w:rsidRPr="003C0F28">
        <w:rPr>
          <w:rFonts w:ascii="VWAG TheSans Light" w:eastAsiaTheme="minorEastAsia" w:hAnsi="VWAG TheSans Light" w:cs="Times New Roman"/>
          <w:szCs w:val="24"/>
        </w:rPr>
        <w:t>Strong record in technical project management (time management/ planning/ monitoring)</w:t>
      </w:r>
    </w:p>
    <w:p w14:paraId="07FB473C" w14:textId="5A48B9E8" w:rsidR="003C0F28" w:rsidRDefault="003C0F28" w:rsidP="003C0F28">
      <w:pPr>
        <w:pStyle w:val="ListParagraph"/>
        <w:numPr>
          <w:ilvl w:val="0"/>
          <w:numId w:val="19"/>
        </w:numPr>
        <w:rPr>
          <w:rFonts w:ascii="VWAG TheSans Light" w:eastAsiaTheme="minorEastAsia" w:hAnsi="VWAG TheSans Light" w:cs="Times New Roman"/>
          <w:szCs w:val="24"/>
        </w:rPr>
      </w:pPr>
      <w:r>
        <w:rPr>
          <w:rFonts w:ascii="VWAG TheSans Light" w:eastAsiaTheme="minorEastAsia" w:hAnsi="VWAG TheSans Light" w:cs="Times New Roman"/>
          <w:szCs w:val="24"/>
        </w:rPr>
        <w:t>Excellent skills in communication</w:t>
      </w:r>
      <w:r w:rsidR="00070206">
        <w:rPr>
          <w:rFonts w:ascii="VWAG TheSans Light" w:eastAsiaTheme="minorEastAsia" w:hAnsi="VWAG TheSans Light" w:cs="Times New Roman"/>
          <w:szCs w:val="24"/>
        </w:rPr>
        <w:t xml:space="preserve"> and problem-solving.</w:t>
      </w:r>
    </w:p>
    <w:p w14:paraId="22734480" w14:textId="08BD03C5" w:rsidR="00070206" w:rsidRPr="00070206" w:rsidRDefault="00070206" w:rsidP="00070206">
      <w:pPr>
        <w:pStyle w:val="ListParagraph"/>
        <w:numPr>
          <w:ilvl w:val="0"/>
          <w:numId w:val="19"/>
        </w:numPr>
        <w:rPr>
          <w:rFonts w:ascii="VWAG TheSans Light" w:eastAsiaTheme="minorEastAsia" w:hAnsi="VWAG TheSans Light" w:cs="Times New Roman"/>
          <w:szCs w:val="24"/>
        </w:rPr>
      </w:pPr>
      <w:r>
        <w:rPr>
          <w:rFonts w:ascii="VWAG TheSans Light" w:eastAsiaTheme="minorEastAsia" w:hAnsi="VWAG TheSans Light" w:cs="Times New Roman"/>
          <w:szCs w:val="24"/>
        </w:rPr>
        <w:t>Highly team-minded, self-organized and motivated</w:t>
      </w:r>
    </w:p>
    <w:p w14:paraId="1E184226" w14:textId="3183D419" w:rsidR="005B70E0" w:rsidRPr="003C0F28" w:rsidRDefault="005B70E0" w:rsidP="003C0F28">
      <w:pPr>
        <w:pStyle w:val="ListParagraph"/>
        <w:rPr>
          <w:rFonts w:ascii="VWAG TheSans Light" w:eastAsiaTheme="minorEastAsia" w:hAnsi="VWAG TheSans Light" w:cs="Times New Roman"/>
          <w:szCs w:val="24"/>
        </w:rPr>
      </w:pPr>
    </w:p>
    <w:p w14:paraId="6A82A160" w14:textId="2890A7A9" w:rsidR="00A8470D" w:rsidRPr="00B371D2" w:rsidRDefault="005B70E0" w:rsidP="00A8470D">
      <w:pPr>
        <w:autoSpaceDE w:val="0"/>
        <w:autoSpaceDN w:val="0"/>
        <w:adjustRightInd w:val="0"/>
        <w:spacing w:after="0" w:line="240" w:lineRule="auto"/>
        <w:rPr>
          <w:rFonts w:ascii="VWAG TheSans" w:eastAsiaTheme="minorEastAsia" w:hAnsi="VWAG TheSans" w:cs="Times New Roman"/>
        </w:rPr>
      </w:pPr>
      <w:r w:rsidRPr="00B371D2">
        <w:rPr>
          <w:rFonts w:ascii="VWAG TheSans" w:eastAsiaTheme="minorEastAsia" w:hAnsi="VWAG TheSans" w:cs="Times New Roman"/>
        </w:rPr>
        <w:t>We are CARIAD, an automotive software company and part of the Volkswagen Group. Our mission is to make the automotive experience safer, more sustainable, more comfortable, more digital, and more fun. Soon, we’ll be a team of more than 5,000 software developers and engineers, building the leading tech stack for the automotive industry and creating a unified software platform for over 10 million new vehicles per year.</w:t>
      </w:r>
    </w:p>
    <w:p w14:paraId="589F7FB3" w14:textId="31597C86" w:rsidR="00B01FDE" w:rsidRPr="00A8470D" w:rsidRDefault="005B70E0" w:rsidP="00A8470D">
      <w:pPr>
        <w:autoSpaceDE w:val="0"/>
        <w:autoSpaceDN w:val="0"/>
        <w:adjustRightInd w:val="0"/>
        <w:spacing w:after="0" w:line="240" w:lineRule="auto"/>
        <w:rPr>
          <w:rFonts w:ascii="VWAG TheSans" w:eastAsiaTheme="minorEastAsia" w:hAnsi="VWAG TheSans" w:cs="Times New Roman"/>
        </w:rPr>
      </w:pPr>
      <w:r w:rsidRPr="00B371D2">
        <w:rPr>
          <w:rFonts w:ascii="VWAG TheSans" w:eastAsiaTheme="minorEastAsia" w:hAnsi="VWAG TheSans" w:cs="Times New Roman"/>
        </w:rPr>
        <w:t>We’re looking for talented, digital minds like you to help us create code that moves the world. Together with you, we’ll build outstanding digital experiences and products for all Volkswagen Group brands that will transform mobility. Join us as we shape the future of the car and everyone around it.</w:t>
      </w:r>
    </w:p>
    <w:p w14:paraId="200FD61F" w14:textId="2AD1E6F6" w:rsidR="006268DF" w:rsidRPr="00B371D2" w:rsidRDefault="006268DF" w:rsidP="008168B5">
      <w:pPr>
        <w:pStyle w:val="NormalWeb"/>
        <w:rPr>
          <w:rFonts w:ascii="VWAG TheSans" w:hAnsi="VWAG TheSans"/>
          <w:sz w:val="22"/>
          <w:szCs w:val="22"/>
        </w:rPr>
      </w:pPr>
      <w:r w:rsidRPr="00B371D2">
        <w:rPr>
          <w:rFonts w:ascii="VWAG TheSans" w:hAnsi="VWAG TheSans"/>
          <w:b/>
          <w:bCs/>
          <w:sz w:val="22"/>
          <w:szCs w:val="22"/>
        </w:rPr>
        <w:t xml:space="preserve">Join us and become a part of the </w:t>
      </w:r>
      <w:r w:rsidR="008168B5" w:rsidRPr="00B371D2">
        <w:rPr>
          <w:rFonts w:ascii="VWAG TheSans" w:hAnsi="VWAG TheSans"/>
          <w:b/>
          <w:bCs/>
          <w:sz w:val="22"/>
          <w:szCs w:val="22"/>
        </w:rPr>
        <w:t>CARIAD</w:t>
      </w:r>
      <w:r w:rsidRPr="00B371D2">
        <w:rPr>
          <w:rFonts w:ascii="VWAG TheSans" w:hAnsi="VWAG TheSans"/>
          <w:b/>
          <w:bCs/>
          <w:sz w:val="22"/>
          <w:szCs w:val="22"/>
        </w:rPr>
        <w:t xml:space="preserve"> Family - We are looking forward to welcome you on board!</w:t>
      </w:r>
    </w:p>
    <w:p w14:paraId="1A962A72" w14:textId="77777777" w:rsidR="006268DF" w:rsidRPr="00B371D2" w:rsidRDefault="006268DF" w:rsidP="006268DF">
      <w:pPr>
        <w:pStyle w:val="NormalWeb"/>
        <w:rPr>
          <w:rFonts w:ascii="VWAG TheSans" w:hAnsi="VWAG TheSans"/>
          <w:sz w:val="22"/>
          <w:szCs w:val="22"/>
        </w:rPr>
      </w:pPr>
      <w:r w:rsidRPr="00B371D2">
        <w:rPr>
          <w:rFonts w:ascii="VWAG TheSans" w:hAnsi="VWAG TheSans"/>
          <w:b/>
          <w:bCs/>
          <w:sz w:val="22"/>
          <w:szCs w:val="22"/>
        </w:rPr>
        <w:t xml:space="preserve">Please send your application in English to: </w:t>
      </w:r>
      <w:hyperlink r:id="rId8" w:history="1">
        <w:r w:rsidRPr="00B371D2">
          <w:rPr>
            <w:rStyle w:val="Hyperlink"/>
            <w:rFonts w:ascii="VWAG TheSans" w:hAnsi="VWAG TheSans"/>
            <w:b/>
            <w:bCs/>
            <w:sz w:val="22"/>
            <w:szCs w:val="22"/>
          </w:rPr>
          <w:t>Career@volkswagen.com.cn</w:t>
        </w:r>
      </w:hyperlink>
      <w:r w:rsidRPr="00B371D2">
        <w:rPr>
          <w:rFonts w:ascii="VWAG TheSans" w:hAnsi="VWAG TheSans"/>
          <w:b/>
          <w:bCs/>
          <w:sz w:val="22"/>
          <w:szCs w:val="22"/>
        </w:rPr>
        <w:t xml:space="preserve"> with subject “channel name (where you find this job posting) - applicant name - current company - current position- applied position”.</w:t>
      </w:r>
    </w:p>
    <w:p w14:paraId="0DE72053" w14:textId="25BD4556" w:rsidR="006268DF" w:rsidRDefault="006268DF" w:rsidP="00BF63A9">
      <w:pPr>
        <w:spacing w:after="120"/>
        <w:rPr>
          <w:rFonts w:ascii="VWAG TheSans Light" w:hAnsi="VWAG TheSans Light"/>
          <w:b/>
          <w:spacing w:val="-1"/>
          <w:sz w:val="24"/>
          <w:szCs w:val="24"/>
        </w:rPr>
      </w:pPr>
    </w:p>
    <w:p w14:paraId="6919B893" w14:textId="1ACAD26B" w:rsidR="00BF63A9" w:rsidRDefault="00BF63A9" w:rsidP="00BF63A9">
      <w:pPr>
        <w:spacing w:after="120"/>
        <w:rPr>
          <w:rFonts w:ascii="VWAG TheSans Light" w:hAnsi="VWAG TheSans Light"/>
          <w:b/>
          <w:spacing w:val="-1"/>
          <w:sz w:val="24"/>
          <w:szCs w:val="24"/>
        </w:rPr>
      </w:pPr>
    </w:p>
    <w:p w14:paraId="71F725BD" w14:textId="316FBFD1" w:rsidR="00BF63A9" w:rsidRDefault="00BF63A9" w:rsidP="00BF63A9">
      <w:pPr>
        <w:spacing w:after="120"/>
        <w:rPr>
          <w:rFonts w:ascii="VWAG TheSans Light" w:hAnsi="VWAG TheSans Light"/>
          <w:b/>
          <w:spacing w:val="-1"/>
          <w:sz w:val="24"/>
          <w:szCs w:val="24"/>
        </w:rPr>
      </w:pPr>
    </w:p>
    <w:p w14:paraId="271E8E04" w14:textId="5A3B082B" w:rsidR="00BF63A9" w:rsidRDefault="00BF63A9" w:rsidP="00BF63A9">
      <w:pPr>
        <w:spacing w:after="120"/>
        <w:rPr>
          <w:rFonts w:ascii="VWAG TheSans Light" w:hAnsi="VWAG TheSans Light"/>
          <w:b/>
          <w:spacing w:val="-1"/>
          <w:sz w:val="24"/>
          <w:szCs w:val="24"/>
        </w:rPr>
      </w:pPr>
    </w:p>
    <w:p w14:paraId="25B535DC" w14:textId="33E00367" w:rsidR="00BF63A9" w:rsidRDefault="00BF63A9" w:rsidP="00BF63A9">
      <w:pPr>
        <w:spacing w:after="120"/>
        <w:rPr>
          <w:rFonts w:ascii="VWAG TheSans Light" w:hAnsi="VWAG TheSans Light"/>
          <w:b/>
          <w:spacing w:val="-1"/>
          <w:sz w:val="24"/>
          <w:szCs w:val="24"/>
        </w:rPr>
      </w:pPr>
    </w:p>
    <w:p w14:paraId="33EF4F06" w14:textId="7EB77364" w:rsidR="00BF63A9" w:rsidRDefault="00BF63A9" w:rsidP="00BF63A9">
      <w:pPr>
        <w:spacing w:after="120"/>
        <w:rPr>
          <w:rFonts w:ascii="VWAG TheSans Light" w:hAnsi="VWAG TheSans Light"/>
          <w:b/>
          <w:spacing w:val="-1"/>
          <w:sz w:val="24"/>
          <w:szCs w:val="24"/>
        </w:rPr>
      </w:pPr>
    </w:p>
    <w:p w14:paraId="5ED2B7D7" w14:textId="54E39E54" w:rsidR="00BF63A9" w:rsidRDefault="00BF63A9" w:rsidP="00BF63A9">
      <w:pPr>
        <w:spacing w:after="120"/>
        <w:rPr>
          <w:rFonts w:ascii="VWAG TheSans Light" w:hAnsi="VWAG TheSans Light"/>
          <w:b/>
          <w:spacing w:val="-1"/>
          <w:sz w:val="24"/>
          <w:szCs w:val="24"/>
        </w:rPr>
      </w:pPr>
    </w:p>
    <w:p w14:paraId="4354506E" w14:textId="77777777" w:rsidR="00BF63A9" w:rsidRDefault="00BF63A9" w:rsidP="00BF63A9">
      <w:pPr>
        <w:spacing w:after="120"/>
        <w:rPr>
          <w:rFonts w:ascii="VWAG TheSans Light" w:hAnsi="VWAG TheSans Light"/>
          <w:bCs/>
          <w:color w:val="FF0000"/>
          <w:spacing w:val="-1"/>
          <w:sz w:val="24"/>
          <w:szCs w:val="24"/>
        </w:rPr>
      </w:pPr>
    </w:p>
    <w:p w14:paraId="1910B98A" w14:textId="77777777" w:rsidR="00BF63A9" w:rsidRDefault="00BF63A9" w:rsidP="00BF63A9">
      <w:pPr>
        <w:spacing w:after="120"/>
        <w:rPr>
          <w:rFonts w:ascii="VWAG TheSans Light" w:hAnsi="VWAG TheSans Light"/>
          <w:bCs/>
          <w:color w:val="FF0000"/>
          <w:spacing w:val="-1"/>
          <w:sz w:val="24"/>
          <w:szCs w:val="24"/>
        </w:rPr>
      </w:pPr>
    </w:p>
    <w:p w14:paraId="79B6C0F3" w14:textId="77777777" w:rsidR="00BF63A9" w:rsidRDefault="00BF63A9" w:rsidP="00BF63A9">
      <w:pPr>
        <w:spacing w:after="120"/>
        <w:rPr>
          <w:rFonts w:ascii="VWAG TheSans Light" w:hAnsi="VWAG TheSans Light"/>
          <w:bCs/>
          <w:color w:val="FF0000"/>
          <w:spacing w:val="-1"/>
          <w:sz w:val="24"/>
          <w:szCs w:val="24"/>
        </w:rPr>
      </w:pPr>
    </w:p>
    <w:p w14:paraId="0F3954C8" w14:textId="77777777" w:rsidR="00BF63A9" w:rsidRDefault="00BF63A9" w:rsidP="00BF63A9">
      <w:pPr>
        <w:spacing w:after="120"/>
        <w:rPr>
          <w:rFonts w:ascii="VWAG TheSans Light" w:hAnsi="VWAG TheSans Light"/>
          <w:bCs/>
          <w:color w:val="FF0000"/>
          <w:spacing w:val="-1"/>
          <w:sz w:val="24"/>
          <w:szCs w:val="24"/>
        </w:rPr>
      </w:pPr>
    </w:p>
    <w:sectPr w:rsidR="00BF63A9" w:rsidSect="00E4144A">
      <w:headerReference w:type="default" r:id="rId9"/>
      <w:footerReference w:type="default" r:id="rId10"/>
      <w:headerReference w:type="first" r:id="rId11"/>
      <w:footerReference w:type="first" r:id="rId12"/>
      <w:pgSz w:w="12240" w:h="15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752C08" w14:textId="77777777" w:rsidR="005D22C2" w:rsidRDefault="005D22C2" w:rsidP="00F03606">
      <w:pPr>
        <w:spacing w:after="0" w:line="240" w:lineRule="auto"/>
      </w:pPr>
      <w:r>
        <w:separator/>
      </w:r>
    </w:p>
  </w:endnote>
  <w:endnote w:type="continuationSeparator" w:id="0">
    <w:p w14:paraId="6225C8F7" w14:textId="77777777" w:rsidR="005D22C2" w:rsidRDefault="005D22C2" w:rsidP="00F03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0"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WAG TheSans Light">
    <w:panose1 w:val="020B0302050302020203"/>
    <w:charset w:val="00"/>
    <w:family w:val="swiss"/>
    <w:pitch w:val="variable"/>
    <w:sig w:usb0="A00002FF" w:usb1="5000605B" w:usb2="00000000" w:usb3="00000000" w:csb0="0000009F" w:csb1="00000000"/>
  </w:font>
  <w:font w:name="VWAG TheSans">
    <w:panose1 w:val="020B0502050302020203"/>
    <w:charset w:val="00"/>
    <w:family w:val="swiss"/>
    <w:pitch w:val="variable"/>
    <w:sig w:usb0="A00002FF" w:usb1="5000605B" w:usb2="00000000" w:usb3="00000000" w:csb0="0000009F" w:csb1="00000000"/>
  </w:font>
  <w:font w:name="BMWType V2 Regular">
    <w:charset w:val="00"/>
    <w:family w:val="auto"/>
    <w:pitch w:val="variable"/>
    <w:sig w:usb0="800022BF" w:usb1="9000004A" w:usb2="00000008"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DDAE4" w14:textId="77777777" w:rsidR="008D5A64" w:rsidRDefault="008D5A64" w:rsidP="008D5A64">
    <w:pPr>
      <w:pStyle w:val="Header"/>
    </w:pPr>
    <w:r>
      <w:rPr>
        <w:noProof/>
        <w:lang w:eastAsia="zh-CN"/>
      </w:rPr>
      <w:drawing>
        <wp:anchor distT="0" distB="0" distL="114300" distR="114300" simplePos="0" relativeHeight="251661312" behindDoc="0" locked="0" layoutInCell="1" allowOverlap="1" wp14:anchorId="4DDD4179" wp14:editId="3C25AC34">
          <wp:simplePos x="0" y="0"/>
          <wp:positionH relativeFrom="page">
            <wp:posOffset>2865755</wp:posOffset>
          </wp:positionH>
          <wp:positionV relativeFrom="page">
            <wp:posOffset>713105</wp:posOffset>
          </wp:positionV>
          <wp:extent cx="1988820" cy="420370"/>
          <wp:effectExtent l="0" t="0" r="0" b="0"/>
          <wp:wrapNone/>
          <wp:docPr id="1" name="Picture 1" descr="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8820" cy="420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232D86" w14:textId="77777777" w:rsidR="008D5A64" w:rsidRDefault="008D5A64" w:rsidP="008D5A64"/>
  <w:p w14:paraId="07E28130" w14:textId="5E9942BA" w:rsidR="00704541" w:rsidRPr="008D5A64" w:rsidRDefault="008D5A64" w:rsidP="008D5A64">
    <w:pPr>
      <w:pStyle w:val="Footer"/>
      <w:tabs>
        <w:tab w:val="left" w:pos="7989"/>
      </w:tabs>
      <w:jc w:val="center"/>
      <w:rPr>
        <w:sz w:val="19"/>
        <w:szCs w:val="19"/>
      </w:rPr>
    </w:pPr>
    <w:r w:rsidRPr="00E4144A">
      <w:rPr>
        <w:rFonts w:ascii="Arial" w:hAnsi="Arial" w:cs="Arial"/>
        <w:sz w:val="19"/>
        <w:szCs w:val="19"/>
      </w:rPr>
      <w:t xml:space="preserve">Job </w:t>
    </w:r>
    <w:r>
      <w:rPr>
        <w:rFonts w:ascii="Arial" w:hAnsi="Arial" w:cs="Arial"/>
        <w:sz w:val="19"/>
        <w:szCs w:val="19"/>
      </w:rPr>
      <w:t>Profile</w:t>
    </w:r>
    <w:r w:rsidRPr="00E4144A">
      <w:rPr>
        <w:rFonts w:ascii="Arial" w:hAnsi="Arial" w:cs="Arial"/>
        <w:sz w:val="19"/>
        <w:szCs w:val="19"/>
      </w:rPr>
      <w:t xml:space="preserve"> | </w:t>
    </w:r>
    <w:r>
      <w:rPr>
        <w:rFonts w:ascii="Arial" w:hAnsi="Arial" w:cs="Arial"/>
        <w:sz w:val="19"/>
        <w:szCs w:val="19"/>
      </w:rPr>
      <w:t xml:space="preserve">Technical Development </w:t>
    </w:r>
    <w:proofErr w:type="spellStart"/>
    <w:r>
      <w:rPr>
        <w:rFonts w:ascii="Arial" w:hAnsi="Arial" w:cs="Arial"/>
        <w:sz w:val="19"/>
        <w:szCs w:val="19"/>
      </w:rPr>
      <w:t>CoE</w:t>
    </w:r>
    <w:proofErr w:type="spellEnd"/>
    <w:r>
      <w:rPr>
        <w:rFonts w:ascii="Arial" w:hAnsi="Arial" w:cs="Arial"/>
        <w:sz w:val="19"/>
        <w:szCs w:val="19"/>
      </w:rPr>
      <w:t xml:space="preserve"> </w:t>
    </w:r>
    <w:r w:rsidRPr="003A7549">
      <w:rPr>
        <w:rFonts w:ascii="Arial" w:hAnsi="Arial" w:cs="Arial"/>
        <w:sz w:val="19"/>
        <w:szCs w:val="19"/>
      </w:rPr>
      <w:t>Intellig</w:t>
    </w:r>
    <w:r>
      <w:rPr>
        <w:rFonts w:ascii="Arial" w:hAnsi="Arial" w:cs="Arial"/>
        <w:sz w:val="19"/>
        <w:szCs w:val="19"/>
      </w:rPr>
      <w:t xml:space="preserve">ent Cockpit and Body </w:t>
    </w:r>
    <w:r>
      <w:rPr>
        <w:sz w:val="19"/>
        <w:szCs w:val="19"/>
      </w:rPr>
      <w:t>| 2/11/2022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F68AD" w14:textId="19D952C2" w:rsidR="00704541" w:rsidRPr="00E4144A" w:rsidRDefault="00E4144A" w:rsidP="008D5A64">
    <w:pPr>
      <w:pStyle w:val="Footer"/>
      <w:tabs>
        <w:tab w:val="left" w:pos="7989"/>
      </w:tabs>
      <w:jc w:val="center"/>
      <w:rPr>
        <w:sz w:val="19"/>
        <w:szCs w:val="19"/>
      </w:rPr>
    </w:pPr>
    <w:r w:rsidRPr="00E4144A">
      <w:rPr>
        <w:rFonts w:ascii="Arial" w:hAnsi="Arial" w:cs="Arial"/>
        <w:sz w:val="19"/>
        <w:szCs w:val="19"/>
      </w:rPr>
      <w:t xml:space="preserve">Job </w:t>
    </w:r>
    <w:r w:rsidR="00D27BF2">
      <w:rPr>
        <w:rFonts w:ascii="Arial" w:hAnsi="Arial" w:cs="Arial"/>
        <w:sz w:val="19"/>
        <w:szCs w:val="19"/>
      </w:rPr>
      <w:t>Profile</w:t>
    </w:r>
    <w:r w:rsidRPr="00E4144A">
      <w:rPr>
        <w:rFonts w:ascii="Arial" w:hAnsi="Arial" w:cs="Arial"/>
        <w:sz w:val="19"/>
        <w:szCs w:val="19"/>
      </w:rPr>
      <w:t xml:space="preserve"> | </w:t>
    </w:r>
    <w:r w:rsidR="004C7D1F">
      <w:rPr>
        <w:rFonts w:ascii="Arial" w:hAnsi="Arial" w:cs="Arial"/>
        <w:sz w:val="19"/>
        <w:szCs w:val="19"/>
      </w:rPr>
      <w:t xml:space="preserve">Technical Development </w:t>
    </w:r>
    <w:proofErr w:type="spellStart"/>
    <w:r w:rsidR="004C7D1F">
      <w:rPr>
        <w:rFonts w:ascii="Arial" w:hAnsi="Arial" w:cs="Arial"/>
        <w:sz w:val="19"/>
        <w:szCs w:val="19"/>
      </w:rPr>
      <w:t>CoE</w:t>
    </w:r>
    <w:proofErr w:type="spellEnd"/>
    <w:r w:rsidR="008D5A64">
      <w:rPr>
        <w:rFonts w:ascii="Arial" w:hAnsi="Arial" w:cs="Arial"/>
        <w:sz w:val="19"/>
        <w:szCs w:val="19"/>
      </w:rPr>
      <w:t xml:space="preserve"> </w:t>
    </w:r>
    <w:r w:rsidR="008D5A64" w:rsidRPr="003A7549">
      <w:rPr>
        <w:rFonts w:ascii="Arial" w:hAnsi="Arial" w:cs="Arial"/>
        <w:sz w:val="19"/>
        <w:szCs w:val="19"/>
      </w:rPr>
      <w:t>Intellig</w:t>
    </w:r>
    <w:r w:rsidR="008D5A64">
      <w:rPr>
        <w:rFonts w:ascii="Arial" w:hAnsi="Arial" w:cs="Arial"/>
        <w:sz w:val="19"/>
        <w:szCs w:val="19"/>
      </w:rPr>
      <w:t>ent Cockpit and Body</w:t>
    </w:r>
    <w:r w:rsidR="004C7D1F">
      <w:rPr>
        <w:rFonts w:ascii="Arial" w:hAnsi="Arial" w:cs="Arial"/>
        <w:sz w:val="19"/>
        <w:szCs w:val="19"/>
      </w:rPr>
      <w:t xml:space="preserve"> </w:t>
    </w:r>
    <w:r>
      <w:rPr>
        <w:sz w:val="19"/>
        <w:szCs w:val="19"/>
      </w:rPr>
      <w:t xml:space="preserve">| </w:t>
    </w:r>
    <w:r w:rsidR="008D5A64">
      <w:rPr>
        <w:sz w:val="19"/>
        <w:szCs w:val="19"/>
      </w:rPr>
      <w:t>2/11/2022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70A91A" w14:textId="77777777" w:rsidR="005D22C2" w:rsidRDefault="005D22C2" w:rsidP="00F03606">
      <w:pPr>
        <w:spacing w:after="0" w:line="240" w:lineRule="auto"/>
      </w:pPr>
      <w:r>
        <w:separator/>
      </w:r>
    </w:p>
  </w:footnote>
  <w:footnote w:type="continuationSeparator" w:id="0">
    <w:p w14:paraId="2425C8B0" w14:textId="77777777" w:rsidR="005D22C2" w:rsidRDefault="005D22C2" w:rsidP="00F03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CBA9F" w14:textId="77777777" w:rsidR="00704541" w:rsidRDefault="00704541" w:rsidP="00F03606">
    <w:pPr>
      <w:pStyle w:val="Header"/>
      <w:jc w:val="center"/>
    </w:pPr>
  </w:p>
  <w:p w14:paraId="75602C1E" w14:textId="77777777" w:rsidR="00704541" w:rsidRDefault="00704541" w:rsidP="00F03606">
    <w:pPr>
      <w:pStyle w:val="Header"/>
      <w:jc w:val="center"/>
    </w:pPr>
  </w:p>
  <w:p w14:paraId="05896A3F" w14:textId="77777777" w:rsidR="00704541" w:rsidRDefault="00704541" w:rsidP="00F03606">
    <w:pPr>
      <w:pStyle w:val="Header"/>
      <w:jc w:val="center"/>
    </w:pPr>
  </w:p>
  <w:p w14:paraId="03BDA35F" w14:textId="77777777" w:rsidR="00704541" w:rsidRDefault="00704541" w:rsidP="00F03606">
    <w:pPr>
      <w:pStyle w:val="Header"/>
      <w:jc w:val="center"/>
    </w:pPr>
  </w:p>
  <w:p w14:paraId="1D3114A2" w14:textId="77777777" w:rsidR="00704541" w:rsidRDefault="00704541" w:rsidP="00986FD5">
    <w:pPr>
      <w:pStyle w:val="Header"/>
    </w:pPr>
    <w:r>
      <w:rPr>
        <w:noProof/>
        <w:lang w:eastAsia="zh-CN"/>
      </w:rPr>
      <w:drawing>
        <wp:anchor distT="0" distB="0" distL="114300" distR="114300" simplePos="0" relativeHeight="251657216" behindDoc="0" locked="0" layoutInCell="1" allowOverlap="1" wp14:anchorId="048210A0" wp14:editId="0CC47B35">
          <wp:simplePos x="0" y="0"/>
          <wp:positionH relativeFrom="page">
            <wp:posOffset>2894330</wp:posOffset>
          </wp:positionH>
          <wp:positionV relativeFrom="page">
            <wp:posOffset>560705</wp:posOffset>
          </wp:positionV>
          <wp:extent cx="1988820" cy="420370"/>
          <wp:effectExtent l="0" t="0" r="0" b="0"/>
          <wp:wrapNone/>
          <wp:docPr id="3" name="Picture 3" descr="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8820" cy="4203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01ED6" w14:textId="77777777" w:rsidR="00704541" w:rsidRDefault="00704541">
    <w:pPr>
      <w:pStyle w:val="Header"/>
    </w:pPr>
    <w:r>
      <w:rPr>
        <w:noProof/>
        <w:lang w:eastAsia="zh-CN"/>
      </w:rPr>
      <w:drawing>
        <wp:anchor distT="0" distB="0" distL="114300" distR="114300" simplePos="0" relativeHeight="251659264" behindDoc="0" locked="0" layoutInCell="1" allowOverlap="1" wp14:anchorId="5BEEA049" wp14:editId="6C87F91E">
          <wp:simplePos x="0" y="0"/>
          <wp:positionH relativeFrom="page">
            <wp:posOffset>2865755</wp:posOffset>
          </wp:positionH>
          <wp:positionV relativeFrom="page">
            <wp:posOffset>713105</wp:posOffset>
          </wp:positionV>
          <wp:extent cx="1988820" cy="420370"/>
          <wp:effectExtent l="0" t="0" r="0" b="0"/>
          <wp:wrapNone/>
          <wp:docPr id="4" name="Picture 4" descr="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8820" cy="4203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7" style="width:0;height:1.5pt" o:hralign="center" o:bullet="t" o:hrstd="t" o:hr="t" fillcolor="#a0a0a0" stroked="f"/>
    </w:pict>
  </w:numPicBullet>
  <w:abstractNum w:abstractNumId="0" w15:restartNumberingAfterBreak="0">
    <w:nsid w:val="04F02433"/>
    <w:multiLevelType w:val="hybridMultilevel"/>
    <w:tmpl w:val="CDC6B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21ED8"/>
    <w:multiLevelType w:val="hybridMultilevel"/>
    <w:tmpl w:val="EF44B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53687"/>
    <w:multiLevelType w:val="hybridMultilevel"/>
    <w:tmpl w:val="3CB8C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26968"/>
    <w:multiLevelType w:val="hybridMultilevel"/>
    <w:tmpl w:val="ECEC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76C64"/>
    <w:multiLevelType w:val="multilevel"/>
    <w:tmpl w:val="F1F0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B4C45"/>
    <w:multiLevelType w:val="multilevel"/>
    <w:tmpl w:val="78A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6028FC"/>
    <w:multiLevelType w:val="hybridMultilevel"/>
    <w:tmpl w:val="EB4E9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EC24D4"/>
    <w:multiLevelType w:val="multilevel"/>
    <w:tmpl w:val="1732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7337FF"/>
    <w:multiLevelType w:val="hybridMultilevel"/>
    <w:tmpl w:val="339063F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46235FD"/>
    <w:multiLevelType w:val="hybridMultilevel"/>
    <w:tmpl w:val="9E80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8963FD"/>
    <w:multiLevelType w:val="multilevel"/>
    <w:tmpl w:val="6A10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904EC4"/>
    <w:multiLevelType w:val="hybridMultilevel"/>
    <w:tmpl w:val="F798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C1B3A"/>
    <w:multiLevelType w:val="multilevel"/>
    <w:tmpl w:val="82D0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2275A5"/>
    <w:multiLevelType w:val="multilevel"/>
    <w:tmpl w:val="0556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437610"/>
    <w:multiLevelType w:val="hybridMultilevel"/>
    <w:tmpl w:val="74BE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6C108A"/>
    <w:multiLevelType w:val="hybridMultilevel"/>
    <w:tmpl w:val="7CA08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031CF"/>
    <w:multiLevelType w:val="hybridMultilevel"/>
    <w:tmpl w:val="1DB04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AF6912"/>
    <w:multiLevelType w:val="hybridMultilevel"/>
    <w:tmpl w:val="2C7E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9F2596"/>
    <w:multiLevelType w:val="hybridMultilevel"/>
    <w:tmpl w:val="0C12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7729CF"/>
    <w:multiLevelType w:val="multilevel"/>
    <w:tmpl w:val="23DA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6374AC"/>
    <w:multiLevelType w:val="hybridMultilevel"/>
    <w:tmpl w:val="8930A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5E29DC"/>
    <w:multiLevelType w:val="hybridMultilevel"/>
    <w:tmpl w:val="11600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EB0685"/>
    <w:multiLevelType w:val="multilevel"/>
    <w:tmpl w:val="A244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1"/>
  </w:num>
  <w:num w:numId="3">
    <w:abstractNumId w:val="16"/>
  </w:num>
  <w:num w:numId="4">
    <w:abstractNumId w:val="5"/>
  </w:num>
  <w:num w:numId="5">
    <w:abstractNumId w:val="12"/>
  </w:num>
  <w:num w:numId="6">
    <w:abstractNumId w:val="7"/>
  </w:num>
  <w:num w:numId="7">
    <w:abstractNumId w:val="22"/>
  </w:num>
  <w:num w:numId="8">
    <w:abstractNumId w:val="10"/>
  </w:num>
  <w:num w:numId="9">
    <w:abstractNumId w:val="19"/>
  </w:num>
  <w:num w:numId="10">
    <w:abstractNumId w:val="13"/>
  </w:num>
  <w:num w:numId="11">
    <w:abstractNumId w:val="4"/>
  </w:num>
  <w:num w:numId="12">
    <w:abstractNumId w:val="0"/>
  </w:num>
  <w:num w:numId="13">
    <w:abstractNumId w:val="2"/>
  </w:num>
  <w:num w:numId="14">
    <w:abstractNumId w:val="17"/>
  </w:num>
  <w:num w:numId="15">
    <w:abstractNumId w:val="6"/>
  </w:num>
  <w:num w:numId="16">
    <w:abstractNumId w:val="11"/>
  </w:num>
  <w:num w:numId="17">
    <w:abstractNumId w:val="20"/>
  </w:num>
  <w:num w:numId="18">
    <w:abstractNumId w:val="18"/>
  </w:num>
  <w:num w:numId="19">
    <w:abstractNumId w:val="3"/>
  </w:num>
  <w:num w:numId="20">
    <w:abstractNumId w:val="15"/>
  </w:num>
  <w:num w:numId="21">
    <w:abstractNumId w:val="1"/>
  </w:num>
  <w:num w:numId="22">
    <w:abstractNumId w:val="14"/>
  </w:num>
  <w:num w:numId="23">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4ED"/>
    <w:rsid w:val="00000E1E"/>
    <w:rsid w:val="00002962"/>
    <w:rsid w:val="00005220"/>
    <w:rsid w:val="0002098D"/>
    <w:rsid w:val="000269D2"/>
    <w:rsid w:val="0003192C"/>
    <w:rsid w:val="00041358"/>
    <w:rsid w:val="00044AB2"/>
    <w:rsid w:val="00045823"/>
    <w:rsid w:val="00052898"/>
    <w:rsid w:val="00054E84"/>
    <w:rsid w:val="00066AC1"/>
    <w:rsid w:val="00070206"/>
    <w:rsid w:val="00070C3B"/>
    <w:rsid w:val="000874E3"/>
    <w:rsid w:val="000900E2"/>
    <w:rsid w:val="00091893"/>
    <w:rsid w:val="0009303C"/>
    <w:rsid w:val="00095B97"/>
    <w:rsid w:val="000A083D"/>
    <w:rsid w:val="000A20AA"/>
    <w:rsid w:val="000B13BE"/>
    <w:rsid w:val="000B3B7B"/>
    <w:rsid w:val="000B4359"/>
    <w:rsid w:val="000B5689"/>
    <w:rsid w:val="000C176C"/>
    <w:rsid w:val="000C1F78"/>
    <w:rsid w:val="000D144A"/>
    <w:rsid w:val="000F20DB"/>
    <w:rsid w:val="000F2426"/>
    <w:rsid w:val="001055D9"/>
    <w:rsid w:val="00126AC0"/>
    <w:rsid w:val="00130667"/>
    <w:rsid w:val="00131254"/>
    <w:rsid w:val="00131747"/>
    <w:rsid w:val="00132A12"/>
    <w:rsid w:val="00150EBA"/>
    <w:rsid w:val="00153DD5"/>
    <w:rsid w:val="001542D5"/>
    <w:rsid w:val="00155ECA"/>
    <w:rsid w:val="00160AE8"/>
    <w:rsid w:val="0016783B"/>
    <w:rsid w:val="00176DAD"/>
    <w:rsid w:val="0017768B"/>
    <w:rsid w:val="00177CD4"/>
    <w:rsid w:val="00182B34"/>
    <w:rsid w:val="00190D35"/>
    <w:rsid w:val="001911F0"/>
    <w:rsid w:val="001951EF"/>
    <w:rsid w:val="001953B3"/>
    <w:rsid w:val="001A6762"/>
    <w:rsid w:val="001B0A65"/>
    <w:rsid w:val="001B6DE6"/>
    <w:rsid w:val="001C032E"/>
    <w:rsid w:val="001C094A"/>
    <w:rsid w:val="001C7CBD"/>
    <w:rsid w:val="001E44B9"/>
    <w:rsid w:val="001E47BD"/>
    <w:rsid w:val="001E513E"/>
    <w:rsid w:val="001E585C"/>
    <w:rsid w:val="001F5A4A"/>
    <w:rsid w:val="0020697C"/>
    <w:rsid w:val="00215A39"/>
    <w:rsid w:val="00216998"/>
    <w:rsid w:val="0022110A"/>
    <w:rsid w:val="00223EF9"/>
    <w:rsid w:val="002342E2"/>
    <w:rsid w:val="00236128"/>
    <w:rsid w:val="00236B16"/>
    <w:rsid w:val="00245DA5"/>
    <w:rsid w:val="00255C71"/>
    <w:rsid w:val="002574CC"/>
    <w:rsid w:val="00262A9E"/>
    <w:rsid w:val="00275B8B"/>
    <w:rsid w:val="0027636A"/>
    <w:rsid w:val="00277031"/>
    <w:rsid w:val="00281B92"/>
    <w:rsid w:val="00282AEE"/>
    <w:rsid w:val="00282D88"/>
    <w:rsid w:val="002838FD"/>
    <w:rsid w:val="00295584"/>
    <w:rsid w:val="00295EDC"/>
    <w:rsid w:val="002A7CB0"/>
    <w:rsid w:val="002B1C11"/>
    <w:rsid w:val="002C12C2"/>
    <w:rsid w:val="002D436B"/>
    <w:rsid w:val="002D68D7"/>
    <w:rsid w:val="002E353F"/>
    <w:rsid w:val="002F2A4A"/>
    <w:rsid w:val="003032E0"/>
    <w:rsid w:val="00305CDF"/>
    <w:rsid w:val="003134D0"/>
    <w:rsid w:val="003150DA"/>
    <w:rsid w:val="00317E47"/>
    <w:rsid w:val="00317EEA"/>
    <w:rsid w:val="003203FA"/>
    <w:rsid w:val="0032381F"/>
    <w:rsid w:val="003331B7"/>
    <w:rsid w:val="00346834"/>
    <w:rsid w:val="00353430"/>
    <w:rsid w:val="0035357E"/>
    <w:rsid w:val="00355275"/>
    <w:rsid w:val="003574ED"/>
    <w:rsid w:val="00365E4D"/>
    <w:rsid w:val="003660EC"/>
    <w:rsid w:val="00367B21"/>
    <w:rsid w:val="00394C45"/>
    <w:rsid w:val="003950D4"/>
    <w:rsid w:val="00395B99"/>
    <w:rsid w:val="003A0401"/>
    <w:rsid w:val="003B3477"/>
    <w:rsid w:val="003C0F28"/>
    <w:rsid w:val="003D0506"/>
    <w:rsid w:val="003D5E9B"/>
    <w:rsid w:val="003E22A0"/>
    <w:rsid w:val="003E2544"/>
    <w:rsid w:val="003E3DFB"/>
    <w:rsid w:val="003E4C10"/>
    <w:rsid w:val="003F4297"/>
    <w:rsid w:val="003F7F43"/>
    <w:rsid w:val="0040237A"/>
    <w:rsid w:val="0040750D"/>
    <w:rsid w:val="0041282A"/>
    <w:rsid w:val="0042442D"/>
    <w:rsid w:val="00430B94"/>
    <w:rsid w:val="00432059"/>
    <w:rsid w:val="00433311"/>
    <w:rsid w:val="00435330"/>
    <w:rsid w:val="004357F2"/>
    <w:rsid w:val="00436E48"/>
    <w:rsid w:val="00446E77"/>
    <w:rsid w:val="004470DE"/>
    <w:rsid w:val="00453251"/>
    <w:rsid w:val="0045402A"/>
    <w:rsid w:val="004541F7"/>
    <w:rsid w:val="00460BEA"/>
    <w:rsid w:val="00471E39"/>
    <w:rsid w:val="00483CAB"/>
    <w:rsid w:val="00486968"/>
    <w:rsid w:val="004916B8"/>
    <w:rsid w:val="004953B8"/>
    <w:rsid w:val="00496DD7"/>
    <w:rsid w:val="004A0126"/>
    <w:rsid w:val="004A15A4"/>
    <w:rsid w:val="004A6F87"/>
    <w:rsid w:val="004B6851"/>
    <w:rsid w:val="004C5079"/>
    <w:rsid w:val="004C7D1F"/>
    <w:rsid w:val="004D7194"/>
    <w:rsid w:val="004E3D8D"/>
    <w:rsid w:val="004E645C"/>
    <w:rsid w:val="004E6650"/>
    <w:rsid w:val="004E72CF"/>
    <w:rsid w:val="004F05AF"/>
    <w:rsid w:val="004F16A0"/>
    <w:rsid w:val="004F1B65"/>
    <w:rsid w:val="004F4229"/>
    <w:rsid w:val="004F4B74"/>
    <w:rsid w:val="004F68F3"/>
    <w:rsid w:val="004F69B4"/>
    <w:rsid w:val="00502732"/>
    <w:rsid w:val="00511356"/>
    <w:rsid w:val="00511D7A"/>
    <w:rsid w:val="005159A0"/>
    <w:rsid w:val="005168C9"/>
    <w:rsid w:val="005235C2"/>
    <w:rsid w:val="005246CA"/>
    <w:rsid w:val="005334E6"/>
    <w:rsid w:val="005359A9"/>
    <w:rsid w:val="00542109"/>
    <w:rsid w:val="005537FD"/>
    <w:rsid w:val="00553F1A"/>
    <w:rsid w:val="005543C3"/>
    <w:rsid w:val="00556AF0"/>
    <w:rsid w:val="0055772D"/>
    <w:rsid w:val="00560444"/>
    <w:rsid w:val="00574A14"/>
    <w:rsid w:val="0058463A"/>
    <w:rsid w:val="005860C0"/>
    <w:rsid w:val="00591F7F"/>
    <w:rsid w:val="00594A0B"/>
    <w:rsid w:val="00594A0E"/>
    <w:rsid w:val="005A0E07"/>
    <w:rsid w:val="005B1A24"/>
    <w:rsid w:val="005B70E0"/>
    <w:rsid w:val="005B7C84"/>
    <w:rsid w:val="005C1BD5"/>
    <w:rsid w:val="005C3577"/>
    <w:rsid w:val="005C7910"/>
    <w:rsid w:val="005D22C2"/>
    <w:rsid w:val="005D675B"/>
    <w:rsid w:val="005E1334"/>
    <w:rsid w:val="005E1510"/>
    <w:rsid w:val="005E3EB9"/>
    <w:rsid w:val="005E4C68"/>
    <w:rsid w:val="005F0E14"/>
    <w:rsid w:val="005F0F93"/>
    <w:rsid w:val="005F5739"/>
    <w:rsid w:val="00605B28"/>
    <w:rsid w:val="00610B69"/>
    <w:rsid w:val="006230C9"/>
    <w:rsid w:val="006268DF"/>
    <w:rsid w:val="0063091C"/>
    <w:rsid w:val="006339FA"/>
    <w:rsid w:val="00635D6F"/>
    <w:rsid w:val="0063702A"/>
    <w:rsid w:val="006415DE"/>
    <w:rsid w:val="00644CCB"/>
    <w:rsid w:val="00650DF7"/>
    <w:rsid w:val="00656875"/>
    <w:rsid w:val="00661C33"/>
    <w:rsid w:val="006622F5"/>
    <w:rsid w:val="0067270A"/>
    <w:rsid w:val="0068115F"/>
    <w:rsid w:val="0068423A"/>
    <w:rsid w:val="00692D46"/>
    <w:rsid w:val="00694A13"/>
    <w:rsid w:val="00694BF9"/>
    <w:rsid w:val="006969AD"/>
    <w:rsid w:val="006A1821"/>
    <w:rsid w:val="006A271A"/>
    <w:rsid w:val="006A6B63"/>
    <w:rsid w:val="006A6D07"/>
    <w:rsid w:val="006A7348"/>
    <w:rsid w:val="006A7B8C"/>
    <w:rsid w:val="006B1D29"/>
    <w:rsid w:val="006C0E99"/>
    <w:rsid w:val="006C2E25"/>
    <w:rsid w:val="006C46E0"/>
    <w:rsid w:val="006E7B1B"/>
    <w:rsid w:val="006F3CD9"/>
    <w:rsid w:val="006F68D7"/>
    <w:rsid w:val="006F7290"/>
    <w:rsid w:val="00700FC2"/>
    <w:rsid w:val="00701E52"/>
    <w:rsid w:val="00704541"/>
    <w:rsid w:val="00705F93"/>
    <w:rsid w:val="00722550"/>
    <w:rsid w:val="00726BDB"/>
    <w:rsid w:val="00734244"/>
    <w:rsid w:val="00740621"/>
    <w:rsid w:val="00751486"/>
    <w:rsid w:val="00760305"/>
    <w:rsid w:val="007622B1"/>
    <w:rsid w:val="00762454"/>
    <w:rsid w:val="007630AF"/>
    <w:rsid w:val="00766D8C"/>
    <w:rsid w:val="00775023"/>
    <w:rsid w:val="00775A82"/>
    <w:rsid w:val="00777D0B"/>
    <w:rsid w:val="00780275"/>
    <w:rsid w:val="00786441"/>
    <w:rsid w:val="00786715"/>
    <w:rsid w:val="00796716"/>
    <w:rsid w:val="007A2C9C"/>
    <w:rsid w:val="007A46FE"/>
    <w:rsid w:val="007A5969"/>
    <w:rsid w:val="007B5134"/>
    <w:rsid w:val="007B61A8"/>
    <w:rsid w:val="007B7BF2"/>
    <w:rsid w:val="007C141E"/>
    <w:rsid w:val="007D7F4C"/>
    <w:rsid w:val="007E27BF"/>
    <w:rsid w:val="007F6D49"/>
    <w:rsid w:val="00807017"/>
    <w:rsid w:val="00810C19"/>
    <w:rsid w:val="00814695"/>
    <w:rsid w:val="008168B5"/>
    <w:rsid w:val="00820B6B"/>
    <w:rsid w:val="00833A90"/>
    <w:rsid w:val="008370EB"/>
    <w:rsid w:val="008477DA"/>
    <w:rsid w:val="00851B78"/>
    <w:rsid w:val="008550E1"/>
    <w:rsid w:val="00857B37"/>
    <w:rsid w:val="0086207D"/>
    <w:rsid w:val="00863EFA"/>
    <w:rsid w:val="00865542"/>
    <w:rsid w:val="0087187B"/>
    <w:rsid w:val="008808E1"/>
    <w:rsid w:val="00882D86"/>
    <w:rsid w:val="00885138"/>
    <w:rsid w:val="0089619F"/>
    <w:rsid w:val="008D3649"/>
    <w:rsid w:val="008D5A64"/>
    <w:rsid w:val="008E2FCC"/>
    <w:rsid w:val="008F23F0"/>
    <w:rsid w:val="008F3C20"/>
    <w:rsid w:val="008F7226"/>
    <w:rsid w:val="00901D8F"/>
    <w:rsid w:val="00912E8A"/>
    <w:rsid w:val="0091465C"/>
    <w:rsid w:val="00914E6A"/>
    <w:rsid w:val="0092157D"/>
    <w:rsid w:val="00924923"/>
    <w:rsid w:val="009324B8"/>
    <w:rsid w:val="00944690"/>
    <w:rsid w:val="0094591B"/>
    <w:rsid w:val="0094674C"/>
    <w:rsid w:val="00950EC7"/>
    <w:rsid w:val="00954752"/>
    <w:rsid w:val="00960163"/>
    <w:rsid w:val="00961DC6"/>
    <w:rsid w:val="009710C5"/>
    <w:rsid w:val="00974015"/>
    <w:rsid w:val="00977897"/>
    <w:rsid w:val="0098377A"/>
    <w:rsid w:val="00986FD5"/>
    <w:rsid w:val="00990631"/>
    <w:rsid w:val="0099248E"/>
    <w:rsid w:val="00996154"/>
    <w:rsid w:val="0099790F"/>
    <w:rsid w:val="009A1E9C"/>
    <w:rsid w:val="009A3064"/>
    <w:rsid w:val="009A3386"/>
    <w:rsid w:val="009A3E66"/>
    <w:rsid w:val="009A6CC4"/>
    <w:rsid w:val="009C0DFF"/>
    <w:rsid w:val="009D0F17"/>
    <w:rsid w:val="009D157F"/>
    <w:rsid w:val="009D321C"/>
    <w:rsid w:val="009E560B"/>
    <w:rsid w:val="009F568A"/>
    <w:rsid w:val="009F5C8A"/>
    <w:rsid w:val="009F70FC"/>
    <w:rsid w:val="00A019BB"/>
    <w:rsid w:val="00A169CF"/>
    <w:rsid w:val="00A1775C"/>
    <w:rsid w:val="00A21749"/>
    <w:rsid w:val="00A26563"/>
    <w:rsid w:val="00A3599B"/>
    <w:rsid w:val="00A548B5"/>
    <w:rsid w:val="00A560D3"/>
    <w:rsid w:val="00A7095D"/>
    <w:rsid w:val="00A74D90"/>
    <w:rsid w:val="00A81CB5"/>
    <w:rsid w:val="00A81CCF"/>
    <w:rsid w:val="00A8470D"/>
    <w:rsid w:val="00A8475F"/>
    <w:rsid w:val="00AA4C24"/>
    <w:rsid w:val="00AA71CC"/>
    <w:rsid w:val="00AB3EA0"/>
    <w:rsid w:val="00AB43ED"/>
    <w:rsid w:val="00AB4F88"/>
    <w:rsid w:val="00AC142E"/>
    <w:rsid w:val="00AD2282"/>
    <w:rsid w:val="00AD3FC7"/>
    <w:rsid w:val="00AE09E1"/>
    <w:rsid w:val="00AE2479"/>
    <w:rsid w:val="00AF2878"/>
    <w:rsid w:val="00AF75E4"/>
    <w:rsid w:val="00B01FDE"/>
    <w:rsid w:val="00B037D3"/>
    <w:rsid w:val="00B062D1"/>
    <w:rsid w:val="00B14832"/>
    <w:rsid w:val="00B15F07"/>
    <w:rsid w:val="00B16843"/>
    <w:rsid w:val="00B221EF"/>
    <w:rsid w:val="00B342E6"/>
    <w:rsid w:val="00B371D2"/>
    <w:rsid w:val="00B52457"/>
    <w:rsid w:val="00B57E49"/>
    <w:rsid w:val="00B66F6C"/>
    <w:rsid w:val="00B67059"/>
    <w:rsid w:val="00B704DD"/>
    <w:rsid w:val="00B717AE"/>
    <w:rsid w:val="00B72F89"/>
    <w:rsid w:val="00B95C94"/>
    <w:rsid w:val="00B96F1C"/>
    <w:rsid w:val="00BB1159"/>
    <w:rsid w:val="00BB199F"/>
    <w:rsid w:val="00BB2D80"/>
    <w:rsid w:val="00BB4AA8"/>
    <w:rsid w:val="00BB6F10"/>
    <w:rsid w:val="00BC051A"/>
    <w:rsid w:val="00BC6CEE"/>
    <w:rsid w:val="00BD2E8A"/>
    <w:rsid w:val="00BE7795"/>
    <w:rsid w:val="00BF2F67"/>
    <w:rsid w:val="00BF3555"/>
    <w:rsid w:val="00BF5AB5"/>
    <w:rsid w:val="00BF63A9"/>
    <w:rsid w:val="00BF757B"/>
    <w:rsid w:val="00C01E17"/>
    <w:rsid w:val="00C044C9"/>
    <w:rsid w:val="00C10CAB"/>
    <w:rsid w:val="00C11E1B"/>
    <w:rsid w:val="00C25B95"/>
    <w:rsid w:val="00C266E6"/>
    <w:rsid w:val="00C33519"/>
    <w:rsid w:val="00C421C7"/>
    <w:rsid w:val="00C55DBD"/>
    <w:rsid w:val="00C61C6C"/>
    <w:rsid w:val="00C71815"/>
    <w:rsid w:val="00C72276"/>
    <w:rsid w:val="00C73EA6"/>
    <w:rsid w:val="00C7625A"/>
    <w:rsid w:val="00C821E4"/>
    <w:rsid w:val="00C84069"/>
    <w:rsid w:val="00C87767"/>
    <w:rsid w:val="00C93217"/>
    <w:rsid w:val="00CA3AE7"/>
    <w:rsid w:val="00CB2C13"/>
    <w:rsid w:val="00CC0A03"/>
    <w:rsid w:val="00CC2829"/>
    <w:rsid w:val="00CE5210"/>
    <w:rsid w:val="00CE6BEB"/>
    <w:rsid w:val="00CE7E14"/>
    <w:rsid w:val="00CF02C8"/>
    <w:rsid w:val="00CF3531"/>
    <w:rsid w:val="00CF4263"/>
    <w:rsid w:val="00CF46A7"/>
    <w:rsid w:val="00CF48DD"/>
    <w:rsid w:val="00D04432"/>
    <w:rsid w:val="00D14A1E"/>
    <w:rsid w:val="00D14C1D"/>
    <w:rsid w:val="00D20944"/>
    <w:rsid w:val="00D24833"/>
    <w:rsid w:val="00D24C5F"/>
    <w:rsid w:val="00D27BF2"/>
    <w:rsid w:val="00D34AAD"/>
    <w:rsid w:val="00D37EF8"/>
    <w:rsid w:val="00D46CED"/>
    <w:rsid w:val="00D508F6"/>
    <w:rsid w:val="00D55D65"/>
    <w:rsid w:val="00D60A79"/>
    <w:rsid w:val="00D6282F"/>
    <w:rsid w:val="00D64DD3"/>
    <w:rsid w:val="00D66B32"/>
    <w:rsid w:val="00D841FC"/>
    <w:rsid w:val="00D8703E"/>
    <w:rsid w:val="00D90DCE"/>
    <w:rsid w:val="00D95AFF"/>
    <w:rsid w:val="00D964C0"/>
    <w:rsid w:val="00DA5E39"/>
    <w:rsid w:val="00DA7CB8"/>
    <w:rsid w:val="00DB092D"/>
    <w:rsid w:val="00DB5BCE"/>
    <w:rsid w:val="00DB6BFF"/>
    <w:rsid w:val="00DC0B04"/>
    <w:rsid w:val="00DC58BB"/>
    <w:rsid w:val="00DC611C"/>
    <w:rsid w:val="00DD5DE2"/>
    <w:rsid w:val="00DE3A93"/>
    <w:rsid w:val="00DF718F"/>
    <w:rsid w:val="00E021FA"/>
    <w:rsid w:val="00E0320F"/>
    <w:rsid w:val="00E0554E"/>
    <w:rsid w:val="00E14261"/>
    <w:rsid w:val="00E200F3"/>
    <w:rsid w:val="00E27BD2"/>
    <w:rsid w:val="00E3228C"/>
    <w:rsid w:val="00E37BAE"/>
    <w:rsid w:val="00E4144A"/>
    <w:rsid w:val="00E41798"/>
    <w:rsid w:val="00E5109B"/>
    <w:rsid w:val="00E6272C"/>
    <w:rsid w:val="00E7003A"/>
    <w:rsid w:val="00E758FA"/>
    <w:rsid w:val="00E75991"/>
    <w:rsid w:val="00E76D4D"/>
    <w:rsid w:val="00E80A21"/>
    <w:rsid w:val="00E91ADC"/>
    <w:rsid w:val="00E93848"/>
    <w:rsid w:val="00E9425C"/>
    <w:rsid w:val="00E94384"/>
    <w:rsid w:val="00EA47B1"/>
    <w:rsid w:val="00EA4EBD"/>
    <w:rsid w:val="00EB120E"/>
    <w:rsid w:val="00EC0C21"/>
    <w:rsid w:val="00EC7178"/>
    <w:rsid w:val="00ED1B7C"/>
    <w:rsid w:val="00ED2E27"/>
    <w:rsid w:val="00ED325A"/>
    <w:rsid w:val="00ED5532"/>
    <w:rsid w:val="00EE11DF"/>
    <w:rsid w:val="00EE4D0F"/>
    <w:rsid w:val="00EE53C2"/>
    <w:rsid w:val="00EF751B"/>
    <w:rsid w:val="00F03606"/>
    <w:rsid w:val="00F26860"/>
    <w:rsid w:val="00F31C63"/>
    <w:rsid w:val="00F4350A"/>
    <w:rsid w:val="00F616E1"/>
    <w:rsid w:val="00F64980"/>
    <w:rsid w:val="00F65AF1"/>
    <w:rsid w:val="00F660FB"/>
    <w:rsid w:val="00F66206"/>
    <w:rsid w:val="00F72B3E"/>
    <w:rsid w:val="00F72C62"/>
    <w:rsid w:val="00F7343C"/>
    <w:rsid w:val="00F77035"/>
    <w:rsid w:val="00F80C35"/>
    <w:rsid w:val="00F819F0"/>
    <w:rsid w:val="00F90791"/>
    <w:rsid w:val="00FA224A"/>
    <w:rsid w:val="00FB27EA"/>
    <w:rsid w:val="00FB30CD"/>
    <w:rsid w:val="00FB448E"/>
    <w:rsid w:val="00FB4988"/>
    <w:rsid w:val="00FC1852"/>
    <w:rsid w:val="00FD2C05"/>
    <w:rsid w:val="00FD3E7B"/>
    <w:rsid w:val="00FD70C1"/>
    <w:rsid w:val="00FF42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72883"/>
  <w15:docId w15:val="{09319C72-1B1A-420B-9683-11C313BBF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6FE"/>
  </w:style>
  <w:style w:type="paragraph" w:styleId="Heading1">
    <w:name w:val="heading 1"/>
    <w:basedOn w:val="Normal"/>
    <w:next w:val="Normal"/>
    <w:link w:val="Heading1Char"/>
    <w:uiPriority w:val="9"/>
    <w:qFormat/>
    <w:rsid w:val="009710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606"/>
    <w:pPr>
      <w:tabs>
        <w:tab w:val="center" w:pos="4703"/>
        <w:tab w:val="right" w:pos="9406"/>
      </w:tabs>
      <w:spacing w:after="0" w:line="240" w:lineRule="auto"/>
    </w:pPr>
  </w:style>
  <w:style w:type="character" w:customStyle="1" w:styleId="HeaderChar">
    <w:name w:val="Header Char"/>
    <w:basedOn w:val="DefaultParagraphFont"/>
    <w:link w:val="Header"/>
    <w:uiPriority w:val="99"/>
    <w:rsid w:val="00F03606"/>
  </w:style>
  <w:style w:type="paragraph" w:styleId="Footer">
    <w:name w:val="footer"/>
    <w:basedOn w:val="Normal"/>
    <w:link w:val="FooterChar"/>
    <w:uiPriority w:val="99"/>
    <w:unhideWhenUsed/>
    <w:rsid w:val="00F03606"/>
    <w:pPr>
      <w:tabs>
        <w:tab w:val="center" w:pos="4703"/>
        <w:tab w:val="right" w:pos="9406"/>
      </w:tabs>
      <w:spacing w:after="0" w:line="240" w:lineRule="auto"/>
    </w:pPr>
  </w:style>
  <w:style w:type="character" w:customStyle="1" w:styleId="FooterChar">
    <w:name w:val="Footer Char"/>
    <w:basedOn w:val="DefaultParagraphFont"/>
    <w:link w:val="Footer"/>
    <w:uiPriority w:val="99"/>
    <w:rsid w:val="00F03606"/>
  </w:style>
  <w:style w:type="paragraph" w:styleId="BalloonText">
    <w:name w:val="Balloon Text"/>
    <w:basedOn w:val="Normal"/>
    <w:link w:val="BalloonTextChar"/>
    <w:uiPriority w:val="99"/>
    <w:semiHidden/>
    <w:unhideWhenUsed/>
    <w:rsid w:val="00F03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606"/>
    <w:rPr>
      <w:rFonts w:ascii="Tahoma" w:hAnsi="Tahoma" w:cs="Tahoma"/>
      <w:sz w:val="16"/>
      <w:szCs w:val="16"/>
    </w:rPr>
  </w:style>
  <w:style w:type="paragraph" w:styleId="ListParagraph">
    <w:name w:val="List Paragraph"/>
    <w:basedOn w:val="Normal"/>
    <w:uiPriority w:val="34"/>
    <w:qFormat/>
    <w:rsid w:val="00F03606"/>
    <w:pPr>
      <w:ind w:left="720"/>
      <w:contextualSpacing/>
    </w:pPr>
  </w:style>
  <w:style w:type="character" w:customStyle="1" w:styleId="Heading1Char">
    <w:name w:val="Heading 1 Char"/>
    <w:basedOn w:val="DefaultParagraphFont"/>
    <w:link w:val="Heading1"/>
    <w:uiPriority w:val="9"/>
    <w:rsid w:val="009710C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710C5"/>
    <w:rPr>
      <w:color w:val="0000FF" w:themeColor="hyperlink"/>
      <w:u w:val="single"/>
    </w:rPr>
  </w:style>
  <w:style w:type="paragraph" w:styleId="TOC1">
    <w:name w:val="toc 1"/>
    <w:basedOn w:val="Normal"/>
    <w:next w:val="Normal"/>
    <w:autoRedefine/>
    <w:uiPriority w:val="39"/>
    <w:unhideWhenUsed/>
    <w:rsid w:val="009710C5"/>
    <w:pPr>
      <w:spacing w:after="100"/>
    </w:pPr>
    <w:rPr>
      <w:sz w:val="24"/>
    </w:rPr>
  </w:style>
  <w:style w:type="table" w:styleId="TableGrid">
    <w:name w:val="Table Grid"/>
    <w:basedOn w:val="TableNormal"/>
    <w:uiPriority w:val="59"/>
    <w:rsid w:val="00D95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90D35"/>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7624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2454"/>
    <w:rPr>
      <w:sz w:val="20"/>
      <w:szCs w:val="20"/>
    </w:rPr>
  </w:style>
  <w:style w:type="character" w:styleId="FootnoteReference">
    <w:name w:val="footnote reference"/>
    <w:basedOn w:val="DefaultParagraphFont"/>
    <w:uiPriority w:val="99"/>
    <w:semiHidden/>
    <w:unhideWhenUsed/>
    <w:rsid w:val="00762454"/>
    <w:rPr>
      <w:vertAlign w:val="superscript"/>
    </w:rPr>
  </w:style>
  <w:style w:type="character" w:styleId="PageNumber">
    <w:name w:val="page number"/>
    <w:basedOn w:val="DefaultParagraphFont"/>
    <w:rsid w:val="001C7CBD"/>
  </w:style>
  <w:style w:type="character" w:styleId="CommentReference">
    <w:name w:val="annotation reference"/>
    <w:basedOn w:val="DefaultParagraphFont"/>
    <w:uiPriority w:val="99"/>
    <w:semiHidden/>
    <w:unhideWhenUsed/>
    <w:rsid w:val="005246CA"/>
    <w:rPr>
      <w:sz w:val="16"/>
      <w:szCs w:val="16"/>
    </w:rPr>
  </w:style>
  <w:style w:type="paragraph" w:styleId="CommentText">
    <w:name w:val="annotation text"/>
    <w:basedOn w:val="Normal"/>
    <w:link w:val="CommentTextChar"/>
    <w:uiPriority w:val="99"/>
    <w:semiHidden/>
    <w:unhideWhenUsed/>
    <w:rsid w:val="005246CA"/>
    <w:pPr>
      <w:spacing w:line="240" w:lineRule="auto"/>
    </w:pPr>
    <w:rPr>
      <w:sz w:val="20"/>
      <w:szCs w:val="20"/>
    </w:rPr>
  </w:style>
  <w:style w:type="character" w:customStyle="1" w:styleId="CommentTextChar">
    <w:name w:val="Comment Text Char"/>
    <w:basedOn w:val="DefaultParagraphFont"/>
    <w:link w:val="CommentText"/>
    <w:uiPriority w:val="99"/>
    <w:semiHidden/>
    <w:rsid w:val="005246CA"/>
    <w:rPr>
      <w:sz w:val="20"/>
      <w:szCs w:val="20"/>
    </w:rPr>
  </w:style>
  <w:style w:type="paragraph" w:styleId="CommentSubject">
    <w:name w:val="annotation subject"/>
    <w:basedOn w:val="CommentText"/>
    <w:next w:val="CommentText"/>
    <w:link w:val="CommentSubjectChar"/>
    <w:uiPriority w:val="99"/>
    <w:semiHidden/>
    <w:unhideWhenUsed/>
    <w:rsid w:val="005246CA"/>
    <w:rPr>
      <w:b/>
      <w:bCs/>
    </w:rPr>
  </w:style>
  <w:style w:type="character" w:customStyle="1" w:styleId="CommentSubjectChar">
    <w:name w:val="Comment Subject Char"/>
    <w:basedOn w:val="CommentTextChar"/>
    <w:link w:val="CommentSubject"/>
    <w:uiPriority w:val="99"/>
    <w:semiHidden/>
    <w:rsid w:val="005246CA"/>
    <w:rPr>
      <w:b/>
      <w:bCs/>
      <w:sz w:val="20"/>
      <w:szCs w:val="20"/>
    </w:rPr>
  </w:style>
  <w:style w:type="paragraph" w:styleId="Revision">
    <w:name w:val="Revision"/>
    <w:hidden/>
    <w:uiPriority w:val="99"/>
    <w:semiHidden/>
    <w:rsid w:val="005246CA"/>
    <w:pPr>
      <w:spacing w:after="0" w:line="240" w:lineRule="auto"/>
    </w:pPr>
  </w:style>
  <w:style w:type="character" w:styleId="Strong">
    <w:name w:val="Strong"/>
    <w:basedOn w:val="DefaultParagraphFont"/>
    <w:uiPriority w:val="22"/>
    <w:qFormat/>
    <w:rsid w:val="005C35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2349">
      <w:bodyDiv w:val="1"/>
      <w:marLeft w:val="0"/>
      <w:marRight w:val="0"/>
      <w:marTop w:val="0"/>
      <w:marBottom w:val="0"/>
      <w:divBdr>
        <w:top w:val="none" w:sz="0" w:space="0" w:color="auto"/>
        <w:left w:val="none" w:sz="0" w:space="0" w:color="auto"/>
        <w:bottom w:val="none" w:sz="0" w:space="0" w:color="auto"/>
        <w:right w:val="none" w:sz="0" w:space="0" w:color="auto"/>
      </w:divBdr>
      <w:divsChild>
        <w:div w:id="584606298">
          <w:marLeft w:val="446"/>
          <w:marRight w:val="0"/>
          <w:marTop w:val="0"/>
          <w:marBottom w:val="0"/>
          <w:divBdr>
            <w:top w:val="none" w:sz="0" w:space="0" w:color="auto"/>
            <w:left w:val="none" w:sz="0" w:space="0" w:color="auto"/>
            <w:bottom w:val="none" w:sz="0" w:space="0" w:color="auto"/>
            <w:right w:val="none" w:sz="0" w:space="0" w:color="auto"/>
          </w:divBdr>
        </w:div>
        <w:div w:id="938174138">
          <w:marLeft w:val="446"/>
          <w:marRight w:val="0"/>
          <w:marTop w:val="0"/>
          <w:marBottom w:val="0"/>
          <w:divBdr>
            <w:top w:val="none" w:sz="0" w:space="0" w:color="auto"/>
            <w:left w:val="none" w:sz="0" w:space="0" w:color="auto"/>
            <w:bottom w:val="none" w:sz="0" w:space="0" w:color="auto"/>
            <w:right w:val="none" w:sz="0" w:space="0" w:color="auto"/>
          </w:divBdr>
        </w:div>
        <w:div w:id="955405104">
          <w:marLeft w:val="446"/>
          <w:marRight w:val="0"/>
          <w:marTop w:val="0"/>
          <w:marBottom w:val="0"/>
          <w:divBdr>
            <w:top w:val="none" w:sz="0" w:space="0" w:color="auto"/>
            <w:left w:val="none" w:sz="0" w:space="0" w:color="auto"/>
            <w:bottom w:val="none" w:sz="0" w:space="0" w:color="auto"/>
            <w:right w:val="none" w:sz="0" w:space="0" w:color="auto"/>
          </w:divBdr>
        </w:div>
        <w:div w:id="1250773867">
          <w:marLeft w:val="446"/>
          <w:marRight w:val="0"/>
          <w:marTop w:val="0"/>
          <w:marBottom w:val="0"/>
          <w:divBdr>
            <w:top w:val="none" w:sz="0" w:space="0" w:color="auto"/>
            <w:left w:val="none" w:sz="0" w:space="0" w:color="auto"/>
            <w:bottom w:val="none" w:sz="0" w:space="0" w:color="auto"/>
            <w:right w:val="none" w:sz="0" w:space="0" w:color="auto"/>
          </w:divBdr>
        </w:div>
        <w:div w:id="1350788879">
          <w:marLeft w:val="446"/>
          <w:marRight w:val="0"/>
          <w:marTop w:val="0"/>
          <w:marBottom w:val="0"/>
          <w:divBdr>
            <w:top w:val="none" w:sz="0" w:space="0" w:color="auto"/>
            <w:left w:val="none" w:sz="0" w:space="0" w:color="auto"/>
            <w:bottom w:val="none" w:sz="0" w:space="0" w:color="auto"/>
            <w:right w:val="none" w:sz="0" w:space="0" w:color="auto"/>
          </w:divBdr>
        </w:div>
        <w:div w:id="1599830094">
          <w:marLeft w:val="446"/>
          <w:marRight w:val="0"/>
          <w:marTop w:val="0"/>
          <w:marBottom w:val="0"/>
          <w:divBdr>
            <w:top w:val="none" w:sz="0" w:space="0" w:color="auto"/>
            <w:left w:val="none" w:sz="0" w:space="0" w:color="auto"/>
            <w:bottom w:val="none" w:sz="0" w:space="0" w:color="auto"/>
            <w:right w:val="none" w:sz="0" w:space="0" w:color="auto"/>
          </w:divBdr>
        </w:div>
        <w:div w:id="1951620584">
          <w:marLeft w:val="446"/>
          <w:marRight w:val="0"/>
          <w:marTop w:val="0"/>
          <w:marBottom w:val="0"/>
          <w:divBdr>
            <w:top w:val="none" w:sz="0" w:space="0" w:color="auto"/>
            <w:left w:val="none" w:sz="0" w:space="0" w:color="auto"/>
            <w:bottom w:val="none" w:sz="0" w:space="0" w:color="auto"/>
            <w:right w:val="none" w:sz="0" w:space="0" w:color="auto"/>
          </w:divBdr>
        </w:div>
      </w:divsChild>
    </w:div>
    <w:div w:id="407925951">
      <w:bodyDiv w:val="1"/>
      <w:marLeft w:val="0"/>
      <w:marRight w:val="0"/>
      <w:marTop w:val="0"/>
      <w:marBottom w:val="0"/>
      <w:divBdr>
        <w:top w:val="none" w:sz="0" w:space="0" w:color="auto"/>
        <w:left w:val="none" w:sz="0" w:space="0" w:color="auto"/>
        <w:bottom w:val="none" w:sz="0" w:space="0" w:color="auto"/>
        <w:right w:val="none" w:sz="0" w:space="0" w:color="auto"/>
      </w:divBdr>
    </w:div>
    <w:div w:id="745228172">
      <w:bodyDiv w:val="1"/>
      <w:marLeft w:val="0"/>
      <w:marRight w:val="0"/>
      <w:marTop w:val="0"/>
      <w:marBottom w:val="0"/>
      <w:divBdr>
        <w:top w:val="none" w:sz="0" w:space="0" w:color="auto"/>
        <w:left w:val="none" w:sz="0" w:space="0" w:color="auto"/>
        <w:bottom w:val="none" w:sz="0" w:space="0" w:color="auto"/>
        <w:right w:val="none" w:sz="0" w:space="0" w:color="auto"/>
      </w:divBdr>
    </w:div>
    <w:div w:id="829173629">
      <w:bodyDiv w:val="1"/>
      <w:marLeft w:val="0"/>
      <w:marRight w:val="0"/>
      <w:marTop w:val="0"/>
      <w:marBottom w:val="0"/>
      <w:divBdr>
        <w:top w:val="none" w:sz="0" w:space="0" w:color="auto"/>
        <w:left w:val="none" w:sz="0" w:space="0" w:color="auto"/>
        <w:bottom w:val="none" w:sz="0" w:space="0" w:color="auto"/>
        <w:right w:val="none" w:sz="0" w:space="0" w:color="auto"/>
      </w:divBdr>
      <w:divsChild>
        <w:div w:id="621158704">
          <w:marLeft w:val="446"/>
          <w:marRight w:val="0"/>
          <w:marTop w:val="0"/>
          <w:marBottom w:val="0"/>
          <w:divBdr>
            <w:top w:val="none" w:sz="0" w:space="0" w:color="auto"/>
            <w:left w:val="none" w:sz="0" w:space="0" w:color="auto"/>
            <w:bottom w:val="none" w:sz="0" w:space="0" w:color="auto"/>
            <w:right w:val="none" w:sz="0" w:space="0" w:color="auto"/>
          </w:divBdr>
        </w:div>
      </w:divsChild>
    </w:div>
    <w:div w:id="1201359488">
      <w:bodyDiv w:val="1"/>
      <w:marLeft w:val="0"/>
      <w:marRight w:val="0"/>
      <w:marTop w:val="0"/>
      <w:marBottom w:val="0"/>
      <w:divBdr>
        <w:top w:val="none" w:sz="0" w:space="0" w:color="auto"/>
        <w:left w:val="none" w:sz="0" w:space="0" w:color="auto"/>
        <w:bottom w:val="none" w:sz="0" w:space="0" w:color="auto"/>
        <w:right w:val="none" w:sz="0" w:space="0" w:color="auto"/>
      </w:divBdr>
    </w:div>
    <w:div w:id="1531525249">
      <w:bodyDiv w:val="1"/>
      <w:marLeft w:val="0"/>
      <w:marRight w:val="0"/>
      <w:marTop w:val="0"/>
      <w:marBottom w:val="0"/>
      <w:divBdr>
        <w:top w:val="none" w:sz="0" w:space="0" w:color="auto"/>
        <w:left w:val="none" w:sz="0" w:space="0" w:color="auto"/>
        <w:bottom w:val="none" w:sz="0" w:space="0" w:color="auto"/>
        <w:right w:val="none" w:sz="0" w:space="0" w:color="auto"/>
      </w:divBdr>
    </w:div>
    <w:div w:id="157700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eer@volkswagen.com.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87D29-7FFA-43A8-B0D9-E96BFCC99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2602</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VOLKSWAGEN GROUP</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Fahrnholz, Rebecca</dc:creator>
  <cp:keywords/>
  <dc:description/>
  <cp:lastModifiedBy>Li, Fang (C-SHR)</cp:lastModifiedBy>
  <cp:revision>2</cp:revision>
  <cp:lastPrinted>2018-11-06T01:39:00Z</cp:lastPrinted>
  <dcterms:created xsi:type="dcterms:W3CDTF">2023-04-28T03:21:00Z</dcterms:created>
  <dcterms:modified xsi:type="dcterms:W3CDTF">2023-04-28T03:21:00Z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