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643" w:rsidRPr="00D74643" w:rsidRDefault="00D74643" w:rsidP="00D74643">
      <w:pPr>
        <w:rPr>
          <w:bCs/>
        </w:rPr>
      </w:pPr>
      <w:r w:rsidRPr="00D74643">
        <w:rPr>
          <w:bCs/>
        </w:rPr>
        <w:t>Ahoj, mám pár poznatků a nalož s </w:t>
      </w:r>
      <w:proofErr w:type="gramStart"/>
      <w:r w:rsidRPr="00D74643">
        <w:rPr>
          <w:bCs/>
        </w:rPr>
        <w:t>nimi jak</w:t>
      </w:r>
      <w:proofErr w:type="gramEnd"/>
      <w:r w:rsidRPr="00D74643">
        <w:rPr>
          <w:bCs/>
        </w:rPr>
        <w:t xml:space="preserve"> myslíš </w:t>
      </w:r>
    </w:p>
    <w:p w:rsidR="00D74643" w:rsidRPr="00D74643" w:rsidRDefault="00D74643" w:rsidP="00D74643">
      <w:pPr>
        <w:rPr>
          <w:bCs/>
        </w:rPr>
      </w:pPr>
      <w:r w:rsidRPr="00D74643">
        <w:rPr>
          <w:bCs/>
        </w:rPr>
        <w:t> </w:t>
      </w:r>
    </w:p>
    <w:p w:rsidR="00D74643" w:rsidRPr="00D74643" w:rsidRDefault="00D74643" w:rsidP="00D74643">
      <w:pPr>
        <w:numPr>
          <w:ilvl w:val="0"/>
          <w:numId w:val="1"/>
        </w:numPr>
        <w:rPr>
          <w:bCs/>
        </w:rPr>
      </w:pPr>
      <w:r w:rsidRPr="00D74643">
        <w:rPr>
          <w:bCs/>
        </w:rPr>
        <w:t>Nelíbí se mi, že jsou specifikovány přímo značky zařízení. Je to zakázáno a i Evropský soud je proti – zvýhodňování jiných dodavatelů je nepřípustné:</w:t>
      </w:r>
      <w:r w:rsidRPr="00D74643">
        <w:rPr>
          <w:bCs/>
        </w:rPr>
        <w:br/>
      </w:r>
      <w:r w:rsidRPr="00D74643">
        <w:rPr>
          <w:bCs/>
        </w:rPr>
        <w:br/>
        <w:t>Jak vyplývá z ustanovení § 44 odst. 9 ZVZ, pokud to není odůvodněno předmětem veřejné zakázky, nesmí zadávací dokumentace obsahovat odkazy nebo specifická označení, pokud by to vedlo ke zvýhodnění nebo vyloučení určitých dodavatelů nebo určitých výrobků. Takový odkaz nebo název lze připustit pouze výjimečně v případě, že by vymezení předmětu veřejné zakázky provedené technickým popisem nebylo dostatečně přesné a srozumitelné. V takovém případě zadavatel musí pro plnění veřejné zakázky umožnit použití i jiných, kvalitativně a technicky obdobných řešení. (</w:t>
      </w:r>
      <w:hyperlink r:id="rId6" w:tgtFrame="_blank" w:history="1">
        <w:r w:rsidRPr="00D74643">
          <w:rPr>
            <w:rStyle w:val="Hyperlink"/>
            <w:bCs/>
          </w:rPr>
          <w:t>https://www.uohs.cz/cs/verejne-zakazky/osveta-a-transparentnost-verejnych-zadavatelu/verejne-zakazky/vybrana-rozhodnuti-uohs/zadavaci-dokumentace.html</w:t>
        </w:r>
      </w:hyperlink>
      <w:r w:rsidRPr="00D74643">
        <w:rPr>
          <w:bCs/>
        </w:rPr>
        <w:t xml:space="preserve">) </w:t>
      </w:r>
    </w:p>
    <w:p w:rsidR="00D74643" w:rsidRPr="00D74643" w:rsidRDefault="00D74643" w:rsidP="00D74643">
      <w:pPr>
        <w:numPr>
          <w:ilvl w:val="0"/>
          <w:numId w:val="1"/>
        </w:numPr>
        <w:rPr>
          <w:bCs/>
        </w:rPr>
      </w:pPr>
      <w:r w:rsidRPr="00D74643">
        <w:rPr>
          <w:bCs/>
        </w:rPr>
        <w:t xml:space="preserve">Zajímalo by mě, kolik Praha za tuto Analýzu od </w:t>
      </w:r>
      <w:proofErr w:type="spellStart"/>
      <w:r w:rsidRPr="00D74643">
        <w:rPr>
          <w:bCs/>
        </w:rPr>
        <w:t>Autocontu</w:t>
      </w:r>
      <w:proofErr w:type="spellEnd"/>
      <w:r w:rsidRPr="00D74643">
        <w:rPr>
          <w:bCs/>
        </w:rPr>
        <w:t xml:space="preserve"> zaplatila</w:t>
      </w:r>
    </w:p>
    <w:p w:rsidR="00D74643" w:rsidRPr="00D74643" w:rsidRDefault="00D74643" w:rsidP="00D74643">
      <w:pPr>
        <w:numPr>
          <w:ilvl w:val="0"/>
          <w:numId w:val="1"/>
        </w:numPr>
        <w:rPr>
          <w:bCs/>
        </w:rPr>
      </w:pPr>
      <w:r w:rsidRPr="00D74643">
        <w:rPr>
          <w:bCs/>
        </w:rPr>
        <w:t xml:space="preserve">Co dělali </w:t>
      </w:r>
      <w:proofErr w:type="spellStart"/>
      <w:r w:rsidRPr="00D74643">
        <w:rPr>
          <w:bCs/>
        </w:rPr>
        <w:t>ajťáci</w:t>
      </w:r>
      <w:proofErr w:type="spellEnd"/>
      <w:r w:rsidRPr="00D74643">
        <w:rPr>
          <w:bCs/>
        </w:rPr>
        <w:t xml:space="preserve"> za dobu co jsou tam zaměstnáni, že nejsou schopni ani v roce 2018 zabezpečit své sítě a musí do zabezpečení sítí vrážet desítky miliónů, když i starší zařízení, které </w:t>
      </w:r>
      <w:proofErr w:type="gramStart"/>
      <w:r w:rsidRPr="00D74643">
        <w:rPr>
          <w:bCs/>
        </w:rPr>
        <w:t>chtějí</w:t>
      </w:r>
      <w:proofErr w:type="gramEnd"/>
      <w:r w:rsidRPr="00D74643">
        <w:rPr>
          <w:bCs/>
        </w:rPr>
        <w:t xml:space="preserve"> vyměnit jim toto zabezpečení sítě </w:t>
      </w:r>
      <w:proofErr w:type="gramStart"/>
      <w:r w:rsidRPr="00D74643">
        <w:rPr>
          <w:bCs/>
        </w:rPr>
        <w:t>umožní</w:t>
      </w:r>
      <w:proofErr w:type="gramEnd"/>
      <w:r w:rsidRPr="00D74643">
        <w:rPr>
          <w:bCs/>
        </w:rPr>
        <w:t>?</w:t>
      </w:r>
    </w:p>
    <w:p w:rsidR="00D74643" w:rsidRPr="00D74643" w:rsidRDefault="00D74643" w:rsidP="00D74643">
      <w:pPr>
        <w:rPr>
          <w:bCs/>
        </w:rPr>
      </w:pPr>
      <w:r w:rsidRPr="00D74643">
        <w:rPr>
          <w:bCs/>
        </w:rPr>
        <w:t>V 2.5 se píše: V klíčových bodech sítě nejsou využity mechanismy redundance, selhání jedné komponenty</w:t>
      </w:r>
      <w:r>
        <w:rPr>
          <w:bCs/>
        </w:rPr>
        <w:t xml:space="preserve"> </w:t>
      </w:r>
      <w:r w:rsidRPr="00D74643">
        <w:rPr>
          <w:bCs/>
        </w:rPr>
        <w:t xml:space="preserve">může způsobit masivní výpadek celé komunikační infrastruktury (jak v DC, tak ve WAN i uvnitř jednotlivých lokalit). – Jak to fungovalo do teď? Bez </w:t>
      </w:r>
      <w:proofErr w:type="spellStart"/>
      <w:r w:rsidRPr="00D74643">
        <w:rPr>
          <w:bCs/>
        </w:rPr>
        <w:t>redudance</w:t>
      </w:r>
      <w:proofErr w:type="spellEnd"/>
      <w:r w:rsidRPr="00D74643">
        <w:rPr>
          <w:bCs/>
        </w:rPr>
        <w:t xml:space="preserve">? Docházelo k výpadkům? Je potřeba </w:t>
      </w:r>
      <w:proofErr w:type="spellStart"/>
      <w:r w:rsidRPr="00D74643">
        <w:rPr>
          <w:bCs/>
        </w:rPr>
        <w:t>redudance</w:t>
      </w:r>
      <w:proofErr w:type="spellEnd"/>
      <w:r w:rsidRPr="00D74643">
        <w:rPr>
          <w:bCs/>
        </w:rPr>
        <w:t xml:space="preserve"> v místech, kde je tuto </w:t>
      </w:r>
      <w:proofErr w:type="spellStart"/>
      <w:r w:rsidRPr="00D74643">
        <w:rPr>
          <w:bCs/>
        </w:rPr>
        <w:t>redudanci</w:t>
      </w:r>
      <w:proofErr w:type="spellEnd"/>
      <w:r w:rsidRPr="00D74643">
        <w:rPr>
          <w:bCs/>
        </w:rPr>
        <w:t xml:space="preserve"> zbytečné implementovat a stačí vyměnit zařízení kus za kus a přehrát zálohu konfigurace? (úspora tisíců korun) </w:t>
      </w:r>
    </w:p>
    <w:p w:rsidR="00D74643" w:rsidRPr="00D74643" w:rsidRDefault="00D74643" w:rsidP="00D74643">
      <w:pPr>
        <w:numPr>
          <w:ilvl w:val="0"/>
          <w:numId w:val="2"/>
        </w:numPr>
        <w:rPr>
          <w:bCs/>
        </w:rPr>
      </w:pPr>
      <w:r w:rsidRPr="00D74643">
        <w:rPr>
          <w:bCs/>
        </w:rPr>
        <w:t>v 2.6 - Síťová komunikace směrem k serverům (a klíčovým datům) není nijak řízena a chráněna – Znamená to, že nejsou chráněny servery a klíčová data? Co si máme představit pod pojmem nijak řízena? Jak pomůže vyměněné zařízení za novější k řízení klíčových dat?</w:t>
      </w:r>
    </w:p>
    <w:p w:rsidR="00D74643" w:rsidRPr="00D74643" w:rsidRDefault="00D74643" w:rsidP="00D74643">
      <w:pPr>
        <w:numPr>
          <w:ilvl w:val="0"/>
          <w:numId w:val="2"/>
        </w:numPr>
        <w:rPr>
          <w:bCs/>
        </w:rPr>
      </w:pPr>
      <w:r w:rsidRPr="00D74643">
        <w:rPr>
          <w:bCs/>
        </w:rPr>
        <w:t xml:space="preserve">2.7 - Není řešena ochrana na vstupu do sítě (v koncových lokalitách se může připojit kdokoliv a získá plnohodnotný přístup do sítě). – Jak může docházet k tomu, že v koncových lokalitách se může připojit kdokoli a získává plnohodnotný přístup do sítě? Staré aktivní prvky nemají základní prvky jako VLAN, </w:t>
      </w:r>
      <w:proofErr w:type="spellStart"/>
      <w:r w:rsidRPr="00D74643">
        <w:rPr>
          <w:bCs/>
        </w:rPr>
        <w:t>PortSecurity</w:t>
      </w:r>
      <w:proofErr w:type="spellEnd"/>
      <w:r w:rsidRPr="00D74643">
        <w:rPr>
          <w:bCs/>
        </w:rPr>
        <w:t xml:space="preserve"> a další vlastnosti, které jsou standardem již více jak 10let! Vůbec </w:t>
      </w:r>
      <w:proofErr w:type="gramStart"/>
      <w:r w:rsidRPr="00D74643">
        <w:rPr>
          <w:bCs/>
        </w:rPr>
        <w:t>nechápu</w:t>
      </w:r>
      <w:proofErr w:type="gramEnd"/>
      <w:r w:rsidRPr="00D74643">
        <w:rPr>
          <w:bCs/>
        </w:rPr>
        <w:t xml:space="preserve"> k čemu IT odborníci nebo externí firmy spravují tuto síť, která dle vyjádření je napadnutelná kýmkoli! V dokumentu se navíc mluví o podpoře 802.1x – ověřování portů, i ty staré </w:t>
      </w:r>
      <w:proofErr w:type="spellStart"/>
      <w:r w:rsidRPr="00D74643">
        <w:rPr>
          <w:bCs/>
        </w:rPr>
        <w:t>switche</w:t>
      </w:r>
      <w:proofErr w:type="spellEnd"/>
      <w:r w:rsidRPr="00D74643">
        <w:rPr>
          <w:bCs/>
        </w:rPr>
        <w:t xml:space="preserve">, které </w:t>
      </w:r>
      <w:proofErr w:type="gramStart"/>
      <w:r w:rsidRPr="00D74643">
        <w:rPr>
          <w:bCs/>
        </w:rPr>
        <w:t>měly</w:t>
      </w:r>
      <w:proofErr w:type="gramEnd"/>
      <w:r w:rsidRPr="00D74643">
        <w:rPr>
          <w:bCs/>
        </w:rPr>
        <w:t xml:space="preserve"> podporu do konce roku 2013 tuto funkci </w:t>
      </w:r>
      <w:proofErr w:type="gramStart"/>
      <w:r w:rsidRPr="00D74643">
        <w:rPr>
          <w:bCs/>
        </w:rPr>
        <w:t>mají</w:t>
      </w:r>
      <w:proofErr w:type="gramEnd"/>
      <w:r w:rsidRPr="00D74643">
        <w:rPr>
          <w:bCs/>
        </w:rPr>
        <w:t xml:space="preserve"> – Proč celé ty roky neměl nikdo z firem zájem o to tuto podporu zapnout a nakonfigurovat? </w:t>
      </w:r>
    </w:p>
    <w:p w:rsidR="00D74643" w:rsidRPr="00D74643" w:rsidRDefault="00D74643" w:rsidP="00D74643">
      <w:pPr>
        <w:numPr>
          <w:ilvl w:val="0"/>
          <w:numId w:val="2"/>
        </w:numPr>
        <w:rPr>
          <w:bCs/>
        </w:rPr>
      </w:pPr>
      <w:r w:rsidRPr="00D74643">
        <w:rPr>
          <w:bCs/>
        </w:rPr>
        <w:t xml:space="preserve">2.8 - Nad sítí není vykonáván bezpečnostní dohled (min. analýza datových toků). – Již více jak 10let mají inteligentní zařízení (čili i stará zařízení, které Praha využívá) tzv. SNMP protokol (je to zdarma) a existuje mnoho </w:t>
      </w:r>
      <w:proofErr w:type="spellStart"/>
      <w:r w:rsidRPr="00D74643">
        <w:rPr>
          <w:bCs/>
        </w:rPr>
        <w:t>opensource</w:t>
      </w:r>
      <w:proofErr w:type="spellEnd"/>
      <w:r w:rsidRPr="00D74643">
        <w:rPr>
          <w:bCs/>
        </w:rPr>
        <w:t xml:space="preserve"> produktů, které mohou nejen analyzovat datové toky, ale teplotu zařízení, rychlost sítě, problémy, výpadky.</w:t>
      </w:r>
    </w:p>
    <w:p w:rsidR="00D74643" w:rsidRPr="00D74643" w:rsidRDefault="00D74643" w:rsidP="00D74643">
      <w:pPr>
        <w:rPr>
          <w:bCs/>
        </w:rPr>
      </w:pPr>
      <w:r w:rsidRPr="00D74643">
        <w:rPr>
          <w:bCs/>
        </w:rPr>
        <w:t> </w:t>
      </w:r>
    </w:p>
    <w:p w:rsidR="00D74643" w:rsidRPr="00D74643" w:rsidRDefault="00D74643" w:rsidP="00D74643">
      <w:pPr>
        <w:rPr>
          <w:bCs/>
        </w:rPr>
      </w:pPr>
      <w:r w:rsidRPr="00D74643">
        <w:rPr>
          <w:bCs/>
        </w:rPr>
        <w:lastRenderedPageBreak/>
        <w:t xml:space="preserve">Pokud počítám, že je zde 21 lokalit (neznám je), tak kdybych přehnal, že si nějaká externí firma (proč ne IT co má Praha k dispozici) </w:t>
      </w:r>
      <w:proofErr w:type="spellStart"/>
      <w:r w:rsidRPr="00D74643">
        <w:rPr>
          <w:bCs/>
        </w:rPr>
        <w:t>veme</w:t>
      </w:r>
      <w:proofErr w:type="spellEnd"/>
      <w:r w:rsidRPr="00D74643">
        <w:rPr>
          <w:bCs/>
        </w:rPr>
        <w:t xml:space="preserve"> 2000Kč na hodinu za našroubování firewallů, </w:t>
      </w:r>
      <w:proofErr w:type="spellStart"/>
      <w:r w:rsidRPr="00D74643">
        <w:rPr>
          <w:bCs/>
        </w:rPr>
        <w:t>switchů</w:t>
      </w:r>
      <w:proofErr w:type="spellEnd"/>
      <w:r w:rsidRPr="00D74643">
        <w:rPr>
          <w:bCs/>
        </w:rPr>
        <w:t xml:space="preserve"> do racku a jejich konfiguraci, pak nesedí to, že implementace má stát 4,5 mil. (vychází to přes 100 hodin na jednu lokalitu), může mi někdo říct, co bude implementátor dělat v jedné lokalitě 12,5 dne při </w:t>
      </w:r>
      <w:proofErr w:type="gramStart"/>
      <w:r w:rsidRPr="00D74643">
        <w:rPr>
          <w:bCs/>
        </w:rPr>
        <w:t>plném</w:t>
      </w:r>
      <w:proofErr w:type="gramEnd"/>
      <w:r w:rsidRPr="00D74643">
        <w:rPr>
          <w:bCs/>
        </w:rPr>
        <w:t xml:space="preserve"> 8 hodinovém pracovním procesu? Chápal bych, kdyby se dělala zcela nová síť, nové </w:t>
      </w:r>
      <w:proofErr w:type="spellStart"/>
      <w:r w:rsidRPr="00D74643">
        <w:rPr>
          <w:bCs/>
        </w:rPr>
        <w:t>VLANy</w:t>
      </w:r>
      <w:proofErr w:type="spellEnd"/>
      <w:r w:rsidRPr="00D74643">
        <w:rPr>
          <w:bCs/>
        </w:rPr>
        <w:t xml:space="preserve"> a další. Tady se jedná jen o výměnu. Konfigurace, řízení sítě a další jsou již funkční, je potřeba jen provést novou konfiguraci či převod konfigurace do nových zařízení.</w:t>
      </w:r>
    </w:p>
    <w:p w:rsidR="00D74643" w:rsidRPr="00D74643" w:rsidRDefault="00D74643" w:rsidP="00D74643">
      <w:pPr>
        <w:rPr>
          <w:bCs/>
        </w:rPr>
      </w:pPr>
      <w:r w:rsidRPr="00D74643">
        <w:rPr>
          <w:bCs/>
        </w:rPr>
        <w:t xml:space="preserve"> Dále jsou u těchto </w:t>
      </w:r>
      <w:proofErr w:type="spellStart"/>
      <w:r w:rsidRPr="00D74643">
        <w:rPr>
          <w:bCs/>
        </w:rPr>
        <w:t>switchů</w:t>
      </w:r>
      <w:proofErr w:type="spellEnd"/>
      <w:r w:rsidRPr="00D74643">
        <w:rPr>
          <w:bCs/>
        </w:rPr>
        <w:t xml:space="preserve"> a dalších prvků řešeny </w:t>
      </w:r>
      <w:proofErr w:type="spellStart"/>
      <w:r w:rsidRPr="00D74643">
        <w:rPr>
          <w:bCs/>
        </w:rPr>
        <w:t>maitenance</w:t>
      </w:r>
      <w:proofErr w:type="spellEnd"/>
      <w:r w:rsidRPr="00D74643">
        <w:rPr>
          <w:bCs/>
        </w:rPr>
        <w:t xml:space="preserve"> na 3 roky, </w:t>
      </w:r>
      <w:proofErr w:type="gramStart"/>
      <w:r w:rsidRPr="00D74643">
        <w:rPr>
          <w:bCs/>
        </w:rPr>
        <w:t>netuším jak</w:t>
      </w:r>
      <w:proofErr w:type="gramEnd"/>
      <w:r w:rsidRPr="00D74643">
        <w:rPr>
          <w:bCs/>
        </w:rPr>
        <w:t xml:space="preserve"> jsou zběhlí IT odborníci na magistrátu, ale většina má být na servisní smlouvu. I menší </w:t>
      </w:r>
      <w:proofErr w:type="spellStart"/>
      <w:r w:rsidRPr="00D74643">
        <w:rPr>
          <w:bCs/>
        </w:rPr>
        <w:t>switche</w:t>
      </w:r>
      <w:proofErr w:type="spellEnd"/>
      <w:r w:rsidRPr="00D74643">
        <w:rPr>
          <w:bCs/>
        </w:rPr>
        <w:t xml:space="preserve"> řady SG300 (otázka pár tisíc korun) má v sobě doživotní záruku (end </w:t>
      </w:r>
      <w:proofErr w:type="spellStart"/>
      <w:r w:rsidRPr="00D74643">
        <w:rPr>
          <w:bCs/>
        </w:rPr>
        <w:t>of</w:t>
      </w:r>
      <w:proofErr w:type="spellEnd"/>
      <w:r w:rsidRPr="00D74643">
        <w:rPr>
          <w:bCs/>
        </w:rPr>
        <w:t xml:space="preserve"> </w:t>
      </w:r>
      <w:proofErr w:type="spellStart"/>
      <w:r w:rsidRPr="00D74643">
        <w:rPr>
          <w:bCs/>
        </w:rPr>
        <w:t>life</w:t>
      </w:r>
      <w:proofErr w:type="spellEnd"/>
      <w:r w:rsidRPr="00D74643">
        <w:rPr>
          <w:bCs/>
        </w:rPr>
        <w:t xml:space="preserve"> + 5 let!). Důležité je pouze rychlé řešení reklamace. Zajímalo by mne, kolik takových technických problémů se servisem CISCO magistrát řešil. Je to autonomní zařízení, které se zapojí a </w:t>
      </w:r>
      <w:proofErr w:type="spellStart"/>
      <w:r w:rsidRPr="00D74643">
        <w:rPr>
          <w:bCs/>
        </w:rPr>
        <w:t>jedinné</w:t>
      </w:r>
      <w:proofErr w:type="spellEnd"/>
      <w:r w:rsidRPr="00D74643">
        <w:rPr>
          <w:bCs/>
        </w:rPr>
        <w:t xml:space="preserve"> co se může u </w:t>
      </w:r>
      <w:proofErr w:type="spellStart"/>
      <w:r w:rsidRPr="00D74643">
        <w:rPr>
          <w:bCs/>
        </w:rPr>
        <w:t>switche</w:t>
      </w:r>
      <w:proofErr w:type="spellEnd"/>
      <w:r w:rsidRPr="00D74643">
        <w:rPr>
          <w:bCs/>
        </w:rPr>
        <w:t xml:space="preserve"> pokazit je železo samotné. Takže koupit do </w:t>
      </w:r>
      <w:proofErr w:type="spellStart"/>
      <w:r w:rsidRPr="00D74643">
        <w:rPr>
          <w:bCs/>
        </w:rPr>
        <w:t>foroty</w:t>
      </w:r>
      <w:proofErr w:type="spellEnd"/>
      <w:r w:rsidRPr="00D74643">
        <w:rPr>
          <w:bCs/>
        </w:rPr>
        <w:t xml:space="preserve"> pár kusů a v případě problému měnit kus za kus. </w:t>
      </w:r>
    </w:p>
    <w:p w:rsidR="00D74643" w:rsidRPr="00D74643" w:rsidRDefault="00D74643" w:rsidP="00D74643">
      <w:pPr>
        <w:rPr>
          <w:bCs/>
        </w:rPr>
      </w:pPr>
      <w:r w:rsidRPr="00D74643">
        <w:rPr>
          <w:bCs/>
        </w:rPr>
        <w:t xml:space="preserve">Další věc je, že skoro polovina </w:t>
      </w:r>
      <w:proofErr w:type="spellStart"/>
      <w:r w:rsidRPr="00D74643">
        <w:rPr>
          <w:bCs/>
        </w:rPr>
        <w:t>switchů</w:t>
      </w:r>
      <w:proofErr w:type="spellEnd"/>
      <w:r w:rsidRPr="00D74643">
        <w:rPr>
          <w:bCs/>
        </w:rPr>
        <w:t xml:space="preserve"> by dle dokumentu měla být </w:t>
      </w:r>
      <w:proofErr w:type="spellStart"/>
      <w:r w:rsidRPr="00D74643">
        <w:rPr>
          <w:bCs/>
        </w:rPr>
        <w:t>tzv</w:t>
      </w:r>
      <w:proofErr w:type="spellEnd"/>
      <w:r w:rsidRPr="00D74643">
        <w:rPr>
          <w:bCs/>
        </w:rPr>
        <w:t xml:space="preserve"> </w:t>
      </w:r>
      <w:proofErr w:type="spellStart"/>
      <w:r w:rsidRPr="00D74643">
        <w:rPr>
          <w:bCs/>
        </w:rPr>
        <w:t>PoE</w:t>
      </w:r>
      <w:proofErr w:type="spellEnd"/>
      <w:r w:rsidRPr="00D74643">
        <w:rPr>
          <w:bCs/>
        </w:rPr>
        <w:t xml:space="preserve"> (napájení po </w:t>
      </w:r>
      <w:proofErr w:type="spellStart"/>
      <w:r w:rsidRPr="00D74643">
        <w:rPr>
          <w:bCs/>
        </w:rPr>
        <w:t>ethernetu</w:t>
      </w:r>
      <w:proofErr w:type="spellEnd"/>
      <w:r w:rsidRPr="00D74643">
        <w:rPr>
          <w:bCs/>
        </w:rPr>
        <w:t xml:space="preserve">), kvůli </w:t>
      </w:r>
      <w:proofErr w:type="spellStart"/>
      <w:r w:rsidRPr="00D74643">
        <w:rPr>
          <w:bCs/>
        </w:rPr>
        <w:t>WiFi</w:t>
      </w:r>
      <w:proofErr w:type="spellEnd"/>
      <w:r w:rsidRPr="00D74643">
        <w:rPr>
          <w:bCs/>
        </w:rPr>
        <w:t xml:space="preserve"> – podle mě je to zbytečnost, zbytečně drahý luxus u tak výkonných </w:t>
      </w:r>
      <w:proofErr w:type="spellStart"/>
      <w:r w:rsidRPr="00D74643">
        <w:rPr>
          <w:bCs/>
        </w:rPr>
        <w:t>switchů</w:t>
      </w:r>
      <w:proofErr w:type="spellEnd"/>
      <w:r w:rsidRPr="00D74643">
        <w:rPr>
          <w:bCs/>
        </w:rPr>
        <w:t xml:space="preserve"> využívat </w:t>
      </w:r>
      <w:proofErr w:type="spellStart"/>
      <w:r w:rsidRPr="00D74643">
        <w:rPr>
          <w:bCs/>
        </w:rPr>
        <w:t>PoE</w:t>
      </w:r>
      <w:proofErr w:type="spellEnd"/>
      <w:r w:rsidRPr="00D74643">
        <w:rPr>
          <w:bCs/>
        </w:rPr>
        <w:t xml:space="preserve">, pro </w:t>
      </w:r>
      <w:proofErr w:type="spellStart"/>
      <w:r w:rsidRPr="00D74643">
        <w:rPr>
          <w:bCs/>
        </w:rPr>
        <w:t>WiFi</w:t>
      </w:r>
      <w:proofErr w:type="spellEnd"/>
      <w:r w:rsidRPr="00D74643">
        <w:rPr>
          <w:bCs/>
        </w:rPr>
        <w:t xml:space="preserve"> bych vybral levnější </w:t>
      </w:r>
      <w:proofErr w:type="spellStart"/>
      <w:r w:rsidRPr="00D74643">
        <w:rPr>
          <w:bCs/>
        </w:rPr>
        <w:t>PoE</w:t>
      </w:r>
      <w:proofErr w:type="spellEnd"/>
      <w:r w:rsidRPr="00D74643">
        <w:rPr>
          <w:bCs/>
        </w:rPr>
        <w:t xml:space="preserve"> </w:t>
      </w:r>
      <w:proofErr w:type="spellStart"/>
      <w:r w:rsidRPr="00D74643">
        <w:rPr>
          <w:bCs/>
        </w:rPr>
        <w:t>switche</w:t>
      </w:r>
      <w:proofErr w:type="spellEnd"/>
      <w:r w:rsidRPr="00D74643">
        <w:rPr>
          <w:bCs/>
        </w:rPr>
        <w:t xml:space="preserve"> (</w:t>
      </w:r>
      <w:proofErr w:type="spellStart"/>
      <w:r w:rsidRPr="00D74643">
        <w:rPr>
          <w:bCs/>
        </w:rPr>
        <w:t>WiFi</w:t>
      </w:r>
      <w:proofErr w:type="spellEnd"/>
      <w:r w:rsidRPr="00D74643">
        <w:rPr>
          <w:bCs/>
        </w:rPr>
        <w:t xml:space="preserve"> nepotřebuje rychlost portů 10Gbit a podobné propustnosti) – na těchto </w:t>
      </w:r>
      <w:proofErr w:type="spellStart"/>
      <w:r w:rsidRPr="00D74643">
        <w:rPr>
          <w:bCs/>
        </w:rPr>
        <w:t>switchích</w:t>
      </w:r>
      <w:proofErr w:type="spellEnd"/>
      <w:r w:rsidRPr="00D74643">
        <w:rPr>
          <w:bCs/>
        </w:rPr>
        <w:t xml:space="preserve"> se ušetří stovky tisíc korun!</w:t>
      </w:r>
    </w:p>
    <w:p w:rsidR="00D74643" w:rsidRDefault="00D74643" w:rsidP="00D74643">
      <w:pPr>
        <w:rPr>
          <w:bCs/>
        </w:rPr>
      </w:pPr>
      <w:r w:rsidRPr="00D74643">
        <w:rPr>
          <w:bCs/>
        </w:rPr>
        <w:t> A teď to důležité, ceny:</w:t>
      </w:r>
    </w:p>
    <w:p w:rsidR="00D74643" w:rsidRPr="00D74643" w:rsidRDefault="00D74643" w:rsidP="00D74643">
      <w:pPr>
        <w:rPr>
          <w:bCs/>
        </w:rPr>
      </w:pPr>
      <w:r w:rsidRPr="00D74643">
        <w:rPr>
          <w:bCs/>
        </w:rPr>
        <w:t xml:space="preserve"> Ty ceny zařízení jsou dost přemrštěné, dej si jen ty jejich part </w:t>
      </w:r>
      <w:proofErr w:type="spellStart"/>
      <w:r w:rsidRPr="00D74643">
        <w:rPr>
          <w:bCs/>
        </w:rPr>
        <w:t>numbery</w:t>
      </w:r>
      <w:proofErr w:type="spellEnd"/>
      <w:r w:rsidRPr="00D74643">
        <w:rPr>
          <w:bCs/>
        </w:rPr>
        <w:t xml:space="preserve"> do </w:t>
      </w:r>
      <w:proofErr w:type="spellStart"/>
      <w:r w:rsidRPr="00D74643">
        <w:rPr>
          <w:bCs/>
        </w:rPr>
        <w:t>google</w:t>
      </w:r>
      <w:proofErr w:type="spellEnd"/>
      <w:r w:rsidRPr="00D74643">
        <w:rPr>
          <w:bCs/>
        </w:rPr>
        <w:t xml:space="preserve"> a máš tam hned ceny  </w:t>
      </w:r>
    </w:p>
    <w:p w:rsidR="00D74643" w:rsidRPr="00D74643" w:rsidRDefault="00D74643" w:rsidP="00D74643">
      <w:pPr>
        <w:rPr>
          <w:bCs/>
        </w:rPr>
      </w:pPr>
      <w:r w:rsidRPr="00D74643">
        <w:rPr>
          <w:bCs/>
        </w:rPr>
        <w:t xml:space="preserve">To stejné položka v tabulce co jsi mi poslal za 1,6mil. tady je o polovinu levnější. </w:t>
      </w:r>
      <w:hyperlink r:id="rId7" w:tgtFrame="_blank" w:history="1">
        <w:r w:rsidRPr="00D74643">
          <w:rPr>
            <w:rStyle w:val="Hyperlink"/>
            <w:bCs/>
          </w:rPr>
          <w:t>https://www.connection.com/product/cisco-dna-center-appliance-upgrade/dn1-hw-apl-u/34613091</w:t>
        </w:r>
      </w:hyperlink>
      <w:r w:rsidRPr="00D74643">
        <w:rPr>
          <w:bCs/>
        </w:rPr>
        <w:t xml:space="preserve"> Je mi zcela jasné, že ty peníze a specifikované zařízení Cisco není jen tak! Takže pokud se dívám na celkovou hodnotu zakázku a prohlédl jsem pár zařízení a jejich standardní ceny (při tak velké zakázce ještě výrobce dělá projektové ceny, které jsou tak v průměru kolem 20</w:t>
      </w:r>
      <w:r w:rsidRPr="00D74643">
        <w:rPr>
          <w:bCs/>
          <w:lang w:val="en-US"/>
        </w:rPr>
        <w:t xml:space="preserve">% </w:t>
      </w:r>
      <w:proofErr w:type="spellStart"/>
      <w:r w:rsidRPr="00D74643">
        <w:rPr>
          <w:bCs/>
          <w:lang w:val="en-US"/>
        </w:rPr>
        <w:t>levn</w:t>
      </w:r>
      <w:r w:rsidRPr="00D74643">
        <w:rPr>
          <w:bCs/>
        </w:rPr>
        <w:t>ější</w:t>
      </w:r>
      <w:proofErr w:type="spellEnd"/>
      <w:r w:rsidRPr="00D74643">
        <w:rPr>
          <w:bCs/>
        </w:rPr>
        <w:t>). Takže se tady snad bavíme o více jak 40</w:t>
      </w:r>
      <w:r w:rsidRPr="00D74643">
        <w:rPr>
          <w:bCs/>
          <w:lang w:val="en-US"/>
        </w:rPr>
        <w:t xml:space="preserve">% </w:t>
      </w:r>
      <w:r w:rsidRPr="00D74643">
        <w:rPr>
          <w:bCs/>
        </w:rPr>
        <w:t xml:space="preserve">předražení zakázky. </w:t>
      </w:r>
    </w:p>
    <w:p w:rsidR="00D74643" w:rsidRPr="00D74643" w:rsidRDefault="00D74643" w:rsidP="00D74643">
      <w:pPr>
        <w:rPr>
          <w:bCs/>
        </w:rPr>
      </w:pPr>
      <w:r w:rsidRPr="00D74643">
        <w:rPr>
          <w:bCs/>
        </w:rPr>
        <w:t xml:space="preserve"> A jestli tato změna nesouvisí s GDPR, tak pak nechápu, jak chtějí splňovat podmínky GDPR. Pokud by se tento dokument dostal někomu do rukou a ten člověk po účinnosti GDPR poslal do těch lokalit kontrolu, zaplatí za pokutu balík peněz. Co dělali ti lidé, kteří za GDPR a IT tam zodpovídají celou dobu, že síť nedali do stavu, aby to GDPR splňovalo? </w:t>
      </w:r>
    </w:p>
    <w:p w:rsidR="00D74643" w:rsidRPr="00D74643" w:rsidRDefault="00D74643" w:rsidP="00D74643">
      <w:pPr>
        <w:rPr>
          <w:bCs/>
        </w:rPr>
      </w:pPr>
      <w:r w:rsidRPr="00D74643">
        <w:rPr>
          <w:bCs/>
        </w:rPr>
        <w:t xml:space="preserve"> Tož tak alespoň něco k tomu a mé postřehy, třeba tě něco napadne a třeba se s tím nic nepodaří provést, ale snaha se cení a to se mi u tebe líbí </w:t>
      </w:r>
    </w:p>
    <w:p w:rsidR="00D74643" w:rsidRPr="00D74643" w:rsidRDefault="00D74643" w:rsidP="00D74643">
      <w:pPr>
        <w:rPr>
          <w:bCs/>
        </w:rPr>
      </w:pPr>
      <w:r w:rsidRPr="00D74643">
        <w:rPr>
          <w:bCs/>
        </w:rPr>
        <w:t> Výsledek? Napíše se kolem toho mnoho chytrých věcí, nikdo to do takového stavu nedá, vyhodí se peníze za zbytečné zařízení, které k povaze využívání zařízení v lokalitách bude využívané dle mého názoru tak na 20</w:t>
      </w:r>
      <w:r w:rsidRPr="00D74643">
        <w:rPr>
          <w:bCs/>
          <w:lang w:val="en-US"/>
        </w:rPr>
        <w:t>%</w:t>
      </w:r>
      <w:r w:rsidRPr="00D74643">
        <w:rPr>
          <w:bCs/>
        </w:rPr>
        <w:t xml:space="preserve"> </w:t>
      </w:r>
      <w:proofErr w:type="spellStart"/>
      <w:r w:rsidRPr="00D74643">
        <w:rPr>
          <w:bCs/>
        </w:rPr>
        <w:t>max</w:t>
      </w:r>
      <w:proofErr w:type="spellEnd"/>
      <w:r w:rsidRPr="00D74643">
        <w:rPr>
          <w:bCs/>
        </w:rPr>
        <w:t>! Jiné funkce nikdo nevyužije. Nechápu, že se nemůže pokračovat v </w:t>
      </w:r>
      <w:proofErr w:type="gramStart"/>
      <w:r w:rsidRPr="00D74643">
        <w:rPr>
          <w:bCs/>
        </w:rPr>
        <w:t>tom co</w:t>
      </w:r>
      <w:proofErr w:type="gramEnd"/>
      <w:r w:rsidRPr="00D74643">
        <w:rPr>
          <w:bCs/>
        </w:rPr>
        <w:t xml:space="preserve"> nyní mají, vyměnit pár starších prvků a měnit prvky dle toho jak budou postupně odcházet. Zajímavé, že jim do teď nevadilo ani to, že tam mají staré </w:t>
      </w:r>
      <w:proofErr w:type="spellStart"/>
      <w:proofErr w:type="gramStart"/>
      <w:r w:rsidRPr="00D74643">
        <w:rPr>
          <w:bCs/>
        </w:rPr>
        <w:t>switche</w:t>
      </w:r>
      <w:proofErr w:type="spellEnd"/>
      <w:r w:rsidRPr="00D74643">
        <w:rPr>
          <w:bCs/>
        </w:rPr>
        <w:t xml:space="preserve"> kde</w:t>
      </w:r>
      <w:proofErr w:type="gramEnd"/>
      <w:r w:rsidRPr="00D74643">
        <w:rPr>
          <w:bCs/>
        </w:rPr>
        <w:t xml:space="preserve"> jim skončila podpora někdy před 6 lety! </w:t>
      </w:r>
      <w:bookmarkStart w:id="0" w:name="_GoBack"/>
      <w:r w:rsidRPr="00D74643">
        <w:rPr>
          <w:bCs/>
        </w:rPr>
        <w:t>Pokud jim dostačuje rychlost sítě, propustnost, je to zbytečnost.</w:t>
      </w:r>
    </w:p>
    <w:bookmarkEnd w:id="0"/>
    <w:p w:rsidR="00A86144" w:rsidRPr="00D74643" w:rsidRDefault="00D74643" w:rsidP="00D74643">
      <w:r w:rsidRPr="00D74643">
        <w:rPr>
          <w:bCs/>
        </w:rPr>
        <w:t>Roman</w:t>
      </w:r>
    </w:p>
    <w:sectPr w:rsidR="00A86144" w:rsidRPr="00D746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A4CA6"/>
    <w:multiLevelType w:val="multilevel"/>
    <w:tmpl w:val="A36865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A0A1894"/>
    <w:multiLevelType w:val="multilevel"/>
    <w:tmpl w:val="3314F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643"/>
    <w:rsid w:val="00064958"/>
    <w:rsid w:val="00712307"/>
    <w:rsid w:val="00D7464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43"/>
    <w:rPr>
      <w:rFonts w:ascii="Tahoma" w:hAnsi="Tahoma" w:cs="Tahoma"/>
      <w:sz w:val="16"/>
      <w:szCs w:val="16"/>
    </w:rPr>
  </w:style>
  <w:style w:type="character" w:styleId="Hyperlink">
    <w:name w:val="Hyperlink"/>
    <w:basedOn w:val="DefaultParagraphFont"/>
    <w:uiPriority w:val="99"/>
    <w:unhideWhenUsed/>
    <w:rsid w:val="00D7464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46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643"/>
    <w:rPr>
      <w:rFonts w:ascii="Tahoma" w:hAnsi="Tahoma" w:cs="Tahoma"/>
      <w:sz w:val="16"/>
      <w:szCs w:val="16"/>
    </w:rPr>
  </w:style>
  <w:style w:type="character" w:styleId="Hyperlink">
    <w:name w:val="Hyperlink"/>
    <w:basedOn w:val="DefaultParagraphFont"/>
    <w:uiPriority w:val="99"/>
    <w:unhideWhenUsed/>
    <w:rsid w:val="00D746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232442">
      <w:bodyDiv w:val="1"/>
      <w:marLeft w:val="0"/>
      <w:marRight w:val="0"/>
      <w:marTop w:val="0"/>
      <w:marBottom w:val="0"/>
      <w:divBdr>
        <w:top w:val="none" w:sz="0" w:space="0" w:color="auto"/>
        <w:left w:val="none" w:sz="0" w:space="0" w:color="auto"/>
        <w:bottom w:val="none" w:sz="0" w:space="0" w:color="auto"/>
        <w:right w:val="none" w:sz="0" w:space="0" w:color="auto"/>
      </w:divBdr>
      <w:divsChild>
        <w:div w:id="443041644">
          <w:marLeft w:val="0"/>
          <w:marRight w:val="0"/>
          <w:marTop w:val="0"/>
          <w:marBottom w:val="0"/>
          <w:divBdr>
            <w:top w:val="none" w:sz="0" w:space="0" w:color="auto"/>
            <w:left w:val="none" w:sz="0" w:space="0" w:color="auto"/>
            <w:bottom w:val="none" w:sz="0" w:space="0" w:color="auto"/>
            <w:right w:val="none" w:sz="0" w:space="0" w:color="auto"/>
          </w:divBdr>
          <w:divsChild>
            <w:div w:id="2089957871">
              <w:marLeft w:val="0"/>
              <w:marRight w:val="0"/>
              <w:marTop w:val="0"/>
              <w:marBottom w:val="0"/>
              <w:divBdr>
                <w:top w:val="none" w:sz="0" w:space="0" w:color="auto"/>
                <w:left w:val="none" w:sz="0" w:space="0" w:color="auto"/>
                <w:bottom w:val="none" w:sz="0" w:space="0" w:color="auto"/>
                <w:right w:val="none" w:sz="0" w:space="0" w:color="auto"/>
              </w:divBdr>
              <w:divsChild>
                <w:div w:id="1498838267">
                  <w:marLeft w:val="0"/>
                  <w:marRight w:val="0"/>
                  <w:marTop w:val="0"/>
                  <w:marBottom w:val="0"/>
                  <w:divBdr>
                    <w:top w:val="none" w:sz="0" w:space="0" w:color="auto"/>
                    <w:left w:val="none" w:sz="0" w:space="0" w:color="auto"/>
                    <w:bottom w:val="none" w:sz="0" w:space="0" w:color="auto"/>
                    <w:right w:val="none" w:sz="0" w:space="0" w:color="auto"/>
                  </w:divBdr>
                  <w:divsChild>
                    <w:div w:id="577902783">
                      <w:marLeft w:val="0"/>
                      <w:marRight w:val="0"/>
                      <w:marTop w:val="0"/>
                      <w:marBottom w:val="0"/>
                      <w:divBdr>
                        <w:top w:val="none" w:sz="0" w:space="0" w:color="auto"/>
                        <w:left w:val="none" w:sz="0" w:space="0" w:color="auto"/>
                        <w:bottom w:val="none" w:sz="0" w:space="0" w:color="auto"/>
                        <w:right w:val="none" w:sz="0" w:space="0" w:color="auto"/>
                      </w:divBdr>
                      <w:divsChild>
                        <w:div w:id="678586323">
                          <w:marLeft w:val="0"/>
                          <w:marRight w:val="0"/>
                          <w:marTop w:val="0"/>
                          <w:marBottom w:val="0"/>
                          <w:divBdr>
                            <w:top w:val="none" w:sz="0" w:space="0" w:color="auto"/>
                            <w:left w:val="none" w:sz="0" w:space="0" w:color="auto"/>
                            <w:bottom w:val="none" w:sz="0" w:space="0" w:color="auto"/>
                            <w:right w:val="none" w:sz="0" w:space="0" w:color="auto"/>
                          </w:divBdr>
                          <w:divsChild>
                            <w:div w:id="2081832088">
                              <w:marLeft w:val="0"/>
                              <w:marRight w:val="0"/>
                              <w:marTop w:val="0"/>
                              <w:marBottom w:val="0"/>
                              <w:divBdr>
                                <w:top w:val="none" w:sz="0" w:space="0" w:color="auto"/>
                                <w:left w:val="none" w:sz="0" w:space="0" w:color="auto"/>
                                <w:bottom w:val="none" w:sz="0" w:space="0" w:color="auto"/>
                                <w:right w:val="none" w:sz="0" w:space="0" w:color="auto"/>
                              </w:divBdr>
                              <w:divsChild>
                                <w:div w:id="1193692125">
                                  <w:marLeft w:val="0"/>
                                  <w:marRight w:val="0"/>
                                  <w:marTop w:val="0"/>
                                  <w:marBottom w:val="0"/>
                                  <w:divBdr>
                                    <w:top w:val="none" w:sz="0" w:space="0" w:color="auto"/>
                                    <w:left w:val="none" w:sz="0" w:space="0" w:color="auto"/>
                                    <w:bottom w:val="none" w:sz="0" w:space="0" w:color="auto"/>
                                    <w:right w:val="none" w:sz="0" w:space="0" w:color="auto"/>
                                  </w:divBdr>
                                  <w:divsChild>
                                    <w:div w:id="1297180604">
                                      <w:marLeft w:val="0"/>
                                      <w:marRight w:val="0"/>
                                      <w:marTop w:val="0"/>
                                      <w:marBottom w:val="0"/>
                                      <w:divBdr>
                                        <w:top w:val="none" w:sz="0" w:space="0" w:color="auto"/>
                                        <w:left w:val="none" w:sz="0" w:space="0" w:color="auto"/>
                                        <w:bottom w:val="none" w:sz="0" w:space="0" w:color="auto"/>
                                        <w:right w:val="none" w:sz="0" w:space="0" w:color="auto"/>
                                      </w:divBdr>
                                      <w:divsChild>
                                        <w:div w:id="358162466">
                                          <w:marLeft w:val="0"/>
                                          <w:marRight w:val="0"/>
                                          <w:marTop w:val="0"/>
                                          <w:marBottom w:val="0"/>
                                          <w:divBdr>
                                            <w:top w:val="none" w:sz="0" w:space="0" w:color="auto"/>
                                            <w:left w:val="none" w:sz="0" w:space="0" w:color="auto"/>
                                            <w:bottom w:val="none" w:sz="0" w:space="0" w:color="auto"/>
                                            <w:right w:val="none" w:sz="0" w:space="0" w:color="auto"/>
                                          </w:divBdr>
                                          <w:divsChild>
                                            <w:div w:id="1198662989">
                                              <w:marLeft w:val="0"/>
                                              <w:marRight w:val="0"/>
                                              <w:marTop w:val="0"/>
                                              <w:marBottom w:val="0"/>
                                              <w:divBdr>
                                                <w:top w:val="none" w:sz="0" w:space="0" w:color="auto"/>
                                                <w:left w:val="none" w:sz="0" w:space="0" w:color="auto"/>
                                                <w:bottom w:val="none" w:sz="0" w:space="0" w:color="auto"/>
                                                <w:right w:val="none" w:sz="0" w:space="0" w:color="auto"/>
                                              </w:divBdr>
                                              <w:divsChild>
                                                <w:div w:id="1988510573">
                                                  <w:marLeft w:val="0"/>
                                                  <w:marRight w:val="0"/>
                                                  <w:marTop w:val="0"/>
                                                  <w:marBottom w:val="0"/>
                                                  <w:divBdr>
                                                    <w:top w:val="none" w:sz="0" w:space="0" w:color="auto"/>
                                                    <w:left w:val="none" w:sz="0" w:space="0" w:color="auto"/>
                                                    <w:bottom w:val="none" w:sz="0" w:space="0" w:color="auto"/>
                                                    <w:right w:val="none" w:sz="0" w:space="0" w:color="auto"/>
                                                  </w:divBdr>
                                                  <w:divsChild>
                                                    <w:div w:id="1403091913">
                                                      <w:marLeft w:val="0"/>
                                                      <w:marRight w:val="0"/>
                                                      <w:marTop w:val="0"/>
                                                      <w:marBottom w:val="0"/>
                                                      <w:divBdr>
                                                        <w:top w:val="none" w:sz="0" w:space="0" w:color="auto"/>
                                                        <w:left w:val="none" w:sz="0" w:space="0" w:color="auto"/>
                                                        <w:bottom w:val="none" w:sz="0" w:space="0" w:color="auto"/>
                                                        <w:right w:val="none" w:sz="0" w:space="0" w:color="auto"/>
                                                      </w:divBdr>
                                                      <w:divsChild>
                                                        <w:div w:id="1788962845">
                                                          <w:marLeft w:val="0"/>
                                                          <w:marRight w:val="0"/>
                                                          <w:marTop w:val="0"/>
                                                          <w:marBottom w:val="0"/>
                                                          <w:divBdr>
                                                            <w:top w:val="none" w:sz="0" w:space="0" w:color="auto"/>
                                                            <w:left w:val="none" w:sz="0" w:space="0" w:color="auto"/>
                                                            <w:bottom w:val="none" w:sz="0" w:space="0" w:color="auto"/>
                                                            <w:right w:val="none" w:sz="0" w:space="0" w:color="auto"/>
                                                          </w:divBdr>
                                                          <w:divsChild>
                                                            <w:div w:id="397022449">
                                                              <w:marLeft w:val="0"/>
                                                              <w:marRight w:val="0"/>
                                                              <w:marTop w:val="0"/>
                                                              <w:marBottom w:val="0"/>
                                                              <w:divBdr>
                                                                <w:top w:val="none" w:sz="0" w:space="0" w:color="auto"/>
                                                                <w:left w:val="none" w:sz="0" w:space="0" w:color="auto"/>
                                                                <w:bottom w:val="none" w:sz="0" w:space="0" w:color="auto"/>
                                                                <w:right w:val="none" w:sz="0" w:space="0" w:color="auto"/>
                                                              </w:divBdr>
                                                              <w:divsChild>
                                                                <w:div w:id="1690061836">
                                                                  <w:marLeft w:val="0"/>
                                                                  <w:marRight w:val="0"/>
                                                                  <w:marTop w:val="0"/>
                                                                  <w:marBottom w:val="0"/>
                                                                  <w:divBdr>
                                                                    <w:top w:val="none" w:sz="0" w:space="0" w:color="auto"/>
                                                                    <w:left w:val="none" w:sz="0" w:space="0" w:color="auto"/>
                                                                    <w:bottom w:val="none" w:sz="0" w:space="0" w:color="auto"/>
                                                                    <w:right w:val="none" w:sz="0" w:space="0" w:color="auto"/>
                                                                  </w:divBdr>
                                                                  <w:divsChild>
                                                                    <w:div w:id="940381528">
                                                                      <w:marLeft w:val="0"/>
                                                                      <w:marRight w:val="0"/>
                                                                      <w:marTop w:val="0"/>
                                                                      <w:marBottom w:val="0"/>
                                                                      <w:divBdr>
                                                                        <w:top w:val="none" w:sz="0" w:space="0" w:color="auto"/>
                                                                        <w:left w:val="none" w:sz="0" w:space="0" w:color="auto"/>
                                                                        <w:bottom w:val="none" w:sz="0" w:space="0" w:color="auto"/>
                                                                        <w:right w:val="none" w:sz="0" w:space="0" w:color="auto"/>
                                                                      </w:divBdr>
                                                                      <w:divsChild>
                                                                        <w:div w:id="1912615721">
                                                                          <w:marLeft w:val="0"/>
                                                                          <w:marRight w:val="0"/>
                                                                          <w:marTop w:val="0"/>
                                                                          <w:marBottom w:val="0"/>
                                                                          <w:divBdr>
                                                                            <w:top w:val="none" w:sz="0" w:space="0" w:color="auto"/>
                                                                            <w:left w:val="none" w:sz="0" w:space="0" w:color="auto"/>
                                                                            <w:bottom w:val="none" w:sz="0" w:space="0" w:color="auto"/>
                                                                            <w:right w:val="none" w:sz="0" w:space="0" w:color="auto"/>
                                                                          </w:divBdr>
                                                                          <w:divsChild>
                                                                            <w:div w:id="1438401260">
                                                                              <w:marLeft w:val="0"/>
                                                                              <w:marRight w:val="0"/>
                                                                              <w:marTop w:val="0"/>
                                                                              <w:marBottom w:val="0"/>
                                                                              <w:divBdr>
                                                                                <w:top w:val="none" w:sz="0" w:space="0" w:color="auto"/>
                                                                                <w:left w:val="none" w:sz="0" w:space="0" w:color="auto"/>
                                                                                <w:bottom w:val="none" w:sz="0" w:space="0" w:color="auto"/>
                                                                                <w:right w:val="none" w:sz="0" w:space="0" w:color="auto"/>
                                                                              </w:divBdr>
                                                                              <w:divsChild>
                                                                                <w:div w:id="960724576">
                                                                                  <w:marLeft w:val="0"/>
                                                                                  <w:marRight w:val="0"/>
                                                                                  <w:marTop w:val="0"/>
                                                                                  <w:marBottom w:val="0"/>
                                                                                  <w:divBdr>
                                                                                    <w:top w:val="none" w:sz="0" w:space="0" w:color="auto"/>
                                                                                    <w:left w:val="none" w:sz="0" w:space="0" w:color="auto"/>
                                                                                    <w:bottom w:val="none" w:sz="0" w:space="0" w:color="auto"/>
                                                                                    <w:right w:val="none" w:sz="0" w:space="0" w:color="auto"/>
                                                                                  </w:divBdr>
                                                                                  <w:divsChild>
                                                                                    <w:div w:id="1697345205">
                                                                                      <w:marLeft w:val="0"/>
                                                                                      <w:marRight w:val="0"/>
                                                                                      <w:marTop w:val="0"/>
                                                                                      <w:marBottom w:val="0"/>
                                                                                      <w:divBdr>
                                                                                        <w:top w:val="none" w:sz="0" w:space="0" w:color="auto"/>
                                                                                        <w:left w:val="none" w:sz="0" w:space="0" w:color="auto"/>
                                                                                        <w:bottom w:val="none" w:sz="0" w:space="0" w:color="auto"/>
                                                                                        <w:right w:val="none" w:sz="0" w:space="0" w:color="auto"/>
                                                                                      </w:divBdr>
                                                                                      <w:divsChild>
                                                                                        <w:div w:id="1456950270">
                                                                                          <w:marLeft w:val="0"/>
                                                                                          <w:marRight w:val="0"/>
                                                                                          <w:marTop w:val="0"/>
                                                                                          <w:marBottom w:val="0"/>
                                                                                          <w:divBdr>
                                                                                            <w:top w:val="none" w:sz="0" w:space="0" w:color="auto"/>
                                                                                            <w:left w:val="none" w:sz="0" w:space="0" w:color="auto"/>
                                                                                            <w:bottom w:val="none" w:sz="0" w:space="0" w:color="auto"/>
                                                                                            <w:right w:val="none" w:sz="0" w:space="0" w:color="auto"/>
                                                                                          </w:divBdr>
                                                                                          <w:divsChild>
                                                                                            <w:div w:id="1260675858">
                                                                                              <w:marLeft w:val="0"/>
                                                                                              <w:marRight w:val="120"/>
                                                                                              <w:marTop w:val="0"/>
                                                                                              <w:marBottom w:val="150"/>
                                                                                              <w:divBdr>
                                                                                                <w:top w:val="single" w:sz="2" w:space="0" w:color="EFEFEF"/>
                                                                                                <w:left w:val="single" w:sz="6" w:space="0" w:color="EFEFEF"/>
                                                                                                <w:bottom w:val="single" w:sz="6" w:space="0" w:color="E2E2E2"/>
                                                                                                <w:right w:val="single" w:sz="6" w:space="0" w:color="EFEFEF"/>
                                                                                              </w:divBdr>
                                                                                              <w:divsChild>
                                                                                                <w:div w:id="759762800">
                                                                                                  <w:marLeft w:val="0"/>
                                                                                                  <w:marRight w:val="0"/>
                                                                                                  <w:marTop w:val="0"/>
                                                                                                  <w:marBottom w:val="0"/>
                                                                                                  <w:divBdr>
                                                                                                    <w:top w:val="none" w:sz="0" w:space="0" w:color="auto"/>
                                                                                                    <w:left w:val="none" w:sz="0" w:space="0" w:color="auto"/>
                                                                                                    <w:bottom w:val="none" w:sz="0" w:space="0" w:color="auto"/>
                                                                                                    <w:right w:val="none" w:sz="0" w:space="0" w:color="auto"/>
                                                                                                  </w:divBdr>
                                                                                                  <w:divsChild>
                                                                                                    <w:div w:id="1319266816">
                                                                                                      <w:marLeft w:val="0"/>
                                                                                                      <w:marRight w:val="0"/>
                                                                                                      <w:marTop w:val="0"/>
                                                                                                      <w:marBottom w:val="0"/>
                                                                                                      <w:divBdr>
                                                                                                        <w:top w:val="none" w:sz="0" w:space="0" w:color="auto"/>
                                                                                                        <w:left w:val="none" w:sz="0" w:space="0" w:color="auto"/>
                                                                                                        <w:bottom w:val="none" w:sz="0" w:space="0" w:color="auto"/>
                                                                                                        <w:right w:val="none" w:sz="0" w:space="0" w:color="auto"/>
                                                                                                      </w:divBdr>
                                                                                                      <w:divsChild>
                                                                                                        <w:div w:id="1595091843">
                                                                                                          <w:marLeft w:val="0"/>
                                                                                                          <w:marRight w:val="0"/>
                                                                                                          <w:marTop w:val="0"/>
                                                                                                          <w:marBottom w:val="0"/>
                                                                                                          <w:divBdr>
                                                                                                            <w:top w:val="none" w:sz="0" w:space="0" w:color="auto"/>
                                                                                                            <w:left w:val="none" w:sz="0" w:space="0" w:color="auto"/>
                                                                                                            <w:bottom w:val="none" w:sz="0" w:space="0" w:color="auto"/>
                                                                                                            <w:right w:val="none" w:sz="0" w:space="0" w:color="auto"/>
                                                                                                          </w:divBdr>
                                                                                                          <w:divsChild>
                                                                                                            <w:div w:id="1574971093">
                                                                                                              <w:marLeft w:val="0"/>
                                                                                                              <w:marRight w:val="0"/>
                                                                                                              <w:marTop w:val="0"/>
                                                                                                              <w:marBottom w:val="0"/>
                                                                                                              <w:divBdr>
                                                                                                                <w:top w:val="none" w:sz="0" w:space="0" w:color="auto"/>
                                                                                                                <w:left w:val="none" w:sz="0" w:space="0" w:color="auto"/>
                                                                                                                <w:bottom w:val="none" w:sz="0" w:space="0" w:color="auto"/>
                                                                                                                <w:right w:val="none" w:sz="0" w:space="0" w:color="auto"/>
                                                                                                              </w:divBdr>
                                                                                                              <w:divsChild>
                                                                                                                <w:div w:id="2027443829">
                                                                                                                  <w:marLeft w:val="-450"/>
                                                                                                                  <w:marRight w:val="0"/>
                                                                                                                  <w:marTop w:val="150"/>
                                                                                                                  <w:marBottom w:val="225"/>
                                                                                                                  <w:divBdr>
                                                                                                                    <w:top w:val="single" w:sz="6" w:space="2" w:color="D8D8D8"/>
                                                                                                                    <w:left w:val="single" w:sz="6" w:space="2" w:color="D8D8D8"/>
                                                                                                                    <w:bottom w:val="single" w:sz="6" w:space="2" w:color="D8D8D8"/>
                                                                                                                    <w:right w:val="single" w:sz="6" w:space="2" w:color="D8D8D8"/>
                                                                                                                  </w:divBdr>
                                                                                                                  <w:divsChild>
                                                                                                                    <w:div w:id="793986930">
                                                                                                                      <w:marLeft w:val="225"/>
                                                                                                                      <w:marRight w:val="225"/>
                                                                                                                      <w:marTop w:val="75"/>
                                                                                                                      <w:marBottom w:val="75"/>
                                                                                                                      <w:divBdr>
                                                                                                                        <w:top w:val="none" w:sz="0" w:space="0" w:color="auto"/>
                                                                                                                        <w:left w:val="none" w:sz="0" w:space="0" w:color="auto"/>
                                                                                                                        <w:bottom w:val="none" w:sz="0" w:space="0" w:color="auto"/>
                                                                                                                        <w:right w:val="none" w:sz="0" w:space="0" w:color="auto"/>
                                                                                                                      </w:divBdr>
                                                                                                                      <w:divsChild>
                                                                                                                        <w:div w:id="1954749536">
                                                                                                                          <w:marLeft w:val="0"/>
                                                                                                                          <w:marRight w:val="0"/>
                                                                                                                          <w:marTop w:val="0"/>
                                                                                                                          <w:marBottom w:val="0"/>
                                                                                                                          <w:divBdr>
                                                                                                                            <w:top w:val="single" w:sz="6" w:space="0" w:color="auto"/>
                                                                                                                            <w:left w:val="single" w:sz="6" w:space="0" w:color="auto"/>
                                                                                                                            <w:bottom w:val="single" w:sz="6" w:space="0" w:color="auto"/>
                                                                                                                            <w:right w:val="single" w:sz="6" w:space="0" w:color="auto"/>
                                                                                                                          </w:divBdr>
                                                                                                                          <w:divsChild>
                                                                                                                            <w:div w:id="297883467">
                                                                                                                              <w:marLeft w:val="0"/>
                                                                                                                              <w:marRight w:val="0"/>
                                                                                                                              <w:marTop w:val="0"/>
                                                                                                                              <w:marBottom w:val="0"/>
                                                                                                                              <w:divBdr>
                                                                                                                                <w:top w:val="none" w:sz="0" w:space="0" w:color="auto"/>
                                                                                                                                <w:left w:val="none" w:sz="0" w:space="0" w:color="auto"/>
                                                                                                                                <w:bottom w:val="none" w:sz="0" w:space="0" w:color="auto"/>
                                                                                                                                <w:right w:val="none" w:sz="0" w:space="0" w:color="auto"/>
                                                                                                                              </w:divBdr>
                                                                                                                              <w:divsChild>
                                                                                                                                <w:div w:id="1134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connection.com/product/cisco-dna-center-appliance-upgrade/dn1-hw-apl-u/346130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ohs.cz/cs/verejne-zakazky/osveta-a-transparentnost-verejnych-zadavatelu/verejne-zakazky/vybrana-rozhodnuti-uohs/zadavaci-dokumentace.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955</Words>
  <Characters>5641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Raiffeisenbank a.s.</Company>
  <LinksUpToDate>false</LinksUpToDate>
  <CharactersWithSpaces>6583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Ondrej Kallasch</dc:creator>
  <cp:lastModifiedBy>Ondrej Kallasch</cp:lastModifiedBy>
  <cp:revision>1</cp:revision>
  <cp:lastPrinted>2018-03-09T15:38:00Z</cp:lastPrinted>
  <dcterms:created xsi:type="dcterms:W3CDTF">2018-03-09T15:32:00Z</dcterms:created>
  <dcterms:modified xsi:type="dcterms:W3CDTF">2018-03-09T15:39:00Z</dcterms:modified>
</cp:coreProperties>
</file>