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Hotspot虚拟机。Java虚拟机是一台执行Java字节码的虚拟计算机，它拥有独立的运行机制，其运行的Java字节码也未必由Java语言编译而成，像Groovy, Scala等语言生成的Java字节码也可以由Java虚拟机执行。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虚拟机运行时数据区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程序计数器：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看做是当前线程所执行的字节码的行号指示器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Java虚拟机栈：和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程序计数器一样，</w:t>
      </w:r>
      <w:r>
        <w:rPr>
          <w:rFonts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虚拟机栈（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Java Virtual Machine Stacks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）也是线程私有的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。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它的生命周期与线程相同。虚拟机栈描述的是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方法执行的内存模型：每个方法被执行的时候都会同时创建一个栈帧（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Stack Frame 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①）用于存储局部变量表、操作栈、动态链接、方法出口等信息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</w:pP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局部变量表存放了编译期可知的各种基本数据类型（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boolean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、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byte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、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char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、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short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、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int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、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float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、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long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、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double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）、对象引用（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reference 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类型，它不等同于对象本身，根据不同的虚拟机实现，它可能是一个指向对象起始地址的引用指针，也可能指向一个代表对象的句柄或者其他与此对象相关的位置）和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returnAddress 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类型（指向了一条字节码指令的地址）。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</w:pP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本地方法栈：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本地方法栈（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Native Method Stacks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）与虚拟机栈所发挥的作用是非常相似的，其区别不过是</w:t>
      </w:r>
      <w:r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  <w:t xml:space="preserve"> 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虚拟机栈为虚拟机执行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方法（也就是字节码）服务，而本地方法栈则是为虚拟机使用到的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Native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方法服务。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</w:pPr>
      <w:r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方法区：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方法区（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Method Area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）与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堆一样，是各个线程共享的内存区域，它用于存储已被虚拟机加载的类信息、常量、静态变量、即时编译器编译后的代码等数据。</w:t>
      </w:r>
      <w:r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用于保存系统的类信息，类的字段、方法、常量池等。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</w:pPr>
      <w:r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  <w:t>Java堆：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堆（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 Heap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）是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虚拟机所管理的内存中最大的一块。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堆是被所有线程共享的一块内存区域，在虚拟机启动时创建。此内存区域的唯一目的就是存放对象实例，几乎所有的对象实例都在这里分配内存</w:t>
      </w:r>
      <w:r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</w:pPr>
      <w:r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运行时常量池：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FF5"/>
        <w:spacing w:before="0" w:beforeAutospacing="0" w:after="0" w:afterAutospacing="0" w:line="375" w:lineRule="atLeast"/>
        <w:ind w:left="0" w:right="0" w:firstLine="0"/>
        <w:jc w:val="left"/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</w:pP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运行时常量池（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Runtime</w:t>
      </w:r>
      <w:r>
        <w:rPr>
          <w:rFonts w:hint="eastAsia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 xml:space="preserve"> Constant </w:t>
      </w:r>
      <w:r>
        <w:rPr>
          <w:rFonts w:hint="eastAsia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Pool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）是方法区的一部分。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Class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文件中除了有类的版本、字段、方法、接口等描述等信息外，还有一项信息是常量池（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Constant PoolTable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FF5"/>
        <w:spacing w:before="0" w:beforeAutospacing="0" w:after="0" w:afterAutospacing="0" w:line="375" w:lineRule="atLeast"/>
        <w:ind w:left="0" w:right="0" w:firstLine="0"/>
        <w:jc w:val="left"/>
        <w:rPr>
          <w:rFonts w:hint="default" w:ascii="Arial" w:hAnsi="Arial" w:cs="Arial"/>
          <w:b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用于存放编译期生成的各种字面量和符号引用，这部分内容将在类加载后存放到方法区的运行时常量池中。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Arial" w:hAnsi="Arial" w:cs="Arial"/>
          <w:b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  <w:t>直接内存：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直接内存（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Direct Memory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）并不是虚拟机运行时数据区的一部分，也不是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虚拟机规范中定义的内存区域，但是这部分内存也被频繁地使用，而且也可能导致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OutOfMemoryError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异常出现，所以我们放到这里一起讲解。在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JDK 1.4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中新加入了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NIO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New Input/Output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）类，引入了一种基于通道（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Channel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）与缓冲区（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Buffer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）的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I/O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方式，它可以使用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Native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函数库直接分配堆外内存，然后通过一个存储在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堆里面的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DirectByteBuffer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对象作为这块内存的引用进行操作。这样能在一些场景中显著提高性能，因为避免了在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堆和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Native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堆中来回复制数据。显然，本机直接内存的分配不会受到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堆大小的限制，但是，既然是内存，则肯定还是会受到本机总内存（包括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RAM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及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SWAP 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区或者分页文件）的大小及处理器寻址空间的限制。服务器管理员配置虚拟机参数时，一般会根据实际内存设置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-Xmx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等参数信息，但经常会忽略掉直接内存，使得各个内存区域的总和大于物理内存限制（包括物理上的和操作系统级的限制），从而导致动态扩展时出现</w:t>
      </w:r>
      <w:r>
        <w:rPr>
          <w:rFonts w:hint="default" w:ascii="Calibri" w:hAnsi="Calibri" w:cs="Calibri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OutOfMemoryError</w:t>
      </w:r>
      <w:r>
        <w:rPr>
          <w:rFonts w:hint="default" w:ascii="Arial" w:hAnsi="Arial" w:cs="Arial"/>
          <w:b/>
          <w:bCs w:val="0"/>
          <w:i w:val="0"/>
          <w:caps w:val="0"/>
          <w:color w:val="333300"/>
          <w:spacing w:val="0"/>
          <w:sz w:val="28"/>
          <w:szCs w:val="28"/>
          <w:shd w:val="clear" w:fill="FEFFF5"/>
        </w:rPr>
        <w:t>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FF5"/>
        <w:spacing w:before="0" w:beforeAutospacing="0" w:after="0" w:afterAutospacing="0" w:line="375" w:lineRule="atLeast"/>
        <w:ind w:left="0" w:right="0" w:firstLine="0"/>
        <w:jc w:val="left"/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Java虚拟机的基本结构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903"/>
        </w:tabs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43815</wp:posOffset>
                </wp:positionV>
                <wp:extent cx="1861185" cy="564515"/>
                <wp:effectExtent l="6350" t="6350" r="1841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4735" y="2620010"/>
                          <a:ext cx="1861185" cy="56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类加载子系统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3.45pt;height:44.45pt;width:146.55pt;z-index:251658240;v-text-anchor:middle;mso-width-relative:page;mso-height-relative:page;" fillcolor="#FFFFFF [3201]" filled="t" stroked="t" coordsize="21600,21600" o:gfxdata="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x2TnR1wAAAAcBAAAPAAAAAAAAAAEAIAAAACIAAABkcnMvZG93bnJldi54bWxQSwEC&#10;FAAUAAAACACHTuJAgYyMN2cCAAC9BAAADgAAAAAAAAABACAAAAAm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类加载子系统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69850</wp:posOffset>
                </wp:positionV>
                <wp:extent cx="829945" cy="528955"/>
                <wp:effectExtent l="6350" t="6350" r="2095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430" y="3642995"/>
                          <a:ext cx="82994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4pt;margin-top:5.5pt;height:41.65pt;width:65.35pt;z-index:251668480;v-text-anchor:middle;mso-width-relative:page;mso-height-relative:page;" fillcolor="#FFFFFF [3201]" filled="t" stroked="t" coordsize="21600,21600" o:gfxdata="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KTVuXZAAAACQEAAA8AAAAAAAAAAQAgAAAAIgAAAGRycy9kb3ducmV2Lnht&#10;bFBLAQIUABQAAAAIAIdO4kBgMXloagIAALw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070"/>
        </w:tabs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365125</wp:posOffset>
                </wp:positionV>
                <wp:extent cx="891540" cy="528955"/>
                <wp:effectExtent l="6350" t="6350" r="1651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5580" y="3321050"/>
                          <a:ext cx="891540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本地方法栈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4pt;margin-top:28.75pt;height:41.65pt;width:70.2pt;z-index:251682816;v-text-anchor:middle;mso-width-relative:page;mso-height-relative:page;" fillcolor="#FFFFFF [3201]" filled="t" stroked="t" coordsize="21600,21600" o:gfxdata="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ii65dkAAAAKAQAADwAAAAAAAAABACAAAAAiAAAAZHJzL2Rvd25yZXYueG1s&#10;UEsBAhQAFAAAAAgAh07iQLYSv0JpAgAAvg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本地方法栈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388620</wp:posOffset>
                </wp:positionV>
                <wp:extent cx="829945" cy="528955"/>
                <wp:effectExtent l="6350" t="6350" r="2095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430" y="3642995"/>
                          <a:ext cx="82994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直接内存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3pt;margin-top:30.6pt;height:41.65pt;width:65.35pt;z-index:251665408;v-text-anchor:middle;mso-width-relative:page;mso-height-relative:page;" fillcolor="#FFFFFF [3201]" filled="t" stroked="t" coordsize="21600,21600" o:gfxdata="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6/TCXYAAAACgEAAA8AAAAAAAAAAQAgAAAAIgAAAGRycy9kb3ducmV2Lnht&#10;bFBLAQIUABQAAAAIAIdO4kCmrbrqawIAALw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直接内存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391795</wp:posOffset>
                </wp:positionV>
                <wp:extent cx="829945" cy="528955"/>
                <wp:effectExtent l="6350" t="6350" r="2095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4735" y="2620010"/>
                          <a:ext cx="82994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9pt;margin-top:30.85pt;height:41.65pt;width:65.35pt;z-index:251660288;v-text-anchor:middle;mso-width-relative:page;mso-height-relative:page;" fillcolor="#FFFFFF [3201]" filled="t" stroked="t" coordsize="21600,21600" o:gfxdata="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IAmW12AAAAAoBAAAPAAAAAAAAAAEAIAAAACIAAABkcnMvZG93bnJldi54bWxQ&#10;SwECFAAUAAAACACHTuJAhmKDGGkCAAC8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370840</wp:posOffset>
                </wp:positionV>
                <wp:extent cx="891540" cy="573405"/>
                <wp:effectExtent l="6350" t="6350" r="1651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4735" y="2620010"/>
                          <a:ext cx="891540" cy="57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29.2pt;height:45.15pt;width:70.2pt;z-index:251659264;v-text-anchor:middle;mso-width-relative:page;mso-height-relative:page;" fillcolor="#FFFFFF [3201]" filled="t" stroked="t" coordsize="21600,21600" o:gfxdata="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QdQF2QAAAAkBAAAPAAAAAAAAAAEAIAAAACIAAABkcnMvZG93bnJldi54bWxQ&#10;SwECFAAUAAAACACHTuJACe+6UGgCAAC8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  <w:tab w:val="left" w:pos="5264"/>
        </w:tabs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  <w:tab w:val="left" w:pos="5264"/>
        </w:tabs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4106545</wp:posOffset>
                </wp:positionH>
                <wp:positionV relativeFrom="paragraph">
                  <wp:posOffset>10160</wp:posOffset>
                </wp:positionV>
                <wp:extent cx="829945" cy="528955"/>
                <wp:effectExtent l="6350" t="6350" r="20955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5580" y="3321050"/>
                          <a:ext cx="829945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35pt;margin-top:0.8pt;height:41.65pt;width:65.35pt;z-index:251694080;v-text-anchor:middle;mso-width-relative:page;mso-height-relative:page;" fillcolor="#FFFFFF [3201]" filled="t" stroked="t" coordsize="21600,21600" o:gfxdata="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eGy9gAAAAIAQAADwAAAAAAAAABACAAAAAiAAAAZHJzL2Rvd25yZXYueG1s&#10;UEsBAhQAFAAAAAgAh07iQJ5o+hVqAgAAvg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PC寄存器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113665</wp:posOffset>
                </wp:positionV>
                <wp:extent cx="2910840" cy="528955"/>
                <wp:effectExtent l="6350" t="6350" r="1651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430" y="4217035"/>
                          <a:ext cx="2910840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垃圾回收系统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8.95pt;height:41.65pt;width:229.2pt;z-index:251671552;v-text-anchor:middle;mso-width-relative:page;mso-height-relative:page;" fillcolor="#FFFFFF [3201]" filled="t" stroked="t" coordsize="21600,21600" o:gfxdata="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7LubB1QAAAAcBAAAPAAAAAAAAAAEAIAAAACIAAABkcnMvZG93bnJldi54bWxQSwEC&#10;FAAUAAAACACHTuJAiwwwPGkCAAC9BAAADgAAAAAAAAABACAAAAAk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垃圾回收系统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类加载子系统和方法区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类加载子系统负责从文件系统或者网络中加载Class信息，加载的类信息存放在一块方法区的内存空间。除了类信息外方法区可能还会存放运行时常量池信息。包括字符串字面量和数字字面量（这部分常量信息是Class文件中常量池部分的内存映射）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Java堆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Java堆在虚拟机启动时建立。他是Java程序最主要的内存工作区域。几乎所有的Java对象实例都存放在Java堆中。堆空间是所有线程共享的。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直接内存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直接内存实在Java堆外的、直接向系统申请的内存空间。通常，访问直接内存的速度会优于Java堆。因此出于性能考虑，读写频繁的场合可能会考虑使用直接内存。由于直接内存在堆外，因此它的大小不会直接受限于Xmx指定的最大堆大小，但是系统内存是有限的，Java堆和直接内存的总和依然受限于操作系统能给出的最大内存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垃圾回收系统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垃圾回收器可以对方法区、Java堆和直接内存进行回收。完成包括Java堆、方法区和直接内存中的全自动化管理。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Java虚拟机栈：和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程序计数器一样，</w:t>
      </w:r>
      <w:r>
        <w:rPr>
          <w:rFonts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虚拟机栈（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Java Virtual Machine Stacks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）也是线程私有的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。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它的生命周期与线程相同。虚拟机栈描述的是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Java 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方法执行的内存模型：每个方法被执行的时候都会同时创建一个栈帧（</w:t>
      </w:r>
      <w:r>
        <w:rPr>
          <w:rFonts w:hint="default" w:ascii="Calibri" w:hAnsi="Calibri" w:cs="Calibri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Stack Frame 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①）用于存储局部变量表、操作栈、动态链接、方法出口等信息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函数如何调用：出入Java栈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线程执行的基本行为是函数调用，每次函数调用的数据都是通过Java栈传递的。每一次函数调用，都会有一个对应的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栈帧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被压入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  <w:t>Java栈；每一个函数调用结束，都会有一个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栈帧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被弹出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  <w:t>Java栈。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val="en-US" w:eastAsia="zh-CN"/>
        </w:rPr>
        <w:t>在一个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栈帧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中，至少要包含局部变量表、操作数栈和</w:t>
      </w:r>
      <w:r>
        <w:rPr>
          <w:rFonts w:hint="default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</w:rPr>
        <w:t>帧</w:t>
      </w:r>
      <w:r>
        <w:rPr>
          <w:rFonts w:hint="eastAsia" w:ascii="Arial" w:hAnsi="Arial" w:cs="Arial"/>
          <w:b/>
          <w:bCs/>
          <w:i w:val="0"/>
          <w:caps w:val="0"/>
          <w:color w:val="333300"/>
          <w:spacing w:val="0"/>
          <w:sz w:val="28"/>
          <w:szCs w:val="28"/>
          <w:shd w:val="clear" w:fill="FEFFF5"/>
          <w:lang w:eastAsia="zh-CN"/>
        </w:rPr>
        <w:t>数据区几个部分。</w:t>
      </w:r>
      <w:bookmarkStart w:id="0" w:name="_GoBack"/>
      <w:bookmarkEnd w:id="0"/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58F1"/>
    <w:rsid w:val="020D0E1A"/>
    <w:rsid w:val="02C400F3"/>
    <w:rsid w:val="04D06A1F"/>
    <w:rsid w:val="05160281"/>
    <w:rsid w:val="0629001A"/>
    <w:rsid w:val="07775EFE"/>
    <w:rsid w:val="07AD5A76"/>
    <w:rsid w:val="07B4346D"/>
    <w:rsid w:val="07C006CA"/>
    <w:rsid w:val="07E52754"/>
    <w:rsid w:val="08067262"/>
    <w:rsid w:val="08C15320"/>
    <w:rsid w:val="092A624A"/>
    <w:rsid w:val="0B251880"/>
    <w:rsid w:val="0BF06D69"/>
    <w:rsid w:val="0CB77746"/>
    <w:rsid w:val="0DBE0CD2"/>
    <w:rsid w:val="0DC30411"/>
    <w:rsid w:val="0DD670DE"/>
    <w:rsid w:val="0FCC1399"/>
    <w:rsid w:val="116D6CDC"/>
    <w:rsid w:val="122E58EF"/>
    <w:rsid w:val="13BE262B"/>
    <w:rsid w:val="148C6136"/>
    <w:rsid w:val="14FF6A26"/>
    <w:rsid w:val="1745220B"/>
    <w:rsid w:val="17CC1C1F"/>
    <w:rsid w:val="180214E3"/>
    <w:rsid w:val="191169CB"/>
    <w:rsid w:val="19324952"/>
    <w:rsid w:val="198D23CC"/>
    <w:rsid w:val="19B30C81"/>
    <w:rsid w:val="1A7D3E83"/>
    <w:rsid w:val="1BDD2BC3"/>
    <w:rsid w:val="1C9A402D"/>
    <w:rsid w:val="1D693C8C"/>
    <w:rsid w:val="1D902760"/>
    <w:rsid w:val="1DB9786A"/>
    <w:rsid w:val="1DD92787"/>
    <w:rsid w:val="1DDE5B2E"/>
    <w:rsid w:val="1F5B5439"/>
    <w:rsid w:val="1FD66B37"/>
    <w:rsid w:val="20121354"/>
    <w:rsid w:val="204B0F47"/>
    <w:rsid w:val="228572F9"/>
    <w:rsid w:val="22D70BDA"/>
    <w:rsid w:val="2355619E"/>
    <w:rsid w:val="23880D2E"/>
    <w:rsid w:val="239E1562"/>
    <w:rsid w:val="24055C97"/>
    <w:rsid w:val="27256179"/>
    <w:rsid w:val="2803733F"/>
    <w:rsid w:val="2A226402"/>
    <w:rsid w:val="2AB1098D"/>
    <w:rsid w:val="2C8B53A7"/>
    <w:rsid w:val="2EBF6787"/>
    <w:rsid w:val="2FFD3BA0"/>
    <w:rsid w:val="30A03C21"/>
    <w:rsid w:val="324A3CD2"/>
    <w:rsid w:val="33220DC0"/>
    <w:rsid w:val="386A4FFC"/>
    <w:rsid w:val="39784521"/>
    <w:rsid w:val="3A432E07"/>
    <w:rsid w:val="3A8A2213"/>
    <w:rsid w:val="3A8F002F"/>
    <w:rsid w:val="3BB5239E"/>
    <w:rsid w:val="3C783C65"/>
    <w:rsid w:val="3E5D06C5"/>
    <w:rsid w:val="40847535"/>
    <w:rsid w:val="422A7FCE"/>
    <w:rsid w:val="423B24E3"/>
    <w:rsid w:val="43A40D89"/>
    <w:rsid w:val="43B06DE7"/>
    <w:rsid w:val="45A34249"/>
    <w:rsid w:val="45FE7217"/>
    <w:rsid w:val="46D740C2"/>
    <w:rsid w:val="4700050B"/>
    <w:rsid w:val="47670C70"/>
    <w:rsid w:val="4AA34003"/>
    <w:rsid w:val="4ACA69FC"/>
    <w:rsid w:val="4BD54F75"/>
    <w:rsid w:val="4CAC05BC"/>
    <w:rsid w:val="545B433D"/>
    <w:rsid w:val="55B9313B"/>
    <w:rsid w:val="58480719"/>
    <w:rsid w:val="58795803"/>
    <w:rsid w:val="59861960"/>
    <w:rsid w:val="5AB15DFC"/>
    <w:rsid w:val="5BDC7A70"/>
    <w:rsid w:val="5BDD10C9"/>
    <w:rsid w:val="5C0155CC"/>
    <w:rsid w:val="5CDF303D"/>
    <w:rsid w:val="6198152E"/>
    <w:rsid w:val="61FA0235"/>
    <w:rsid w:val="6557516C"/>
    <w:rsid w:val="65A20D7A"/>
    <w:rsid w:val="66AA4B28"/>
    <w:rsid w:val="672F3146"/>
    <w:rsid w:val="67BE326F"/>
    <w:rsid w:val="6E9144FC"/>
    <w:rsid w:val="6ECF5201"/>
    <w:rsid w:val="707F082F"/>
    <w:rsid w:val="71DC1D50"/>
    <w:rsid w:val="727A1481"/>
    <w:rsid w:val="72AB0A03"/>
    <w:rsid w:val="73142674"/>
    <w:rsid w:val="740E67C0"/>
    <w:rsid w:val="74C96D79"/>
    <w:rsid w:val="76F7034E"/>
    <w:rsid w:val="7A430E66"/>
    <w:rsid w:val="7A43142A"/>
    <w:rsid w:val="7A6B52C6"/>
    <w:rsid w:val="7B2C18B4"/>
    <w:rsid w:val="7B3B56C3"/>
    <w:rsid w:val="7B911B88"/>
    <w:rsid w:val="7BFB4E61"/>
    <w:rsid w:val="7C516F28"/>
    <w:rsid w:val="7D520D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2016-03-23T03:33:01Z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