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single" w:color="DEDFE1" w:sz="6" w:space="4"/>
        </w:pBdr>
        <w:spacing w:before="0" w:beforeAutospacing="0" w:after="150" w:afterAutospacing="0" w:line="390" w:lineRule="atLeast"/>
        <w:ind w:left="0" w:right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Arial" w:hAnsi="Arial" w:cs="Arial"/>
          <w:i w:val="0"/>
          <w:caps w:val="0"/>
          <w:color w:val="336699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6699"/>
          <w:spacing w:val="0"/>
          <w:sz w:val="24"/>
          <w:szCs w:val="24"/>
          <w:shd w:val="clear" w:fill="FFFFFF"/>
        </w:rPr>
        <w:t>优化SQL步骤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0" w:name="t9"/>
      <w:bookmarkEnd w:id="0"/>
      <w:r>
        <w:rPr>
          <w:rStyle w:val="6"/>
          <w:rFonts w:hint="default" w:ascii="Arial" w:hAnsi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2 .其他一些注意优化：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12). 不要写一些没有意义的查询，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 如需要生成一个空表结构：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        </w:t>
      </w:r>
      <w:r>
        <w:rPr>
          <w:rFonts w:hint="default" w:ascii="Arial" w:hAnsi="Arial" w:cs="Arial"/>
          <w:b w:val="0"/>
          <w:i w:val="0"/>
          <w:color w:val="333333"/>
          <w:spacing w:val="0"/>
          <w:sz w:val="24"/>
          <w:szCs w:val="24"/>
          <w:shd w:val="clear" w:fill="FFFFFF"/>
        </w:rPr>
        <w:t>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elect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col1,col2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into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#t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from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t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where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1=0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 这类代码不会返回任何结果集，但是会消耗系统资源的，应改成这样： create table #t(...)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13). 很多时候用 exists 代替 in 是一个好的选择：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</w:t>
      </w:r>
      <w:r>
        <w:rPr>
          <w:rFonts w:hint="default" w:ascii="Arial" w:hAnsi="Arial" w:cs="Arial"/>
          <w:b w:val="0"/>
          <w:i w:val="0"/>
          <w:color w:val="333333"/>
          <w:spacing w:val="0"/>
          <w:sz w:val="24"/>
          <w:szCs w:val="24"/>
          <w:shd w:val="clear" w:fill="FFFFFF"/>
        </w:rPr>
        <w:t>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elect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num from a where num in(select num from b)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用下面的语句替换：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select num from a where exists(select 1 from b where num=a.num)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14). 并不是所有索引对查询都有效，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SQL是根据表中数据来进行查询优化的，当索引列有大量数据重复时，SQL查询可能不会去利用索引，如一表中有字段sex，male、female几乎各一半，那么即使在sex上建了索引也对查询效率起不了作用。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15). 索引并不是越多越好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索引固然可以提高相应的 select 的效率，但同时也降低了 insert 及 update 的效率，因为 insert 或 update 时有可能会重建索引，所以怎样建索引需要慎重考虑，视具体情况而定。一个表的索引数最好不要超过6个，若太多则应考虑一些不常使用到的列上建的索引是否有必要。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16).应尽可能的避免更新 clustered 索引数据列，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因为 clustered 索引数据列的顺序就是表记录的物理存储顺序，一旦该列值改变将导致整个表记录的顺序的调整，会耗费相当大的资源。若应用系统需要频繁更新 clustered 索引数据列，那么需要考虑是否应将该索引建为 clustered 索引。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17).尽量使用数字型字段，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若只含数值信息的字段尽量不要设计为字符型，这会降低查询和连接的性能，并会增加存储开销。这是因为引擎在处理查询和连接时会逐个比较字符串中每一个字符，而对于数字型而言只需要比较一次就够了。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18).尽可能的使用 varchar/nvarchar 代替 char/nchar 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因为首先变长字段存储空间小，可以节省存储空间，其次对于查询来说，在一个相对较小的字段内搜索效率显然要高些。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19).最好不要使用"*"返回所有： select * from t 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用具体的字段列表代替“*”，不要返回用不到的任何字段。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1" w:name="t10"/>
      <w:bookmarkEnd w:id="1"/>
      <w:r>
        <w:rPr>
          <w:rStyle w:val="6"/>
          <w:rFonts w:hint="default" w:ascii="Arial" w:hAnsi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3. 临时表的问题：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20). 尽量使用表变量来代替临时表。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如果表变量包含大量数据，请注意索引非常有限（只有主键索引）。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21).避免频繁创建和删除临时表，以减少系统表资源的消耗。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22).临时表并不是不可使用，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适当地使用它们可以使某些例程更有效，例如，当需要重复引用大型表或常用表中的某个数据集时。但是，对于一次性事件，最好使用导出表。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 xml:space="preserve">23).在新建临时表时，如果一次性插入数据量很大，那么可以使用 select </w:t>
      </w:r>
      <w:r>
        <w:rPr>
          <w:rFonts w:hint="eastAsia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into 代替 create table，避免造成大量 log ，以提高速度；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如果数据量不大，为了缓和系统表的资源，应先create table，然后insert。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补充：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1.  select * into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destTbl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from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srcTbl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2.  </w:t>
      </w:r>
      <w:r>
        <w:rPr>
          <w:rFonts w:hint="default" w:ascii="Arial" w:hAnsi="Arial" w:cs="Arial"/>
          <w:b w:val="0"/>
          <w:i w:val="0"/>
          <w:color w:val="333333"/>
          <w:spacing w:val="0"/>
          <w:sz w:val="24"/>
          <w:szCs w:val="24"/>
          <w:shd w:val="clear" w:fill="FFFFFF"/>
        </w:rPr>
        <w:t>I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nsert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into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destTbl(fld1, fld2)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select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fld1, 5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from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srcTbl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以上两句都是将 srcTbl 的数据插入到 destTbl，但两句又有区别的。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第一句（select into from）要求目标表（destTbl）不存在，因为在插入时会自动创建。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第二句（insert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into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select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from）要求目标表（destTbl）存在，由于目标表已经存在，所以我们除了插入源表（srcTbl）的字段外，还可以插入常量，如例中的：5。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24). 如果使用到了临时表，在存储过程的最后务必将所有的临时表显式删除，先 truncate table ，然后 drop table ，这样可以避免系统表的较长时间锁定。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2" w:name="t11"/>
      <w:bookmarkEnd w:id="2"/>
      <w:r>
        <w:rPr>
          <w:rStyle w:val="6"/>
          <w:rFonts w:hint="default" w:ascii="Arial" w:hAnsi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4. 游标的问题：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25).尽量避免使用游标，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因为游标的效率较差，如果游标操作的数据超过1万行，那么就应该考虑改写。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26).使用基于游标的方法或临时表方法之前，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应先寻找基于集的解决方案来解决问题，基于集的方法通常更有效。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27).与临时表一样，游标并不是不可使用。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对小型数据集使用 FAST_FORWARD 游标通常要优于其他逐行处理方法，尤其是在必须引用几个表才能获得所需的数据时。在结果集中包括“合计”的例程通常要比使用游标执行的速度快。如果开发时间允许，基于游标的方法和基于集的方法都可以尝试一下，看哪一种方法的效果更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 xml:space="preserve">28).在所有的存储过程和触发器的开始处设置 SET NOCOUNT ON </w:t>
      </w:r>
      <w:r>
        <w:rPr>
          <w:rFonts w:hint="eastAsia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  <w:lang w:val="en-US" w:eastAsia="zh-CN"/>
        </w:rPr>
        <w:t>set nocount  on</w:t>
      </w:r>
      <w:r>
        <w:rPr>
          <w:rFonts w:hint="eastAsia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，在结束时设置 SET NOCOUNT OFF</w:t>
      </w:r>
      <w:r>
        <w:rPr>
          <w:rFonts w:hint="eastAsia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  <w:lang w:val="en-US" w:eastAsia="zh-CN"/>
        </w:rPr>
        <w:t>set  nocount  off</w:t>
      </w:r>
      <w:r>
        <w:rPr>
          <w:rFonts w:hint="eastAsia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 xml:space="preserve"> 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     无需在执行存储过程和触发器的每个语句后向客户端发送 DONE_IN_PROC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done_in_proc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3" w:name="t12"/>
      <w:bookmarkEnd w:id="3"/>
      <w:r>
        <w:rPr>
          <w:rStyle w:val="6"/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5. 事务的问题：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29).尽量避免大事务操作，提高系统并发能力。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4" w:name="t13"/>
      <w:bookmarkEnd w:id="4"/>
      <w:r>
        <w:rPr>
          <w:rFonts w:hint="default" w:ascii="Arial" w:hAnsi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6. 数据量的问题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30).尽量避免向客户端返回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"http://lib.csdn.net/base/hadoop" \o "Hadoop知识库" \t "http://blog.csdn.net/hguisu/article/details/_blank"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大数据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量，若数据量过大，应该考虑相应需求是否合理。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5" w:name="t14"/>
      <w:bookmarkEnd w:id="5"/>
      <w:r>
        <w:rPr>
          <w:rStyle w:val="6"/>
          <w:rFonts w:hint="default" w:ascii="Arial" w:hAnsi="Arial" w:cs="Arial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7. COUNT优化：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31) count(*) 优于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count(1)和count(primary_key)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45" w:lineRule="atLeast"/>
        <w:jc w:val="left"/>
        <w:rPr>
          <w:rFonts w:ascii="宋体" w:hAnsi="宋体" w:eastAsia="宋体" w:cs="宋体"/>
          <w:color w:val="464646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很多人为了统计记录条数，就使用 count(1) 和 count(primary_key) 而不是 count(*) ，他们认为这样性能更好，其实这是一个误区。对于有些场景，这样做可能性能会更差，应为数据库对 count(*) 计数操作做了一些特别的优化。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FF"/>
          <w:spacing w:val="0"/>
          <w:sz w:val="24"/>
          <w:szCs w:val="24"/>
          <w:shd w:val="clear" w:fill="FFFFFF"/>
        </w:rPr>
        <w:t>32）count(column) 和 count(*) 是不一样的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45" w:lineRule="atLeast"/>
        <w:ind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这个误区甚至在很多的资深工程师或者是 DBA 中都普遍存在，很多人都会认为这是理所当然的。实际上，count(column) 和 count(*) 是一个完全不一样的操作，所代表的意义也完全不一样。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45" w:lineRule="atLeast"/>
        <w:ind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45" w:lineRule="atLeast"/>
        <w:jc w:val="left"/>
        <w:rPr>
          <w:rFonts w:hint="eastAsia" w:ascii="宋体" w:hAnsi="宋体" w:eastAsia="宋体" w:cs="宋体"/>
          <w:color w:val="464646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count(column) 是表示结果集中有多少个column字段不为空的记录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45" w:lineRule="atLeast"/>
        <w:jc w:val="left"/>
        <w:rPr>
          <w:rFonts w:hint="eastAsia" w:ascii="宋体" w:hAnsi="宋体" w:eastAsia="宋体" w:cs="宋体"/>
          <w:color w:val="464646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count(*) 是表示整个结果集有多少条记录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1)innodb引擎在</w:t>
      </w:r>
      <w:r>
        <w:rPr>
          <w:rFonts w:hint="default" w:ascii="Arial" w:hAnsi="Arial" w:cs="Arial"/>
          <w:b w:val="0"/>
          <w:i w:val="0"/>
          <w:caps w:val="0"/>
          <w:color w:val="C00000"/>
          <w:spacing w:val="0"/>
          <w:sz w:val="24"/>
          <w:szCs w:val="24"/>
          <w:shd w:val="clear" w:fill="FFFFFF"/>
        </w:rPr>
        <w:t>统计方面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和myisam是不同的，Myisam内置了一个计数器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Count(*)在没有查询条件的情况下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使用 select count(*)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from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table 的时候，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Myisam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直接可以从计数器中取出数据。而innodb必须全表扫描一次方能得到总的数量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 但是当有查询条件的时候，两者的查询效率一致。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4. 主键索引count(*)的时候之所以慢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InnoDB引擎: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[1]     数据文件和索引文件存储在一个文件中，主键索引默认直接指向数据存储位置。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[2]     二级索引存储指定字段的索引，实际的指向位置是主键索引。当我们通过二级索引统计数据的时候，无需扫描数据文件；而通过主键索引统计数据时，由于主键索引与数据文件存放在一起，所以每次都会扫描数据文件，所以主键索引统计没有二级索引效率高。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[3]     由于主键索引直接指向实际数据，所以当我们通过主键id查询数据时要比通过二级索引查询数据要快。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  MyAsm引擎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[1]     该引擎把每个表都分为几部分存储，比如用户表，包含user.frm，user.MYD和user.MYI。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[2]     User.frm负责存储表结构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[3]     User.MYD负责存储实际的数据记录，所有的用户记录都存储在这个文件中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[4]     User.MYI负责存储用户表的所有索引，这里也包括主键索引。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sz w:val="24"/>
          <w:szCs w:val="24"/>
        </w:rPr>
      </w:pPr>
      <w:bookmarkStart w:id="6" w:name="t15"/>
      <w:bookmarkEnd w:id="6"/>
      <w:r>
        <w:rPr>
          <w:rStyle w:val="6"/>
          <w:rFonts w:hint="eastAsia" w:ascii="宋体" w:hAnsi="宋体" w:eastAsia="宋体" w:cs="宋体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8. 优化order by语句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00"/>
          <w:lang w:val="en-US" w:eastAsia="zh-CN" w:bidi="ar"/>
        </w:rPr>
        <w:t>     基于索引的排序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MySQL的弱点之一是它的排序。虽然MySQL可以在1秒中查询大约15,000条记录，但由于MySQL在查询时最多只能使用一个索引。因此，如果WHERE条件已经占用了索引，那么在排序中就不使用索引了，这将大大降低查询的速度。我们可以看看如下的SQL语句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highlight w:val="lightGray"/>
          <w:shd w:val="clear" w:fill="FFFF00"/>
          <w:lang w:val="en-US" w:eastAsia="zh-CN" w:bidi="ar"/>
          <w14:textFill>
            <w14:solidFill>
              <w14:schemeClr w14:val="tx1"/>
            </w14:solidFill>
          </w14:textFill>
        </w:rPr>
        <w:t>SELECT  * FROM  SALES  WHERE  NAME = “name” ORDER BY  SALE_DATE DESC;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highlight w:val="lightGray"/>
          <w:shd w:val="clear" w:fill="FFFF0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00"/>
          <w:lang w:val="en-US" w:eastAsia="zh-CN" w:bidi="ar"/>
        </w:rPr>
        <w:t>     在以上的SQL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的WHERE子句中已经使用了NAME字段上的索引，因此，在对SALE_DATE进行排序时将不再使用索引。为了解决这个问题，我们可以对SALES表建立复合索引: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ALTER TABLE  SALES  DROP INDEX NAME, ADD INDEX (NAME,SALE_DATE)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这样再使用上述的SELECT语句进行查询时速度就会大副提升。但要注意，在使用这个方法时，要确保WHERE子句中没有排序字段，在上例中就是不能用SALE_DATE进行查询，否则虽然排序快了，但是SALE_DATE字段上没有单独的索引，因此查询又会慢下来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 在某些情况中， MySQL可以使用一个索引来满足 ORDER BY子句，而不需要额外的排序。 where条件和order by使用相同的索引，并且order by 的顺序和索引顺序相 同，并且order by的字段都是升序或者都是降序。例如：下列sql可以使用索引。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45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SELECT * FROM t1 ORDER BY key_part1,key_part2,... 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SELECT * FROM t1 WHERE key_part1=1 ORDER BY key_part1 DESC, key_part2 DESC;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SELECT * FROM t1 ORDER BY key_part1 DESC, key_part2 DESC;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45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但是以下情况不使用索引：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     SELECT * FROM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t1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ORDER BY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key_part1 DESC, key_part2 ASC ； --order by 的字段混合 ASC 和 DESC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45" w:lineRule="atLeast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SELECT * FROM t1 WHERE key2=constant ORDER BY key1 ；-- 用于查询行的关键字与 ORDER BY 中所使用的不相同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45" w:lineRule="atLeast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SELECT * FROM t1 ORDER BY key1, key2 ；-- 对不同的关键字使用 ORDER BY 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45" w:lineRule="atLeast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45" w:lineRule="atLeast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sz w:val="24"/>
          <w:szCs w:val="24"/>
        </w:rPr>
      </w:pPr>
      <w:bookmarkStart w:id="7" w:name="t16"/>
      <w:bookmarkEnd w:id="7"/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9. 优化GROUP BY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默认情况下， MySQL 排序所有 GROUP BY col1 ， col2 ， .... 。查询的方法如同在查询中指定 ORDER BY col1 ， col2 ， ... 。如果显式包括一个包含相同的列的 ORDER BY子句， MySQL 可以毫不减速地对它进行优化，尽管仍然进行排序。如果查询包括 GROUP BY 但你想要避免排序结果的消耗，你可以指定 ORDER BY NULL禁止排序。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例如 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INSERT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INTO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foo  SELECT a, COUNT(*)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FROM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bar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GROUP BY a ORDER BY NULL;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8" w:name="t17"/>
      <w:bookmarkEnd w:id="8"/>
      <w:r>
        <w:rPr>
          <w:rFonts w:hint="default" w:ascii="Arial" w:hAnsi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10. 优化 OR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rFonts w:hint="default" w:ascii="Arial" w:hAnsi="Arial" w:cs="Arial"/>
          <w:color w:val="333333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具体详解看：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instrText xml:space="preserve"> HYPERLINK "http://blog.csdn.net/hguisu/article/details/7106159" \t "http://blog.csdn.net/hguisu/article/details/_blank"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t>mysql or条件可以使用索引而避免全表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single" w:color="DEDFE1" w:sz="6" w:space="4"/>
        </w:pBdr>
        <w:spacing w:before="0" w:beforeAutospacing="0" w:after="150" w:afterAutospacing="0" w:line="390" w:lineRule="atLeast"/>
        <w:ind w:left="0" w:right="0"/>
        <w:jc w:val="left"/>
        <w:rPr>
          <w:sz w:val="24"/>
          <w:szCs w:val="24"/>
        </w:rPr>
      </w:pPr>
      <w:bookmarkStart w:id="9" w:name="t18"/>
      <w:bookmarkEnd w:id="9"/>
      <w:r>
        <w:rPr>
          <w:rFonts w:hint="default" w:ascii="Arial" w:hAnsi="Arial" w:cs="Arial"/>
          <w:i w:val="0"/>
          <w:caps w:val="0"/>
          <w:color w:val="336699"/>
          <w:spacing w:val="0"/>
          <w:sz w:val="24"/>
          <w:szCs w:val="24"/>
          <w:shd w:val="clear" w:fill="FFFFFF"/>
        </w:rPr>
        <w:t>4. Explain解释说明</w:t>
      </w:r>
    </w:p>
    <w:p>
      <w:pPr>
        <w:pStyle w:val="4"/>
        <w:keepNext w:val="0"/>
        <w:keepLines w:val="0"/>
        <w:widowControl/>
        <w:suppressLineNumbers w:val="0"/>
        <w:spacing w:line="390" w:lineRule="atLeast"/>
        <w:jc w:val="left"/>
        <w:rPr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explain显示了mysql如何使用索引来处理select语句以及连接表。可以帮助选择更好的索引和写出更优化的查询语句。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使用方法，在select语句前加上explain就可以了：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right="0" w:rightChars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explain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surname,first_name form a,b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a.id=b.id 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分析结果形式如下：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table |  type | possible_keys | key | key_len  | ref | rows | Extra 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EXPLAIN列的解释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sz w:val="24"/>
          <w:szCs w:val="24"/>
        </w:rPr>
      </w:pPr>
      <w:bookmarkStart w:id="10" w:name="t19"/>
      <w:bookmarkEnd w:id="10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1 table: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显示这一行的数据是关于哪张表的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left"/>
        <w:rPr>
          <w:sz w:val="24"/>
          <w:szCs w:val="24"/>
        </w:rPr>
      </w:pPr>
      <w:bookmarkStart w:id="11" w:name="t20"/>
      <w:bookmarkEnd w:id="11"/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2 type: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这是重要的列，显示连接使用了何种类型。从最好到最差的连接类型为：system、const、eg_reg、ref、ref_or_null、 range、indexhe、 ALL。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system: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表仅有一行(=系统表)。这是const联接类型的一个特例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   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6"/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const:(PRIMARY KEY或UNIQUE)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表最多有一个匹配行，它将在查询开始时被读取。因为仅有一行，在这行的列值可被优化器剩余部分认为是常数。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const表很快，因为它们只读取一次！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const用于用常数值比较PRIMARY KEY或UNIQUE索引的所有部分时。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在下面的查询中，tbl_name可以用于const表：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-360" w:leftChars="0" w:right="0" w:rightChars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0" w:right="0" w:hanging="36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*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tbl_name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primary_key=1；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single" w:color="DEDFE1" w:sz="6" w:space="4"/>
        </w:pBdr>
        <w:spacing w:before="0" w:beforeAutospacing="0" w:after="150" w:afterAutospacing="0" w:line="390" w:lineRule="atLeast"/>
        <w:ind w:left="0" w:right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Style w:val="6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eq_reg:key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对于每个来自于前面的表的行组合，从该表中读取一行。这可能是最好的联接类型，除了const类型。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它用在一个索引的所有部分被联接使用并且索引是UNIQUE或PRIMARY KEY。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eq_ref可以用于使用= 操作符比较的带索引的列。比较值可以为常量或一个使用在该表前面所读取的表的列的表达式。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bookmarkStart w:id="12" w:name="t27"/>
      <w:bookmarkEnd w:id="1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single" w:color="DEDFE1" w:sz="6" w:space="4"/>
        </w:pBdr>
        <w:spacing w:before="0" w:beforeAutospacing="0" w:after="150" w:afterAutospacing="0" w:line="390" w:lineRule="atLeast"/>
        <w:ind w:left="0" w:right="0"/>
        <w:jc w:val="left"/>
        <w:rPr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6699"/>
          <w:spacing w:val="0"/>
          <w:sz w:val="24"/>
          <w:szCs w:val="24"/>
          <w:shd w:val="clear" w:fill="FFFFFF"/>
        </w:rPr>
        <w:t>5. SQL核心语句(非常实用的几个技巧)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FF"/>
          <w:spacing w:val="0"/>
          <w:kern w:val="0"/>
          <w:sz w:val="24"/>
          <w:szCs w:val="24"/>
          <w:shd w:val="clear" w:fill="FFFFFF"/>
          <w:lang w:val="en-US" w:eastAsia="zh-CN" w:bidi="ar"/>
        </w:rPr>
        <w:t>1) 插入数据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FF"/>
          <w:spacing w:val="0"/>
          <w:kern w:val="0"/>
          <w:sz w:val="24"/>
          <w:szCs w:val="24"/>
          <w:shd w:val="clear" w:fill="FFFFFF"/>
          <w:lang w:val="en-US" w:eastAsia="zh-CN" w:bidi="ar"/>
        </w:rPr>
        <w:t>批量插入: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0" w:right="0" w:hanging="36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mytable (first_column,second_column,third_column)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4"/>
          <w:szCs w:val="24"/>
          <w:shd w:val="clear" w:fill="F5F5F5"/>
        </w:rPr>
        <w:t>'some 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4"/>
          <w:szCs w:val="24"/>
          <w:shd w:val="clear" w:fill="F5F5F5"/>
        </w:rPr>
        <w:t>'some more 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4"/>
          <w:szCs w:val="24"/>
          <w:shd w:val="clear" w:fill="F5F5F5"/>
        </w:rPr>
        <w:t>'yet more 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) 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0" w:right="0" w:hanging="36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4"/>
          <w:szCs w:val="24"/>
          <w:shd w:val="clear" w:fill="F5F5F5"/>
        </w:rPr>
        <w:t>'some 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4"/>
          <w:szCs w:val="24"/>
          <w:shd w:val="clear" w:fill="F5F5F5"/>
        </w:rPr>
        <w:t>'some more 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4"/>
          <w:szCs w:val="24"/>
          <w:shd w:val="clear" w:fill="F5F5F5"/>
        </w:rPr>
        <w:t>'yet more 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) 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4"/>
          <w:szCs w:val="24"/>
          <w:shd w:val="clear" w:fill="F5F5F5"/>
        </w:rPr>
        <w:t>'some 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4"/>
          <w:szCs w:val="24"/>
          <w:shd w:val="clear" w:fill="F5F5F5"/>
        </w:rPr>
        <w:t>'some more 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4"/>
          <w:szCs w:val="24"/>
          <w:shd w:val="clear" w:fill="F5F5F5"/>
        </w:rPr>
        <w:t>'yet more data'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)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FF"/>
          <w:spacing w:val="0"/>
          <w:sz w:val="24"/>
          <w:szCs w:val="24"/>
          <w:shd w:val="clear" w:fill="FFFFFF"/>
          <w:vertAlign w:val="baseline"/>
        </w:rPr>
        <w:t>2）.清空数据表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-360" w:leftChars="0" w:right="0" w:rightChars="0"/>
        <w:jc w:val="left"/>
        <w:rPr>
          <w:sz w:val="24"/>
          <w:szCs w:val="24"/>
        </w:rPr>
      </w:pPr>
      <w:r>
        <w:rPr>
          <w:rFonts w:hint="eastAsia" w:ascii="Consolas" w:hAnsi="Consolas" w:eastAsia="宋体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TRUNCATE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 `mytable`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>(truncate  table)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jc w:val="left"/>
        <w:textAlignment w:val="baseline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注意：删除表中的所有记录，应使用TRUNCATE TABLE语句。注意这里为什么要用TRUNCATE TABLE语句代替DELETE语句:当你使用TRUNCATE TABLE语句时，</w:t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sz w:val="24"/>
          <w:szCs w:val="24"/>
          <w:shd w:val="clear" w:fill="FFFFFF"/>
          <w:vertAlign w:val="baseline"/>
        </w:rPr>
        <w:t>记录的删除是不作记录的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。也就是说，这意味着TRUNCATE TABLE要比DELETE快得多。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jc w:val="left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FF"/>
          <w:spacing w:val="0"/>
          <w:sz w:val="24"/>
          <w:szCs w:val="24"/>
          <w:shd w:val="clear" w:fill="FFFFFF"/>
          <w:vertAlign w:val="baseline"/>
        </w:rPr>
        <w:t>3）用SELECT创建记录和表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jc w:val="left"/>
        <w:textAlignment w:val="baseline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　　INSERT语句与DELETE语句和UPDATE语句有一点不同，它一次只操作一个记录。然而，有一个方法可以使INSERT 语句一次添加多个记录。要作到这一点，你需要把INSERT语句与SELECT语句结合起来，象这样: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0" w:right="0" w:hanging="36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mytable(first_column,second_column)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another_first,another_second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anothertable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another_first=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4"/>
          <w:szCs w:val="24"/>
          <w:shd w:val="clear" w:fill="F5F5F5"/>
        </w:rPr>
        <w:t>'Copy Me!'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jc w:val="left"/>
        <w:textAlignment w:val="baseline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　　这个语句从anothertable拷贝记录到mytable.只有表anothertable中字段another_first的值为'Copy Me!'的记录才被拷贝。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jc w:val="left"/>
        <w:textAlignment w:val="baseline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　　当为一个表中的记录建立备份时，这种形式的INSERT语句是非常有用的。在删除一个表中的记录之前，你可以先用这种方法把它们拷贝到另一个表中。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ind w:firstLine="48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如果你需要拷贝整个表，你可以使用SELECT INTO语句。例如，下面的语句创建了一个名为newtable的新表，该表包含表mytable的所有数据: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ind w:firstLine="480"/>
        <w:jc w:val="left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0" w:right="0" w:hanging="36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*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newtable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mytable;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jc w:val="left"/>
        <w:textAlignment w:val="baseline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　　你也可以指定只有特定的字段被用来创建这个新表。要做到这一点，只需在字段列表中指定你想要拷贝的字段。另外，你可以使用WHERE子句来限制拷贝到新表中的记录。下面的例子只拷贝字段second_columnd的值等于'Copy Me!'的记录的first_column字段。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0" w:right="0" w:hanging="36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first_column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newtable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mytable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8" w:lineRule="atLeast"/>
        <w:ind w:left="0" w:right="0" w:hanging="36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 </w:t>
      </w:r>
      <w:bookmarkStart w:id="13" w:name="_GoBack"/>
      <w:bookmarkEnd w:id="13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second_column=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4"/>
          <w:szCs w:val="24"/>
          <w:shd w:val="clear" w:fill="F5F5F5"/>
        </w:rPr>
        <w:t>'Copy Me!'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5F5F5"/>
        </w:rPr>
        <w:t>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jc w:val="left"/>
        <w:textAlignment w:val="baseline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　　使用SQL修改已经建立的表是很困难的。例如，如果你向一个表中添加了一个字段，没有容易的办法来去除它。另外，如果你不小心把一个字段的数据类型给错了，你将没有办法改变它。但是，使用本节中讲述的SQL语句，你可以绕过这两个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jc w:val="left"/>
        <w:textAlignment w:val="baseline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　　例如，假设你想从一个表中删除一个字段。使用SELECT INTO语句，你可以创建该表的一个拷贝，但不包含要删除的字段。这使你既删除了该字段，又保留了不想删除的数据。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375" w:lineRule="atLeast"/>
        <w:jc w:val="left"/>
        <w:textAlignment w:val="baseline"/>
        <w:rPr>
          <w:rFonts w:hint="eastAsia" w:ascii="宋体" w:hAnsi="宋体" w:eastAsia="宋体" w:cs="宋体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　　如果你想改变一个字段的数据类型，你可以创建一个包含正确数据类型字段的新表。创建好该表后，你就可以结合使用UPDATE语句和SELECT语句，把原来表中的所有数据拷贝到新表中。通过这种方法，你既可以修改表的结构，又能保存原有的数据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8B0E5"/>
    <w:multiLevelType w:val="multilevel"/>
    <w:tmpl w:val="5888B0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88B0F0"/>
    <w:multiLevelType w:val="multilevel"/>
    <w:tmpl w:val="5888B0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88B127"/>
    <w:multiLevelType w:val="multilevel"/>
    <w:tmpl w:val="5888B1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88B13D"/>
    <w:multiLevelType w:val="multilevel"/>
    <w:tmpl w:val="5888B1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88B148"/>
    <w:multiLevelType w:val="multilevel"/>
    <w:tmpl w:val="5888B1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400D"/>
    <w:rsid w:val="006D1275"/>
    <w:rsid w:val="00D35D44"/>
    <w:rsid w:val="01F0050D"/>
    <w:rsid w:val="021A32F8"/>
    <w:rsid w:val="027709CA"/>
    <w:rsid w:val="02C90A29"/>
    <w:rsid w:val="03705A67"/>
    <w:rsid w:val="042D2BB3"/>
    <w:rsid w:val="05061C62"/>
    <w:rsid w:val="050C4D79"/>
    <w:rsid w:val="055F4949"/>
    <w:rsid w:val="05CC167F"/>
    <w:rsid w:val="0684278E"/>
    <w:rsid w:val="07DE682B"/>
    <w:rsid w:val="08453A4A"/>
    <w:rsid w:val="09006608"/>
    <w:rsid w:val="093E64DA"/>
    <w:rsid w:val="09C742D9"/>
    <w:rsid w:val="0ADD72BE"/>
    <w:rsid w:val="0C77160A"/>
    <w:rsid w:val="0C7811F1"/>
    <w:rsid w:val="10E1198A"/>
    <w:rsid w:val="11DE2D60"/>
    <w:rsid w:val="11E829F6"/>
    <w:rsid w:val="123D2BED"/>
    <w:rsid w:val="12EE28EC"/>
    <w:rsid w:val="132E7D6F"/>
    <w:rsid w:val="13C70DF4"/>
    <w:rsid w:val="157526AA"/>
    <w:rsid w:val="16125A45"/>
    <w:rsid w:val="16443CF1"/>
    <w:rsid w:val="17C040C1"/>
    <w:rsid w:val="18FF0F1C"/>
    <w:rsid w:val="1A4E34E2"/>
    <w:rsid w:val="1A863769"/>
    <w:rsid w:val="1C4B5B27"/>
    <w:rsid w:val="1C9D0BFF"/>
    <w:rsid w:val="1D31342C"/>
    <w:rsid w:val="1D59750A"/>
    <w:rsid w:val="1D6C57B5"/>
    <w:rsid w:val="1DE235A8"/>
    <w:rsid w:val="1EBC763C"/>
    <w:rsid w:val="1F283F62"/>
    <w:rsid w:val="1F3C5084"/>
    <w:rsid w:val="210A0E11"/>
    <w:rsid w:val="21FB06F4"/>
    <w:rsid w:val="220A713A"/>
    <w:rsid w:val="22870225"/>
    <w:rsid w:val="24962E62"/>
    <w:rsid w:val="249E6EDC"/>
    <w:rsid w:val="24BC08E2"/>
    <w:rsid w:val="24DF2B38"/>
    <w:rsid w:val="24F65C75"/>
    <w:rsid w:val="25776976"/>
    <w:rsid w:val="269A6DA5"/>
    <w:rsid w:val="281C651D"/>
    <w:rsid w:val="29756BEE"/>
    <w:rsid w:val="298F68D8"/>
    <w:rsid w:val="2A3E3013"/>
    <w:rsid w:val="2A4404F5"/>
    <w:rsid w:val="2A964407"/>
    <w:rsid w:val="2AC504CF"/>
    <w:rsid w:val="2B16540B"/>
    <w:rsid w:val="2B9C336D"/>
    <w:rsid w:val="2BA114CF"/>
    <w:rsid w:val="2E1549C4"/>
    <w:rsid w:val="2E344A51"/>
    <w:rsid w:val="2F4C0C79"/>
    <w:rsid w:val="2FA21253"/>
    <w:rsid w:val="2FD6150E"/>
    <w:rsid w:val="30392358"/>
    <w:rsid w:val="30400FBC"/>
    <w:rsid w:val="315C0336"/>
    <w:rsid w:val="319503AE"/>
    <w:rsid w:val="31F933D2"/>
    <w:rsid w:val="3246366A"/>
    <w:rsid w:val="32957CD5"/>
    <w:rsid w:val="33E37DA7"/>
    <w:rsid w:val="35A641D0"/>
    <w:rsid w:val="36275953"/>
    <w:rsid w:val="37911852"/>
    <w:rsid w:val="38970B80"/>
    <w:rsid w:val="38C319C1"/>
    <w:rsid w:val="39020701"/>
    <w:rsid w:val="390B3EDF"/>
    <w:rsid w:val="39806F77"/>
    <w:rsid w:val="3A602F9D"/>
    <w:rsid w:val="3AAC2DBC"/>
    <w:rsid w:val="3AC80A7B"/>
    <w:rsid w:val="3ACF3453"/>
    <w:rsid w:val="3B6C014B"/>
    <w:rsid w:val="3E0E55E2"/>
    <w:rsid w:val="3E5A074A"/>
    <w:rsid w:val="3ECD17B0"/>
    <w:rsid w:val="400C7028"/>
    <w:rsid w:val="40106FC7"/>
    <w:rsid w:val="403139F2"/>
    <w:rsid w:val="40A0750D"/>
    <w:rsid w:val="424C6297"/>
    <w:rsid w:val="43222E9F"/>
    <w:rsid w:val="433507D3"/>
    <w:rsid w:val="434C40CB"/>
    <w:rsid w:val="436A7597"/>
    <w:rsid w:val="439B14D3"/>
    <w:rsid w:val="44A8051B"/>
    <w:rsid w:val="45131D4D"/>
    <w:rsid w:val="46F94D65"/>
    <w:rsid w:val="4A5624B9"/>
    <w:rsid w:val="4B5206F0"/>
    <w:rsid w:val="4B5C3A8B"/>
    <w:rsid w:val="4CC35648"/>
    <w:rsid w:val="4CC924A6"/>
    <w:rsid w:val="4D2232F4"/>
    <w:rsid w:val="4E036E7F"/>
    <w:rsid w:val="4E6367C8"/>
    <w:rsid w:val="4EEE13EF"/>
    <w:rsid w:val="4F276B87"/>
    <w:rsid w:val="50FC706D"/>
    <w:rsid w:val="532B699C"/>
    <w:rsid w:val="53B71B93"/>
    <w:rsid w:val="553D0A3F"/>
    <w:rsid w:val="56027887"/>
    <w:rsid w:val="570949FA"/>
    <w:rsid w:val="58EB4C1F"/>
    <w:rsid w:val="594937B8"/>
    <w:rsid w:val="59A26354"/>
    <w:rsid w:val="59A337FE"/>
    <w:rsid w:val="59DC24B7"/>
    <w:rsid w:val="5A980359"/>
    <w:rsid w:val="5B452292"/>
    <w:rsid w:val="5BCA3D49"/>
    <w:rsid w:val="5D165AD4"/>
    <w:rsid w:val="5DD954EE"/>
    <w:rsid w:val="5DEF15C4"/>
    <w:rsid w:val="600908A3"/>
    <w:rsid w:val="607C351D"/>
    <w:rsid w:val="60E53FF7"/>
    <w:rsid w:val="60FC5B9B"/>
    <w:rsid w:val="61464435"/>
    <w:rsid w:val="61B80C29"/>
    <w:rsid w:val="62147FD8"/>
    <w:rsid w:val="62674BBE"/>
    <w:rsid w:val="62741CBC"/>
    <w:rsid w:val="62BA5354"/>
    <w:rsid w:val="62F71F3C"/>
    <w:rsid w:val="640741D2"/>
    <w:rsid w:val="64106231"/>
    <w:rsid w:val="6432503F"/>
    <w:rsid w:val="64551338"/>
    <w:rsid w:val="64993781"/>
    <w:rsid w:val="656F42EE"/>
    <w:rsid w:val="65B624CA"/>
    <w:rsid w:val="66541EFC"/>
    <w:rsid w:val="675B39CD"/>
    <w:rsid w:val="67955047"/>
    <w:rsid w:val="67C21626"/>
    <w:rsid w:val="68A87A75"/>
    <w:rsid w:val="69A64595"/>
    <w:rsid w:val="69C47B90"/>
    <w:rsid w:val="6D9669E0"/>
    <w:rsid w:val="6DBE6AEC"/>
    <w:rsid w:val="6DCE1FBD"/>
    <w:rsid w:val="6ED76DFB"/>
    <w:rsid w:val="6EF36962"/>
    <w:rsid w:val="6F4250B9"/>
    <w:rsid w:val="70864C74"/>
    <w:rsid w:val="71F2163F"/>
    <w:rsid w:val="71F757E1"/>
    <w:rsid w:val="72F03B68"/>
    <w:rsid w:val="7496757C"/>
    <w:rsid w:val="74BE4471"/>
    <w:rsid w:val="765A7187"/>
    <w:rsid w:val="76BA2E5A"/>
    <w:rsid w:val="76FD2DB9"/>
    <w:rsid w:val="77A82BCB"/>
    <w:rsid w:val="77C8409B"/>
    <w:rsid w:val="785E4171"/>
    <w:rsid w:val="78A971D8"/>
    <w:rsid w:val="78CA7170"/>
    <w:rsid w:val="78E84BE0"/>
    <w:rsid w:val="794A63C4"/>
    <w:rsid w:val="79F65F4C"/>
    <w:rsid w:val="7A1B1141"/>
    <w:rsid w:val="7AAC0DE6"/>
    <w:rsid w:val="7AB82BF8"/>
    <w:rsid w:val="7AC84931"/>
    <w:rsid w:val="7BDE3352"/>
    <w:rsid w:val="7D532C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2017-02-03T04:45:15Z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