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存储过程和函数是在数据库中定义一些SQL语句的集合，然后直接调用这些存储过程和函数来执行已经定义好的SQL语句。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存储过程和函数可以避免开发人员重复的编写相同的SQL语句。而且，存储过程和函数是在MySQL服务器中存储和执行的，可以减少客户端和服务器端的数据传输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，可以提高数据处理的效率。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一、存储过程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1.1、基本语法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CREATE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PROCEDURE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sp_name ([proc_parameter[,...]])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[characteristic ...] routine_body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Sp_name:存储过程的名称，默认在当前数据库中创建。这个名称应当尽量避免与MySQL的内置函数相同的名称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Proc_parameter:存储过程的参数列表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格式[IN|OUT|INOUT]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param_name type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    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Param_name为参数名，type为参数的数据类型。多个参数彼此间用逗号分隔。输入参数、输出参数和输入/输出参数，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分别用in/out/inout标识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。参数的取名不要与数据表的列名相同。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Characteristic:存储过程的某些特征设定，分别介绍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 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COMMENT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'string':用于对存储过程的描述，其中string为描述内容,comment为关键字。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 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LANGUAGE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SQL:指明编写这个存储过程的语言为SQL语言。这个选项可以不指定。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 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DETERMINISTIC:表示存储过程对同样的输入参数产生相同的结果;NOT DETERMINISTIC，则表示会产生不确定的结果（默认）。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       4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contains sql | no sql | reads sql data | modifies sql data Contains sql表示存储过程包含读或写数据的语句（默认）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 No sql表示不包含sql语句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 xml:space="preserve"> Reads sql data表示存储过程只包含读数据的语句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 Modifies sql data 表示存储过程只包含写数据的语句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     5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sql security:这个特征用来指定存储过程使用创建该存储过程的用户(definer)的许可来执行，还是使用调用者(invoker)的许可来执行。默认是definer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Routine_body:存储过程的主体部分，包含了在过程调用的时候必须执行的sql语句。以begin开始，以end结束。如果存储过程体中只有一条sql语句,可以省略begin-end标志。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1.2、数据准备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然后这是插入的一些数据：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>CREATE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 xml:space="preserve"> TABLE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 xml:space="preserve">t_user (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 xml:space="preserve">  USER_ID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>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 xml:space="preserve"> NOT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 xml:space="preserve"> NULL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 xml:space="preserve">AUTO_INCREMENT,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>  USER_NAME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 xml:space="preserve"> CHAR(30)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 xml:space="preserve"> NOT NULL,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>  USER_PASSWORD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 xml:space="preserve"> CHAR(10)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 xml:space="preserve">NOT NULL,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 xml:space="preserve">  USER_EMAIL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>CHAR(30)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 xml:space="preserve"> NOT NULL,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>  PRIMARY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 xml:space="preserve"> KEY (USER_ID),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bdr w:val="single" w:color="CCCCCC" w:sz="6" w:space="0"/>
          <w:shd w:val="clear" w:fill="FFFFFF"/>
        </w:rPr>
        <w:t xml:space="preserve">  INDEX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 xml:space="preserve">IDX_NAME (USER_NAME)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 xml:space="preserve"> 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 xml:space="preserve"> ENGINE=InnoDB DEFAULT CHARSET=utf8;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instrText xml:space="preserve">INCLUDEPICTURE \d "http://files.jb51.net/file_images/article/201508/20158692226845.png?20157692247"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5476875" cy="2990850"/>
            <wp:effectExtent l="0" t="0" r="9525" b="0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1.3 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1"/>
          <w:szCs w:val="21"/>
          <w:shd w:val="clear" w:fill="FFFFFF"/>
        </w:rPr>
        <w:t>IN、OUT、INOUT参数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（1）带IN的存储过程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//创建储存过程.cmd 中运行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CREATE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PROCEDURE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SP_SEARCH(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 xml:space="preserve"> p_name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 xml:space="preserve"> CHAR(20)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IF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p_name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is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p_name=''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THEN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// if.....then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SELECT * FROM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t_user;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SELECT * FROM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t_user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WHERE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USER_NAME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LIKE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p_name;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END IF;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因为;会冲突，所以要加delimiter //。将//设置为结束运行符号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instrText xml:space="preserve">INCLUDEPICTURE \d "http://files.jb51.net/file_images/article/201508/20158692526841.png?20157692541"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5953125" cy="3514725"/>
            <wp:effectExtent l="0" t="0" r="9525" b="9525"/>
            <wp:docPr id="8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调用：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//调用并输出结果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CALL    SP_SEARCH(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'林炳文'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) 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结果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instrText xml:space="preserve">INCLUDEPICTURE \d "http://files.jb51.net/file_images/article/201508/20158692604827.png?20157692617"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4886325" cy="952500"/>
            <wp:effectExtent l="0" t="0" r="9525" b="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（2）带OUT的存储过程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//带OUT返回的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CREATE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PROCEDURE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SP_SEARCH2(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 xml:space="preserve"> p_name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CHAR(20)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 xml:space="preserve">OUT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 xml:space="preserve">p_int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IF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p_name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or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p_name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=''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SELECT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*FROM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t_user;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SELECT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* FROM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t_user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WHERE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USER_NAME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LIKE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p_name;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IF;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SELECT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FOUND_ROWS()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INTO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p_int;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调用输出：统计带林开头的人数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//调用并输出结果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CALL    SP_SEARCH2(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'林%'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,  @p_num);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SELECT  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@p_num;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instrText xml:space="preserve">INCLUDEPICTURE \d "http://files.jb51.net/file_images/article/201508/20158692656122.png?2015769277"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1943100" cy="1257300"/>
            <wp:effectExtent l="0" t="0" r="0" b="0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（3）带INOUT的存储过程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//带INOUT的存储过程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CREATE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PROCEDURE   sp_inout(INOUT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p_num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INT)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SET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p_num=p_num*10;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//调用并输出结果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SET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@p_num=2;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sp_inout(@p_num);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SELECT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@p_num;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输出结果：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instrText xml:space="preserve">INCLUDEPICTURE \d "http://files.jb51.net/file_images/article/201508/20158692732466.png?20157692742"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1809750" cy="1009650"/>
            <wp:effectExtent l="0" t="0" r="0" b="0"/>
            <wp:docPr id="6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1.4、存储过程体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 存储过程体中可以使用各种sql语句和过程式语句的组合，来封装数据库应用中复杂的业务逻辑和处理规则，以实现数据库应用的灵活编程。下面主要介绍几个用于构造存储过程体的常用语法元素。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1、局部变量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在存储过程体中可以声明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  <w:t>局部变量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，用来存储存储过程体中临时结果。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DECLARE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var_name[,…] type [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DEFAULT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value]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Var_name:指定局部变量的名称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Type:用于声明局部变量的数据类型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default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子句:用于为局部变量指定一个默认值。若没有指定，默认为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null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.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Declare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cid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int(10);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使用说明：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局部变量只能在存储过程体的begin…end语句块中声明。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局部变量必须在存储过程体的开头处声明。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局部变量的作用范围仅限于声明它的begin..end语句块，其他语句块中的语句不可以使用它。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局部变量不同于用户变量，两者区别：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局部变量声明时，在其前面没有使用@符号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，并且它只能在begin..end语句块中使用；而用户变量在声明时，会在其名称前面使用@符号，同时已声明的用户变量存在于整个会话之中。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2、set语句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使用set语句为局部变量赋值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Set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var_name=expr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cid=910;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3、select … into 语句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把选定列的值直接存储到局部变量中，语法格式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col_name[,…] 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into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var_name[,…] table_expr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Col_name:用于指定列名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Var_name:用于指定要赋值的变量名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Table_expr:表示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语句中的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from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字句及后面的语法部分 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说明:存储过程体中的select…into语句返回的结果集只能有一行数据。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4、定义处理程序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是事先定义程序执行过程中可能遇到的问题。并且可以在处理程序中定义解决这些问题的办法。这种方式可以提前预测可能出现的问题，并提出解决方法。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DECLARE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handler_type HANDLER 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condition_value[,…] sp_statement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handler_type: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CONTINUE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| EXIT | UNDO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Condition_value:Sqlwarning |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not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found | sqlexception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5、流程控制语句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（1）条件判断语句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If语句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If search_condition 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then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statement_list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[else  if search_condition 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then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statement_list]…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[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statement_list]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End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if 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Search_condition参数:条件判断语句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Statement_list参数:不同条件的执行语句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多重IF的存储过程实例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数据准备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学生表：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CREATE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t_student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(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STU_ID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NOT NULL,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 STU_NAME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CHAR(10)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NOT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NULL,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STU_CLASS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NOT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NULL,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 STU_SEX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CHAR(2)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NOT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NULL,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 STU_AGE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NOT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NULL,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 PRIMARY KEY (STU_ID)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ENGINE=InnoDB DEFAULT CHARSET=utf8;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数据如下：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instrText xml:space="preserve">INCLUDEPICTURE \d "http://files.jb51.net/file_images/article/201508/20158693156503.png?20157693229"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4705350" cy="5667375"/>
            <wp:effectExtent l="0" t="0" r="0" b="9525"/>
            <wp:docPr id="3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成绩表（STU_ID是学生表是外键关系）：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CREATE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t_grade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(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 STU_ID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NOT NULL,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 STU_SCORE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NOT NULL,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 xml:space="preserve">  FOREIGN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KEY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(STU_ID)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 xml:space="preserve">REFERENCES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t_student (STU_ID),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 xml:space="preserve"> INDEX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STU_ID (STU_ID)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)  ENGINE=InnoDB DEFAULT CHARSET=utf8;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instrText xml:space="preserve">INCLUDEPICTURE \d "http://files.jb51.net/file_images/article/201508/20158693325262.png?20157693343"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4175125" cy="2814320"/>
            <wp:effectExtent l="0" t="0" r="15875" b="5080"/>
            <wp:docPr id="2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然后写一个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存储过程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：返回各个分数等级的人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//带多重IF的存储过程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 xml:space="preserve">CREATE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PROCEDURE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SP_SCHOLARSHIP_LEVEL(IN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p_level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char(1))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IF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p_level ='A'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SELECT * FROM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t_grade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WHERE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STU_SCORE &gt;=90;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ELSE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p_level ='B'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SELECT * FROM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t_grade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WHERE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STU_SCORE &lt;90 AND STU_SCORE&gt;=80;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ELSE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p_level ='C'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SELECT * FROM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t_grade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WHERE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STU_SCORE &lt;80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AND STU_SCORE&gt;=70;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ELSE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IF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p_level ='D'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SELECT * FROM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t_grade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WHERE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STU_SCORE &lt;60;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ELSE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SELECT * FROM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t_grade;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END IF;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调用过程：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//调用并输出结果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C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CALL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   SP_SCHOLARSHIP_LEVEL(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'A'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instrText xml:space="preserve">INCLUDEPICTURE \d "http://files.jb51.net/file_images/article/201508/20158693534267.png?20157693547"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4556125" cy="1638300"/>
            <wp:effectExtent l="0" t="0" r="15875" b="0"/>
            <wp:docPr id="9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Case 语句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表达形式1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Case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case_value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When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when_value 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then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statement_list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[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When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when_value 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then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statement_list]…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[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statement_list]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End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case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表达形式2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Case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When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search_condition 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then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statement_list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End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case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使用范例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CREATE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  <w:t>PROCEDURE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SP_SCHOLARSHIP_LEVEL3(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IN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p_level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char(1))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  <w:t xml:space="preserve">DECLARE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p_num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int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DEFAULT 0;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CASE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p_level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WHEN 'A'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SET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p_num=90;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WHEN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'B'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SET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p_num=80;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WHEN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'C'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SET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p_num=70;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WHEN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'D'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SET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p_num=60;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SET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p_num=0;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END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CASE;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SELECT * FROM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t_grade g,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t_student s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WHERE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g.STU_ID=s.STU_ID AND g.STU_SCORE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&gt;= p_num 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调用：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//调用并输出结果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CALL   SP_SCHOLARSHIP_LEVEL3(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'd'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instrText xml:space="preserve">INCLUDEPICTURE \d "http://files.jb51.net/file_images/article/201508/20158693912492.png?20157693936"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5915025" cy="3862705"/>
            <wp:effectExtent l="0" t="0" r="9525" b="4445"/>
            <wp:docPr id="10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86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(2)循环语句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While语句、repeat语句和loop语句。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While语句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[begin_label:]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while search_condition do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Statement_list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End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while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[end_label]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判断条件search_condition是否为真,若为真,则执行statement_list中的语句，然后再进行判断，如若仍然为真则继续循环，直至条件判断不为真时循环结束。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使用范例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//带while的存储过程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CREATE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 xml:space="preserve">PROCEDURE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sp_cal(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p_num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INT,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OUT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p_result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INT)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SET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p_result=1;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 xml:space="preserve"> WHILE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p_num &gt; 1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 xml:space="preserve">DO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SET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p_result = p_num * p_result;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SET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p_num = p_num-1;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END WHILE;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//调用并输出结果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CALL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sp_cal(5,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4"/>
          <w:szCs w:val="24"/>
          <w:shd w:val="clear" w:fill="FFFFFF"/>
        </w:rPr>
        <w:t>@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result);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SELECT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@result;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输出结果：计算5！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instrText xml:space="preserve">INCLUDEPICTURE \d "http://files.jb51.net/file_images/article/201508/20158694304608.png?20157694319"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1228725" cy="942975"/>
            <wp:effectExtent l="0" t="0" r="9525" b="9525"/>
            <wp:docPr id="11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Repeat语句语法格式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[begin_label:]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repeat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Statement_list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Until search_condition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End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repeat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[end_label]   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Repeat语句首先执行statement_list中的语句，然后判断条件search_condition是否为真，倘若为真，则结束循环，若不为真，继续循环。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Repeat先执行后判断，while先判断后执行。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使用范例：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//带repeat的存储过程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CREATE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PROCEDURE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sp_cal2(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  <w:t>IN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p_num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  <w:t>INT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,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OUT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p_result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INT)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SET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p_result=1;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REPEAT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 SET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p_result = p_num * p_result;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 SET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p_num = p_num-1;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UNTIL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p_num&lt;=1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END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REPEAT;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//调用并输出结果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CALL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sp_cal2(5,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@result);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SELECT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@result;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instrText xml:space="preserve">INCLUDEPICTURE \d "http://files.jb51.net/file_images/article/201508/20158694304608.png?20157694319"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2282190" cy="942975"/>
            <wp:effectExtent l="0" t="0" r="3810" b="9525"/>
            <wp:docPr id="12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1.5、 调用存储过程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Call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sp_name([parameter[,…]]);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Sp_name被调用存储过程的名称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Parameter:指定调用存储过程所要使用的参数。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1.6、 修改存储过程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Alter   procedure   proc_name[characteristic…]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只能修改存储过程的特征，如果要修改存储过程的内容，可以先删除该存储过程，然后再重新创建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1.7、 删除存储过程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shd w:val="clear" w:fill="F2F6FB"/>
          <w:lang w:val="en-US" w:eastAsia="zh-CN" w:bidi="ar"/>
        </w:rPr>
        <w:t>复制代码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Drop   procedure   [if exists]   sp_name;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二、函数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2.1、 定义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MySQL中，创建存储函数的基本形式如下：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CREATE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FUNCTION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sp_name([func_parameter[,...]])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RETURNS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type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[characteristic ...] routine_body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Return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子句用于声明存储函数返回值的数据类型。存储过程是用户定义的一系列sql语句的集合，涉及特定表或其它对象的任务，用户可以调用存储过程，而函数通常是数据库已定义的方法，它接收参数并返回某种类型的值并且不涉及特定用户表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调用存储函数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 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sp_name([func_parameter…])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 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fn_search(2);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删除存储函数drop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修改存储函数alter 修改存储函数的某些相关特征。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2.2、函数使用例子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（比较大小 ，返回大的数）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/**函数使用**/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CREATE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FUNCTION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sp_cal_max(p_num1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INT,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p_num2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INT)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 xml:space="preserve">RETURNS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INT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IF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p_num1 &gt;=p_num2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p_num1;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p_num2;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END IF;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调用：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4"/>
                <w:szCs w:val="24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  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4"/>
                <w:szCs w:val="24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@p_num1=2;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4"/>
                <w:szCs w:val="24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  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4"/>
                <w:szCs w:val="24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@p_num2=34;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4"/>
                <w:szCs w:val="24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SELECT  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4"/>
                <w:szCs w:val="24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sp_cal_max(@p_num1,@p_num2);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instrText xml:space="preserve">INCLUDEPICTURE \d "http://files.jb51.net/file_images/article/201508/20158694924814.png?20157694938"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2800350" cy="933450"/>
            <wp:effectExtent l="0" t="0" r="0" b="0"/>
            <wp:docPr id="13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27320" cy="3258185"/>
            <wp:effectExtent l="0" t="0" r="1143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2.3、存储过程和函数区别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1）一般来说，存储过程实现的功能要复杂一点，而函数的实现的功能针对性比较强。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546A" w:themeColor="text2"/>
          <w:spacing w:val="0"/>
          <w:sz w:val="21"/>
          <w:szCs w:val="21"/>
          <w:shd w:val="clear" w:fill="FFFFFF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存储过程，功能强大，可以执行包括修改表等一系列数据库操作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546A" w:themeColor="text2"/>
          <w:spacing w:val="0"/>
          <w:sz w:val="21"/>
          <w:szCs w:val="21"/>
          <w:shd w:val="clear" w:fill="FFFFFF"/>
          <w14:textFill>
            <w14:solidFill>
              <w14:schemeClr w14:val="tx2"/>
            </w14:solidFill>
          </w14:textFill>
        </w:rPr>
        <w:t>用户定义函数不能用于执行一组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4546A" w:themeColor="text2"/>
          <w:spacing w:val="0"/>
          <w:sz w:val="21"/>
          <w:szCs w:val="21"/>
          <w:shd w:val="clear" w:fill="FFFFFF"/>
          <w14:textFill>
            <w14:solidFill>
              <w14:schemeClr w14:val="tx2"/>
            </w14:solidFill>
          </w14:textFill>
        </w:rPr>
        <w:t>修改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546A" w:themeColor="text2"/>
          <w:spacing w:val="0"/>
          <w:sz w:val="21"/>
          <w:szCs w:val="21"/>
          <w:shd w:val="clear" w:fill="FFFFFF"/>
          <w14:textFill>
            <w14:solidFill>
              <w14:schemeClr w14:val="tx2"/>
            </w14:solidFill>
          </w14:textFill>
        </w:rPr>
        <w:t>全局数据库状态的操作。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546A" w:themeColor="text2"/>
          <w:spacing w:val="0"/>
          <w:sz w:val="21"/>
          <w:szCs w:val="21"/>
          <w:shd w:val="clear" w:fill="FFFFFF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对于存储过程来说可以返回参数，如记录集，而函数只能返回值或者表对象。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546A" w:themeColor="text2"/>
          <w:spacing w:val="0"/>
          <w:sz w:val="21"/>
          <w:szCs w:val="21"/>
          <w:shd w:val="clear" w:fill="FFFFFF"/>
          <w14:textFill>
            <w14:solidFill>
              <w14:schemeClr w14:val="tx2"/>
            </w14:solidFill>
          </w14:textFill>
        </w:rPr>
        <w:t>函数只能返回一个变量；而存储过程可以返回多个。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存储过程的参数可以有IN,OUT,INOUT三种类型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而函数只能有IN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  <w:lang w:eastAsia="zh-CN"/>
        </w:rPr>
        <w:t>类型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~~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存储过程声明时不需要返回类型，而函数声明时需要描述返回类型，且函数体中必须包含一个有效的RETURN语句。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leftChars="0" w:right="0" w:firstLine="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存储过程，可以使用非确定函数，不允许在用户定义函数主体中内置非确定函数。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4）存储过程一般是作为一个独立的部分来执行（ EXECUTE 语句执行），而函数可以作为查询语句的一个部分来调用（SELECT调用），由于函数可以返回一个表对象，因此它可以在查询语句中位于FROM关键字的后面。 SQL语句中不可用存储过程，而可以使用函数。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三、光标（游标）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3.1 定义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 查询语句可能查询出多条记录，在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存储过程和函数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光标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逐条读取查询结果集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中的记录。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光标的使用包括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4546A" w:themeColor="text2"/>
          <w:spacing w:val="0"/>
          <w:sz w:val="21"/>
          <w:szCs w:val="21"/>
          <w:shd w:val="clear" w:fill="FFFFFF"/>
          <w14:textFill>
            <w14:solidFill>
              <w14:schemeClr w14:val="tx2"/>
            </w14:solidFill>
          </w14:textFill>
        </w:rPr>
        <w:t>声明光标、打开光标、使用光标和关闭光标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。光标必须声明光标、打开光标、使用光标和关闭光标。光标必须声明在处理程序之前，并且声明在变量和条件之后。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1 声明光标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Declare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cursor_name  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C00000"/>
                <w:kern w:val="0"/>
                <w:sz w:val="24"/>
                <w:szCs w:val="24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cursor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forselect_statement;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Cursor_name:光标名称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Select_statement: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语句的内容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Declare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cur_employee  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cursor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forselect 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name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,age 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from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employee;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2 打开光标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Open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cursor_name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Open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cur_employee;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3 使用光标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Mysql中使用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fetch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关键字来使用光标，语法形式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Fetch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cur_name   into  var_name[,var_name…];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Cur_name表示光标的名称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Var_name表示将光标中的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语句查询出来的信息存入该参数。Var_name必须在声明光标前就定义好。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Fetch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cur_employee intoemp_name,emp_age; 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4 关闭光标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Close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cursor_name;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Close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cur_employee;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每个光标不再需要时都应该被关闭，使用close语句将会释放光标所使用的全部资源。在一个光标被关闭后，如果没有重新被打开，则不能被使用。对于声明过的光标，则不需要再次声明，可直接使用open语句打开。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3.2、使用范例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（将表test_cur1数据复制到test_cur2）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CREATE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TABLE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`test_cur1` (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`id`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int(11)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NOT NULL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auto_increment,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`type`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char(11)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default NULL,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`order1` char(11)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default NULL,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PRIMARY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KEY (`id`)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INSERT INTO `test_cur1` VALUES (1, '145', 'd1');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INSERT INTO `test_cur1` VALUES (2, '134', '1d');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INSERT INTO `test_cur1` VALUES (3, '123', '1ad');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INSERT INTO `test_cur1` VALUES (4, '121', '1as');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CREATE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TABLE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`test_cur2` (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`id` int(11)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NOT NULL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auto_increment,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`type` char(11) default NULL,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`order1` char(11) default NULL,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PRIMARY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KEY (`id`)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然后写光标了：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create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procedure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get_cur ()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DECLARE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done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INT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DEFAULT 0;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DECLARE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ID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int(11);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DECLARE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type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char(11);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DECLARE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order1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char(11);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DECLARE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mycur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F4E79" w:themeColor="accent1" w:themeShade="8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F4E79" w:themeColor="accent1" w:themeShade="80"/>
          <w:spacing w:val="0"/>
          <w:sz w:val="21"/>
          <w:szCs w:val="21"/>
          <w:shd w:val="clear" w:fill="FFFFFF"/>
        </w:rPr>
        <w:t xml:space="preserve">CURSOR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FOR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SELECT * FROM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test_cur1;//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声明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光标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DECLARE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CONTINUE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HANDLER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FOR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SQLSTATE '02000'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SET done = 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//打开光标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OPEN mycur;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//开始循环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REPEAT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FETCH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mycur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INTO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ID,type,order1;//取出光标的内容到临时变量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NOT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done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 INSERT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INTO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test_cur2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VALUES (ID,type,order1);//插入到另一张表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END IF;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UNTIL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done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END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REPEAT;//当done=1时结束循环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//关闭光标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CLOSE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mycur;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运行：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call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get_cur()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来看看两张表的数据：这是表2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instrText xml:space="preserve">INCLUDEPICTURE \d "http://files.jb51.net/file_images/article/201508/20158695339293.png?20157695350"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2924175" cy="2486025"/>
            <wp:effectExtent l="0" t="0" r="9525" b="9525"/>
            <wp:docPr id="14" name="图片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这是表1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instrText xml:space="preserve">INCLUDEPICTURE \d "http://files.jb51.net/file_images/article/201508/20158695412977.png?20157695423"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3152775" cy="2543175"/>
            <wp:effectExtent l="0" t="0" r="9525" b="9525"/>
            <wp:docPr id="15" name="图片 1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说明数据已成功复制过去了。</w:t>
      </w: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07781"/>
    <w:multiLevelType w:val="singleLevel"/>
    <w:tmpl w:val="58807781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7868"/>
    <w:rsid w:val="005D3836"/>
    <w:rsid w:val="011A5BF5"/>
    <w:rsid w:val="016F71DB"/>
    <w:rsid w:val="017349AE"/>
    <w:rsid w:val="01AC50AD"/>
    <w:rsid w:val="01D073B6"/>
    <w:rsid w:val="01EE4A18"/>
    <w:rsid w:val="028D2C72"/>
    <w:rsid w:val="03EC59DB"/>
    <w:rsid w:val="04061561"/>
    <w:rsid w:val="042B5751"/>
    <w:rsid w:val="045D7EA5"/>
    <w:rsid w:val="047A355D"/>
    <w:rsid w:val="04CA1273"/>
    <w:rsid w:val="04FE574D"/>
    <w:rsid w:val="053F13A5"/>
    <w:rsid w:val="059B5E65"/>
    <w:rsid w:val="06122B7B"/>
    <w:rsid w:val="061D2621"/>
    <w:rsid w:val="065303C7"/>
    <w:rsid w:val="06E62D0F"/>
    <w:rsid w:val="06FF6F49"/>
    <w:rsid w:val="07672D7E"/>
    <w:rsid w:val="0778058F"/>
    <w:rsid w:val="085258AA"/>
    <w:rsid w:val="08C563CA"/>
    <w:rsid w:val="08D639FC"/>
    <w:rsid w:val="094E18FE"/>
    <w:rsid w:val="096837E5"/>
    <w:rsid w:val="09BC0778"/>
    <w:rsid w:val="0AB81F3D"/>
    <w:rsid w:val="0BEB378D"/>
    <w:rsid w:val="0C560311"/>
    <w:rsid w:val="0C8074B7"/>
    <w:rsid w:val="0CA84BD2"/>
    <w:rsid w:val="0D9B02F7"/>
    <w:rsid w:val="0DA16128"/>
    <w:rsid w:val="0DDB2758"/>
    <w:rsid w:val="0E3B6581"/>
    <w:rsid w:val="0E57401C"/>
    <w:rsid w:val="0E6A410F"/>
    <w:rsid w:val="0EA508D6"/>
    <w:rsid w:val="0ECD16D7"/>
    <w:rsid w:val="100D60D1"/>
    <w:rsid w:val="119101ED"/>
    <w:rsid w:val="12F948F9"/>
    <w:rsid w:val="12FC7E7B"/>
    <w:rsid w:val="13464F52"/>
    <w:rsid w:val="13531132"/>
    <w:rsid w:val="136F1800"/>
    <w:rsid w:val="13F5609A"/>
    <w:rsid w:val="148B4F41"/>
    <w:rsid w:val="14C115C2"/>
    <w:rsid w:val="14FC023F"/>
    <w:rsid w:val="158243ED"/>
    <w:rsid w:val="16435F92"/>
    <w:rsid w:val="171E77C8"/>
    <w:rsid w:val="18226CC2"/>
    <w:rsid w:val="1849480A"/>
    <w:rsid w:val="186523BC"/>
    <w:rsid w:val="18990F4A"/>
    <w:rsid w:val="192E2A99"/>
    <w:rsid w:val="193010DB"/>
    <w:rsid w:val="1A1F7C44"/>
    <w:rsid w:val="1A9256E6"/>
    <w:rsid w:val="1AB25228"/>
    <w:rsid w:val="1B02117B"/>
    <w:rsid w:val="1B3A6951"/>
    <w:rsid w:val="1B5141BE"/>
    <w:rsid w:val="1D8B2B9C"/>
    <w:rsid w:val="1DB31D91"/>
    <w:rsid w:val="1E8C5C19"/>
    <w:rsid w:val="1ED80E7F"/>
    <w:rsid w:val="1F4D2B46"/>
    <w:rsid w:val="1F584C23"/>
    <w:rsid w:val="1F7765DC"/>
    <w:rsid w:val="20054D1D"/>
    <w:rsid w:val="20DB7380"/>
    <w:rsid w:val="20E36E5A"/>
    <w:rsid w:val="21313C4C"/>
    <w:rsid w:val="219D4A2F"/>
    <w:rsid w:val="22033CF8"/>
    <w:rsid w:val="22790EFE"/>
    <w:rsid w:val="230E749B"/>
    <w:rsid w:val="23370CA8"/>
    <w:rsid w:val="23446B27"/>
    <w:rsid w:val="237E2551"/>
    <w:rsid w:val="23840682"/>
    <w:rsid w:val="246C4B0B"/>
    <w:rsid w:val="24CC1E7E"/>
    <w:rsid w:val="25AF40C9"/>
    <w:rsid w:val="260062F6"/>
    <w:rsid w:val="2700092E"/>
    <w:rsid w:val="270E0DCA"/>
    <w:rsid w:val="27466D5F"/>
    <w:rsid w:val="27A27B76"/>
    <w:rsid w:val="27A73CA0"/>
    <w:rsid w:val="27CA0B9F"/>
    <w:rsid w:val="28165B85"/>
    <w:rsid w:val="28681CEE"/>
    <w:rsid w:val="28AE53EA"/>
    <w:rsid w:val="28B304E2"/>
    <w:rsid w:val="291D405E"/>
    <w:rsid w:val="29292FB9"/>
    <w:rsid w:val="2B0A6915"/>
    <w:rsid w:val="2B167391"/>
    <w:rsid w:val="2B4476E0"/>
    <w:rsid w:val="2BE641F2"/>
    <w:rsid w:val="2C0564ED"/>
    <w:rsid w:val="2C0D7A52"/>
    <w:rsid w:val="2CAC5459"/>
    <w:rsid w:val="2D3E4787"/>
    <w:rsid w:val="2D855229"/>
    <w:rsid w:val="2DAB38E5"/>
    <w:rsid w:val="2E22520F"/>
    <w:rsid w:val="2E912CC2"/>
    <w:rsid w:val="2EA051B7"/>
    <w:rsid w:val="2F540A9D"/>
    <w:rsid w:val="2F7917D8"/>
    <w:rsid w:val="3029767E"/>
    <w:rsid w:val="319B4262"/>
    <w:rsid w:val="31F31980"/>
    <w:rsid w:val="324A6DD8"/>
    <w:rsid w:val="324D2478"/>
    <w:rsid w:val="3267194A"/>
    <w:rsid w:val="32B41CA5"/>
    <w:rsid w:val="33415A88"/>
    <w:rsid w:val="339225CF"/>
    <w:rsid w:val="348D44A4"/>
    <w:rsid w:val="350D58B4"/>
    <w:rsid w:val="35685191"/>
    <w:rsid w:val="35794EA8"/>
    <w:rsid w:val="35A839BD"/>
    <w:rsid w:val="362A2725"/>
    <w:rsid w:val="36B01A05"/>
    <w:rsid w:val="37204BA7"/>
    <w:rsid w:val="37E649FA"/>
    <w:rsid w:val="380E5DD8"/>
    <w:rsid w:val="38315E13"/>
    <w:rsid w:val="38851E26"/>
    <w:rsid w:val="38FD091B"/>
    <w:rsid w:val="391C30C8"/>
    <w:rsid w:val="39A04B60"/>
    <w:rsid w:val="3A4203A6"/>
    <w:rsid w:val="3C591075"/>
    <w:rsid w:val="3C6E17DB"/>
    <w:rsid w:val="3C706019"/>
    <w:rsid w:val="3CCB178E"/>
    <w:rsid w:val="3CD21B15"/>
    <w:rsid w:val="3CEB00F2"/>
    <w:rsid w:val="3D4A2342"/>
    <w:rsid w:val="3D5B28DE"/>
    <w:rsid w:val="3DB32753"/>
    <w:rsid w:val="3DED4CCD"/>
    <w:rsid w:val="3EB22871"/>
    <w:rsid w:val="3EBD2B0B"/>
    <w:rsid w:val="3EEF18A3"/>
    <w:rsid w:val="3F426CA5"/>
    <w:rsid w:val="3F8F1CDC"/>
    <w:rsid w:val="400D45AD"/>
    <w:rsid w:val="40C51F36"/>
    <w:rsid w:val="41871256"/>
    <w:rsid w:val="41A20059"/>
    <w:rsid w:val="42E75B85"/>
    <w:rsid w:val="430E1DC5"/>
    <w:rsid w:val="431B383A"/>
    <w:rsid w:val="434F2B5B"/>
    <w:rsid w:val="434F32EF"/>
    <w:rsid w:val="43E6087D"/>
    <w:rsid w:val="44D3106C"/>
    <w:rsid w:val="45865556"/>
    <w:rsid w:val="46104EA3"/>
    <w:rsid w:val="46573DB1"/>
    <w:rsid w:val="47C65105"/>
    <w:rsid w:val="491D0D40"/>
    <w:rsid w:val="49880E8D"/>
    <w:rsid w:val="499179DC"/>
    <w:rsid w:val="4A204793"/>
    <w:rsid w:val="4A9C76CF"/>
    <w:rsid w:val="4AC759C1"/>
    <w:rsid w:val="4ACA07ED"/>
    <w:rsid w:val="4B596E99"/>
    <w:rsid w:val="4C707FED"/>
    <w:rsid w:val="4CB457E8"/>
    <w:rsid w:val="4D5B4E22"/>
    <w:rsid w:val="4D636236"/>
    <w:rsid w:val="4D881F36"/>
    <w:rsid w:val="4DB47C2D"/>
    <w:rsid w:val="4F675630"/>
    <w:rsid w:val="4F9810CD"/>
    <w:rsid w:val="50135400"/>
    <w:rsid w:val="505D4FE9"/>
    <w:rsid w:val="50823970"/>
    <w:rsid w:val="50C927D3"/>
    <w:rsid w:val="51071149"/>
    <w:rsid w:val="517A09D7"/>
    <w:rsid w:val="52000849"/>
    <w:rsid w:val="52B3160B"/>
    <w:rsid w:val="52ED7FE4"/>
    <w:rsid w:val="53751F9A"/>
    <w:rsid w:val="54344D4A"/>
    <w:rsid w:val="54827154"/>
    <w:rsid w:val="56707241"/>
    <w:rsid w:val="56CC35A5"/>
    <w:rsid w:val="58511B57"/>
    <w:rsid w:val="59DE562A"/>
    <w:rsid w:val="59FD015D"/>
    <w:rsid w:val="5A4D2D17"/>
    <w:rsid w:val="5B8C776E"/>
    <w:rsid w:val="5BF62D32"/>
    <w:rsid w:val="5C2D37F2"/>
    <w:rsid w:val="5C3862E8"/>
    <w:rsid w:val="5C926727"/>
    <w:rsid w:val="5CB246D2"/>
    <w:rsid w:val="5D414509"/>
    <w:rsid w:val="5D5749B7"/>
    <w:rsid w:val="5E3265A3"/>
    <w:rsid w:val="5F266AE1"/>
    <w:rsid w:val="60785F67"/>
    <w:rsid w:val="60D30F82"/>
    <w:rsid w:val="60DF0A4F"/>
    <w:rsid w:val="60FF5781"/>
    <w:rsid w:val="611F234C"/>
    <w:rsid w:val="611F4FFF"/>
    <w:rsid w:val="62B7316B"/>
    <w:rsid w:val="62C213CB"/>
    <w:rsid w:val="62DA1FD3"/>
    <w:rsid w:val="62DB2303"/>
    <w:rsid w:val="638E15B9"/>
    <w:rsid w:val="63A6236B"/>
    <w:rsid w:val="652D48DD"/>
    <w:rsid w:val="65BF5A8C"/>
    <w:rsid w:val="661A5F01"/>
    <w:rsid w:val="664A7924"/>
    <w:rsid w:val="666E4BC1"/>
    <w:rsid w:val="66A4131E"/>
    <w:rsid w:val="66AE418D"/>
    <w:rsid w:val="66F76398"/>
    <w:rsid w:val="672241D8"/>
    <w:rsid w:val="67607B56"/>
    <w:rsid w:val="682F6009"/>
    <w:rsid w:val="68A45682"/>
    <w:rsid w:val="68FB0DA2"/>
    <w:rsid w:val="697E5797"/>
    <w:rsid w:val="6AE81FE7"/>
    <w:rsid w:val="6B5F3607"/>
    <w:rsid w:val="6B6763C3"/>
    <w:rsid w:val="6B8F1D3B"/>
    <w:rsid w:val="6C3D20A4"/>
    <w:rsid w:val="6D45473E"/>
    <w:rsid w:val="6D66213F"/>
    <w:rsid w:val="6E561581"/>
    <w:rsid w:val="6E5C4AAD"/>
    <w:rsid w:val="6EBB3AEC"/>
    <w:rsid w:val="6F1D354D"/>
    <w:rsid w:val="6F2F27FE"/>
    <w:rsid w:val="6FC97049"/>
    <w:rsid w:val="71120666"/>
    <w:rsid w:val="724438DC"/>
    <w:rsid w:val="72FB632D"/>
    <w:rsid w:val="731A16F0"/>
    <w:rsid w:val="735D2C4C"/>
    <w:rsid w:val="736B44E7"/>
    <w:rsid w:val="73AB2DC2"/>
    <w:rsid w:val="73FB330D"/>
    <w:rsid w:val="744E0248"/>
    <w:rsid w:val="74BE06DA"/>
    <w:rsid w:val="751D3384"/>
    <w:rsid w:val="75AE70FC"/>
    <w:rsid w:val="7627378F"/>
    <w:rsid w:val="76473302"/>
    <w:rsid w:val="767B150C"/>
    <w:rsid w:val="768B6219"/>
    <w:rsid w:val="76B21055"/>
    <w:rsid w:val="76E02075"/>
    <w:rsid w:val="77DB4F30"/>
    <w:rsid w:val="78162F8D"/>
    <w:rsid w:val="784F0575"/>
    <w:rsid w:val="78723EC8"/>
    <w:rsid w:val="78E6769E"/>
    <w:rsid w:val="78F33115"/>
    <w:rsid w:val="79425F54"/>
    <w:rsid w:val="79C811C6"/>
    <w:rsid w:val="7AD663AF"/>
    <w:rsid w:val="7B1064DD"/>
    <w:rsid w:val="7B195B28"/>
    <w:rsid w:val="7D745E53"/>
    <w:rsid w:val="7D884D8B"/>
    <w:rsid w:val="7DAF052B"/>
    <w:rsid w:val="7E162442"/>
    <w:rsid w:val="7EBD00AB"/>
    <w:rsid w:val="7F115C30"/>
    <w:rsid w:val="7F2172E5"/>
    <w:rsid w:val="7FD33C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2017-02-07T12:19:51Z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