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——从MySQL5.1开始，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"http://blog.csdn.net/zhangliangzi/article/details/_blank" </w:instrTex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MySQL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引入了一个新的概念，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插件式存储引擎体系结构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。可以做到存储引擎层与SQL层各自更为独立，耦合更小，最重要的是方便了存储引擎的加载与移出，可以做到运行时加载新的存储引擎，而不影响MySQL正常运行。所以，这增加了MySQL的灵活性，可以综合各种存储引擎的长处实现功能，可以说是MySQL最强大的一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提到MySQL，不了解MyISAM与InnoDB是说不过去的，它们是最著名、使用最广泛的两种MySQL存储引擎。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MyISAM引擎是一种非事务性的引擎，提供高速存储和检索，以及全文搜索能力，适合数据仓库等查询频繁的应用。MyISAM中，一个table实际保存为三个文件，.frm存储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表定义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，.MYD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存储数据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, .MYI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存储索引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。  NULL值被允许在索引的列中。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一、MyISAM存储引擎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21"/>
          <w:szCs w:val="21"/>
          <w:shd w:val="clear" w:fill="FFFFFF"/>
        </w:rPr>
        <w:t>1、物理文件结构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每一个表在MyISAM存储引擎中都以三个以表名命名的物理文件构成。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(1)任何存储引擎都不可或缺的存放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表结构定义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的.frm（Form）文件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(2)存放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表数据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的.MYD文件（My Data）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(3)存放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索引数据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的.MYI文件（My Index）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这里着重说一下.MYD文件的文件存放格式，分为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静态固定长度、动态可变长度、压缩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三种格式。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表数据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是默认不压缩的，在创建表时，可以通过ROW_FORMAT设置默认为压缩{COMPRESSED|DEFAULT}，也可以通过MyISAMpack工具进行压缩。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当表数据没有被压缩时，静态与动态的区分就与表中定义的字段类型有关了。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当出现VARCHAR等可变长度类型时，这个表就是动态的；当没有出现任何可变长类型时，这个表就是静态的。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21"/>
          <w:szCs w:val="21"/>
          <w:shd w:val="clear" w:fill="FFFFFF"/>
        </w:rPr>
        <w:t>2、支持的索引类型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(1)BTree索引（最常见）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(2)R-Tree索引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(3)Full-Text索引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全文检索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MySQL中只有MyISAM存储引擎支持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Hash索引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21"/>
          <w:szCs w:val="21"/>
          <w:shd w:val="clear" w:fill="FFFFFF"/>
        </w:rPr>
        <w:t>3、锁机制——支持表级锁定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4、事务处理——为保证效率，不支持事务处理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5、增删改查性能——SELECT性能较高，适合执行查询较多的情况使用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6、COUNT(*)问题——MyISAM存储引擎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记录表行数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，所以在使用COUNT(*)时，只需取出存储的行数，而不用遍历表，效率较高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InnoDB存储引擎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InnoDB: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这种类型是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</w:rPr>
        <w:t>事务安全的</w:t>
      </w:r>
      <w:r>
        <w:rPr>
          <w:rFonts w:hint="eastAsia" w:ascii="微软雅黑" w:hAnsi="微软雅黑" w:eastAsia="微软雅黑" w:cs="微软雅黑"/>
          <w:sz w:val="28"/>
          <w:szCs w:val="28"/>
        </w:rPr>
        <w:t>.它们还支持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</w:rPr>
        <w:t>外键</w:t>
      </w:r>
      <w:r>
        <w:rPr>
          <w:rFonts w:hint="eastAsia" w:ascii="微软雅黑" w:hAnsi="微软雅黑" w:eastAsia="微软雅黑" w:cs="微软雅黑"/>
          <w:sz w:val="28"/>
          <w:szCs w:val="28"/>
        </w:rPr>
        <w:t>.因此如果需要一个事务安全的存储引擎,建议使用它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如果你的数据执行大量的INSERT或UPDATE,出于性能方面的考虑，应该使用InnoDB表,InnoDB 给 MySQL 提供了具有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</w:rPr>
        <w:t>事务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提交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</w:rPr>
        <w:t>(commit)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</w:rPr>
        <w:t>回滚(rollback)</w:t>
      </w:r>
      <w:r>
        <w:rPr>
          <w:rFonts w:hint="eastAsia" w:ascii="微软雅黑" w:hAnsi="微软雅黑" w:eastAsia="微软雅黑" w:cs="微软雅黑"/>
          <w:sz w:val="28"/>
          <w:szCs w:val="28"/>
        </w:rPr>
        <w:t>和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</w:rPr>
        <w:t>崩溃修复能力</w:t>
      </w:r>
      <w:r>
        <w:rPr>
          <w:rFonts w:hint="eastAsia" w:ascii="微软雅黑" w:hAnsi="微软雅黑" w:eastAsia="微软雅黑" w:cs="微软雅黑"/>
          <w:sz w:val="28"/>
          <w:szCs w:val="28"/>
        </w:rPr>
        <w:t>(crash recovery capabilities)的事务安全(transaction-safe (ACID compliant))型表。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Chars="0" w:right="0" w:rightChars="0"/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21"/>
          <w:szCs w:val="21"/>
          <w:shd w:val="clear" w:fill="FFFFFF"/>
        </w:rPr>
        <w:t>1、物理文件结构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(1)同MyISAM一样的是，InnoDB存储引擎也有.frm文件存储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表结构定义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(2)与MyISAM不同的是，InnoDB的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表数据与索引数据是存储在一起的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，但在这个文件中每张表是独自占有一块表空间还是共享所有表空间，是由用户决定的。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如果独享表空间，每个表的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表数据与索引数据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都会存放在一个.ibd(innoDB data)文件中；如果是共享表空间，通过innodb_data_file_path指定后，每次增加数据文件后必须停机重启才能生效，很不方便。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(3)InnoDB有支持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事务及安全的日志文件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，这个文件非常重要，InnoDB可以通过日志文件将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"http://blog.csdn.net/zhangliangzi/article/details/_blank"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崩溃时已经完成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但还没来得及将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内存中已经修改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未完全写入磁盘的数据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写入磁盘，也可以把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部分完成并写入磁盘的未完成事务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回滚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，保证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数据一致性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。如果错误删除日志文件会导致数据库崩溃且无法启动。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21"/>
          <w:szCs w:val="21"/>
          <w:shd w:val="clear" w:fill="FFFFFF"/>
        </w:rPr>
        <w:t>2、支持的索引类型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与MyISAM基本一致，但具体实现因为文件结构的不同有很大差异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(1)BTree索引（最常见）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(2)R-Tree索引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(3)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Hash索引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21"/>
          <w:szCs w:val="21"/>
          <w:shd w:val="clear" w:fill="FFFFFF"/>
        </w:rPr>
        <w:t>3、锁机制的改进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——实现了行级锁，为承受高并发增加了竞争力。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21"/>
          <w:szCs w:val="21"/>
          <w:shd w:val="clear" w:fill="FFFFFF"/>
        </w:rPr>
        <w:t>4、事务处理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——实现了事务处理，可谓与MyISAM最重要的区别之一。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21"/>
          <w:szCs w:val="21"/>
          <w:shd w:val="clear" w:fill="FFFFFF"/>
        </w:rPr>
        <w:t>5、增删改查性能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——如果执行大量的增删改操作，推荐使用InnoDB存储引擎，它在删除操作时是对行删除，不会重建表。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21"/>
          <w:szCs w:val="21"/>
          <w:shd w:val="clear" w:fill="FFFFFF"/>
        </w:rPr>
        <w:t>6、COUNT(*)问题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——InnoDB存储引擎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会遍历表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以计算数量，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效率较低。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21"/>
          <w:szCs w:val="21"/>
          <w:shd w:val="clear" w:fill="FFFFFF"/>
        </w:rPr>
        <w:t>7、其他特点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——实现了外键、提供了多版本数据的提取。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InnoDB支持行锁，MyISAM只支持表级锁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InnoDB有事务安全，MyISAM没有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InnoDB支持外键，MyISAM不支持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553F0"/>
    <w:multiLevelType w:val="singleLevel"/>
    <w:tmpl w:val="589553F0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00B6"/>
    <w:rsid w:val="04407F9C"/>
    <w:rsid w:val="04EB2134"/>
    <w:rsid w:val="0740717C"/>
    <w:rsid w:val="0811114F"/>
    <w:rsid w:val="0B747B42"/>
    <w:rsid w:val="0C3C3466"/>
    <w:rsid w:val="10A743B5"/>
    <w:rsid w:val="12361423"/>
    <w:rsid w:val="159120D4"/>
    <w:rsid w:val="1991511A"/>
    <w:rsid w:val="1B490AE3"/>
    <w:rsid w:val="1B502887"/>
    <w:rsid w:val="258E0B7E"/>
    <w:rsid w:val="43D758D9"/>
    <w:rsid w:val="47BD41CE"/>
    <w:rsid w:val="490544C5"/>
    <w:rsid w:val="4D5B55B2"/>
    <w:rsid w:val="50D81ADA"/>
    <w:rsid w:val="55A17511"/>
    <w:rsid w:val="57027D3C"/>
    <w:rsid w:val="5AEF6CBB"/>
    <w:rsid w:val="5CD33FE2"/>
    <w:rsid w:val="62B66E1D"/>
    <w:rsid w:val="6697444E"/>
    <w:rsid w:val="6B417FA9"/>
    <w:rsid w:val="6F4A42BE"/>
    <w:rsid w:val="6FEE65C2"/>
    <w:rsid w:val="72F15E94"/>
    <w:rsid w:val="73090367"/>
    <w:rsid w:val="736E066C"/>
    <w:rsid w:val="73C80D66"/>
    <w:rsid w:val="7A1916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2017-02-09T03:31:14Z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