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295"/>
        <w:gridCol w:w="3127"/>
      </w:tblGrid>
      <w:tr w:rsidR="00004116" w14:paraId="24B3206E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6C" w14:textId="77777777" w:rsidR="00004116" w:rsidRDefault="000D32F3">
            <w:pPr>
              <w:pStyle w:val="SpireTableThStylebc9f170c-3994-4326-9873-c6205042bbb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6D" w14:textId="77777777" w:rsidR="00004116" w:rsidRDefault="000D32F3">
            <w:pPr>
              <w:pStyle w:val="SpireTableThStyle4688d674-a9fa-4d79-b8ac-c5315839a2e6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004116" w14:paraId="24B32074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632"/>
              <w:gridCol w:w="3633"/>
            </w:tblGrid>
            <w:tr w:rsidR="00004116" w14:paraId="24B32071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24B3206F" w14:textId="77777777" w:rsidR="00004116" w:rsidRDefault="000D32F3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4B32070" w14:textId="77777777" w:rsidR="00004116" w:rsidRDefault="000D32F3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</w:p>
              </w:tc>
            </w:tr>
          </w:tbl>
          <w:p w14:paraId="24B32072" w14:textId="77777777" w:rsidR="00004116" w:rsidRDefault="00004116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B32073" w14:textId="77777777" w:rsidR="00004116" w:rsidRDefault="00004116">
            <w:pPr>
              <w:rPr>
                <w:noProof/>
              </w:rPr>
            </w:pPr>
          </w:p>
        </w:tc>
      </w:tr>
      <w:tr w:rsidR="00004116" w14:paraId="24B32077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B32075" w14:textId="77777777" w:rsidR="00004116" w:rsidRDefault="000D32F3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24B32076" w14:textId="77777777" w:rsidR="00004116" w:rsidRDefault="00004116">
            <w:pPr>
              <w:rPr>
                <w:noProof/>
              </w:rPr>
            </w:pPr>
          </w:p>
        </w:tc>
      </w:tr>
    </w:tbl>
    <w:p w14:paraId="24B32078" w14:textId="77777777" w:rsidR="00004116" w:rsidRDefault="0000411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04116" w14:paraId="24B3207C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79" w14:textId="77777777" w:rsidR="00004116" w:rsidRDefault="000D32F3">
            <w:pPr>
              <w:pStyle w:val="SpireTableThStyle3297c62e-cb57-4a44-93f1-48b525569cb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7A" w14:textId="77777777" w:rsidR="00004116" w:rsidRDefault="000D32F3">
            <w:pPr>
              <w:pStyle w:val="SpireTableThStyled9d0cc56-5338-4e38-a34f-eddb6a42cc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7B" w14:textId="77777777" w:rsidR="00004116" w:rsidRDefault="000D32F3">
            <w:pPr>
              <w:pStyle w:val="SpireTableThStyled0089907-5991-43c1-8733-aa6ea8e7b1c0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004116" w14:paraId="24B32080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B3207D" w14:textId="77777777" w:rsidR="00004116" w:rsidRDefault="000D32F3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1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1"/>
              </w:rPr>
              <w:t>MÁSTER UNIVERSITARIO EN INGENIERÍA MATEMÁTICA Y COMPUTACIÓN (PLAN 2021)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B3207E" w14:textId="77777777" w:rsidR="00004116" w:rsidRDefault="000D32F3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</w:rPr>
            </w:pPr>
            <w:r>
              <w:rPr>
                <w:rFonts w:ascii="Arial" w:eastAsia="Arial" w:hAnsi="Arial" w:cs="Arial"/>
                <w:noProof/>
                <w:color w:val="808080"/>
              </w:rPr>
              <w:t>10501.- ECUACIONES DIFERENCIALES ESTOCÁSTICAS Y APLICACIONES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24B3207F" w14:textId="77777777" w:rsidR="00004116" w:rsidRDefault="000D32F3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3362</w:t>
            </w:r>
          </w:p>
        </w:tc>
      </w:tr>
    </w:tbl>
    <w:p w14:paraId="24B32081" w14:textId="77777777" w:rsidR="00004116" w:rsidRDefault="00004116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647"/>
        <w:gridCol w:w="3648"/>
        <w:gridCol w:w="3127"/>
      </w:tblGrid>
      <w:tr w:rsidR="00004116" w14:paraId="24B32085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82" w14:textId="77777777" w:rsidR="00004116" w:rsidRDefault="000D32F3">
            <w:pPr>
              <w:pStyle w:val="SpireTableThStyled63cbce8-4e1f-408f-97b9-1a50c122f4af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83" w14:textId="77777777" w:rsidR="00004116" w:rsidRDefault="000D32F3">
            <w:pPr>
              <w:pStyle w:val="SpireTableThStyle747e8d25-225a-43d1-aa86-67fc0de20c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84" w14:textId="77777777" w:rsidR="00004116" w:rsidRDefault="000D32F3">
            <w:pPr>
              <w:pStyle w:val="SpireTableThStyle65abe0ad-57fb-4ec9-b6ba-5666dedb352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004116" w14:paraId="24B32089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B32086" w14:textId="77777777" w:rsidR="00004116" w:rsidRDefault="000D32F3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15-17/07/2022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B32087" w14:textId="77777777" w:rsidR="00004116" w:rsidRDefault="000D32F3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24B32088" w14:textId="77777777" w:rsidR="00004116" w:rsidRDefault="00004116">
            <w:pPr>
              <w:rPr>
                <w:noProof/>
              </w:rPr>
            </w:pPr>
          </w:p>
        </w:tc>
      </w:tr>
    </w:tbl>
    <w:p w14:paraId="24B3208A" w14:textId="77777777" w:rsidR="00004116" w:rsidRDefault="00004116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422"/>
      </w:tblGrid>
      <w:tr w:rsidR="00004116" w14:paraId="24B3208C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24B3208B" w14:textId="77777777" w:rsidR="00004116" w:rsidRDefault="000D32F3">
            <w:pPr>
              <w:pStyle w:val="SpireTableThStylea5a883cd-d79e-4b1b-9b41-5fe71fecb495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004116" w14:paraId="24B3208E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24B3208D" w14:textId="77777777" w:rsidR="00004116" w:rsidRDefault="000D32F3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24B3208F" w14:textId="77777777" w:rsidR="00004116" w:rsidRDefault="000D32F3">
      <w:pPr>
        <w:rPr>
          <w:noProof/>
        </w:rPr>
      </w:pPr>
      <w:r>
        <w:rPr>
          <w:noProof/>
        </w:rPr>
        <w:br/>
      </w:r>
    </w:p>
    <w:p w14:paraId="24B32090" w14:textId="77777777" w:rsidR="00004116" w:rsidRDefault="000D32F3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24B32091" w14:textId="77777777" w:rsidR="00004116" w:rsidRDefault="000D32F3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24B32092" w14:textId="77777777" w:rsidR="00004116" w:rsidRDefault="000D32F3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24B32093" w14:textId="77777777" w:rsidR="00004116" w:rsidRDefault="000D32F3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</w:t>
      </w:r>
      <w:r>
        <w:rPr>
          <w:rFonts w:ascii="Arial" w:eastAsia="Arial" w:hAnsi="Arial" w:cs="Arial"/>
          <w:noProof/>
          <w:color w:val="000000"/>
        </w:rPr>
        <w:t>engua vehicular de esta asignatura.</w:t>
      </w:r>
    </w:p>
    <w:p w14:paraId="24B32094" w14:textId="77777777" w:rsidR="00004116" w:rsidRDefault="000D32F3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24B32095" w14:textId="77777777" w:rsidR="00004116" w:rsidRDefault="000D32F3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Debes contestar en el documento adjunto, respetando en todo momento el espaciado indicado para cada pre</w:t>
      </w:r>
      <w:r>
        <w:rPr>
          <w:rFonts w:ascii="Arial" w:eastAsia="Arial" w:hAnsi="Arial" w:cs="Arial"/>
          <w:noProof/>
          <w:color w:val="000000"/>
        </w:rPr>
        <w:t xml:space="preserve">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24B32096" w14:textId="77777777" w:rsidR="00004116" w:rsidRDefault="000D32F3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Entrega toda la document</w:t>
      </w:r>
      <w:r>
        <w:rPr>
          <w:rFonts w:ascii="Arial" w:eastAsia="Arial" w:hAnsi="Arial" w:cs="Arial"/>
          <w:noProof/>
          <w:color w:val="000000"/>
        </w:rPr>
        <w:t xml:space="preserve">ación relativa al examen, revisando con detenimiento que los archivos o documentos son los correctos. El envío de archivos erróneos o un envío incompleto supondrá una calificación de “no presentado”. </w:t>
      </w:r>
    </w:p>
    <w:p w14:paraId="24B32097" w14:textId="77777777" w:rsidR="00004116" w:rsidRDefault="000D32F3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</w:t>
      </w:r>
      <w:r>
        <w:rPr>
          <w:rFonts w:ascii="Arial" w:eastAsia="Arial" w:hAnsi="Arial" w:cs="Arial"/>
          <w:noProof/>
          <w:color w:val="000000"/>
        </w:rPr>
        <w:t>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24B32098" w14:textId="77777777" w:rsidR="00004116" w:rsidRDefault="000D32F3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24B32099" w14:textId="77777777" w:rsidR="00004116" w:rsidRDefault="000D32F3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24B3209A" w14:textId="77777777" w:rsidR="00004116" w:rsidRDefault="000D32F3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</w:t>
      </w:r>
      <w:r>
        <w:rPr>
          <w:rFonts w:ascii="Arial" w:eastAsia="Arial" w:hAnsi="Arial" w:cs="Arial"/>
          <w:b/>
          <w:noProof/>
          <w:color w:val="000000"/>
        </w:rPr>
        <w:t>unta 1</w:t>
      </w:r>
    </w:p>
    <w:p w14:paraId="24B3209B" w14:textId="77777777" w:rsidR="00004116" w:rsidRDefault="000D32F3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24B3209C" w14:textId="77777777" w:rsidR="00004116" w:rsidRDefault="000D32F3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 2</w:t>
      </w:r>
    </w:p>
    <w:p w14:paraId="24B3209D" w14:textId="77777777" w:rsidR="00004116" w:rsidRDefault="000D32F3">
      <w:pPr>
        <w:numPr>
          <w:ilvl w:val="0"/>
          <w:numId w:val="5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24B3209E" w14:textId="77777777" w:rsidR="00004116" w:rsidRDefault="000D32F3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 3</w:t>
      </w:r>
    </w:p>
    <w:p w14:paraId="24B3209F" w14:textId="77777777" w:rsidR="00004116" w:rsidRDefault="000D32F3">
      <w:pPr>
        <w:numPr>
          <w:ilvl w:val="0"/>
          <w:numId w:val="6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24B320A0" w14:textId="77777777" w:rsidR="00004116" w:rsidRDefault="000D32F3">
      <w:pPr>
        <w:rPr>
          <w:noProof/>
        </w:rPr>
      </w:pPr>
      <w:r>
        <w:rPr>
          <w:noProof/>
        </w:rPr>
        <w:br/>
      </w:r>
    </w:p>
    <w:p w14:paraId="24B320A1" w14:textId="77777777" w:rsidR="00004116" w:rsidRDefault="000D32F3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(Procesos estocásticos D)</w:t>
      </w:r>
    </w:p>
    <w:p w14:paraId="24B320A2" w14:textId="77777777" w:rsidR="00004116" w:rsidRDefault="00004116">
      <w:pPr>
        <w:pStyle w:val="EstiloPreguntas"/>
        <w:divId w:val="1"/>
        <w:rPr>
          <w:noProof/>
        </w:rPr>
      </w:pPr>
    </w:p>
    <w:p w14:paraId="24B320A3" w14:textId="77777777" w:rsidR="00004116" w:rsidRDefault="000D32F3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 Dado el proceso estocástico</w:t>
      </w:r>
    </w:p>
    <w:p w14:paraId="24B320A4" w14:textId="77777777" w:rsidR="00004116" w:rsidRDefault="000D32F3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          </w:t>
      </w:r>
      <w:r>
        <w:rPr>
          <w:noProof/>
        </w:rPr>
        <w:pict w14:anchorId="24B32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75pt;height:21pt" o:bordertopcolor="this" o:borderleftcolor="this" o:borderbottomcolor="this" o:borderrightcolor="this">
            <v:imagedata r:id="rId7" o:title=""/>
          </v:shape>
        </w:pict>
      </w:r>
      <w:r>
        <w:rPr>
          <w:noProof/>
        </w:rPr>
        <w:t>,</w:t>
      </w:r>
    </w:p>
    <w:p w14:paraId="24B320A5" w14:textId="77777777" w:rsidR="00004116" w:rsidRDefault="000D32F3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 xml:space="preserve">donde </w:t>
      </w:r>
      <w:r>
        <w:rPr>
          <w:noProof/>
        </w:rPr>
        <w:pict w14:anchorId="24B320C1">
          <v:shape id="_x0000_i1026" type="#_x0000_t75" style="width:30pt;height:18pt" o:bordertopcolor="this" o:borderleftcolor="this" o:borderbottomcolor="this" o:borderrightcolor="this">
            <v:imagedata r:id="rId8" o:title=""/>
          </v:shape>
        </w:pict>
      </w:r>
      <w:r>
        <w:rPr>
          <w:noProof/>
        </w:rPr>
        <w:t xml:space="preserve">, </w:t>
      </w:r>
      <w:r>
        <w:rPr>
          <w:noProof/>
        </w:rPr>
        <w:pict w14:anchorId="24B320C2">
          <v:shape id="_x0000_i1027" type="#_x0000_t75" style="width:28.5pt;height:18pt" o:bordertopcolor="this" o:borderleftcolor="this" o:borderbottomcolor="this" o:borderrightcolor="this">
            <v:imagedata r:id="rId9" o:title=""/>
          </v:shape>
        </w:pict>
      </w:r>
      <w:r>
        <w:rPr>
          <w:noProof/>
        </w:rPr>
        <w:t xml:space="preserve">, </w:t>
      </w:r>
      <w:r>
        <w:rPr>
          <w:noProof/>
        </w:rPr>
        <w:pict w14:anchorId="24B320C3">
          <v:shape id="_x0000_i1028" type="#_x0000_t75" style="width:24.75pt;height:18pt" o:bordertopcolor="this" o:borderleftcolor="this" o:borderbottomcolor="this" o:borderrightcolor="this">
            <v:imagedata r:id="rId10" o:title=""/>
          </v:shape>
        </w:pict>
      </w:r>
      <w:r>
        <w:rPr>
          <w:noProof/>
        </w:rPr>
        <w:t xml:space="preserve">, </w:t>
      </w:r>
      <w:r>
        <w:rPr>
          <w:noProof/>
        </w:rPr>
        <w:pict w14:anchorId="24B320C4">
          <v:shape id="_x0000_i1029" type="#_x0000_t75" style="width:61.5pt;height:21pt" o:bordertopcolor="this" o:borderleftcolor="this" o:borderbottomcolor="this" o:borderrightcolor="this">
            <v:imagedata r:id="rId11" o:title=""/>
          </v:shape>
        </w:pict>
      </w:r>
      <w:r>
        <w:rPr>
          <w:noProof/>
        </w:rPr>
        <w:t xml:space="preserve">, </w:t>
      </w:r>
      <w:r>
        <w:rPr>
          <w:noProof/>
        </w:rPr>
        <w:pict w14:anchorId="24B320C5">
          <v:shape id="_x0000_i1030" type="#_x0000_t75" style="width:41.25pt;height:21pt" o:bordertopcolor="this" o:borderleftcolor="this" o:borderbottomcolor="this" o:borderrightcolor="this">
            <v:imagedata r:id="rId12" o:title=""/>
          </v:shape>
        </w:pict>
      </w:r>
      <w:r>
        <w:rPr>
          <w:noProof/>
        </w:rPr>
        <w:t xml:space="preserve"> y </w:t>
      </w:r>
      <w:r>
        <w:rPr>
          <w:noProof/>
        </w:rPr>
        <w:pict w14:anchorId="24B320C6">
          <v:shape id="_x0000_i1031" type="#_x0000_t75" style="width:24pt;height:21pt" o:bordertopcolor="this" o:borderleftcolor="this" o:borderbottomcolor="this" o:borderrightcolor="this">
            <v:imagedata r:id="rId13" o:title=""/>
          </v:shape>
        </w:pict>
      </w:r>
      <w:r>
        <w:rPr>
          <w:noProof/>
        </w:rPr>
        <w:t xml:space="preserve"> es el proceso de Wiener. </w:t>
      </w:r>
    </w:p>
    <w:p w14:paraId="24B320A6" w14:textId="77777777" w:rsidR="00004116" w:rsidRDefault="000D32F3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t>Conteste a las siguientes preguntas:</w:t>
      </w:r>
    </w:p>
    <w:p w14:paraId="24B320A7" w14:textId="77777777" w:rsidR="00004116" w:rsidRDefault="000D32F3">
      <w:pPr>
        <w:pStyle w:val="EstiloPreguntas"/>
        <w:spacing w:beforeAutospacing="1" w:afterAutospacing="1"/>
        <w:ind w:left="600"/>
        <w:divId w:val="1"/>
        <w:rPr>
          <w:noProof/>
        </w:rPr>
      </w:pPr>
      <w:r>
        <w:rPr>
          <w:noProof/>
        </w:rPr>
        <w:t>a. Considere </w:t>
      </w:r>
      <w:r>
        <w:rPr>
          <w:noProof/>
        </w:rPr>
        <w:pict w14:anchorId="24B320C7">
          <v:shape id="_x0000_i1032" type="#_x0000_t75" style="width:30.75pt;height:28.5pt" o:bordertopcolor="this" o:borderleftcolor="this" o:borderbottomcolor="this" o:borderrightcolor="this">
            <v:imagedata r:id="rId14" o:title=""/>
          </v:shape>
        </w:pict>
      </w:r>
      <w:r>
        <w:rPr>
          <w:noProof/>
        </w:rPr>
        <w:t xml:space="preserve"> fijo y justifique que </w:t>
      </w:r>
      <w:r>
        <w:rPr>
          <w:noProof/>
        </w:rPr>
        <w:pict w14:anchorId="24B320C8">
          <v:shape id="_x0000_i1033" type="#_x0000_t75" style="width:22.5pt;height:28.5pt" o:bordertopcolor="this" o:borderleftcolor="this" o:borderbottomcolor="this" o:borderrightcolor="this">
            <v:imagedata r:id="rId15" o:title=""/>
          </v:shape>
        </w:pict>
      </w:r>
      <w:r>
        <w:rPr>
          <w:noProof/>
        </w:rPr>
        <w:t> es gaussiano.</w:t>
      </w:r>
    </w:p>
    <w:p w14:paraId="24B320A8" w14:textId="77777777" w:rsidR="00004116" w:rsidRDefault="000D32F3">
      <w:pPr>
        <w:pStyle w:val="EstiloPreguntas"/>
        <w:spacing w:beforeAutospacing="1" w:afterAutospacing="1"/>
        <w:ind w:left="600"/>
        <w:divId w:val="1"/>
        <w:rPr>
          <w:noProof/>
        </w:rPr>
      </w:pPr>
      <w:r>
        <w:rPr>
          <w:noProof/>
        </w:rPr>
        <w:t>b. Calcule la función media </w:t>
      </w:r>
      <w:r>
        <w:rPr>
          <w:noProof/>
        </w:rPr>
        <w:pict w14:anchorId="24B320C9">
          <v:shape id="_x0000_i1034" type="#_x0000_t75" style="width:83.25pt;height:21pt" o:bordertopcolor="this" o:borderleftcolor="this" o:borderbottomcolor="this" o:borderrightcolor="this">
            <v:imagedata r:id="rId16" o:title=""/>
          </v:shape>
        </w:pict>
      </w:r>
      <w:r>
        <w:rPr>
          <w:noProof/>
        </w:rPr>
        <w:t>.</w:t>
      </w:r>
    </w:p>
    <w:p w14:paraId="24B320A9" w14:textId="77777777" w:rsidR="00004116" w:rsidRDefault="000D32F3">
      <w:pPr>
        <w:pStyle w:val="EstiloPreguntas"/>
        <w:spacing w:beforeAutospacing="1" w:afterAutospacing="1"/>
        <w:ind w:left="600"/>
        <w:divId w:val="1"/>
        <w:rPr>
          <w:noProof/>
        </w:rPr>
      </w:pPr>
      <w:r>
        <w:rPr>
          <w:noProof/>
        </w:rPr>
        <w:t>c. Calcule la función de correlación </w:t>
      </w:r>
      <w:r>
        <w:rPr>
          <w:noProof/>
        </w:rPr>
        <w:pict w14:anchorId="24B320CA">
          <v:shape id="_x0000_i1035" type="#_x0000_t75" style="width:47.25pt;height:21pt" o:bordertopcolor="this" o:borderleftcolor="this" o:borderbottomcolor="this" o:borderrightcolor="this">
            <v:imagedata r:id="rId17" o:title=""/>
          </v:shape>
        </w:pict>
      </w:r>
      <w:r>
        <w:rPr>
          <w:noProof/>
        </w:rPr>
        <w:t>.</w:t>
      </w:r>
    </w:p>
    <w:p w14:paraId="24B320AA" w14:textId="77777777" w:rsidR="00004116" w:rsidRDefault="000D32F3">
      <w:pPr>
        <w:pStyle w:val="EstiloPreguntas"/>
        <w:spacing w:beforeAutospacing="1" w:afterAutospacing="1"/>
        <w:ind w:left="600"/>
        <w:divId w:val="1"/>
        <w:rPr>
          <w:noProof/>
        </w:rPr>
      </w:pPr>
      <w:r>
        <w:rPr>
          <w:noProof/>
        </w:rPr>
        <w:t>d. Calcule la función de covarianza </w:t>
      </w:r>
      <w:r>
        <w:rPr>
          <w:noProof/>
        </w:rPr>
        <w:pict w14:anchorId="24B320CB">
          <v:shape id="_x0000_i1036" type="#_x0000_t75" style="width:63pt;height:21pt" o:bordertopcolor="this" o:borderleftcolor="this" o:borderbottomcolor="this" o:borderrightcolor="this">
            <v:imagedata r:id="rId18" o:title=""/>
          </v:shape>
        </w:pict>
      </w:r>
      <w:r>
        <w:rPr>
          <w:noProof/>
        </w:rPr>
        <w:t>.</w:t>
      </w:r>
    </w:p>
    <w:p w14:paraId="24B320AB" w14:textId="77777777" w:rsidR="00004116" w:rsidRDefault="000D32F3">
      <w:pPr>
        <w:pStyle w:val="EstiloPreguntas"/>
        <w:spacing w:beforeAutospacing="1" w:afterAutospacing="1"/>
        <w:ind w:left="600"/>
        <w:divId w:val="1"/>
        <w:rPr>
          <w:noProof/>
        </w:rPr>
      </w:pPr>
      <w:r>
        <w:rPr>
          <w:noProof/>
        </w:rPr>
        <w:t>e. Calcule la función varianz</w:t>
      </w:r>
      <w:r>
        <w:rPr>
          <w:noProof/>
        </w:rPr>
        <w:t>a </w:t>
      </w:r>
      <w:r>
        <w:rPr>
          <w:noProof/>
        </w:rPr>
        <w:pict w14:anchorId="24B320CC">
          <v:shape id="_x0000_i1037" type="#_x0000_t75" style="width:36pt;height:21pt" o:bordertopcolor="this" o:borderleftcolor="this" o:borderbottomcolor="this" o:borderrightcolor="this">
            <v:imagedata r:id="rId19" o:title=""/>
          </v:shape>
        </w:pict>
      </w:r>
      <w:r>
        <w:rPr>
          <w:noProof/>
        </w:rPr>
        <w:t>.</w:t>
      </w:r>
    </w:p>
    <w:p w14:paraId="24B320AC" w14:textId="77777777" w:rsidR="00004116" w:rsidRDefault="00004116">
      <w:pPr>
        <w:pStyle w:val="EstiloPreguntas"/>
        <w:divId w:val="1"/>
        <w:rPr>
          <w:noProof/>
        </w:rPr>
      </w:pPr>
    </w:p>
    <w:p w14:paraId="24B320AD" w14:textId="77777777" w:rsidR="00004116" w:rsidRDefault="00004116">
      <w:pPr>
        <w:pStyle w:val="EstiloPreguntas"/>
        <w:divId w:val="1"/>
        <w:rPr>
          <w:noProof/>
        </w:rPr>
      </w:pPr>
    </w:p>
    <w:p w14:paraId="24B320AE" w14:textId="77777777" w:rsidR="00004116" w:rsidRDefault="00004116">
      <w:pPr>
        <w:pStyle w:val="EstiloPreguntas"/>
        <w:divId w:val="1"/>
        <w:rPr>
          <w:noProof/>
        </w:rPr>
      </w:pPr>
    </w:p>
    <w:p w14:paraId="24B320AF" w14:textId="77777777" w:rsidR="00004116" w:rsidRDefault="00004116">
      <w:pPr>
        <w:pStyle w:val="EstiloPreguntas"/>
        <w:divId w:val="1"/>
        <w:rPr>
          <w:noProof/>
        </w:rPr>
      </w:pPr>
    </w:p>
    <w:p w14:paraId="24B320B0" w14:textId="77777777" w:rsidR="00004116" w:rsidRDefault="00004116">
      <w:pPr>
        <w:pStyle w:val="EstiloPreguntas"/>
        <w:divId w:val="1"/>
        <w:rPr>
          <w:noProof/>
        </w:rPr>
      </w:pPr>
    </w:p>
    <w:p w14:paraId="24B320B1" w14:textId="77777777" w:rsidR="00004116" w:rsidRDefault="00004116">
      <w:pPr>
        <w:pStyle w:val="EstiloPreguntas"/>
        <w:divId w:val="1"/>
        <w:rPr>
          <w:noProof/>
        </w:rPr>
      </w:pPr>
    </w:p>
    <w:p w14:paraId="24B320B2" w14:textId="77777777" w:rsidR="00004116" w:rsidRDefault="00004116">
      <w:pPr>
        <w:pStyle w:val="EstiloPreguntas"/>
        <w:divId w:val="1"/>
        <w:rPr>
          <w:noProof/>
        </w:rPr>
      </w:pPr>
    </w:p>
    <w:p w14:paraId="24B320B3" w14:textId="77777777" w:rsidR="00004116" w:rsidRDefault="00004116">
      <w:pPr>
        <w:pStyle w:val="EstiloPreguntas"/>
        <w:divId w:val="1"/>
        <w:rPr>
          <w:noProof/>
        </w:rPr>
      </w:pPr>
    </w:p>
    <w:p w14:paraId="24B320B4" w14:textId="77777777" w:rsidR="00004116" w:rsidRDefault="00004116">
      <w:pPr>
        <w:pStyle w:val="EstiloPreguntas"/>
        <w:divId w:val="1"/>
        <w:rPr>
          <w:noProof/>
        </w:rPr>
      </w:pPr>
    </w:p>
    <w:p w14:paraId="24B320B5" w14:textId="77777777" w:rsidR="00004116" w:rsidRDefault="00004116">
      <w:pPr>
        <w:pStyle w:val="EstiloPreguntas"/>
        <w:divId w:val="1"/>
        <w:rPr>
          <w:noProof/>
        </w:rPr>
      </w:pPr>
    </w:p>
    <w:p w14:paraId="24B320B6" w14:textId="77777777" w:rsidR="00004116" w:rsidRDefault="00004116">
      <w:pPr>
        <w:pStyle w:val="EstiloPreguntas"/>
        <w:divId w:val="1"/>
        <w:rPr>
          <w:noProof/>
        </w:rPr>
      </w:pPr>
    </w:p>
    <w:p w14:paraId="24B320B7" w14:textId="77777777" w:rsidR="00004116" w:rsidRDefault="00004116">
      <w:pPr>
        <w:pStyle w:val="EstiloPreguntas"/>
        <w:divId w:val="1"/>
        <w:rPr>
          <w:noProof/>
        </w:rPr>
      </w:pPr>
    </w:p>
    <w:p w14:paraId="24B320B8" w14:textId="77777777" w:rsidR="00004116" w:rsidRDefault="00004116">
      <w:pPr>
        <w:pStyle w:val="EstiloPreguntas"/>
        <w:divId w:val="1"/>
        <w:rPr>
          <w:noProof/>
        </w:rPr>
      </w:pPr>
    </w:p>
    <w:p w14:paraId="24B320B9" w14:textId="77777777" w:rsidR="00004116" w:rsidRDefault="00004116">
      <w:pPr>
        <w:pStyle w:val="EstiloPreguntas"/>
        <w:divId w:val="1"/>
        <w:rPr>
          <w:noProof/>
        </w:rPr>
      </w:pPr>
    </w:p>
    <w:p w14:paraId="24B320BA" w14:textId="77777777" w:rsidR="00004116" w:rsidRDefault="00004116">
      <w:pPr>
        <w:pStyle w:val="EstiloPreguntas"/>
        <w:divId w:val="1"/>
        <w:rPr>
          <w:noProof/>
        </w:rPr>
      </w:pPr>
    </w:p>
    <w:p w14:paraId="24B320BB" w14:textId="77777777" w:rsidR="00004116" w:rsidRDefault="000D32F3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(PVIA D)</w:t>
      </w:r>
    </w:p>
    <w:p w14:paraId="24B320BC" w14:textId="77777777" w:rsidR="00004116" w:rsidRDefault="000D32F3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pict w14:anchorId="24B320CD">
          <v:shape id="_x0000_i1038" type="#_x0000_t75" style="width:375pt;height:151.5pt" o:bordertopcolor="this" o:borderleftcolor="this" o:borderbottomcolor="this" o:borderrightcolor="this">
            <v:imagedata r:id="rId20" o:title=""/>
          </v:shape>
        </w:pict>
      </w:r>
    </w:p>
    <w:p w14:paraId="24B320BD" w14:textId="77777777" w:rsidR="00004116" w:rsidRDefault="000D32F3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(Modelo CIR D)</w:t>
      </w:r>
    </w:p>
    <w:p w14:paraId="24B320BE" w14:textId="77777777" w:rsidR="00004116" w:rsidRDefault="000D32F3">
      <w:pPr>
        <w:pStyle w:val="EstiloPreguntas"/>
        <w:spacing w:beforeAutospacing="1" w:afterAutospacing="1"/>
        <w:divId w:val="1"/>
        <w:rPr>
          <w:noProof/>
        </w:rPr>
      </w:pPr>
      <w:r>
        <w:rPr>
          <w:noProof/>
        </w:rPr>
        <w:pict w14:anchorId="24B320CE">
          <v:shape id="_x0000_i1039" type="#_x0000_t75" style="width:375pt;height:317.25pt" o:bordertopcolor="this" o:borderleftcolor="this" o:borderbottomcolor="this" o:borderrightcolor="this">
            <v:imagedata r:id="rId21" o:title=""/>
          </v:shape>
        </w:pict>
      </w:r>
    </w:p>
    <w:p w14:paraId="24B320BF" w14:textId="77777777" w:rsidR="00004116" w:rsidRDefault="000D32F3">
      <w:pPr>
        <w:pStyle w:val="EstiloPreguntas"/>
        <w:divId w:val="1"/>
        <w:rPr>
          <w:noProof/>
        </w:rPr>
      </w:pPr>
      <w:r>
        <w:rPr>
          <w:noProof/>
        </w:rPr>
        <w:t xml:space="preserve"> (Responder en 2 caras) </w:t>
      </w:r>
      <w:r>
        <w:rPr>
          <w:noProof/>
        </w:rPr>
        <w:br/>
      </w:r>
    </w:p>
    <w:sectPr w:rsidR="00004116">
      <w:footerReference w:type="default" r:id="rId22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20D5" w14:textId="77777777" w:rsidR="00000000" w:rsidRDefault="000D32F3">
      <w:r>
        <w:separator/>
      </w:r>
    </w:p>
  </w:endnote>
  <w:endnote w:type="continuationSeparator" w:id="0">
    <w:p w14:paraId="24B320D7" w14:textId="77777777" w:rsidR="00000000" w:rsidRDefault="000D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320CF" w14:textId="77777777" w:rsidR="00004116" w:rsidRDefault="000D32F3">
    <w:pPr>
      <w:pStyle w:val="EstiloPie"/>
    </w:pPr>
    <w:r>
      <w:pict w14:anchorId="24B320D1">
        <v:rect id="_x0000_i1040" style="width:0;height:0" o:hralign="center" o:bordertopcolor="this" o:borderleftcolor="this" o:borderbottomcolor="this" o:borderrightcolor="this" o:hrstd="t" o:hr="t" fillcolor="gray" stroked="f"/>
      </w:pict>
    </w:r>
  </w:p>
  <w:p w14:paraId="24B320D0" w14:textId="77777777" w:rsidR="00004116" w:rsidRDefault="000D32F3">
    <w:pPr>
      <w:pStyle w:val="EstiloPie"/>
      <w:spacing w:beforeAutospacing="1" w:afterAutospacing="1"/>
    </w:pPr>
    <w:r>
      <w:t>Código de examen: 10093711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320D1" w14:textId="77777777" w:rsidR="00000000" w:rsidRDefault="000D32F3">
      <w:r>
        <w:separator/>
      </w:r>
    </w:p>
  </w:footnote>
  <w:footnote w:type="continuationSeparator" w:id="0">
    <w:p w14:paraId="24B320D3" w14:textId="77777777" w:rsidR="00000000" w:rsidRDefault="000D3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152"/>
    <w:multiLevelType w:val="multilevel"/>
    <w:tmpl w:val="BB94930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2764787"/>
    <w:multiLevelType w:val="multilevel"/>
    <w:tmpl w:val="7F708668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26123421"/>
    <w:multiLevelType w:val="multilevel"/>
    <w:tmpl w:val="43127784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29F14E7D"/>
    <w:multiLevelType w:val="multilevel"/>
    <w:tmpl w:val="B7FAA5F8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47DA32FC"/>
    <w:multiLevelType w:val="multilevel"/>
    <w:tmpl w:val="322044B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492424BE"/>
    <w:multiLevelType w:val="multilevel"/>
    <w:tmpl w:val="7F58EE68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 w16cid:durableId="1230728340">
    <w:abstractNumId w:val="0"/>
  </w:num>
  <w:num w:numId="2" w16cid:durableId="1468162139">
    <w:abstractNumId w:val="4"/>
  </w:num>
  <w:num w:numId="3" w16cid:durableId="817301411">
    <w:abstractNumId w:val="3"/>
  </w:num>
  <w:num w:numId="4" w16cid:durableId="1185560781">
    <w:abstractNumId w:val="2"/>
  </w:num>
  <w:num w:numId="5" w16cid:durableId="1590069">
    <w:abstractNumId w:val="5"/>
  </w:num>
  <w:num w:numId="6" w16cid:durableId="1434862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116"/>
    <w:rsid w:val="00004116"/>
    <w:rsid w:val="000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4B3206C"/>
  <w15:docId w15:val="{6AABC45C-D8B3-4F9C-A527-4CEE3F13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bc9f170c-3994-4326-9873-c6205042bbbd">
    <w:name w:val="SpireTableThStylebc9f170c-3994-4326-9873-c6205042bbbd"/>
    <w:basedOn w:val="Normal"/>
    <w:qFormat/>
    <w:pPr>
      <w:jc w:val="center"/>
    </w:pPr>
    <w:rPr>
      <w:b/>
    </w:rPr>
  </w:style>
  <w:style w:type="paragraph" w:customStyle="1" w:styleId="SpireTableThStyle4688d674-a9fa-4d79-b8ac-c5315839a2e6">
    <w:name w:val="SpireTableThStyle4688d674-a9fa-4d79-b8ac-c5315839a2e6"/>
    <w:basedOn w:val="Normal"/>
    <w:qFormat/>
    <w:pPr>
      <w:jc w:val="center"/>
    </w:pPr>
    <w:rPr>
      <w:b/>
    </w:rPr>
  </w:style>
  <w:style w:type="paragraph" w:customStyle="1" w:styleId="SpireTableThStyle3297c62e-cb57-4a44-93f1-48b525569cb1">
    <w:name w:val="SpireTableThStyle3297c62e-cb57-4a44-93f1-48b525569cb1"/>
    <w:basedOn w:val="Normal"/>
    <w:qFormat/>
    <w:pPr>
      <w:jc w:val="center"/>
    </w:pPr>
    <w:rPr>
      <w:b/>
    </w:rPr>
  </w:style>
  <w:style w:type="paragraph" w:customStyle="1" w:styleId="SpireTableThStyled9d0cc56-5338-4e38-a34f-eddb6a42cc24">
    <w:name w:val="SpireTableThStyled9d0cc56-5338-4e38-a34f-eddb6a42cc24"/>
    <w:basedOn w:val="Normal"/>
    <w:qFormat/>
    <w:pPr>
      <w:jc w:val="center"/>
    </w:pPr>
    <w:rPr>
      <w:b/>
    </w:rPr>
  </w:style>
  <w:style w:type="paragraph" w:customStyle="1" w:styleId="SpireTableThStyled0089907-5991-43c1-8733-aa6ea8e7b1c0">
    <w:name w:val="SpireTableThStyled0089907-5991-43c1-8733-aa6ea8e7b1c0"/>
    <w:basedOn w:val="Normal"/>
    <w:qFormat/>
    <w:pPr>
      <w:jc w:val="center"/>
    </w:pPr>
    <w:rPr>
      <w:b/>
    </w:rPr>
  </w:style>
  <w:style w:type="paragraph" w:customStyle="1" w:styleId="SpireTableThStyled63cbce8-4e1f-408f-97b9-1a50c122f4af">
    <w:name w:val="SpireTableThStyled63cbce8-4e1f-408f-97b9-1a50c122f4af"/>
    <w:basedOn w:val="Normal"/>
    <w:qFormat/>
    <w:pPr>
      <w:jc w:val="center"/>
    </w:pPr>
    <w:rPr>
      <w:b/>
    </w:rPr>
  </w:style>
  <w:style w:type="paragraph" w:customStyle="1" w:styleId="SpireTableThStyle747e8d25-225a-43d1-aa86-67fc0de20c82">
    <w:name w:val="SpireTableThStyle747e8d25-225a-43d1-aa86-67fc0de20c82"/>
    <w:basedOn w:val="Normal"/>
    <w:qFormat/>
    <w:pPr>
      <w:jc w:val="center"/>
    </w:pPr>
    <w:rPr>
      <w:b/>
    </w:rPr>
  </w:style>
  <w:style w:type="paragraph" w:customStyle="1" w:styleId="SpireTableThStyle65abe0ad-57fb-4ec9-b6ba-5666dedb3522">
    <w:name w:val="SpireTableThStyle65abe0ad-57fb-4ec9-b6ba-5666dedb3522"/>
    <w:basedOn w:val="Normal"/>
    <w:qFormat/>
    <w:pPr>
      <w:jc w:val="center"/>
    </w:pPr>
    <w:rPr>
      <w:b/>
    </w:rPr>
  </w:style>
  <w:style w:type="paragraph" w:customStyle="1" w:styleId="SpireTableThStylea5a883cd-d79e-4b1b-9b41-5fe71fecb495">
    <w:name w:val="SpireTableThStylea5a883cd-d79e-4b1b-9b41-5fe71fecb495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010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Miryam González González</cp:lastModifiedBy>
  <cp:revision>1</cp:revision>
  <dcterms:created xsi:type="dcterms:W3CDTF">2022-06-08T15:45:00Z</dcterms:created>
  <dcterms:modified xsi:type="dcterms:W3CDTF">2022-06-13T08:29:00Z</dcterms:modified>
</cp:coreProperties>
</file>