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3: Gateway / Router del cliente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Sacar el tráfico de la red local hacia el proveedor de Internet y recibir el tráfico que regresa.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Router: equipo que dirige tráfico entre redes distintas.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ISP: empresa que proporciona acceso a Internet.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 mensaje procedente de la Red local.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procedente del ISP.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Red interna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192.168.10.x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Salida externa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Router de acceso del ISP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la red y la salida pertenecen al mismo escenario de aula durante toda la actividad.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Si el mensaje sale de la red local, envíalo al Router de acceso del ISP.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Si el mensaje viene de regreso desde el ISP, envíalo a la Red local.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No decidas todavía la ruta completa por Internet; esa función pertenece a los routers posteriores.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Salida: “El mensaje sale de la red local hacia el ISP”.</w:t>
              <w:br/>
            </w:r>
            <w:r>
              <w:rPr>
                <w:rFonts w:ascii="Arial" w:hAnsi="Arial"/>
                <w:sz w:val="18"/>
              </w:rPr>
              <w:t>Regreso: “La respuesta regresa a la red local del cliente”.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Router de acceso ISP en la salida; Red local del cliente en el regreso.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03: Gateway / Router del cliente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Red interna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192.168.10.x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Salida externa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Router de acceso del ISP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