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4: DNS Resolver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Servicio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Convertir el dominio solicitado en una dirección IP.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DNS: servicio que relaciona nombres de dominio con direcciones IP.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IP: dirección numérica usada para identificar un destino en una red.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NXDOMAIN: respuesta que indica que el dominio consultado no existe en los datos disponibles.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dominio que el navegador necesita resolver.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app.infraestructura.test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203.0.113.80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api.infraestructura.test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203.0.113.81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portal.infraestructura.test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203.0.113.90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 tabla representa los registros que mantiene el servicio DNS. El dominio recibido determina qué fila debes usar.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Lee exactamente el dominio recibido.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Busca ese dominio en tu tabla local.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existe, devuelve la IP de esa fila. Si no existe, devuelve NXDOMAIN.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No inventes una IP y no elijas una IP de otra fila.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Si existe: “DNS resuelto. [dominio] → [IP]”.</w:t>
              <w:br/>
            </w:r>
            <w:r>
              <w:rPr>
                <w:rFonts w:ascii="Arial" w:hAnsi="Arial"/>
                <w:sz w:val="18"/>
              </w:rPr>
              <w:t>Si no existe: “NXDOMAIN: el dominio no se encontró”.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Router de acceso ISP; desde allí la respuesta DNS regresará por Gateway y Red local hasta el Cliente / Navegador.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04: DNS Resolver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app.infraestructura.test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203.0.113.80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api.infraestructura.test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203.0.113.81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portal.infraestructura.test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203.0.113.90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