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Planes de Gestión del Proyecto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Proyecto: Plataforma de Gestión de Ingreso de Vehículos al Taller – PepsiCo Chile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Cliente: PepsiCo Chile – Flota Nacional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Patrocinador: Alexis González – Subgerente de Flota Nacional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Gerente de Proyecto: Adán Berrios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Fecha: [27-09-25]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Índice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1. Plan de Gestión del Alcance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 Plan de Gestión del Cronograma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3. Plan de Gestión de Costos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Plan de Gestión de la Calidad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5. Plan de Gestión de los Recursos Humanos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6. Plan de Gestión de las Comunicaciones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7. Plan de Gestión de los Riesgos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8. Plan de Gestión de las Adquisiciones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9. Plan de Gestión de los Interesados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Plan de Gestión del Alcance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plan define los límites del proyecto, lo que está incluido y excluido, así como los criterios de aceptación. Busca asegurar que todos los entregables estén alineados con los objetivos estratégicos del cliente.</w:t>
      </w:r>
    </w:p>
    <w:p w:rsidR="00000000" w:rsidDel="00000000" w:rsidP="00000000" w:rsidRDefault="00000000" w:rsidRPr="00000000" w14:paraId="00000026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Entregables principales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Plataforma web responsiva con módulos: Agenda, Pausas, Documentos, Reportes y Hub centralizado.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Manual de usuario y administrador.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 de pruebas y reporte final.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 de capacitación a usuarios clave.</w:t>
      </w:r>
    </w:p>
    <w:p w:rsidR="00000000" w:rsidDel="00000000" w:rsidP="00000000" w:rsidRDefault="00000000" w:rsidRPr="00000000" w14:paraId="0000002B">
      <w:pPr>
        <w:pStyle w:val="Heading2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Reducción ≥ 40% en tiempos de registro.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Acceso en tiempo real a información por vehículo.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Validación ≥ 95% de los requerimientos funcionales.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≥ 80% de satisfacción en encuestas a usuarios.</w:t>
      </w:r>
    </w:p>
    <w:p w:rsidR="00000000" w:rsidDel="00000000" w:rsidP="00000000" w:rsidRDefault="00000000" w:rsidRPr="00000000" w14:paraId="00000030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Exclusiones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Integración con ERP.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Módulo financiero (costos/facturación).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Aplicación móvil nativa (solo versión web).</w:t>
      </w:r>
    </w:p>
    <w:p w:rsidR="00000000" w:rsidDel="00000000" w:rsidP="00000000" w:rsidRDefault="00000000" w:rsidRPr="00000000" w14:paraId="00000034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Control del Alcance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Todas las solicitudes de cambio deben documentarse en un formato de control de cambios y ser aprobadas por el patrocinador.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2. Plan de Gestión del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Hitos clave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Semana 1: Acta de Constitución aprobada.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Semana 3: Requerimientos validados.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Semana 4: Diseño aprobado.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Semana 8: Módulos principales implementados.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Semana 11: Pruebas finales completadas.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Semana 12: Entrega final y capacitación.</w:t>
      </w:r>
    </w:p>
    <w:p w:rsidR="00000000" w:rsidDel="00000000" w:rsidP="00000000" w:rsidRDefault="00000000" w:rsidRPr="00000000" w14:paraId="00000044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Control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seguimiento del cronograma se realizará mediante reuniones semanales y reportes en Gantt.</w:t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sz w:val="32"/>
          <w:szCs w:val="32"/>
          <w:rtl w:val="0"/>
        </w:rPr>
        <w:t xml:space="preserve">3. Plan de Gestión de 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Presupuesto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Presupuesto inicial asignado: Por definir.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Restricciones: Uso de tecnologías sin licencias costosas (Firebase, HTML5, CSS, JS, IndexedDB).</w:t>
      </w:r>
    </w:p>
    <w:p w:rsidR="00000000" w:rsidDel="00000000" w:rsidP="00000000" w:rsidRDefault="00000000" w:rsidRPr="00000000" w14:paraId="0000004A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Control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emitirán reportes quincenales comparando costos planificados vs. ejecutados.</w:t>
      </w:r>
    </w:p>
    <w:p w:rsidR="00000000" w:rsidDel="00000000" w:rsidP="00000000" w:rsidRDefault="00000000" w:rsidRPr="00000000" w14:paraId="0000004C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Plan de Gestión de la Calidad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los estándares de calidad, métricas de evaluación y actividades de control.</w:t>
      </w:r>
    </w:p>
    <w:p w:rsidR="00000000" w:rsidDel="00000000" w:rsidP="00000000" w:rsidRDefault="00000000" w:rsidRPr="00000000" w14:paraId="0000004E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Estándares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ISO 9001 para gestión.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ISTQB para pruebas.</w:t>
      </w:r>
    </w:p>
    <w:p w:rsidR="00000000" w:rsidDel="00000000" w:rsidP="00000000" w:rsidRDefault="00000000" w:rsidRPr="00000000" w14:paraId="00000051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Métricas de calidad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≥ 80% de satisfacción de usuarios.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Reducción de incidencias post-despliegue &lt; 10%.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Validación ≥ 95% de requerimientos en pruebas.</w:t>
      </w:r>
    </w:p>
    <w:p w:rsidR="00000000" w:rsidDel="00000000" w:rsidP="00000000" w:rsidRDefault="00000000" w:rsidRPr="00000000" w14:paraId="00000055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Pruebas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Unitarias.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Integración.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Aceptación de usuario.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Usabilidad.</w:t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sz w:val="32"/>
          <w:szCs w:val="32"/>
          <w:rtl w:val="0"/>
        </w:rPr>
        <w:t xml:space="preserve">5. Plan de Gestión de los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Roles y Responsabilidades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Gerente de Proyecto (Adán Berrios): Seguimiento y comunicación con stakeholders.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Líder Técnico (Diego Parra): Control de calidad técnica.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QA/Tester (Rodrigo Cubillos): Diseño y ejecución de pruebas.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Usuarios clave: Validación de usabilidad y aceptación (Chofer, Supervisor, Mecánico).</w:t>
      </w:r>
    </w:p>
    <w:p w:rsidR="00000000" w:rsidDel="00000000" w:rsidP="00000000" w:rsidRDefault="00000000" w:rsidRPr="00000000" w14:paraId="00000060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Matriz RACI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 utilizará una matriz RACI para detallar responsabilidades específicas de cada entregable.</w:t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sz w:val="32"/>
          <w:szCs w:val="32"/>
          <w:rtl w:val="0"/>
        </w:rPr>
        <w:t xml:space="preserve">6. Plan de Gestión de las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Canales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Reuniones semanales.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Correos electrónicos corporativos.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Plataforma Teams.</w:t>
      </w:r>
    </w:p>
    <w:p w:rsidR="00000000" w:rsidDel="00000000" w:rsidP="00000000" w:rsidRDefault="00000000" w:rsidRPr="00000000" w14:paraId="00000067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Frecuencia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Informe semanal de avance → Stakeholders.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Actas de reunión → Equipo.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Reportes de hitos → Patrocinador.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Plan de Gestión de los Riesgos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Riesgos iniciales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R1: Resistencia al cambio (Prob. Media, Impacto Alto).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R2: Calidad de datos iniciales (Alta, Media).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R3: Conectividad deficiente en talleres (Media, Alta).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R4: Saturación de agenda (Alta, Media).</w:t>
      </w:r>
    </w:p>
    <w:p w:rsidR="00000000" w:rsidDel="00000000" w:rsidP="00000000" w:rsidRDefault="00000000" w:rsidRPr="00000000" w14:paraId="00000073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Control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actualizará la matriz de riesgos semanalmente y se aplicarán planes de mitigación definidos.</w:t>
      </w:r>
    </w:p>
    <w:p w:rsidR="00000000" w:rsidDel="00000000" w:rsidP="00000000" w:rsidRDefault="00000000" w:rsidRPr="00000000" w14:paraId="00000075">
      <w:pPr>
        <w:pStyle w:val="Heading1"/>
        <w:rPr/>
      </w:pPr>
      <w:r w:rsidDel="00000000" w:rsidR="00000000" w:rsidRPr="00000000">
        <w:rPr>
          <w:sz w:val="32"/>
          <w:szCs w:val="32"/>
          <w:rtl w:val="0"/>
        </w:rPr>
        <w:t xml:space="preserve">8. Plan de Gestión de las Adquisiciones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Alcance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Licencias de software.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Equipos de conectividad.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Servicios de soporte.</w:t>
      </w:r>
    </w:p>
    <w:p w:rsidR="00000000" w:rsidDel="00000000" w:rsidP="00000000" w:rsidRDefault="00000000" w:rsidRPr="00000000" w14:paraId="0000007A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Proceso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adquisiciones seguirán el ciclo: cotización → evaluación → aprobación del patrocinador.</w:t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sz w:val="32"/>
          <w:szCs w:val="32"/>
          <w:rtl w:val="0"/>
        </w:rPr>
        <w:t xml:space="preserve">9. Plan de Gestión de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Stakeholders principales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 Alexis González – Patrocinador.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Adán Berrios – Gerente de Proyecto.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Diego Parra – Líder Técnico.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Rodrigo Cubillos – QA. 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Choferes, Supervisores y Mecánicos – Usuarios finales.</w:t>
      </w:r>
    </w:p>
    <w:p w:rsidR="00000000" w:rsidDel="00000000" w:rsidP="00000000" w:rsidRDefault="00000000" w:rsidRPr="00000000" w14:paraId="00000083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Estrategia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realizan talleres de capacitación, reuniones periódicas y encuestas de satisfacción para mantener su involucramiento.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AfLnaGEN9f6HgyAhQ/OADwDxXg==">CgMxLjA4AHIhMUU2bERDdWpHQXB1UE5zSHBnZWJJZHJxTWNqQmpKeFVk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