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405767">
      <w:pPr>
        <w:jc w:val="center"/>
      </w:pPr>
      <w:r>
        <w:rPr>
          <w:b/>
          <w:color w:val="0F4C81"/>
          <w:sz w:val="30"/>
        </w:rPr>
        <w:t>UNIVERSIDAD TECNOLÓGICA DE SANTIAGO (UTESA)</w:t>
      </w:r>
      <w:r>
        <w:rPr>
          <w:b/>
          <w:color w:val="0F4C81"/>
          <w:sz w:val="30"/>
        </w:rPr>
        <w:br w:type="textWrapping"/>
      </w:r>
      <w:r>
        <w:rPr>
          <w:color w:val="475569"/>
          <w:sz w:val="24"/>
        </w:rPr>
        <w:t>Carrera de Ingeniería en Sistemas Computacionales</w:t>
      </w:r>
      <w:r>
        <w:rPr>
          <w:color w:val="475569"/>
          <w:sz w:val="24"/>
        </w:rPr>
        <w:br w:type="textWrapping"/>
      </w:r>
      <w:r>
        <w:rPr>
          <w:color w:val="475569"/>
          <w:sz w:val="24"/>
        </w:rPr>
        <w:t>Proyecto Integrador I · INF-225-002</w:t>
      </w:r>
      <w:r>
        <w:rPr>
          <w:color w:val="475569"/>
          <w:sz w:val="24"/>
        </w:rPr>
        <w:br w:type="textWrapping"/>
      </w:r>
      <w:r>
        <w:rPr>
          <w:color w:val="475569"/>
          <w:sz w:val="24"/>
        </w:rPr>
        <w:br w:type="textWrapping"/>
      </w:r>
      <w:r>
        <w:rPr>
          <w:b/>
          <w:color w:val="0F172A"/>
          <w:sz w:val="44"/>
        </w:rPr>
        <w:t>DOCUMENTO DE DISEÑO DE SOFTWARE</w:t>
      </w:r>
      <w:r>
        <w:rPr>
          <w:b/>
          <w:color w:val="0F172A"/>
          <w:sz w:val="44"/>
        </w:rPr>
        <w:br w:type="textWrapping"/>
      </w:r>
      <w:r>
        <w:rPr>
          <w:i/>
          <w:color w:val="2563EB"/>
          <w:sz w:val="26"/>
        </w:rPr>
        <w:t>Unidad II: Diseño Modular y Diseño de Datos</w:t>
      </w:r>
      <w:r>
        <w:rPr>
          <w:i/>
          <w:color w:val="2563EB"/>
          <w:sz w:val="26"/>
        </w:rPr>
        <w:br w:type="textWrapping"/>
      </w:r>
      <w:r>
        <w:rPr>
          <w:i/>
          <w:color w:val="2563EB"/>
          <w:sz w:val="26"/>
        </w:rPr>
        <w:t>Sistema de Gestión de Inventario y Ventas para Minimarket La Ruta del Este</w:t>
      </w:r>
      <w:bookmarkStart w:id="0" w:name="_GoBack"/>
      <w:bookmarkEnd w:id="0"/>
      <w:r>
        <w:rPr>
          <w:i/>
          <w:color w:val="2563EB"/>
          <w:sz w:val="26"/>
        </w:rPr>
        <w:br w:type="textWrapping"/>
      </w:r>
      <w:r>
        <w:rPr>
          <w:i/>
          <w:color w:val="2563EB"/>
          <w:sz w:val="26"/>
        </w:rPr>
        <w:br w:type="textWrapping"/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92"/>
        <w:gridCol w:w="6768"/>
      </w:tblGrid>
      <w:tr w14:paraId="054701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4201A">
            <w:r>
              <w:rPr>
                <w:b/>
                <w:color w:val="1E293B"/>
              </w:rPr>
              <w:t>Asignatura: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37A63">
            <w:r>
              <w:t>Proyecto Integrador I - INF-225-002</w:t>
            </w:r>
          </w:p>
        </w:tc>
      </w:tr>
      <w:tr w14:paraId="6D3E65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2D09D">
            <w:r>
              <w:rPr>
                <w:b/>
                <w:color w:val="1E293B"/>
              </w:rPr>
              <w:t>Estudiantes: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FBBD5">
            <w:r>
              <w:t>Adan Ozoria (1-17-6879)</w:t>
            </w:r>
          </w:p>
          <w:p w14:paraId="20C7CFAB">
            <w:r>
              <w:t>Sebastian Feliz (1-22-4806)</w:t>
            </w:r>
          </w:p>
        </w:tc>
      </w:tr>
      <w:tr w14:paraId="7C9472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2FE0C">
            <w:r>
              <w:rPr>
                <w:b/>
                <w:color w:val="1E293B"/>
              </w:rPr>
              <w:t>Docente: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1E168">
            <w:r>
              <w:t>Rossy Almanzar</w:t>
            </w:r>
          </w:p>
        </w:tc>
      </w:tr>
      <w:tr w14:paraId="309B3A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8CA3E">
            <w:r>
              <w:rPr>
                <w:b/>
                <w:color w:val="1E293B"/>
              </w:rPr>
              <w:t>Periodo Académico: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F0CD">
            <w:r>
              <w:t>Cuatrimestre Mayo - Agosto 2026</w:t>
            </w:r>
          </w:p>
        </w:tc>
      </w:tr>
      <w:tr w14:paraId="51FB21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92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E2B9E">
            <w:r>
              <w:rPr>
                <w:b/>
                <w:color w:val="1E293B"/>
              </w:rPr>
              <w:t>Fecha de Entrega:</w:t>
            </w:r>
          </w:p>
        </w:tc>
        <w:tc>
          <w:tcPr>
            <w:tcW w:w="67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94667">
            <w:r>
              <w:t>25 de julio de 2026</w:t>
            </w:r>
          </w:p>
        </w:tc>
      </w:tr>
    </w:tbl>
    <w:p w14:paraId="7E7020E6">
      <w:r>
        <w:br w:type="textWrapping"/>
      </w:r>
    </w:p>
    <w:p w14:paraId="357C2AE3">
      <w:pPr>
        <w:spacing w:before="360" w:after="160"/>
      </w:pPr>
      <w:r>
        <w:rPr>
          <w:b/>
          <w:color w:val="0F4C81"/>
          <w:sz w:val="32"/>
        </w:rPr>
        <w:t>PARTE 1 — DISEÑO MODULAR</w:t>
      </w:r>
    </w:p>
    <w:p w14:paraId="172289A4">
      <w:pPr>
        <w:spacing w:before="280" w:after="120"/>
      </w:pPr>
      <w:r>
        <w:rPr>
          <w:b/>
          <w:color w:val="1E293B"/>
          <w:sz w:val="26"/>
        </w:rPr>
        <w:t>1. Diagrama de Descomposición Modular</w:t>
      </w:r>
    </w:p>
    <w:p w14:paraId="67D5F149">
      <w:pPr>
        <w:spacing w:after="200"/>
      </w:pPr>
      <w:r>
        <w:t>El subsistema principal de Gestión Operativa y Comercial para Minimarket La Ruta del Este, S.R.L., se descompone jerárquicamente en módulos independientes especializados. Esta descomposición garantiza que cada módulo cumpla una responsabilidad única y bien definida dentro del sistema.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56"/>
        <w:gridCol w:w="5904"/>
      </w:tblGrid>
      <w:tr w14:paraId="7604A3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C923F2">
            <w:r>
              <w:rPr>
                <w:b/>
                <w:color w:val="FFFFFF"/>
              </w:rPr>
              <w:t>Módulo Superior</w:t>
            </w:r>
          </w:p>
        </w:tc>
        <w:tc>
          <w:tcPr>
            <w:tcW w:w="5904" w:type="dxa"/>
            <w:shd w:val="clear" w:color="auto" w:fill="0F4C81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0E1318">
            <w:r>
              <w:rPr>
                <w:b/>
                <w:color w:val="FFFFFF"/>
              </w:rPr>
              <w:t>0.0 Sistema de Gestión de Inventario y Ventas (Minimarket La Ruta del Este)</w:t>
            </w:r>
          </w:p>
        </w:tc>
      </w:tr>
      <w:tr w14:paraId="3F3621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D76DCC">
            <w:r>
              <w:rPr>
                <w:b/>
                <w:color w:val="0F4C81"/>
              </w:rPr>
              <w:t>1.0 Módulo Catálogo de Productos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6C0140">
            <w:r>
              <w:t>1.1 Registro/Edición de Productos</w:t>
            </w:r>
            <w:r>
              <w:br w:type="textWrapping"/>
            </w:r>
            <w:r>
              <w:t>1.2 Búsqueda SQL Live &amp; Carga Inteligente</w:t>
            </w:r>
            <w:r>
              <w:br w:type="textWrapping"/>
            </w:r>
            <w:r>
              <w:t>1.3 Clasificación por Deptos/Subdeptos</w:t>
            </w:r>
          </w:p>
        </w:tc>
      </w:tr>
      <w:tr w14:paraId="2EADD9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B29A95">
            <w:r>
              <w:rPr>
                <w:b/>
                <w:color w:val="0F4C81"/>
              </w:rPr>
              <w:t>2.0 Módulo Control de Inventario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B86C40">
            <w:r>
              <w:t>2.1 Entradas por Compras a Suplidores</w:t>
            </w:r>
            <w:r>
              <w:br w:type="textWrapping"/>
            </w:r>
            <w:r>
              <w:t>2.2 Salidas, Pérdidas y Ajustes de Stock</w:t>
            </w:r>
            <w:r>
              <w:br w:type="textWrapping"/>
            </w:r>
            <w:r>
              <w:t>2.3 Alertas de Stock Mínimo y Reposición</w:t>
            </w:r>
          </w:p>
        </w:tc>
      </w:tr>
      <w:tr w14:paraId="01E1FE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B95EBC">
            <w:r>
              <w:rPr>
                <w:b/>
                <w:color w:val="0F4C81"/>
              </w:rPr>
              <w:t>3.0 Módulo POS y Ventas Táctiles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3ED33F">
            <w:r>
              <w:t>3.1 Carrito de Venta Táctil</w:t>
            </w:r>
            <w:r>
              <w:br w:type="textWrapping"/>
            </w:r>
            <w:r>
              <w:t>3.2 Checkout Multi-método (Efectivo RD$, Tarjeta, Transferencia, Crédito)</w:t>
            </w:r>
            <w:r>
              <w:br w:type="textWrapping"/>
            </w:r>
            <w:r>
              <w:t>3.3 Inserción Atómica (OUTPUT INSERTED.id) y Generación Ticket PDF</w:t>
            </w:r>
          </w:p>
        </w:tc>
      </w:tr>
      <w:tr w14:paraId="4A1348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15BDCF">
            <w:r>
              <w:rPr>
                <w:b/>
                <w:color w:val="0F4C81"/>
              </w:rPr>
              <w:t>4.0 Módulo Reportes y Analítica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DCEAC">
            <w:r>
              <w:t>4.1 Consolidado General e Historial Transaccional</w:t>
            </w:r>
            <w:r>
              <w:br w:type="textWrapping"/>
            </w:r>
            <w:r>
              <w:t>4.2 Desglose de Ventas por Depto y Subdepto</w:t>
            </w:r>
            <w:r>
              <w:br w:type="textWrapping"/>
            </w:r>
            <w:r>
              <w:t>4.3 Selector de Fecha In-App y Exportación a PDF/Excel</w:t>
            </w:r>
          </w:p>
        </w:tc>
      </w:tr>
      <w:tr w14:paraId="4D88B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56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6F49BB">
            <w:r>
              <w:rPr>
                <w:b/>
                <w:color w:val="0F4C81"/>
              </w:rPr>
              <w:t>5.0 Módulo Gestión de Caja y Turnos</w:t>
            </w:r>
          </w:p>
        </w:tc>
        <w:tc>
          <w:tcPr>
            <w:tcW w:w="590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765A8C">
            <w:r>
              <w:t>5.1 Apertura y Fondo Inicial de Caja</w:t>
            </w:r>
            <w:r>
              <w:br w:type="textWrapping"/>
            </w:r>
            <w:r>
              <w:t>5.2 Arqueo, Balance y Cierre de Turno</w:t>
            </w:r>
          </w:p>
        </w:tc>
      </w:tr>
    </w:tbl>
    <w:p w14:paraId="567D26DB">
      <w:r>
        <w:br w:type="textWrapping"/>
      </w:r>
    </w:p>
    <w:p w14:paraId="004B6C12">
      <w:pPr>
        <w:spacing w:before="280" w:after="120"/>
      </w:pPr>
      <w:r>
        <w:rPr>
          <w:b/>
          <w:color w:val="1E293B"/>
          <w:sz w:val="26"/>
        </w:rPr>
        <w:t>2. Fichas de Especificación por Módulo</w:t>
      </w:r>
    </w:p>
    <w:p w14:paraId="0888B615">
      <w:r>
        <w:rPr>
          <w:b/>
          <w:color w:val="0F4C81"/>
          <w:sz w:val="24"/>
        </w:rPr>
        <w:t>Ficha 1: Módulo POS y Ventas Táctiles (3.0)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532F0F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7708">
            <w:r>
              <w:rPr>
                <w:b/>
                <w:color w:val="1E293B"/>
              </w:rPr>
              <w:t>Nombre del Módulo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6295">
            <w:r>
              <w:t>Módulo POS y Procesamiento de Ventas (VentaModel / GUI POS)</w:t>
            </w:r>
          </w:p>
        </w:tc>
      </w:tr>
      <w:tr w14:paraId="595B1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F2C3C">
            <w:r>
              <w:rPr>
                <w:b/>
                <w:color w:val="1E293B"/>
              </w:rPr>
              <w:t>Función que Cumple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D2456">
            <w:r>
              <w:t>Gestiona la construcción del carrito de compras en tiempo real, efectúa el cálculo del ITBIS (18%), procesa transacciones multi-método (Efectivo RD$, Tarjeta, Transferencia/WhatsApp, Crédito/Fiado), descuenta automáticamente las existencias de inventario, registra ventas atómicamente y emite el comprobante de venta en PDF.</w:t>
            </w:r>
          </w:p>
        </w:tc>
      </w:tr>
      <w:tr w14:paraId="5E977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F0CDC">
            <w:r>
              <w:rPr>
                <w:b/>
                <w:color w:val="1E293B"/>
              </w:rPr>
              <w:t>Entradas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CE7B9">
            <w:r>
              <w:t>ID de caja activa (caja_id), ID de usuario (user_id), lista de productos en carrito (producto_id, cantidad, precio_venta), tipo de pago seleccionado y monto recibido en efectivo.</w:t>
            </w:r>
          </w:p>
        </w:tc>
      </w:tr>
      <w:tr w14:paraId="110173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5D9AB">
            <w:r>
              <w:rPr>
                <w:b/>
                <w:color w:val="1E293B"/>
              </w:rPr>
              <w:t>Salidas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BAFB">
            <w:r>
              <w:t>Código de factura único (codigo_factura ej. FAC-20260725131500), comprobante PDF en tickets/, notificación de confirmación en pantalla y registros atómicos en ventas y detalle_ventas.</w:t>
            </w:r>
          </w:p>
        </w:tc>
      </w:tr>
      <w:tr w14:paraId="5463AA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0D59">
            <w:r>
              <w:rPr>
                <w:b/>
                <w:color w:val="1E293B"/>
              </w:rPr>
              <w:t>Relación con Otros Módulos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B50B">
            <w:r>
              <w:t>Se relaciona con Módulo Catálogo (1.0) para obtener precios, Módulo Inventario (2.0) para decrementar stock y Módulo Caja (5.0) para asociar la venta al turno activo.</w:t>
            </w:r>
          </w:p>
        </w:tc>
      </w:tr>
    </w:tbl>
    <w:p w14:paraId="6EED159B"/>
    <w:p w14:paraId="64043D70">
      <w:r>
        <w:rPr>
          <w:b/>
          <w:color w:val="0F4C81"/>
          <w:sz w:val="24"/>
        </w:rPr>
        <w:t>Ficha 2: Módulo Catálogo de Productos (1.0)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03037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703D1">
            <w:r>
              <w:rPr>
                <w:b/>
                <w:color w:val="1E293B"/>
              </w:rPr>
              <w:t>Nombre del Módulo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510E">
            <w:r>
              <w:t>Módulo de Catálogo y Productos (ProductoModel / GUI Catálogo)</w:t>
            </w:r>
          </w:p>
        </w:tc>
      </w:tr>
      <w:tr w14:paraId="4F28D3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01E5B">
            <w:r>
              <w:rPr>
                <w:b/>
                <w:color w:val="1E293B"/>
              </w:rPr>
              <w:t>Función que Cumple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CA7D1">
            <w:r>
              <w:t>Administra el ciclo de vida completo de los artículos comercializados (registro, baja lógica/desactivación, edición de precios, unidades de medida y asignación a departamentos/subdepartamentos). Ofrece búsquedas SQL optimizadas de alta velocidad.</w:t>
            </w:r>
          </w:p>
        </w:tc>
      </w:tr>
      <w:tr w14:paraId="51DAC1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30FD8">
            <w:r>
              <w:rPr>
                <w:b/>
                <w:color w:val="1E293B"/>
              </w:rPr>
              <w:t>Entradas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ACFB">
            <w:r>
              <w:t>Código de barras, nombre, categoría, precio_compra, precio_venta, stock_actual, stock_minimo, unidad_medida, departamento_id, subdepartamento_id y término de búsqueda.</w:t>
            </w:r>
          </w:p>
        </w:tc>
      </w:tr>
      <w:tr w14:paraId="1A4C5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40084">
            <w:r>
              <w:rPr>
                <w:b/>
                <w:color w:val="1E293B"/>
              </w:rPr>
              <w:t>Salidas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DE28">
            <w:r>
              <w:t>Listado estructurado de productos (Top 20 esencial o filtrado dinámico &gt;= 2 caracteres) y confirmación de guardado en la tabla productos.</w:t>
            </w:r>
          </w:p>
        </w:tc>
      </w:tr>
      <w:tr w14:paraId="59630B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EC29">
            <w:r>
              <w:rPr>
                <w:b/>
                <w:color w:val="1E293B"/>
              </w:rPr>
              <w:t>Relación con Otros Módulos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E7EEC">
            <w:r>
              <w:t>Suministra información de precios al Módulo POS (3.0), define umbrales de reposición para el Módulo Inventario (2.0) y abastece de jerarquías comerciales al Módulo Reportes (4.0).</w:t>
            </w:r>
          </w:p>
        </w:tc>
      </w:tr>
    </w:tbl>
    <w:p w14:paraId="19F0CA10"/>
    <w:p w14:paraId="639D60C8">
      <w:r>
        <w:rPr>
          <w:b/>
          <w:color w:val="0F4C81"/>
          <w:sz w:val="24"/>
        </w:rPr>
        <w:t>Ficha 3: Módulo Control de Inventario (2.0)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07489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CBB63">
            <w:r>
              <w:rPr>
                <w:b/>
                <w:color w:val="1E293B"/>
              </w:rPr>
              <w:t>Nombre del Módulo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27CB6">
            <w:r>
              <w:t>Módulo de Control y Movimientos de Inventario (MovimientoModel / GUI Inventario)</w:t>
            </w:r>
          </w:p>
        </w:tc>
      </w:tr>
      <w:tr w14:paraId="25FBB6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4AE0">
            <w:r>
              <w:rPr>
                <w:b/>
                <w:color w:val="1E293B"/>
              </w:rPr>
              <w:t>Función que Cumple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EB29">
            <w:r>
              <w:t>Garantiza la trazabilidad física y lógica de las mercancías registrando entradas por compras, salidas por pérdidas/desperdicios y ajustes manuales. Evalúa continuamente existencias contra el stock mínimo para generar alertas de reposición.</w:t>
            </w:r>
          </w:p>
        </w:tc>
      </w:tr>
      <w:tr w14:paraId="6CD865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F31B">
            <w:r>
              <w:rPr>
                <w:b/>
                <w:color w:val="1E293B"/>
              </w:rPr>
              <w:t>Entradas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D8A7">
            <w:r>
              <w:t>producto_id, tipo_movimiento (Entrada, Salida, Ajuste), cantidad, motivo y usuario_id.</w:t>
            </w:r>
          </w:p>
        </w:tc>
      </w:tr>
      <w:tr w14:paraId="7F8DE1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D7D4D">
            <w:r>
              <w:rPr>
                <w:b/>
                <w:color w:val="1E293B"/>
              </w:rPr>
              <w:t>Salidas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ADCB6">
            <w:r>
              <w:t>Historial auditable en la tabla movimientos_inventario, existencias actualizadas en productos y matriz de productos críticos con bajo stock.</w:t>
            </w:r>
          </w:p>
        </w:tc>
      </w:tr>
      <w:tr w14:paraId="2D76B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519F">
            <w:r>
              <w:rPr>
                <w:b/>
                <w:color w:val="1E293B"/>
              </w:rPr>
              <w:t>Relación con Otros Módulos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6B24C">
            <w:r>
              <w:t>Modifica la existencia en Módulo Catálogo (1.0), procesa decrementos automáticos desde Módulo POS (3.0) y abastece de datos al Módulo Reportes (4.0).</w:t>
            </w:r>
          </w:p>
        </w:tc>
      </w:tr>
    </w:tbl>
    <w:p w14:paraId="25D1E3B2"/>
    <w:p w14:paraId="190E8206">
      <w:r>
        <w:rPr>
          <w:b/>
          <w:color w:val="0F4C81"/>
          <w:sz w:val="24"/>
        </w:rPr>
        <w:t>Ficha 4: Módulo Reportes y Analítica (4.0)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6480"/>
      </w:tblGrid>
      <w:tr w14:paraId="33FDD6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4133">
            <w:r>
              <w:rPr>
                <w:b/>
                <w:color w:val="1E293B"/>
              </w:rPr>
              <w:t>Nombre del Módulo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4EDD">
            <w:r>
              <w:t>Módulo de Reportes y Generación de Documentos (ReportModel / report_pdf.py / excel_exporter.py)</w:t>
            </w:r>
          </w:p>
        </w:tc>
      </w:tr>
      <w:tr w14:paraId="4608A9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0AEF">
            <w:r>
              <w:rPr>
                <w:b/>
                <w:color w:val="1E293B"/>
              </w:rPr>
              <w:t>Función que Cumple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2C82F">
            <w:r>
              <w:t>Consolida datos transaccionales en informes analíticos de ventas brutas, ITBIS recaudado, costos y ganancias estimadas. Ofrece filtros por periodo (Día, Semana, Mes, Año, Personalizado) con selector de fecha desplegable e impresiones directas en PDF y Excel.</w:t>
            </w:r>
          </w:p>
        </w:tc>
      </w:tr>
      <w:tr w14:paraId="43DFA2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C67FD">
            <w:r>
              <w:rPr>
                <w:b/>
                <w:color w:val="1E293B"/>
              </w:rPr>
              <w:t>Entradas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70DF">
            <w:r>
              <w:t>Tipo de reporte (Consolidado General, Ventas por Producto, Ventas por Departamento/Subdepartamento, Cierre de Caja, Movimientos) y rango de fechas ISO YYYY-MM-DD.</w:t>
            </w:r>
          </w:p>
        </w:tc>
      </w:tr>
      <w:tr w14:paraId="7AD921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48AC">
            <w:r>
              <w:rPr>
                <w:b/>
                <w:color w:val="1E293B"/>
              </w:rPr>
              <w:t>Salidas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BAA90">
            <w:r>
              <w:t>Dataset analítico en interfaz gráfica, documentos impresos PDF y archivos de hoja de cálculo .xlsx.</w:t>
            </w:r>
          </w:p>
        </w:tc>
      </w:tr>
      <w:tr w14:paraId="6C2E24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591F6">
            <w:r>
              <w:rPr>
                <w:b/>
                <w:color w:val="1E293B"/>
              </w:rPr>
              <w:t>Relación con Otros Módulos</w:t>
            </w:r>
          </w:p>
        </w:tc>
        <w:tc>
          <w:tcPr>
            <w:tcW w:w="64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FD032">
            <w:r>
              <w:t>Consulta tablas del Módulo POS (3.0), Módulo Catálogo (1.0) y Módulo Gestión de Caja (5.0).</w:t>
            </w:r>
          </w:p>
        </w:tc>
      </w:tr>
    </w:tbl>
    <w:p w14:paraId="45033EBA"/>
    <w:p w14:paraId="37065132">
      <w:pPr>
        <w:spacing w:before="280" w:after="120"/>
      </w:pPr>
      <w:r>
        <w:rPr>
          <w:b/>
          <w:color w:val="1E293B"/>
          <w:sz w:val="26"/>
        </w:rPr>
        <w:t>3. Justificación de Cohesión y Acoplamiento</w:t>
      </w:r>
    </w:p>
    <w:p w14:paraId="7E5CCF3B">
      <w:pPr>
        <w:spacing w:after="120"/>
      </w:pPr>
      <w:r>
        <w:rPr>
          <w:b/>
          <w:color w:val="0F4C81"/>
        </w:rPr>
        <w:t xml:space="preserve">Módulo POS y Ventas Táctiles (3.0): </w:t>
      </w:r>
      <w:r>
        <w:t>Posee alta cohesión funcional, ya que el 100% de sus componentes y métodos están enfocados de manera exclusiva en la preparación del carrito, cobro multi-método, descuento de inventario y emisión de comprobantes. El acoplamiento se minimizó al interactuar con la base de datos únicamente a través del método atómico VentaModel.procesar_venta(), sin manipular variables directas de otros módulos.</w:t>
      </w:r>
    </w:p>
    <w:p w14:paraId="467FA860">
      <w:pPr>
        <w:spacing w:after="120"/>
      </w:pPr>
      <w:r>
        <w:rPr>
          <w:b/>
          <w:color w:val="0F4C81"/>
        </w:rPr>
        <w:t xml:space="preserve">Módulo Catálogo de Productos (1.0): </w:t>
      </w:r>
      <w:r>
        <w:t>Presenta alta cohesión informática y funcional dedicada a administrar los datos principales de los productos (nombre, precios, departamentos y estados). El acoplamiento con la interfaz de usuario y los módulos secundarios se redujo exponiendo métodos de consulta independientes (obtener_productos()), garantizando que cambios en la UI no impacten la lógica de persistencia.</w:t>
      </w:r>
    </w:p>
    <w:p w14:paraId="423FBF5C">
      <w:pPr>
        <w:spacing w:after="120"/>
      </w:pPr>
      <w:r>
        <w:rPr>
          <w:b/>
          <w:color w:val="0F4C81"/>
        </w:rPr>
        <w:t xml:space="preserve">Módulo Control de Inventario (2.0): </w:t>
      </w:r>
      <w:r>
        <w:t>Demuestra alta cohesión secuencial y funcional al centralizar todas las reglas de negocio sobre movimientos físicos (entradas, salidas, motivos y umbrales de reposición). Mantiene bajo acoplamiento al recibir solicitudes de descuento como eventos transaccionales numéricos simples (producto_id, cantidad), permitiendo modificar las reglas de almacén sin alterar la UI del POS.</w:t>
      </w:r>
    </w:p>
    <w:p w14:paraId="4C8A28C7">
      <w:pPr>
        <w:spacing w:after="120"/>
      </w:pPr>
      <w:r>
        <w:rPr>
          <w:b/>
          <w:color w:val="0F4C81"/>
        </w:rPr>
        <w:t xml:space="preserve">Módulo Reportes y Analítica (4.0): </w:t>
      </w:r>
      <w:r>
        <w:t>Cuenta con alta cohesión de comunicación, enfocada únicamente en la agregación de métricas transaccionales y su renderizado en formatos legibles (pantalla, PDF y Excel). Garantiza bajo acoplamiento al actuar estrictamente como un módulo de lectura (read-only) sobre la base de datos, asegurando que cualquier cambio en los generadores PDF no interfiera en la ejecución contínua de ventas.</w:t>
      </w:r>
    </w:p>
    <w:p w14:paraId="292C6BD5">
      <w:r>
        <w:br w:type="textWrapping"/>
      </w:r>
    </w:p>
    <w:p w14:paraId="4640BC1C">
      <w:pPr>
        <w:spacing w:before="360" w:after="160"/>
      </w:pPr>
      <w:r>
        <w:rPr>
          <w:b/>
          <w:color w:val="0F4C81"/>
          <w:sz w:val="32"/>
        </w:rPr>
        <w:t>PARTE 2 — DISEÑO DE DATOS</w:t>
      </w:r>
    </w:p>
    <w:p w14:paraId="18139FE2">
      <w:pPr>
        <w:spacing w:before="280" w:after="120"/>
      </w:pPr>
      <w:r>
        <w:rPr>
          <w:b/>
          <w:color w:val="1E293B"/>
          <w:sz w:val="26"/>
        </w:rPr>
        <w:t>1. Modelo Entidad-Relación (E-R) y Diagrama de Flujo</w:t>
      </w:r>
    </w:p>
    <w:p w14:paraId="10A3791A">
      <w:r>
        <w:t>El modelo relacional del sistema está compuesto por 6 entidades principales diseñadas bajo norma de tercera forma normal (3FN), garantizando integridad referencial y soporte de transacciones atómicas.</w:t>
      </w:r>
    </w:p>
    <w:p w14:paraId="2676C861">
      <w:pPr>
        <w:spacing w:before="160" w:after="80"/>
        <w:jc w:val="center"/>
      </w:pPr>
      <w:r>
        <w:drawing>
          <wp:inline distT="0" distB="0" distL="114300" distR="114300">
            <wp:extent cx="6541770" cy="4566285"/>
            <wp:effectExtent l="0" t="0" r="1143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41770" cy="456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E5C40">
      <w:pPr>
        <w:spacing w:after="240"/>
        <w:jc w:val="center"/>
      </w:pPr>
      <w:r>
        <w:rPr>
          <w:i/>
          <w:color w:val="475569"/>
          <w:sz w:val="19"/>
        </w:rPr>
        <w:t>Figura 1. Diagrama de Flujo Entidad-Relación de la Base de Datos Relacional (3FN)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8"/>
        <w:gridCol w:w="5258"/>
      </w:tblGrid>
      <w:tr w14:paraId="4DA960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0F4C81"/>
          </w:tcPr>
          <w:p w14:paraId="768A28B7">
            <w:r>
              <w:rPr>
                <w:b/>
                <w:color w:val="FFFFFF"/>
              </w:rPr>
              <w:t>Entidad</w:t>
            </w:r>
          </w:p>
        </w:tc>
        <w:tc>
          <w:tcPr>
            <w:tcW w:w="4680" w:type="dxa"/>
            <w:shd w:val="clear" w:color="auto" w:fill="0F4C81"/>
          </w:tcPr>
          <w:p w14:paraId="6BBD4A38">
            <w:r>
              <w:rPr>
                <w:b/>
                <w:color w:val="FFFFFF"/>
              </w:rPr>
              <w:t>Atributos y Claves (PK / FK / UK)</w:t>
            </w:r>
          </w:p>
        </w:tc>
      </w:tr>
      <w:tr w14:paraId="1A2CB9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571D9">
            <w:r>
              <w:rPr>
                <w:b/>
                <w:color w:val="0F4C81"/>
              </w:rPr>
              <w:t>PRODUCTOS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B1D9F1">
            <w:r>
              <w:t>id (PK), codigo_barras (UK), nombre, precio_compra, precio_venta, stock_actual, stock_minimo, unidad_medida, estado, departamento_id (FK), subdepartamento_id (FK)</w:t>
            </w:r>
          </w:p>
        </w:tc>
      </w:tr>
      <w:tr w14:paraId="07A52A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CEB21C">
            <w:r>
              <w:rPr>
                <w:b/>
                <w:color w:val="0F4C81"/>
              </w:rPr>
              <w:t>VENTAS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AEA463">
            <w:r>
              <w:t>id (PK - OUTPUT INSERTED.id), codigo_factura (UK), fecha_venta, caja_id (FK), usuario_id (FK), cliente_nombre, tipo_pago, subtotal, itbis, total</w:t>
            </w:r>
          </w:p>
        </w:tc>
      </w:tr>
      <w:tr w14:paraId="038D3A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BBD7C">
            <w:r>
              <w:rPr>
                <w:b/>
                <w:color w:val="0F4C81"/>
              </w:rPr>
              <w:t>DETALLE_VENTAS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62CF8">
            <w:r>
              <w:t>id (PK), venta_id (FK), producto_id (FK), cantidad, precio_unitario, subtotal</w:t>
            </w:r>
          </w:p>
        </w:tc>
      </w:tr>
      <w:tr w14:paraId="0B9E27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4CE8A">
            <w:r>
              <w:rPr>
                <w:b/>
                <w:color w:val="0F4C81"/>
              </w:rPr>
              <w:t>MOVIMIENTOS_INVENTARIO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19F5C">
            <w:r>
              <w:t>id (PK), producto_id (FK), tipo_movimiento, cantidad, motivo, fecha_movimiento, usuario_id (FK)</w:t>
            </w:r>
          </w:p>
        </w:tc>
      </w:tr>
      <w:tr w14:paraId="5DE684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FCC15">
            <w:r>
              <w:rPr>
                <w:b/>
                <w:color w:val="0F4C81"/>
              </w:rPr>
              <w:t>CAJAS</w:t>
            </w:r>
          </w:p>
        </w:tc>
        <w:tc>
          <w:tcPr>
            <w:tcW w:w="6048" w:type="dxa"/>
            <w:shd w:val="clear" w:color="auto" w:fill="F8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F2FA2">
            <w:r>
              <w:t>id (PK), nombre_caja, estado, fondo_inicial</w:t>
            </w:r>
          </w:p>
        </w:tc>
      </w:tr>
      <w:tr w14:paraId="5F9702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033A9D">
            <w:r>
              <w:rPr>
                <w:b/>
                <w:color w:val="0F4C81"/>
              </w:rPr>
              <w:t>TURNOS_CAJA</w:t>
            </w:r>
          </w:p>
        </w:tc>
        <w:tc>
          <w:tcPr>
            <w:tcW w:w="604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26EE5">
            <w:r>
              <w:t>id (PK), caja_id (FK), usuario_id (FK), fecha_apertura, fecha_cierre, monto_apertura, monto_cierre, estado</w:t>
            </w:r>
          </w:p>
        </w:tc>
      </w:tr>
    </w:tbl>
    <w:p w14:paraId="2E0C4EA6">
      <w:r>
        <w:br w:type="textWrapping"/>
      </w:r>
    </w:p>
    <w:p w14:paraId="0ABEA7A9">
      <w:r>
        <w:rPr>
          <w:b/>
        </w:rPr>
        <w:t>Relaciones y Cardinalidades Centrales:</w:t>
      </w:r>
      <w:r>
        <w:rPr>
          <w:b/>
        </w:rPr>
        <w:br w:type="textWrapping"/>
      </w:r>
      <w:r>
        <w:t>• PRODUCTOS (1) ─── (N) DETALLE_VENTAS : Un producto puede ser vendido en múltiples detalles de venta.</w:t>
      </w:r>
      <w:r>
        <w:br w:type="textWrapping"/>
      </w:r>
      <w:r>
        <w:t>• VENTAS (1) ─── (N) DETALLE_VENTAS : Una venta contiene de 1 a N líneas de detalle de producto.</w:t>
      </w:r>
      <w:r>
        <w:br w:type="textWrapping"/>
      </w:r>
      <w:r>
        <w:t>• PRODUCTOS (1) ─── (N) MOVIMIENTOS_INVENTARIO : Un producto registra múltiples entradas, salidas y ajustes.</w:t>
      </w:r>
      <w:r>
        <w:br w:type="textWrapping"/>
      </w:r>
      <w:r>
        <w:t>• CAJAS (1) ─── (N) VENTAS : Una caja registra N transacciones de venta asociadas.</w:t>
      </w:r>
      <w:r>
        <w:br w:type="textWrapping"/>
      </w:r>
    </w:p>
    <w:p w14:paraId="702CDA4E">
      <w:pPr>
        <w:spacing w:before="280" w:after="120"/>
      </w:pPr>
      <w:r>
        <w:rPr>
          <w:b/>
          <w:color w:val="1E293B"/>
          <w:sz w:val="26"/>
        </w:rPr>
        <w:t>2. Diccionario de Datos</w:t>
      </w:r>
    </w:p>
    <w:p w14:paraId="1EDB994D">
      <w:r>
        <w:rPr>
          <w:b/>
          <w:color w:val="0F4C81"/>
          <w:sz w:val="22"/>
        </w:rPr>
        <w:t>Tabla 1: Entidad 'productos' (Catálogo de Artículos)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440"/>
        <w:gridCol w:w="1152"/>
        <w:gridCol w:w="2304"/>
        <w:gridCol w:w="2592"/>
      </w:tblGrid>
      <w:tr w14:paraId="2A4FC0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0F4C81"/>
          </w:tcPr>
          <w:p w14:paraId="5BDE96AD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440" w:type="dxa"/>
            <w:shd w:val="clear" w:color="auto" w:fill="0F4C81"/>
          </w:tcPr>
          <w:p w14:paraId="01D5970F">
            <w:r>
              <w:rPr>
                <w:b/>
                <w:color w:val="FFFFFF"/>
                <w:sz w:val="19"/>
              </w:rPr>
              <w:t>Tipo Dato</w:t>
            </w:r>
          </w:p>
        </w:tc>
        <w:tc>
          <w:tcPr>
            <w:tcW w:w="1152" w:type="dxa"/>
            <w:shd w:val="clear" w:color="auto" w:fill="0F4C81"/>
          </w:tcPr>
          <w:p w14:paraId="67FD8598">
            <w:r>
              <w:rPr>
                <w:b/>
                <w:color w:val="FFFFFF"/>
                <w:sz w:val="19"/>
              </w:rPr>
              <w:t>Tamaño</w:t>
            </w:r>
          </w:p>
        </w:tc>
        <w:tc>
          <w:tcPr>
            <w:tcW w:w="2304" w:type="dxa"/>
            <w:shd w:val="clear" w:color="auto" w:fill="0F4C81"/>
          </w:tcPr>
          <w:p w14:paraId="470EF5F8">
            <w:r>
              <w:rPr>
                <w:b/>
                <w:color w:val="FFFFFF"/>
                <w:sz w:val="19"/>
              </w:rPr>
              <w:t>Restricción</w:t>
            </w:r>
          </w:p>
        </w:tc>
        <w:tc>
          <w:tcPr>
            <w:tcW w:w="2592" w:type="dxa"/>
            <w:shd w:val="clear" w:color="auto" w:fill="0F4C81"/>
          </w:tcPr>
          <w:p w14:paraId="7100CAFC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14:paraId="0220C6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D8B32">
            <w:r>
              <w:rPr>
                <w:b/>
                <w:color w:val="0F4C81"/>
                <w:sz w:val="19"/>
              </w:rPr>
              <w:t>id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1D5BB4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B2052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5F9DB">
            <w:r>
              <w:rPr>
                <w:sz w:val="19"/>
              </w:rPr>
              <w:t>PK, IDENTITY(1,1)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8489D">
            <w:r>
              <w:rPr>
                <w:sz w:val="19"/>
              </w:rPr>
              <w:t>Identificador único del producto.</w:t>
            </w:r>
          </w:p>
        </w:tc>
      </w:tr>
      <w:tr w14:paraId="75C42A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4ABC16">
            <w:r>
              <w:rPr>
                <w:b/>
                <w:color w:val="0F4C81"/>
                <w:sz w:val="19"/>
              </w:rPr>
              <w:t>codigo_barras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DAED95">
            <w:r>
              <w:rPr>
                <w:sz w:val="19"/>
              </w:rPr>
              <w:t>VARCHAR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67AC5C">
            <w:r>
              <w:rPr>
                <w:sz w:val="19"/>
              </w:rPr>
              <w:t>50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9726A">
            <w:r>
              <w:rPr>
                <w:sz w:val="19"/>
              </w:rPr>
              <w:t>UNIQUE, NOT NULL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39CDD">
            <w:r>
              <w:rPr>
                <w:sz w:val="19"/>
              </w:rPr>
              <w:t>Código EAN/UPC escaneable.</w:t>
            </w:r>
          </w:p>
        </w:tc>
      </w:tr>
      <w:tr w14:paraId="45C41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81276">
            <w:r>
              <w:rPr>
                <w:b/>
                <w:color w:val="0F4C81"/>
                <w:sz w:val="19"/>
              </w:rPr>
              <w:t>nombre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45E9E">
            <w:r>
              <w:rPr>
                <w:sz w:val="19"/>
              </w:rPr>
              <w:t>VARCHAR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00F81">
            <w:r>
              <w:rPr>
                <w:sz w:val="19"/>
              </w:rPr>
              <w:t>150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47C3E">
            <w:r>
              <w:rPr>
                <w:sz w:val="19"/>
              </w:rPr>
              <w:t>NOT NULL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6ACDC">
            <w:r>
              <w:rPr>
                <w:sz w:val="19"/>
              </w:rPr>
              <w:t>Descripción comercial del producto.</w:t>
            </w:r>
          </w:p>
        </w:tc>
      </w:tr>
      <w:tr w14:paraId="69BF85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E87F4">
            <w:r>
              <w:rPr>
                <w:b/>
                <w:color w:val="0F4C81"/>
                <w:sz w:val="19"/>
              </w:rPr>
              <w:t>precio_compra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2545C">
            <w:r>
              <w:rPr>
                <w:sz w:val="19"/>
              </w:rPr>
              <w:t>DECIMAL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9C11F6">
            <w:r>
              <w:rPr>
                <w:sz w:val="19"/>
              </w:rPr>
              <w:t>(10,2)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EE14A">
            <w:r>
              <w:rPr>
                <w:sz w:val="19"/>
              </w:rPr>
              <w:t>NOT NULL, &gt;= 0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E69F2">
            <w:r>
              <w:rPr>
                <w:sz w:val="19"/>
              </w:rPr>
              <w:t>Costo de adquisición con suplidor.</w:t>
            </w:r>
          </w:p>
        </w:tc>
      </w:tr>
      <w:tr w14:paraId="512C70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F0DDE0">
            <w:r>
              <w:rPr>
                <w:b/>
                <w:color w:val="0F4C81"/>
                <w:sz w:val="19"/>
              </w:rPr>
              <w:t>precio_venta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EBFD69">
            <w:r>
              <w:rPr>
                <w:sz w:val="19"/>
              </w:rPr>
              <w:t>DECIMAL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C15AD">
            <w:r>
              <w:rPr>
                <w:sz w:val="19"/>
              </w:rPr>
              <w:t>(10,2)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F14EFA">
            <w:r>
              <w:rPr>
                <w:sz w:val="19"/>
              </w:rPr>
              <w:t>NOT NULL, &gt;= 0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732BE">
            <w:r>
              <w:rPr>
                <w:sz w:val="19"/>
              </w:rPr>
              <w:t>Precio final al consumidor.</w:t>
            </w:r>
          </w:p>
        </w:tc>
      </w:tr>
      <w:tr w14:paraId="62D465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D07128">
            <w:r>
              <w:rPr>
                <w:b/>
                <w:color w:val="0F4C81"/>
                <w:sz w:val="19"/>
              </w:rPr>
              <w:t>stock_actual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33ED0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B3A17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9B7A5">
            <w:r>
              <w:rPr>
                <w:sz w:val="19"/>
              </w:rPr>
              <w:t>NOT NULL, DEFAULT 0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82A0D4">
            <w:r>
              <w:rPr>
                <w:sz w:val="19"/>
              </w:rPr>
              <w:t>Existencia disponible en inventario.</w:t>
            </w:r>
          </w:p>
        </w:tc>
      </w:tr>
      <w:tr w14:paraId="52058B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7CBD3">
            <w:r>
              <w:rPr>
                <w:b/>
                <w:color w:val="0F4C81"/>
                <w:sz w:val="19"/>
              </w:rPr>
              <w:t>stock_minimo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D5D81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8CD3A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771A35">
            <w:r>
              <w:rPr>
                <w:sz w:val="19"/>
              </w:rPr>
              <w:t>NOT NULL, DEFAULT 5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DF8C3D">
            <w:r>
              <w:rPr>
                <w:sz w:val="19"/>
              </w:rPr>
              <w:t>Umbral crítico para alerta de reposición.</w:t>
            </w:r>
          </w:p>
        </w:tc>
      </w:tr>
      <w:tr w14:paraId="10EC2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2FD575">
            <w:r>
              <w:rPr>
                <w:b/>
                <w:color w:val="0F4C81"/>
                <w:sz w:val="19"/>
              </w:rPr>
              <w:t>unidad_medida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675F22">
            <w:r>
              <w:rPr>
                <w:sz w:val="19"/>
              </w:rPr>
              <w:t>VARCHAR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7003F3">
            <w:r>
              <w:rPr>
                <w:sz w:val="19"/>
              </w:rPr>
              <w:t>20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F0B9A4">
            <w:r>
              <w:rPr>
                <w:sz w:val="19"/>
              </w:rPr>
              <w:t>NOT NULL, DEFAULT 'Unidad'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8F782">
            <w:r>
              <w:rPr>
                <w:sz w:val="19"/>
              </w:rPr>
              <w:t>Presentación (Unidad, Libra, Botella).</w:t>
            </w:r>
          </w:p>
        </w:tc>
      </w:tr>
      <w:tr w14:paraId="4E4E04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485A2">
            <w:r>
              <w:rPr>
                <w:b/>
                <w:color w:val="0F4C81"/>
                <w:sz w:val="19"/>
              </w:rPr>
              <w:t>estado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E748A">
            <w:r>
              <w:rPr>
                <w:sz w:val="19"/>
              </w:rPr>
              <w:t>VARCHAR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B672EC">
            <w:r>
              <w:rPr>
                <w:sz w:val="19"/>
              </w:rPr>
              <w:t>20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206FCD">
            <w:r>
              <w:rPr>
                <w:sz w:val="19"/>
              </w:rPr>
              <w:t>NOT NULL, DEFAULT 'Activo'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A90BFE">
            <w:r>
              <w:rPr>
                <w:sz w:val="19"/>
              </w:rPr>
              <w:t>Estado operacional (Activo/Inactivo).</w:t>
            </w:r>
          </w:p>
        </w:tc>
      </w:tr>
      <w:tr w14:paraId="17E440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85A8BD">
            <w:r>
              <w:rPr>
                <w:b/>
                <w:color w:val="0F4C81"/>
                <w:sz w:val="19"/>
              </w:rPr>
              <w:t>departamento_id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B4073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F8B00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B2275">
            <w:r>
              <w:rPr>
                <w:sz w:val="19"/>
              </w:rPr>
              <w:t>FK (departamentos.id)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15E83">
            <w:r>
              <w:rPr>
                <w:sz w:val="19"/>
              </w:rPr>
              <w:t>Enlace al departamento comercial.</w:t>
            </w:r>
          </w:p>
        </w:tc>
      </w:tr>
      <w:tr w14:paraId="0AD3AF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1E02B">
            <w:r>
              <w:rPr>
                <w:b/>
                <w:color w:val="0F4C81"/>
                <w:sz w:val="19"/>
              </w:rPr>
              <w:t>subdepartamento_id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3F786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43DB7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A7973">
            <w:r>
              <w:rPr>
                <w:sz w:val="19"/>
              </w:rPr>
              <w:t>FK (subdepartamentos.id)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67AE7">
            <w:r>
              <w:rPr>
                <w:sz w:val="19"/>
              </w:rPr>
              <w:t>Enlace al subdepartamento comercial.</w:t>
            </w:r>
          </w:p>
        </w:tc>
      </w:tr>
    </w:tbl>
    <w:p w14:paraId="7D5EA1E2"/>
    <w:p w14:paraId="2FD91E38">
      <w:r>
        <w:rPr>
          <w:b/>
          <w:color w:val="0F4C81"/>
          <w:sz w:val="22"/>
        </w:rPr>
        <w:t>Tabla 2: Entidad 'ventas' (Encabezado de Transacción)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440"/>
        <w:gridCol w:w="1152"/>
        <w:gridCol w:w="2304"/>
        <w:gridCol w:w="2592"/>
      </w:tblGrid>
      <w:tr w14:paraId="078FA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0F4C81"/>
          </w:tcPr>
          <w:p w14:paraId="11908551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440" w:type="dxa"/>
            <w:shd w:val="clear" w:color="auto" w:fill="0F4C81"/>
          </w:tcPr>
          <w:p w14:paraId="6F647ACC">
            <w:r>
              <w:rPr>
                <w:b/>
                <w:color w:val="FFFFFF"/>
                <w:sz w:val="19"/>
              </w:rPr>
              <w:t>Tipo Dato</w:t>
            </w:r>
          </w:p>
        </w:tc>
        <w:tc>
          <w:tcPr>
            <w:tcW w:w="1152" w:type="dxa"/>
            <w:shd w:val="clear" w:color="auto" w:fill="0F4C81"/>
          </w:tcPr>
          <w:p w14:paraId="20A9D264">
            <w:r>
              <w:rPr>
                <w:b/>
                <w:color w:val="FFFFFF"/>
                <w:sz w:val="19"/>
              </w:rPr>
              <w:t>Tamaño</w:t>
            </w:r>
          </w:p>
        </w:tc>
        <w:tc>
          <w:tcPr>
            <w:tcW w:w="2304" w:type="dxa"/>
            <w:shd w:val="clear" w:color="auto" w:fill="0F4C81"/>
          </w:tcPr>
          <w:p w14:paraId="26DBD6B8">
            <w:r>
              <w:rPr>
                <w:b/>
                <w:color w:val="FFFFFF"/>
                <w:sz w:val="19"/>
              </w:rPr>
              <w:t>Restricción</w:t>
            </w:r>
          </w:p>
        </w:tc>
        <w:tc>
          <w:tcPr>
            <w:tcW w:w="2592" w:type="dxa"/>
            <w:shd w:val="clear" w:color="auto" w:fill="0F4C81"/>
          </w:tcPr>
          <w:p w14:paraId="31467B7C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14:paraId="0F27CB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53FA2">
            <w:r>
              <w:rPr>
                <w:b/>
                <w:color w:val="0F4C81"/>
                <w:sz w:val="19"/>
              </w:rPr>
              <w:t>id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15F1C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0DC25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05B98C">
            <w:r>
              <w:rPr>
                <w:sz w:val="19"/>
              </w:rPr>
              <w:t>PK, IDENTITY(1,1)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97B1BC">
            <w:r>
              <w:rPr>
                <w:sz w:val="19"/>
              </w:rPr>
              <w:t>Clave atómica devuelta por OUTPUT INSERTED.id.</w:t>
            </w:r>
          </w:p>
        </w:tc>
      </w:tr>
      <w:tr w14:paraId="16B648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C16568">
            <w:r>
              <w:rPr>
                <w:b/>
                <w:color w:val="0F4C81"/>
                <w:sz w:val="19"/>
              </w:rPr>
              <w:t>codigo_factura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CFC18">
            <w:r>
              <w:rPr>
                <w:sz w:val="19"/>
              </w:rPr>
              <w:t>VARCHAR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FAED74">
            <w:r>
              <w:rPr>
                <w:sz w:val="19"/>
              </w:rPr>
              <w:t>50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BE0568">
            <w:r>
              <w:rPr>
                <w:sz w:val="19"/>
              </w:rPr>
              <w:t>UNIQUE, NOT NULL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47AC1">
            <w:r>
              <w:rPr>
                <w:sz w:val="19"/>
              </w:rPr>
              <w:t>Código de comprobante (FAC-YYYYMMDDHHMMSS).</w:t>
            </w:r>
          </w:p>
        </w:tc>
      </w:tr>
      <w:tr w14:paraId="416570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81A040">
            <w:r>
              <w:rPr>
                <w:b/>
                <w:color w:val="0F4C81"/>
                <w:sz w:val="19"/>
              </w:rPr>
              <w:t>fecha_venta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AB614">
            <w:r>
              <w:rPr>
                <w:sz w:val="19"/>
              </w:rPr>
              <w:t>DATETIME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C4C09">
            <w:r>
              <w:rPr>
                <w:sz w:val="19"/>
              </w:rPr>
              <w:t>8 bytes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34E9AF">
            <w:r>
              <w:rPr>
                <w:sz w:val="19"/>
              </w:rPr>
              <w:t>NOT NULL, DEFAULT GETDATE()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BA0929">
            <w:r>
              <w:rPr>
                <w:sz w:val="19"/>
              </w:rPr>
              <w:t>Fecha y hora de confirmación del cobro.</w:t>
            </w:r>
          </w:p>
        </w:tc>
      </w:tr>
      <w:tr w14:paraId="04EA07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0D6BB">
            <w:r>
              <w:rPr>
                <w:b/>
                <w:color w:val="0F4C81"/>
                <w:sz w:val="19"/>
              </w:rPr>
              <w:t>caja_id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DA32B0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A348B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46A92">
            <w:r>
              <w:rPr>
                <w:sz w:val="19"/>
              </w:rPr>
              <w:t>FK (cajas.id), NOT NULL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56EF06">
            <w:r>
              <w:rPr>
                <w:sz w:val="19"/>
              </w:rPr>
              <w:t>Caja donde se procesó la venta.</w:t>
            </w:r>
          </w:p>
        </w:tc>
      </w:tr>
      <w:tr w14:paraId="1262E3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CF792">
            <w:r>
              <w:rPr>
                <w:b/>
                <w:color w:val="0F4C81"/>
                <w:sz w:val="19"/>
              </w:rPr>
              <w:t>usuario_id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A2F4F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779895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1FBAF">
            <w:r>
              <w:rPr>
                <w:sz w:val="19"/>
              </w:rPr>
              <w:t>FK (usuarios.id), NOT NULL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B3C35">
            <w:r>
              <w:rPr>
                <w:sz w:val="19"/>
              </w:rPr>
              <w:t>Cajero/usuario que realizó el cobro.</w:t>
            </w:r>
          </w:p>
        </w:tc>
      </w:tr>
      <w:tr w14:paraId="3F853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9A3A3">
            <w:r>
              <w:rPr>
                <w:b/>
                <w:color w:val="0F4C81"/>
                <w:sz w:val="19"/>
              </w:rPr>
              <w:t>cliente_nombre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968E0">
            <w:r>
              <w:rPr>
                <w:sz w:val="19"/>
              </w:rPr>
              <w:t>VARCHAR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6C647">
            <w:r>
              <w:rPr>
                <w:sz w:val="19"/>
              </w:rPr>
              <w:t>100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405AC">
            <w:r>
              <w:rPr>
                <w:sz w:val="19"/>
              </w:rPr>
              <w:t>NOT NULL, DEFAULT 'Cliente General'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03FF94">
            <w:r>
              <w:rPr>
                <w:sz w:val="19"/>
              </w:rPr>
              <w:t>Nombre o RNC del cliente.</w:t>
            </w:r>
          </w:p>
        </w:tc>
      </w:tr>
      <w:tr w14:paraId="151493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585C44">
            <w:r>
              <w:rPr>
                <w:b/>
                <w:color w:val="0F4C81"/>
                <w:sz w:val="19"/>
              </w:rPr>
              <w:t>tipo_pago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2B07C">
            <w:r>
              <w:rPr>
                <w:sz w:val="19"/>
              </w:rPr>
              <w:t>VARCHAR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0ED43D">
            <w:r>
              <w:rPr>
                <w:sz w:val="19"/>
              </w:rPr>
              <w:t>30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EEC75">
            <w:r>
              <w:rPr>
                <w:sz w:val="19"/>
              </w:rPr>
              <w:t>NOT NULL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9B751">
            <w:r>
              <w:rPr>
                <w:sz w:val="19"/>
              </w:rPr>
              <w:t>Efectivo, Tarjeta, Transferencia, Credito.</w:t>
            </w:r>
          </w:p>
        </w:tc>
      </w:tr>
      <w:tr w14:paraId="7C4471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01763">
            <w:r>
              <w:rPr>
                <w:b/>
                <w:color w:val="0F4C81"/>
                <w:sz w:val="19"/>
              </w:rPr>
              <w:t>subtotal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9CDAAD">
            <w:r>
              <w:rPr>
                <w:sz w:val="19"/>
              </w:rPr>
              <w:t>DECIMAL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8D4899">
            <w:r>
              <w:rPr>
                <w:sz w:val="19"/>
              </w:rPr>
              <w:t>(10,2)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3EB80">
            <w:r>
              <w:rPr>
                <w:sz w:val="19"/>
              </w:rPr>
              <w:t>NOT NULL, &gt;= 0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0FEDC0">
            <w:r>
              <w:rPr>
                <w:sz w:val="19"/>
              </w:rPr>
              <w:t>Suma imponible de los artículos.</w:t>
            </w:r>
          </w:p>
        </w:tc>
      </w:tr>
      <w:tr w14:paraId="0561CE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3495B">
            <w:r>
              <w:rPr>
                <w:b/>
                <w:color w:val="0F4C81"/>
                <w:sz w:val="19"/>
              </w:rPr>
              <w:t>itbis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DEA45">
            <w:r>
              <w:rPr>
                <w:sz w:val="19"/>
              </w:rPr>
              <w:t>DECIMAL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90B0A">
            <w:r>
              <w:rPr>
                <w:sz w:val="19"/>
              </w:rPr>
              <w:t>(10,2)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34959">
            <w:r>
              <w:rPr>
                <w:sz w:val="19"/>
              </w:rPr>
              <w:t>NOT NULL, &gt;= 0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C59A4">
            <w:r>
              <w:rPr>
                <w:sz w:val="19"/>
              </w:rPr>
              <w:t>Monto del impuesto ITBIS (18%).</w:t>
            </w:r>
          </w:p>
        </w:tc>
      </w:tr>
      <w:tr w14:paraId="54F8B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65B7C">
            <w:r>
              <w:rPr>
                <w:b/>
                <w:color w:val="0F4C81"/>
                <w:sz w:val="19"/>
              </w:rPr>
              <w:t>total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1BB05">
            <w:r>
              <w:rPr>
                <w:sz w:val="19"/>
              </w:rPr>
              <w:t>DECIMAL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B25FC">
            <w:r>
              <w:rPr>
                <w:sz w:val="19"/>
              </w:rPr>
              <w:t>(10,2)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ACB0FB">
            <w:r>
              <w:rPr>
                <w:sz w:val="19"/>
              </w:rPr>
              <w:t>NOT NULL, &gt;= 0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8A7AA">
            <w:r>
              <w:rPr>
                <w:sz w:val="19"/>
              </w:rPr>
              <w:t>Monto total bruto cobrado.</w:t>
            </w:r>
          </w:p>
        </w:tc>
      </w:tr>
    </w:tbl>
    <w:p w14:paraId="596C034B"/>
    <w:p w14:paraId="706AC31D">
      <w:r>
        <w:rPr>
          <w:b/>
          <w:color w:val="0F4C81"/>
          <w:sz w:val="22"/>
        </w:rPr>
        <w:t>Tabla 3: Entidad 'detalle_ventas' (Líneas de Producto Vendido)</w:t>
      </w: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2"/>
        <w:gridCol w:w="1440"/>
        <w:gridCol w:w="1152"/>
        <w:gridCol w:w="2304"/>
        <w:gridCol w:w="2592"/>
      </w:tblGrid>
      <w:tr w14:paraId="186CA1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0F4C81"/>
          </w:tcPr>
          <w:p w14:paraId="7C684EF2"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w="1440" w:type="dxa"/>
            <w:shd w:val="clear" w:color="auto" w:fill="0F4C81"/>
          </w:tcPr>
          <w:p w14:paraId="2077028B">
            <w:r>
              <w:rPr>
                <w:b/>
                <w:color w:val="FFFFFF"/>
                <w:sz w:val="19"/>
              </w:rPr>
              <w:t>Tipo Dato</w:t>
            </w:r>
          </w:p>
        </w:tc>
        <w:tc>
          <w:tcPr>
            <w:tcW w:w="1152" w:type="dxa"/>
            <w:shd w:val="clear" w:color="auto" w:fill="0F4C81"/>
          </w:tcPr>
          <w:p w14:paraId="2A5C09C6">
            <w:r>
              <w:rPr>
                <w:b/>
                <w:color w:val="FFFFFF"/>
                <w:sz w:val="19"/>
              </w:rPr>
              <w:t>Tamaño</w:t>
            </w:r>
          </w:p>
        </w:tc>
        <w:tc>
          <w:tcPr>
            <w:tcW w:w="2304" w:type="dxa"/>
            <w:shd w:val="clear" w:color="auto" w:fill="0F4C81"/>
          </w:tcPr>
          <w:p w14:paraId="51055E87">
            <w:r>
              <w:rPr>
                <w:b/>
                <w:color w:val="FFFFFF"/>
                <w:sz w:val="19"/>
              </w:rPr>
              <w:t>Restricción</w:t>
            </w:r>
          </w:p>
        </w:tc>
        <w:tc>
          <w:tcPr>
            <w:tcW w:w="2592" w:type="dxa"/>
            <w:shd w:val="clear" w:color="auto" w:fill="0F4C81"/>
          </w:tcPr>
          <w:p w14:paraId="408AEF4F"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14:paraId="10F9A5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FE3DE">
            <w:r>
              <w:rPr>
                <w:b/>
                <w:color w:val="0F4C81"/>
                <w:sz w:val="19"/>
              </w:rPr>
              <w:t>id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F4996A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4CA4B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028A7">
            <w:r>
              <w:rPr>
                <w:sz w:val="19"/>
              </w:rPr>
              <w:t>PK, IDENTITY(1,1)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7E4D20">
            <w:r>
              <w:rPr>
                <w:sz w:val="19"/>
              </w:rPr>
              <w:t>Identificador único de la línea de detalle.</w:t>
            </w:r>
          </w:p>
        </w:tc>
      </w:tr>
      <w:tr w14:paraId="7F9E6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93DF26">
            <w:r>
              <w:rPr>
                <w:b/>
                <w:color w:val="0F4C81"/>
                <w:sz w:val="19"/>
              </w:rPr>
              <w:t>venta_id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EEAA88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05510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D4A41">
            <w:r>
              <w:rPr>
                <w:sz w:val="19"/>
              </w:rPr>
              <w:t>FK (ventas.id), NOT NULL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D6B38">
            <w:r>
              <w:rPr>
                <w:sz w:val="19"/>
              </w:rPr>
              <w:t>Enlace a la venta padre correspondiente.</w:t>
            </w:r>
          </w:p>
        </w:tc>
      </w:tr>
      <w:tr w14:paraId="1D4E9D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CB5A6A">
            <w:r>
              <w:rPr>
                <w:b/>
                <w:color w:val="0F4C81"/>
                <w:sz w:val="19"/>
              </w:rPr>
              <w:t>producto_id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71818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54BA5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2CFFC">
            <w:r>
              <w:rPr>
                <w:sz w:val="19"/>
              </w:rPr>
              <w:t>FK (productos.id), NOT NULL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E8AB3A">
            <w:r>
              <w:rPr>
                <w:sz w:val="19"/>
              </w:rPr>
              <w:t>Enlace al producto comercializado.</w:t>
            </w:r>
          </w:p>
        </w:tc>
      </w:tr>
      <w:tr w14:paraId="38A509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6AED1">
            <w:r>
              <w:rPr>
                <w:b/>
                <w:color w:val="0F4C81"/>
                <w:sz w:val="19"/>
              </w:rPr>
              <w:t>cantidad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FE3FE">
            <w:r>
              <w:rPr>
                <w:sz w:val="19"/>
              </w:rPr>
              <w:t>INT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A9798">
            <w:r>
              <w:rPr>
                <w:sz w:val="19"/>
              </w:rPr>
              <w:t>4 bytes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A9576">
            <w:r>
              <w:rPr>
                <w:sz w:val="19"/>
              </w:rPr>
              <w:t>NOT NULL, &gt; 0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31640">
            <w:r>
              <w:rPr>
                <w:sz w:val="19"/>
              </w:rPr>
              <w:t>Unidades vendidas del artículo.</w:t>
            </w:r>
          </w:p>
        </w:tc>
      </w:tr>
      <w:tr w14:paraId="6EEE55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AA8B8">
            <w:r>
              <w:rPr>
                <w:b/>
                <w:color w:val="0F4C81"/>
                <w:sz w:val="19"/>
              </w:rPr>
              <w:t>precio_unitario</w:t>
            </w:r>
          </w:p>
        </w:tc>
        <w:tc>
          <w:tcPr>
            <w:tcW w:w="144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57FA12">
            <w:r>
              <w:rPr>
                <w:sz w:val="19"/>
              </w:rPr>
              <w:t>DECIMAL</w:t>
            </w:r>
          </w:p>
        </w:tc>
        <w:tc>
          <w:tcPr>
            <w:tcW w:w="11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D8290B">
            <w:r>
              <w:rPr>
                <w:sz w:val="19"/>
              </w:rPr>
              <w:t>(10,2)</w:t>
            </w:r>
          </w:p>
        </w:tc>
        <w:tc>
          <w:tcPr>
            <w:tcW w:w="230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F4FC8">
            <w:r>
              <w:rPr>
                <w:sz w:val="19"/>
              </w:rPr>
              <w:t>NOT NULL, &gt;= 0</w:t>
            </w:r>
          </w:p>
        </w:tc>
        <w:tc>
          <w:tcPr>
            <w:tcW w:w="259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D1686">
            <w:r>
              <w:rPr>
                <w:sz w:val="19"/>
              </w:rPr>
              <w:t>Precio unitario aplicado en la transacción.</w:t>
            </w:r>
          </w:p>
        </w:tc>
      </w:tr>
      <w:tr w14:paraId="487D3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35955">
            <w:r>
              <w:rPr>
                <w:b/>
                <w:color w:val="0F4C81"/>
                <w:sz w:val="19"/>
              </w:rPr>
              <w:t>subtotal</w:t>
            </w:r>
          </w:p>
        </w:tc>
        <w:tc>
          <w:tcPr>
            <w:tcW w:w="144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A003E">
            <w:r>
              <w:rPr>
                <w:sz w:val="19"/>
              </w:rPr>
              <w:t>DECIMAL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F46FF">
            <w:r>
              <w:rPr>
                <w:sz w:val="19"/>
              </w:rPr>
              <w:t>(10,2)</w:t>
            </w:r>
          </w:p>
        </w:tc>
        <w:tc>
          <w:tcPr>
            <w:tcW w:w="230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D9649D">
            <w:r>
              <w:rPr>
                <w:sz w:val="19"/>
              </w:rPr>
              <w:t>NOT NULL, &gt;= 0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18C9E">
            <w:r>
              <w:rPr>
                <w:sz w:val="19"/>
              </w:rPr>
              <w:t>Importe de la línea (cantidad * precio).</w:t>
            </w:r>
          </w:p>
        </w:tc>
      </w:tr>
    </w:tbl>
    <w:p w14:paraId="208C1F1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IDAutomationHC39M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DAutomationHC39M">
    <w:panose1 w:val="02000509000000020004"/>
    <w:charset w:val="00"/>
    <w:family w:val="auto"/>
    <w:pitch w:val="default"/>
    <w:sig w:usb0="8000000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C4F4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color w:val="1E293B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1568</Words>
  <Characters>9581</Characters>
  <Lines>0</Lines>
  <Paragraphs>0</Paragraphs>
  <TotalTime>3</TotalTime>
  <ScaleCrop>false</ScaleCrop>
  <LinksUpToDate>false</LinksUpToDate>
  <CharactersWithSpaces>10881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Adan David</cp:lastModifiedBy>
  <dcterms:modified xsi:type="dcterms:W3CDTF">2026-07-25T18:01:51Z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eyJoZGlkIjoiMTM1NDIzODhhMDEyN2IyZTFmYzViMjc3YTIxYWVmZTIiLCJ1c2VySWQiOiIxNjY3MTg5NDIxMTg3In0=</vt:lpwstr>
  </property>
  <property fmtid="{D5CDD505-2E9C-101B-9397-08002B2CF9AE}" pid="3" name="KSOProductBuildVer">
    <vt:lpwstr>1033-12.1.0.27458</vt:lpwstr>
  </property>
  <property fmtid="{D5CDD505-2E9C-101B-9397-08002B2CF9AE}" pid="4" name="ICV">
    <vt:lpwstr>2CA70F43BAC24A77B8BAA1A6D16FBE8B_12</vt:lpwstr>
  </property>
</Properties>
</file>