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7A0B2" w14:textId="77777777" w:rsidR="004753E4" w:rsidRDefault="004753E4" w:rsidP="004753E4">
      <w:pPr>
        <w:jc w:val="center"/>
        <w:rPr>
          <w:b/>
          <w:bCs/>
          <w:sz w:val="40"/>
          <w:szCs w:val="40"/>
        </w:rPr>
      </w:pPr>
    </w:p>
    <w:p w14:paraId="67128525" w14:textId="77777777" w:rsidR="004753E4" w:rsidRDefault="004753E4" w:rsidP="004753E4">
      <w:pPr>
        <w:jc w:val="center"/>
        <w:rPr>
          <w:b/>
          <w:bCs/>
          <w:sz w:val="40"/>
          <w:szCs w:val="40"/>
        </w:rPr>
      </w:pPr>
    </w:p>
    <w:p w14:paraId="01AD8C41" w14:textId="77777777" w:rsidR="004753E4" w:rsidRDefault="004753E4" w:rsidP="004753E4">
      <w:pPr>
        <w:jc w:val="center"/>
        <w:rPr>
          <w:b/>
          <w:bCs/>
          <w:sz w:val="40"/>
          <w:szCs w:val="40"/>
        </w:rPr>
      </w:pPr>
    </w:p>
    <w:p w14:paraId="2AEFF04D" w14:textId="77777777" w:rsidR="004753E4" w:rsidRDefault="004753E4" w:rsidP="004753E4">
      <w:pPr>
        <w:jc w:val="center"/>
        <w:rPr>
          <w:b/>
          <w:bCs/>
          <w:sz w:val="40"/>
          <w:szCs w:val="40"/>
        </w:rPr>
      </w:pPr>
    </w:p>
    <w:p w14:paraId="79F77F22" w14:textId="77777777" w:rsidR="004753E4" w:rsidRDefault="004753E4" w:rsidP="004753E4">
      <w:pPr>
        <w:jc w:val="center"/>
        <w:rPr>
          <w:b/>
          <w:bCs/>
          <w:sz w:val="40"/>
          <w:szCs w:val="40"/>
        </w:rPr>
      </w:pPr>
    </w:p>
    <w:p w14:paraId="59837490" w14:textId="77777777" w:rsidR="004753E4" w:rsidRDefault="004753E4" w:rsidP="004753E4">
      <w:pPr>
        <w:jc w:val="center"/>
        <w:rPr>
          <w:b/>
          <w:bCs/>
          <w:sz w:val="40"/>
          <w:szCs w:val="40"/>
        </w:rPr>
      </w:pPr>
    </w:p>
    <w:p w14:paraId="733B99EA" w14:textId="77777777" w:rsidR="004753E4" w:rsidRDefault="004753E4" w:rsidP="004753E4">
      <w:pPr>
        <w:jc w:val="center"/>
        <w:rPr>
          <w:b/>
          <w:bCs/>
          <w:sz w:val="40"/>
          <w:szCs w:val="40"/>
        </w:rPr>
      </w:pPr>
    </w:p>
    <w:p w14:paraId="6E98F309" w14:textId="2D657213" w:rsidR="00BA35B0" w:rsidRDefault="004753E4" w:rsidP="004753E4">
      <w:pPr>
        <w:jc w:val="center"/>
        <w:rPr>
          <w:b/>
          <w:bCs/>
          <w:sz w:val="40"/>
          <w:szCs w:val="40"/>
        </w:rPr>
      </w:pPr>
      <w:r w:rsidRPr="004753E4">
        <w:rPr>
          <w:b/>
          <w:bCs/>
          <w:sz w:val="40"/>
          <w:szCs w:val="40"/>
        </w:rPr>
        <w:t xml:space="preserve">Predicting a Heart Attack </w:t>
      </w:r>
    </w:p>
    <w:p w14:paraId="3F07D4D5" w14:textId="77777777" w:rsidR="004753E4" w:rsidRDefault="004753E4" w:rsidP="004753E4">
      <w:pPr>
        <w:jc w:val="center"/>
        <w:rPr>
          <w:b/>
          <w:bCs/>
          <w:sz w:val="40"/>
          <w:szCs w:val="40"/>
        </w:rPr>
      </w:pPr>
    </w:p>
    <w:p w14:paraId="0FF29E83" w14:textId="77777777" w:rsidR="004753E4" w:rsidRDefault="004753E4" w:rsidP="004753E4">
      <w:pPr>
        <w:jc w:val="center"/>
        <w:rPr>
          <w:b/>
          <w:bCs/>
          <w:sz w:val="40"/>
          <w:szCs w:val="40"/>
        </w:rPr>
      </w:pPr>
    </w:p>
    <w:p w14:paraId="47EC7438" w14:textId="02B3760E" w:rsidR="004753E4" w:rsidRDefault="004753E4" w:rsidP="004753E4">
      <w:pPr>
        <w:jc w:val="center"/>
        <w:rPr>
          <w:b/>
          <w:bCs/>
          <w:sz w:val="28"/>
          <w:szCs w:val="28"/>
        </w:rPr>
      </w:pPr>
      <w:r>
        <w:rPr>
          <w:b/>
          <w:bCs/>
          <w:sz w:val="28"/>
          <w:szCs w:val="28"/>
        </w:rPr>
        <w:t>Arpit Dang</w:t>
      </w:r>
    </w:p>
    <w:p w14:paraId="4948E28E" w14:textId="77777777" w:rsidR="004753E4" w:rsidRDefault="004753E4" w:rsidP="004753E4">
      <w:pPr>
        <w:jc w:val="center"/>
        <w:rPr>
          <w:b/>
          <w:bCs/>
          <w:sz w:val="28"/>
          <w:szCs w:val="28"/>
        </w:rPr>
      </w:pPr>
    </w:p>
    <w:p w14:paraId="7EECB139" w14:textId="1528C260" w:rsidR="004753E4" w:rsidRDefault="004753E4" w:rsidP="004753E4">
      <w:pPr>
        <w:jc w:val="center"/>
        <w:rPr>
          <w:b/>
          <w:bCs/>
          <w:sz w:val="28"/>
          <w:szCs w:val="28"/>
        </w:rPr>
      </w:pPr>
      <w:r>
        <w:rPr>
          <w:b/>
          <w:bCs/>
          <w:sz w:val="28"/>
          <w:szCs w:val="28"/>
        </w:rPr>
        <w:t>Data Science Institute at Brown University</w:t>
      </w:r>
    </w:p>
    <w:p w14:paraId="6BEB38CE" w14:textId="77777777" w:rsidR="004753E4" w:rsidRDefault="004753E4" w:rsidP="004753E4">
      <w:pPr>
        <w:jc w:val="center"/>
        <w:rPr>
          <w:b/>
          <w:bCs/>
          <w:sz w:val="28"/>
          <w:szCs w:val="28"/>
        </w:rPr>
      </w:pPr>
    </w:p>
    <w:p w14:paraId="257ED614" w14:textId="405E91F1" w:rsidR="004753E4" w:rsidRDefault="004753E4" w:rsidP="004753E4">
      <w:pPr>
        <w:jc w:val="center"/>
        <w:rPr>
          <w:b/>
          <w:bCs/>
          <w:sz w:val="28"/>
          <w:szCs w:val="28"/>
        </w:rPr>
      </w:pPr>
      <w:r>
        <w:rPr>
          <w:b/>
          <w:bCs/>
          <w:sz w:val="28"/>
          <w:szCs w:val="28"/>
        </w:rPr>
        <w:t>DATA 1030 Final Report</w:t>
      </w:r>
    </w:p>
    <w:p w14:paraId="4A5DE7B1" w14:textId="77777777" w:rsidR="004753E4" w:rsidRDefault="004753E4" w:rsidP="004753E4">
      <w:pPr>
        <w:jc w:val="center"/>
        <w:rPr>
          <w:b/>
          <w:bCs/>
          <w:sz w:val="28"/>
          <w:szCs w:val="28"/>
        </w:rPr>
      </w:pPr>
    </w:p>
    <w:p w14:paraId="5F41C8A1" w14:textId="60A2E526" w:rsidR="004753E4" w:rsidRDefault="004753E4" w:rsidP="004753E4">
      <w:pPr>
        <w:jc w:val="center"/>
        <w:rPr>
          <w:b/>
          <w:bCs/>
          <w:sz w:val="28"/>
          <w:szCs w:val="28"/>
        </w:rPr>
      </w:pPr>
      <w:r>
        <w:rPr>
          <w:b/>
          <w:bCs/>
          <w:sz w:val="28"/>
          <w:szCs w:val="28"/>
        </w:rPr>
        <w:t>December 15</w:t>
      </w:r>
      <w:r w:rsidRPr="004753E4">
        <w:rPr>
          <w:b/>
          <w:bCs/>
          <w:sz w:val="28"/>
          <w:szCs w:val="28"/>
          <w:vertAlign w:val="superscript"/>
        </w:rPr>
        <w:t>th</w:t>
      </w:r>
      <w:r>
        <w:rPr>
          <w:b/>
          <w:bCs/>
          <w:sz w:val="28"/>
          <w:szCs w:val="28"/>
        </w:rPr>
        <w:t>, 2024</w:t>
      </w:r>
    </w:p>
    <w:p w14:paraId="31E7BBAE" w14:textId="77777777" w:rsidR="004753E4" w:rsidRDefault="004753E4" w:rsidP="004753E4">
      <w:pPr>
        <w:jc w:val="center"/>
        <w:rPr>
          <w:b/>
          <w:bCs/>
          <w:sz w:val="28"/>
          <w:szCs w:val="28"/>
        </w:rPr>
      </w:pPr>
    </w:p>
    <w:p w14:paraId="07257EA0" w14:textId="1BA4A29E" w:rsidR="004753E4" w:rsidRDefault="004753E4" w:rsidP="004753E4">
      <w:pPr>
        <w:jc w:val="center"/>
        <w:rPr>
          <w:b/>
          <w:bCs/>
          <w:sz w:val="28"/>
          <w:szCs w:val="28"/>
        </w:rPr>
      </w:pPr>
      <w:r>
        <w:rPr>
          <w:b/>
          <w:bCs/>
          <w:sz w:val="28"/>
          <w:szCs w:val="28"/>
        </w:rPr>
        <w:t xml:space="preserve">GitHub Link: </w:t>
      </w:r>
      <w:hyperlink r:id="rId4" w:history="1">
        <w:r w:rsidRPr="00F42D6D">
          <w:rPr>
            <w:rStyle w:val="Hyperlink"/>
            <w:b/>
            <w:bCs/>
            <w:sz w:val="28"/>
            <w:szCs w:val="28"/>
          </w:rPr>
          <w:t>https://github.com/adang66/Data1030-Project</w:t>
        </w:r>
      </w:hyperlink>
    </w:p>
    <w:p w14:paraId="59A6D2E3" w14:textId="77777777" w:rsidR="004753E4" w:rsidRDefault="004753E4" w:rsidP="004753E4">
      <w:pPr>
        <w:jc w:val="center"/>
        <w:rPr>
          <w:b/>
          <w:bCs/>
          <w:sz w:val="28"/>
          <w:szCs w:val="28"/>
        </w:rPr>
      </w:pPr>
    </w:p>
    <w:p w14:paraId="1B774E14" w14:textId="69DEAFCD" w:rsidR="004753E4" w:rsidRDefault="00B10F6B" w:rsidP="00B10F6B">
      <w:pPr>
        <w:jc w:val="center"/>
        <w:rPr>
          <w:b/>
          <w:bCs/>
          <w:sz w:val="28"/>
          <w:szCs w:val="28"/>
        </w:rPr>
      </w:pPr>
      <w:r>
        <w:rPr>
          <w:b/>
          <w:bCs/>
          <w:sz w:val="28"/>
          <w:szCs w:val="28"/>
        </w:rPr>
        <w:t>1,828 Words</w:t>
      </w:r>
    </w:p>
    <w:p w14:paraId="1BCA6FDA" w14:textId="77777777" w:rsidR="004753E4" w:rsidRDefault="004753E4" w:rsidP="004753E4">
      <w:pPr>
        <w:jc w:val="center"/>
        <w:rPr>
          <w:b/>
          <w:bCs/>
          <w:sz w:val="28"/>
          <w:szCs w:val="28"/>
        </w:rPr>
      </w:pPr>
    </w:p>
    <w:p w14:paraId="5111BBC5" w14:textId="77777777" w:rsidR="004753E4" w:rsidRDefault="004753E4" w:rsidP="004753E4">
      <w:pPr>
        <w:jc w:val="center"/>
        <w:rPr>
          <w:b/>
          <w:bCs/>
          <w:sz w:val="28"/>
          <w:szCs w:val="28"/>
        </w:rPr>
      </w:pPr>
    </w:p>
    <w:p w14:paraId="0A1C54D9" w14:textId="77777777" w:rsidR="004753E4" w:rsidRDefault="004753E4" w:rsidP="004753E4">
      <w:pPr>
        <w:jc w:val="center"/>
        <w:rPr>
          <w:b/>
          <w:bCs/>
          <w:sz w:val="28"/>
          <w:szCs w:val="28"/>
        </w:rPr>
      </w:pPr>
    </w:p>
    <w:p w14:paraId="3893634D" w14:textId="77777777" w:rsidR="004753E4" w:rsidRDefault="004753E4" w:rsidP="004753E4">
      <w:pPr>
        <w:jc w:val="center"/>
        <w:rPr>
          <w:b/>
          <w:bCs/>
          <w:sz w:val="28"/>
          <w:szCs w:val="28"/>
        </w:rPr>
      </w:pPr>
    </w:p>
    <w:p w14:paraId="296FFBE9" w14:textId="77777777" w:rsidR="004753E4" w:rsidRDefault="004753E4" w:rsidP="004753E4">
      <w:pPr>
        <w:jc w:val="center"/>
        <w:rPr>
          <w:b/>
          <w:bCs/>
          <w:sz w:val="28"/>
          <w:szCs w:val="28"/>
        </w:rPr>
      </w:pPr>
    </w:p>
    <w:p w14:paraId="0A03CDCC" w14:textId="77777777" w:rsidR="004753E4" w:rsidRDefault="004753E4" w:rsidP="004753E4">
      <w:pPr>
        <w:jc w:val="center"/>
        <w:rPr>
          <w:b/>
          <w:bCs/>
          <w:sz w:val="28"/>
          <w:szCs w:val="28"/>
        </w:rPr>
      </w:pPr>
    </w:p>
    <w:p w14:paraId="024C2ABD" w14:textId="77777777" w:rsidR="004753E4" w:rsidRDefault="004753E4" w:rsidP="004753E4">
      <w:pPr>
        <w:jc w:val="center"/>
        <w:rPr>
          <w:b/>
          <w:bCs/>
          <w:sz w:val="28"/>
          <w:szCs w:val="28"/>
        </w:rPr>
      </w:pPr>
    </w:p>
    <w:p w14:paraId="70F69E01" w14:textId="77777777" w:rsidR="004753E4" w:rsidRDefault="004753E4" w:rsidP="004753E4">
      <w:pPr>
        <w:jc w:val="center"/>
        <w:rPr>
          <w:b/>
          <w:bCs/>
          <w:sz w:val="28"/>
          <w:szCs w:val="28"/>
        </w:rPr>
      </w:pPr>
    </w:p>
    <w:p w14:paraId="06F55DF3" w14:textId="77777777" w:rsidR="004753E4" w:rsidRDefault="004753E4" w:rsidP="004753E4">
      <w:pPr>
        <w:jc w:val="center"/>
        <w:rPr>
          <w:b/>
          <w:bCs/>
          <w:sz w:val="28"/>
          <w:szCs w:val="28"/>
        </w:rPr>
      </w:pPr>
    </w:p>
    <w:p w14:paraId="4533F092" w14:textId="77777777" w:rsidR="004753E4" w:rsidRDefault="004753E4" w:rsidP="004753E4">
      <w:pPr>
        <w:jc w:val="center"/>
        <w:rPr>
          <w:b/>
          <w:bCs/>
          <w:sz w:val="28"/>
          <w:szCs w:val="28"/>
        </w:rPr>
      </w:pPr>
    </w:p>
    <w:p w14:paraId="0DFBADB0" w14:textId="77777777" w:rsidR="00B10F6B" w:rsidRDefault="00B10F6B" w:rsidP="004753E4">
      <w:pPr>
        <w:jc w:val="center"/>
        <w:rPr>
          <w:b/>
          <w:bCs/>
          <w:sz w:val="28"/>
          <w:szCs w:val="28"/>
        </w:rPr>
      </w:pPr>
    </w:p>
    <w:p w14:paraId="5C28EDDE" w14:textId="77777777" w:rsidR="004753E4" w:rsidRDefault="004753E4" w:rsidP="004753E4">
      <w:pPr>
        <w:jc w:val="center"/>
        <w:rPr>
          <w:b/>
          <w:bCs/>
          <w:sz w:val="28"/>
          <w:szCs w:val="28"/>
        </w:rPr>
      </w:pPr>
    </w:p>
    <w:p w14:paraId="6C75FC49" w14:textId="18C3D7A2" w:rsidR="004753E4" w:rsidRPr="007D4ABD" w:rsidRDefault="007D4ABD" w:rsidP="004753E4">
      <w:pPr>
        <w:rPr>
          <w:rFonts w:ascii="Arial" w:hAnsi="Arial" w:cs="Arial"/>
          <w:b/>
          <w:bCs/>
        </w:rPr>
      </w:pPr>
      <w:r w:rsidRPr="007D4ABD">
        <w:rPr>
          <w:rFonts w:ascii="Arial" w:hAnsi="Arial" w:cs="Arial"/>
          <w:b/>
          <w:bCs/>
        </w:rPr>
        <w:lastRenderedPageBreak/>
        <w:t>Introduction</w:t>
      </w:r>
    </w:p>
    <w:p w14:paraId="53AD2D1E" w14:textId="2693A85E" w:rsidR="007D4ABD" w:rsidRDefault="007D4ABD" w:rsidP="004753E4">
      <w:pPr>
        <w:rPr>
          <w:rFonts w:ascii="Times New Roman" w:hAnsi="Times New Roman" w:cs="Times New Roman"/>
        </w:rPr>
      </w:pPr>
    </w:p>
    <w:p w14:paraId="6205BAFC" w14:textId="48150F29" w:rsidR="007D4ABD" w:rsidRPr="007D4ABD" w:rsidRDefault="007D4ABD" w:rsidP="007D4ABD">
      <w:pPr>
        <w:ind w:firstLine="720"/>
        <w:rPr>
          <w:rFonts w:ascii="Arial" w:hAnsi="Arial" w:cs="Arial"/>
        </w:rPr>
      </w:pPr>
      <w:r w:rsidRPr="007D4ABD">
        <w:rPr>
          <w:rFonts w:ascii="Arial" w:hAnsi="Arial" w:cs="Arial"/>
        </w:rPr>
        <w:t>Heart attacks, a critical health concern, occur with alarming frequency in the United States. On average, someone has a heart attack every 40 seconds</w:t>
      </w:r>
      <w:r w:rsidR="00525BD0">
        <w:rPr>
          <w:rFonts w:ascii="Arial" w:hAnsi="Arial" w:cs="Arial"/>
        </w:rPr>
        <w:t xml:space="preserve"> (Tsao et al., 2023)</w:t>
      </w:r>
      <w:r w:rsidRPr="007D4ABD">
        <w:rPr>
          <w:rFonts w:ascii="Arial" w:hAnsi="Arial" w:cs="Arial"/>
        </w:rPr>
        <w:t>. Approximately half of Americans have at least one of the three major risk factors for heart disease: high blood pressure, high cholesterol or smoking</w:t>
      </w:r>
      <w:r w:rsidR="00525BD0">
        <w:rPr>
          <w:rFonts w:ascii="Arial" w:hAnsi="Arial" w:cs="Arial"/>
        </w:rPr>
        <w:t xml:space="preserve"> (Fryar et al., 2010)</w:t>
      </w:r>
      <w:r w:rsidRPr="007D4ABD">
        <w:rPr>
          <w:rFonts w:ascii="Arial" w:hAnsi="Arial" w:cs="Arial"/>
        </w:rPr>
        <w:t>. These statistics highlight the need for increased awareness, proactive prevention, and prompt medical intervention to combat this widespread health crisis.</w:t>
      </w:r>
    </w:p>
    <w:p w14:paraId="10E3505C" w14:textId="77777777" w:rsidR="007D4ABD" w:rsidRPr="007D4ABD" w:rsidRDefault="007D4ABD" w:rsidP="007D4ABD">
      <w:pPr>
        <w:rPr>
          <w:rFonts w:ascii="Arial" w:hAnsi="Arial" w:cs="Arial"/>
        </w:rPr>
      </w:pPr>
    </w:p>
    <w:p w14:paraId="7B8E81BB" w14:textId="458FA612" w:rsidR="007D4ABD" w:rsidRPr="007D4ABD" w:rsidRDefault="007D4ABD" w:rsidP="007D4ABD">
      <w:pPr>
        <w:rPr>
          <w:rFonts w:ascii="Arial" w:hAnsi="Arial" w:cs="Arial"/>
        </w:rPr>
      </w:pPr>
      <w:r w:rsidRPr="007D4ABD">
        <w:rPr>
          <w:rFonts w:ascii="Arial" w:hAnsi="Arial" w:cs="Arial"/>
        </w:rPr>
        <w:tab/>
        <w:t>The Centers for Disease Control and Prevention (CDC) have conducted annual Behavioral Risk Factor Surveillance System (BRFSS) surveys since 1984. BRFSS is a collaborative project between all the US states and US territories that collects data on health-related risk behaviours and chronic health conditions. This analysis focuses on the 2022 BRFSS survey</w:t>
      </w:r>
      <w:r w:rsidR="00525BD0">
        <w:rPr>
          <w:rFonts w:ascii="Arial" w:hAnsi="Arial" w:cs="Arial"/>
        </w:rPr>
        <w:t xml:space="preserve"> (National Center for Chronic Disease Prevention and Health Promotion, 2023)</w:t>
      </w:r>
      <w:r w:rsidRPr="007D4ABD">
        <w:rPr>
          <w:rFonts w:ascii="Arial" w:hAnsi="Arial" w:cs="Arial"/>
        </w:rPr>
        <w:t>. The survey included 400,000+ American adults and collected various variables that may contribute to heart attacks. The survey provided valuable insights into the factors influencing heart attack risks. </w:t>
      </w:r>
    </w:p>
    <w:p w14:paraId="2513D880" w14:textId="77777777" w:rsidR="007D4ABD" w:rsidRPr="007D4ABD" w:rsidRDefault="007D4ABD" w:rsidP="007D4ABD">
      <w:pPr>
        <w:rPr>
          <w:rFonts w:ascii="Arial" w:hAnsi="Arial" w:cs="Arial"/>
        </w:rPr>
      </w:pPr>
    </w:p>
    <w:p w14:paraId="056559D4" w14:textId="75381120" w:rsidR="007D4ABD" w:rsidRPr="007D4ABD" w:rsidRDefault="007D4ABD" w:rsidP="007D4ABD">
      <w:pPr>
        <w:ind w:firstLine="720"/>
        <w:rPr>
          <w:rFonts w:ascii="Arial" w:hAnsi="Arial" w:cs="Arial"/>
        </w:rPr>
      </w:pPr>
      <w:r w:rsidRPr="007D4ABD">
        <w:rPr>
          <w:rFonts w:ascii="Arial" w:hAnsi="Arial" w:cs="Arial"/>
        </w:rPr>
        <w:t>The author removed the data points with missing values, leaving the dataset with 246,022 data points</w:t>
      </w:r>
      <w:r w:rsidR="00502519">
        <w:rPr>
          <w:rFonts w:ascii="Arial" w:hAnsi="Arial" w:cs="Arial"/>
        </w:rPr>
        <w:t xml:space="preserve"> (Pytlak, 2023)</w:t>
      </w:r>
      <w:r w:rsidRPr="007D4ABD">
        <w:rPr>
          <w:rFonts w:ascii="Arial" w:hAnsi="Arial" w:cs="Arial"/>
        </w:rPr>
        <w:t>. The original survey by the CDC collected approximately 300 variables, narrowed down to 39 features deemed most relevant for heart attacks by the author. The target variable is ‘HadHeartAttack’, a binary outcome of either a ‘Yes’ or a ‘No’, framing this as a classification problem. </w:t>
      </w:r>
    </w:p>
    <w:p w14:paraId="1C33DDC1" w14:textId="77777777" w:rsidR="007D4ABD" w:rsidRPr="007D4ABD" w:rsidRDefault="007D4ABD" w:rsidP="007D4ABD">
      <w:pPr>
        <w:rPr>
          <w:rFonts w:ascii="Arial" w:hAnsi="Arial" w:cs="Arial"/>
        </w:rPr>
      </w:pPr>
    </w:p>
    <w:p w14:paraId="49ABAE41" w14:textId="77777777" w:rsidR="00671114" w:rsidRDefault="007D4ABD" w:rsidP="007D4ABD">
      <w:pPr>
        <w:ind w:firstLine="720"/>
        <w:rPr>
          <w:rFonts w:ascii="Arial" w:hAnsi="Arial" w:cs="Arial"/>
        </w:rPr>
      </w:pPr>
      <w:r w:rsidRPr="007D4ABD">
        <w:rPr>
          <w:rFonts w:ascii="Arial" w:hAnsi="Arial" w:cs="Arial"/>
        </w:rPr>
        <w:t>Numerous efforts have been made to develop machine learning models using this dataset in the discussion section on Kaggle, where the dataset was sourced from. However, these attempts have primarily been made by random individuals without established credibility in the field. Moreover, none of these attempts have been formally edited or published on any credible platform. However, many studies attempt to predict heart attack possibilities using different datasets. Tn et al. (2023) employed various machine learning algorithms on a separate dataset, and their findings suggested that chest pain (angina) and heart scans heavily correlate in predicting heart attacks.</w:t>
      </w:r>
      <w:r>
        <w:rPr>
          <w:rFonts w:ascii="Arial" w:hAnsi="Arial" w:cs="Arial"/>
        </w:rPr>
        <w:t xml:space="preserve"> </w:t>
      </w:r>
    </w:p>
    <w:p w14:paraId="073AE2F2" w14:textId="77777777" w:rsidR="00671114" w:rsidRDefault="00671114" w:rsidP="00671114">
      <w:pPr>
        <w:rPr>
          <w:rFonts w:ascii="Arial" w:hAnsi="Arial" w:cs="Arial"/>
        </w:rPr>
      </w:pPr>
    </w:p>
    <w:p w14:paraId="736F53CC" w14:textId="77777777" w:rsidR="00131181" w:rsidRDefault="00131181" w:rsidP="00671114">
      <w:pPr>
        <w:rPr>
          <w:rFonts w:ascii="Arial" w:hAnsi="Arial" w:cs="Arial"/>
        </w:rPr>
      </w:pPr>
    </w:p>
    <w:p w14:paraId="159E2800" w14:textId="10EEAAEE" w:rsidR="00671114" w:rsidRDefault="007D4ABD" w:rsidP="00671114">
      <w:pPr>
        <w:rPr>
          <w:rFonts w:ascii="Arial" w:hAnsi="Arial" w:cs="Arial"/>
          <w:b/>
          <w:bCs/>
        </w:rPr>
      </w:pPr>
      <w:r w:rsidRPr="007D4ABD">
        <w:rPr>
          <w:rFonts w:ascii="Arial" w:hAnsi="Arial" w:cs="Arial"/>
        </w:rPr>
        <w:t> </w:t>
      </w:r>
      <w:r w:rsidR="00671114">
        <w:rPr>
          <w:rFonts w:ascii="Arial" w:hAnsi="Arial" w:cs="Arial"/>
          <w:b/>
          <w:bCs/>
        </w:rPr>
        <w:t>Exploratory Data Analysis</w:t>
      </w:r>
    </w:p>
    <w:p w14:paraId="7DF7918C" w14:textId="77777777" w:rsidR="00131181" w:rsidRDefault="00131181" w:rsidP="00671114">
      <w:pPr>
        <w:rPr>
          <w:rFonts w:ascii="Arial" w:hAnsi="Arial" w:cs="Arial"/>
          <w:b/>
          <w:bCs/>
        </w:rPr>
      </w:pPr>
    </w:p>
    <w:p w14:paraId="35D84627" w14:textId="0328B8D8" w:rsidR="007D4ABD" w:rsidRDefault="007F6BE4" w:rsidP="007F6BE4">
      <w:pPr>
        <w:ind w:firstLine="720"/>
        <w:rPr>
          <w:rFonts w:ascii="Arial" w:hAnsi="Arial" w:cs="Arial"/>
          <w:color w:val="000000"/>
        </w:rPr>
      </w:pPr>
      <w:r w:rsidRPr="007F6BE4">
        <w:rPr>
          <w:rFonts w:ascii="Arial" w:hAnsi="Arial" w:cs="Arial"/>
          <w:color w:val="000000"/>
        </w:rPr>
        <w:t>The .describe() function was used to evaluate continuous features, while .value_counts() function was used for categorical and ordinal data. Interestingly, 23 out of the 39 features were binary categorical features, highlighting a limitation in the dataset. The predominance of binary features restricts the depth of information representation. Incorporating more ordinal features would’ve provided a more comprehensive data analysis with more significant variability.</w:t>
      </w:r>
    </w:p>
    <w:p w14:paraId="32EE6DEB" w14:textId="77777777" w:rsidR="007F6BE4" w:rsidRDefault="007F6BE4" w:rsidP="007F6BE4">
      <w:pPr>
        <w:ind w:firstLine="720"/>
        <w:rPr>
          <w:rFonts w:ascii="Arial" w:hAnsi="Arial" w:cs="Arial"/>
          <w:color w:val="000000"/>
        </w:rPr>
      </w:pPr>
    </w:p>
    <w:p w14:paraId="758F81D8" w14:textId="576D5094" w:rsidR="007F6BE4" w:rsidRDefault="00B4373D" w:rsidP="007F6BE4">
      <w:pPr>
        <w:ind w:firstLine="720"/>
        <w:rPr>
          <w:rFonts w:ascii="Arial" w:hAnsi="Arial" w:cs="Arial"/>
        </w:rPr>
      </w:pPr>
      <w:r w:rsidRPr="00B4373D">
        <w:rPr>
          <w:rFonts w:ascii="Arial" w:hAnsi="Arial" w:cs="Arial"/>
        </w:rPr>
        <w:t xml:space="preserve">Adams et al. (2020) conducted a study suggesting a strong association between higher BMI levels and an increased risk of heart attacks. In this analysis, comparing BMI between individuals who experienced a heart attack and those who did not also </w:t>
      </w:r>
      <w:r w:rsidRPr="00B4373D">
        <w:rPr>
          <w:rFonts w:ascii="Arial" w:hAnsi="Arial" w:cs="Arial"/>
        </w:rPr>
        <w:lastRenderedPageBreak/>
        <w:t xml:space="preserve">revealed a noticeable difference, with the median BMI being over 1 kg/m² higher among those who had a heart attack. Although not demonstrated in the </w:t>
      </w:r>
      <w:r w:rsidR="000415AC">
        <w:rPr>
          <w:rFonts w:ascii="Arial" w:hAnsi="Arial" w:cs="Arial"/>
        </w:rPr>
        <w:t>F</w:t>
      </w:r>
      <w:r w:rsidRPr="00B4373D">
        <w:rPr>
          <w:rFonts w:ascii="Arial" w:hAnsi="Arial" w:cs="Arial"/>
        </w:rPr>
        <w:t>igure</w:t>
      </w:r>
      <w:r w:rsidR="00923588">
        <w:rPr>
          <w:rFonts w:ascii="Arial" w:hAnsi="Arial" w:cs="Arial"/>
        </w:rPr>
        <w:t xml:space="preserve"> 1</w:t>
      </w:r>
      <w:r w:rsidRPr="00B4373D">
        <w:rPr>
          <w:rFonts w:ascii="Arial" w:hAnsi="Arial" w:cs="Arial"/>
        </w:rPr>
        <w:t>, the average BMI was also higher by 0.87 kg/m² in people who experienced a heart attack.</w:t>
      </w:r>
    </w:p>
    <w:p w14:paraId="1872A55C" w14:textId="77777777" w:rsidR="00B4373D" w:rsidRDefault="00B4373D" w:rsidP="007F6BE4">
      <w:pPr>
        <w:ind w:firstLine="720"/>
        <w:rPr>
          <w:rFonts w:ascii="Arial" w:hAnsi="Arial" w:cs="Arial"/>
        </w:rPr>
      </w:pPr>
    </w:p>
    <w:p w14:paraId="53587EBC" w14:textId="10700899" w:rsidR="00B4373D" w:rsidRDefault="000A7528" w:rsidP="008547A1">
      <w:pPr>
        <w:jc w:val="center"/>
        <w:rPr>
          <w:rFonts w:ascii="Arial" w:hAnsi="Arial" w:cs="Arial"/>
        </w:rPr>
      </w:pPr>
      <w:r>
        <w:rPr>
          <w:rFonts w:ascii="Arial" w:hAnsi="Arial" w:cs="Arial"/>
          <w:noProof/>
        </w:rPr>
        <w:drawing>
          <wp:inline distT="0" distB="0" distL="0" distR="0" wp14:anchorId="35067FEB" wp14:editId="527079CB">
            <wp:extent cx="5765800" cy="4118605"/>
            <wp:effectExtent l="0" t="0" r="0" b="0"/>
            <wp:docPr id="2069397399" name="Picture 15" descr="A graph of a number of heart at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97399" name="Picture 15" descr="A graph of a number of heart attac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70660" cy="4122077"/>
                    </a:xfrm>
                    <a:prstGeom prst="rect">
                      <a:avLst/>
                    </a:prstGeom>
                  </pic:spPr>
                </pic:pic>
              </a:graphicData>
            </a:graphic>
          </wp:inline>
        </w:drawing>
      </w:r>
    </w:p>
    <w:p w14:paraId="6C67B9BD" w14:textId="77777777" w:rsidR="000E5880" w:rsidRDefault="000E5880" w:rsidP="000E5880">
      <w:pPr>
        <w:jc w:val="center"/>
        <w:rPr>
          <w:rFonts w:ascii="Arial" w:hAnsi="Arial" w:cs="Arial"/>
        </w:rPr>
      </w:pPr>
    </w:p>
    <w:p w14:paraId="51F20B96" w14:textId="5B478753" w:rsidR="000E5880" w:rsidRDefault="000E5880" w:rsidP="000E5880">
      <w:pPr>
        <w:rPr>
          <w:rFonts w:ascii="Arial" w:hAnsi="Arial" w:cs="Arial"/>
        </w:rPr>
      </w:pPr>
      <w:r w:rsidRPr="000E5880">
        <w:rPr>
          <w:rFonts w:ascii="Arial" w:hAnsi="Arial" w:cs="Arial"/>
          <w:b/>
          <w:bCs/>
        </w:rPr>
        <w:t xml:space="preserve">Figure 1. </w:t>
      </w:r>
      <w:r w:rsidR="001D65DA">
        <w:rPr>
          <w:rFonts w:ascii="Arial" w:hAnsi="Arial" w:cs="Arial"/>
        </w:rPr>
        <w:t xml:space="preserve">BMI </w:t>
      </w:r>
      <w:r w:rsidR="00923588">
        <w:rPr>
          <w:rFonts w:ascii="Arial" w:hAnsi="Arial" w:cs="Arial"/>
        </w:rPr>
        <w:t>D</w:t>
      </w:r>
      <w:r w:rsidR="001D65DA">
        <w:rPr>
          <w:rFonts w:ascii="Arial" w:hAnsi="Arial" w:cs="Arial"/>
        </w:rPr>
        <w:t xml:space="preserve">istribution by </w:t>
      </w:r>
      <w:r w:rsidR="00923588">
        <w:rPr>
          <w:rFonts w:ascii="Arial" w:hAnsi="Arial" w:cs="Arial"/>
        </w:rPr>
        <w:t>H</w:t>
      </w:r>
      <w:r w:rsidR="001D65DA">
        <w:rPr>
          <w:rFonts w:ascii="Arial" w:hAnsi="Arial" w:cs="Arial"/>
        </w:rPr>
        <w:t xml:space="preserve">eart </w:t>
      </w:r>
      <w:r w:rsidR="00923588">
        <w:rPr>
          <w:rFonts w:ascii="Arial" w:hAnsi="Arial" w:cs="Arial"/>
        </w:rPr>
        <w:t>A</w:t>
      </w:r>
      <w:r w:rsidR="001D65DA">
        <w:rPr>
          <w:rFonts w:ascii="Arial" w:hAnsi="Arial" w:cs="Arial"/>
        </w:rPr>
        <w:t xml:space="preserve">ttack </w:t>
      </w:r>
      <w:r w:rsidR="00923588">
        <w:rPr>
          <w:rFonts w:ascii="Arial" w:hAnsi="Arial" w:cs="Arial"/>
        </w:rPr>
        <w:t>O</w:t>
      </w:r>
      <w:r w:rsidR="001D65DA">
        <w:rPr>
          <w:rFonts w:ascii="Arial" w:hAnsi="Arial" w:cs="Arial"/>
        </w:rPr>
        <w:t xml:space="preserve">ccurrence  </w:t>
      </w:r>
    </w:p>
    <w:p w14:paraId="060FFB14" w14:textId="77777777" w:rsidR="002A485B" w:rsidRDefault="002A485B" w:rsidP="000E5880">
      <w:pPr>
        <w:rPr>
          <w:rFonts w:ascii="Arial" w:hAnsi="Arial" w:cs="Arial"/>
        </w:rPr>
      </w:pPr>
    </w:p>
    <w:p w14:paraId="5C739270" w14:textId="77777777" w:rsidR="00131181" w:rsidRDefault="00131181" w:rsidP="000E5880">
      <w:pPr>
        <w:rPr>
          <w:rFonts w:ascii="Arial" w:hAnsi="Arial" w:cs="Arial"/>
        </w:rPr>
      </w:pPr>
    </w:p>
    <w:p w14:paraId="30264947" w14:textId="49477173" w:rsidR="00531747" w:rsidRDefault="00493E96" w:rsidP="00131181">
      <w:pPr>
        <w:ind w:firstLine="720"/>
        <w:rPr>
          <w:rFonts w:ascii="Arial" w:hAnsi="Arial" w:cs="Arial"/>
          <w:color w:val="000000"/>
        </w:rPr>
      </w:pPr>
      <w:r>
        <w:rPr>
          <w:rFonts w:ascii="Arial" w:hAnsi="Arial" w:cs="Arial"/>
          <w:color w:val="000000"/>
        </w:rPr>
        <w:t xml:space="preserve">As seen in </w:t>
      </w:r>
      <w:r w:rsidR="000415AC">
        <w:rPr>
          <w:rFonts w:ascii="Arial" w:hAnsi="Arial" w:cs="Arial"/>
          <w:color w:val="000000"/>
        </w:rPr>
        <w:t>F</w:t>
      </w:r>
      <w:r>
        <w:rPr>
          <w:rFonts w:ascii="Arial" w:hAnsi="Arial" w:cs="Arial"/>
          <w:color w:val="000000"/>
        </w:rPr>
        <w:t>igure 2, t</w:t>
      </w:r>
      <w:r w:rsidR="00E2364A" w:rsidRPr="00E2364A">
        <w:rPr>
          <w:rFonts w:ascii="Arial" w:hAnsi="Arial" w:cs="Arial"/>
          <w:color w:val="000000"/>
        </w:rPr>
        <w:t>he dataset exhibits a notable lack of representation for most non-white racial groups, with 75.74% of participants identifying as white. Minority racial groups collectively account for less than a quarter of the participants. However, this distribution aligns with the demographic composition of the American population, where white individuals are the majority</w:t>
      </w:r>
      <w:r>
        <w:rPr>
          <w:rFonts w:ascii="Arial" w:hAnsi="Arial" w:cs="Arial"/>
          <w:color w:val="000000"/>
        </w:rPr>
        <w:t xml:space="preserve"> (United States Census Bureau, 2023)</w:t>
      </w:r>
      <w:r w:rsidR="00E2364A" w:rsidRPr="00E2364A">
        <w:rPr>
          <w:rFonts w:ascii="Arial" w:hAnsi="Arial" w:cs="Arial"/>
          <w:color w:val="000000"/>
        </w:rPr>
        <w:t>. It is worth noting that heart attacks were most prevalent among the non-Hispanic multiracial population, with an occurrence rate of 6.5%, while the Hispanic population experienced the lowest rate at 4.0%.</w:t>
      </w:r>
    </w:p>
    <w:p w14:paraId="73B7C5FE" w14:textId="66CB0D1D" w:rsidR="00531747" w:rsidRDefault="00F45CB9" w:rsidP="00F859EC">
      <w:pPr>
        <w:jc w:val="center"/>
        <w:rPr>
          <w:rFonts w:ascii="Arial" w:hAnsi="Arial" w:cs="Arial"/>
        </w:rPr>
      </w:pPr>
      <w:r>
        <w:rPr>
          <w:rFonts w:ascii="Arial" w:hAnsi="Arial" w:cs="Arial"/>
          <w:noProof/>
        </w:rPr>
        <w:lastRenderedPageBreak/>
        <w:drawing>
          <wp:inline distT="0" distB="0" distL="0" distR="0" wp14:anchorId="16C2F98A" wp14:editId="2A40FB50">
            <wp:extent cx="3898900" cy="2924175"/>
            <wp:effectExtent l="0" t="0" r="0" b="0"/>
            <wp:docPr id="941820592" name="Picture 16"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20592" name="Picture 16" descr="A graph with blue and orange bar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13004" cy="2934753"/>
                    </a:xfrm>
                    <a:prstGeom prst="rect">
                      <a:avLst/>
                    </a:prstGeom>
                  </pic:spPr>
                </pic:pic>
              </a:graphicData>
            </a:graphic>
          </wp:inline>
        </w:drawing>
      </w:r>
    </w:p>
    <w:p w14:paraId="7D73764A" w14:textId="77777777" w:rsidR="00DB24C6" w:rsidRDefault="00DB24C6" w:rsidP="00DB24C6">
      <w:pPr>
        <w:rPr>
          <w:rFonts w:ascii="Arial" w:hAnsi="Arial" w:cs="Arial"/>
        </w:rPr>
      </w:pPr>
    </w:p>
    <w:p w14:paraId="4F8CCCE4" w14:textId="4D7C0693" w:rsidR="00DB24C6" w:rsidRDefault="00DB24C6" w:rsidP="00DB24C6">
      <w:pPr>
        <w:rPr>
          <w:rFonts w:ascii="Arial" w:hAnsi="Arial" w:cs="Arial"/>
        </w:rPr>
      </w:pPr>
      <w:r w:rsidRPr="00DB24C6">
        <w:rPr>
          <w:rFonts w:ascii="Arial" w:hAnsi="Arial" w:cs="Arial"/>
          <w:b/>
          <w:bCs/>
        </w:rPr>
        <w:t xml:space="preserve">Figure 2. </w:t>
      </w:r>
      <w:r>
        <w:rPr>
          <w:rFonts w:ascii="Arial" w:hAnsi="Arial" w:cs="Arial"/>
        </w:rPr>
        <w:t>Heart Attack Occurrence by Ethnicity and Race</w:t>
      </w:r>
    </w:p>
    <w:p w14:paraId="13547018" w14:textId="77777777" w:rsidR="00131181" w:rsidRDefault="00131181" w:rsidP="00DB24C6">
      <w:pPr>
        <w:rPr>
          <w:rFonts w:ascii="Arial" w:hAnsi="Arial" w:cs="Arial"/>
        </w:rPr>
      </w:pPr>
    </w:p>
    <w:p w14:paraId="43A5D812" w14:textId="77777777" w:rsidR="00131181" w:rsidRDefault="00131181" w:rsidP="00DB24C6">
      <w:pPr>
        <w:rPr>
          <w:rFonts w:ascii="Arial" w:hAnsi="Arial" w:cs="Arial"/>
        </w:rPr>
      </w:pPr>
    </w:p>
    <w:p w14:paraId="4996ED1C" w14:textId="5C7AA163" w:rsidR="0096092E" w:rsidRDefault="00322677" w:rsidP="00322677">
      <w:pPr>
        <w:ind w:firstLine="720"/>
        <w:rPr>
          <w:rFonts w:ascii="Arial" w:hAnsi="Arial" w:cs="Arial"/>
          <w:color w:val="000000"/>
        </w:rPr>
      </w:pPr>
      <w:r w:rsidRPr="00322677">
        <w:rPr>
          <w:rFonts w:ascii="Arial" w:hAnsi="Arial" w:cs="Arial"/>
          <w:color w:val="000000"/>
        </w:rPr>
        <w:t xml:space="preserve">The survey showed that </w:t>
      </w:r>
      <w:r w:rsidR="0013671E" w:rsidRPr="00322677">
        <w:rPr>
          <w:rFonts w:ascii="Arial" w:hAnsi="Arial" w:cs="Arial"/>
          <w:color w:val="000000"/>
        </w:rPr>
        <w:t>most</w:t>
      </w:r>
      <w:r w:rsidRPr="00322677">
        <w:rPr>
          <w:rFonts w:ascii="Arial" w:hAnsi="Arial" w:cs="Arial"/>
          <w:color w:val="000000"/>
        </w:rPr>
        <w:t xml:space="preserve"> adults surveyed were aged between 55 and 69, with heart attacks being more prevalent in older age groups. Age is likely to play a significant role in predicting heart attacks. However, the use of ‘AgeCategory’ as an ordinal feature is a limitation, as it could have been collected as a continuous variable for greater accuracy and detail.</w:t>
      </w:r>
    </w:p>
    <w:p w14:paraId="554BADD5" w14:textId="77777777" w:rsidR="0013671E" w:rsidRDefault="0013671E" w:rsidP="00322677">
      <w:pPr>
        <w:ind w:firstLine="720"/>
        <w:rPr>
          <w:rFonts w:ascii="Arial" w:hAnsi="Arial" w:cs="Arial"/>
          <w:color w:val="000000"/>
        </w:rPr>
      </w:pPr>
    </w:p>
    <w:p w14:paraId="6EE811BA" w14:textId="519A7C32" w:rsidR="0013671E" w:rsidRDefault="00D45682" w:rsidP="0013671E">
      <w:pPr>
        <w:ind w:firstLine="720"/>
        <w:jc w:val="center"/>
        <w:rPr>
          <w:rFonts w:ascii="Arial" w:hAnsi="Arial" w:cs="Arial"/>
        </w:rPr>
      </w:pPr>
      <w:r>
        <w:rPr>
          <w:rFonts w:ascii="Arial" w:hAnsi="Arial" w:cs="Arial"/>
          <w:noProof/>
        </w:rPr>
        <w:drawing>
          <wp:inline distT="0" distB="0" distL="0" distR="0" wp14:anchorId="2E9B7C95" wp14:editId="68688603">
            <wp:extent cx="4318000" cy="3238500"/>
            <wp:effectExtent l="0" t="0" r="0" b="0"/>
            <wp:docPr id="366770805" name="Picture 17" descr="A graph of ageing and heart at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70805" name="Picture 17" descr="A graph of ageing and heart attac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18629" cy="3238972"/>
                    </a:xfrm>
                    <a:prstGeom prst="rect">
                      <a:avLst/>
                    </a:prstGeom>
                  </pic:spPr>
                </pic:pic>
              </a:graphicData>
            </a:graphic>
          </wp:inline>
        </w:drawing>
      </w:r>
    </w:p>
    <w:p w14:paraId="741DF012" w14:textId="77777777" w:rsidR="00131181" w:rsidRPr="00131181" w:rsidRDefault="00131181" w:rsidP="0013671E">
      <w:pPr>
        <w:ind w:firstLine="720"/>
        <w:jc w:val="center"/>
        <w:rPr>
          <w:rFonts w:ascii="Arial" w:hAnsi="Arial" w:cs="Arial"/>
          <w:sz w:val="16"/>
          <w:szCs w:val="16"/>
        </w:rPr>
      </w:pPr>
    </w:p>
    <w:p w14:paraId="476B8C53" w14:textId="30A28E72" w:rsidR="0013671E" w:rsidRPr="0013671E" w:rsidRDefault="0013671E" w:rsidP="0013671E">
      <w:pPr>
        <w:rPr>
          <w:rFonts w:ascii="Arial" w:hAnsi="Arial" w:cs="Arial"/>
        </w:rPr>
      </w:pPr>
      <w:r w:rsidRPr="0013671E">
        <w:rPr>
          <w:rFonts w:ascii="Arial" w:hAnsi="Arial" w:cs="Arial"/>
          <w:b/>
          <w:bCs/>
        </w:rPr>
        <w:t xml:space="preserve">Figure 3. </w:t>
      </w:r>
      <w:r>
        <w:rPr>
          <w:rFonts w:ascii="Arial" w:hAnsi="Arial" w:cs="Arial"/>
        </w:rPr>
        <w:t>Comparison of Age Groups and Heart Attack Occurrence</w:t>
      </w:r>
    </w:p>
    <w:p w14:paraId="7EAAFF54" w14:textId="77777777" w:rsidR="0096092E" w:rsidRDefault="0096092E" w:rsidP="00DB24C6">
      <w:pPr>
        <w:rPr>
          <w:rFonts w:ascii="Arial" w:hAnsi="Arial" w:cs="Arial"/>
        </w:rPr>
      </w:pPr>
    </w:p>
    <w:p w14:paraId="45204AEC" w14:textId="03AEEDD3" w:rsidR="00493E96" w:rsidRDefault="005373B6" w:rsidP="005373B6">
      <w:pPr>
        <w:ind w:firstLine="720"/>
        <w:rPr>
          <w:rFonts w:ascii="Arial" w:hAnsi="Arial" w:cs="Arial"/>
          <w:color w:val="000000"/>
        </w:rPr>
      </w:pPr>
      <w:r w:rsidRPr="005373B6">
        <w:rPr>
          <w:rFonts w:ascii="Arial" w:hAnsi="Arial" w:cs="Arial"/>
          <w:color w:val="000000"/>
        </w:rPr>
        <w:t>The most notable characteristic of the dataset is a significant disparity in the distribution of the target variable, making it an imbalanced dataset</w:t>
      </w:r>
      <w:r w:rsidR="008547A1">
        <w:rPr>
          <w:rFonts w:ascii="Arial" w:hAnsi="Arial" w:cs="Arial"/>
          <w:color w:val="000000"/>
        </w:rPr>
        <w:t xml:space="preserve"> as seen in </w:t>
      </w:r>
      <w:r w:rsidR="000415AC">
        <w:rPr>
          <w:rFonts w:ascii="Arial" w:hAnsi="Arial" w:cs="Arial"/>
          <w:color w:val="000000"/>
        </w:rPr>
        <w:t>F</w:t>
      </w:r>
      <w:r w:rsidR="008547A1">
        <w:rPr>
          <w:rFonts w:ascii="Arial" w:hAnsi="Arial" w:cs="Arial"/>
          <w:color w:val="000000"/>
        </w:rPr>
        <w:t xml:space="preserve">igure </w:t>
      </w:r>
      <w:r w:rsidR="00322677">
        <w:rPr>
          <w:rFonts w:ascii="Arial" w:hAnsi="Arial" w:cs="Arial"/>
          <w:color w:val="000000"/>
        </w:rPr>
        <w:t>4</w:t>
      </w:r>
      <w:r w:rsidRPr="005373B6">
        <w:rPr>
          <w:rFonts w:ascii="Arial" w:hAnsi="Arial" w:cs="Arial"/>
          <w:color w:val="000000"/>
        </w:rPr>
        <w:t xml:space="preserve">. Only 5.5% of data points are classified as ‘Yes’ (class 1) in ‘HadHeartAttack’, while </w:t>
      </w:r>
      <w:r w:rsidR="00F859EC" w:rsidRPr="005373B6">
        <w:rPr>
          <w:rFonts w:ascii="Arial" w:hAnsi="Arial" w:cs="Arial"/>
          <w:color w:val="000000"/>
        </w:rPr>
        <w:t>most of</w:t>
      </w:r>
      <w:r w:rsidRPr="005373B6">
        <w:rPr>
          <w:rFonts w:ascii="Arial" w:hAnsi="Arial" w:cs="Arial"/>
          <w:color w:val="000000"/>
        </w:rPr>
        <w:t xml:space="preserve"> the data points were in class 0 (‘No’ in ‘HadHeartAttack’).</w:t>
      </w:r>
    </w:p>
    <w:p w14:paraId="5D17877A" w14:textId="77777777" w:rsidR="005373B6" w:rsidRDefault="005373B6" w:rsidP="005373B6">
      <w:pPr>
        <w:rPr>
          <w:rFonts w:ascii="Arial" w:hAnsi="Arial" w:cs="Arial"/>
          <w:color w:val="000000"/>
        </w:rPr>
      </w:pPr>
    </w:p>
    <w:p w14:paraId="41C706B1" w14:textId="0CFD9171" w:rsidR="005373B6" w:rsidRDefault="00C97060" w:rsidP="00F859EC">
      <w:pPr>
        <w:jc w:val="center"/>
        <w:rPr>
          <w:rFonts w:ascii="Arial" w:hAnsi="Arial" w:cs="Arial"/>
        </w:rPr>
      </w:pPr>
      <w:r>
        <w:rPr>
          <w:rFonts w:ascii="Arial" w:hAnsi="Arial" w:cs="Arial"/>
          <w:noProof/>
        </w:rPr>
        <w:drawing>
          <wp:inline distT="0" distB="0" distL="0" distR="0" wp14:anchorId="76C16720" wp14:editId="5DF5F1A0">
            <wp:extent cx="3365500" cy="3365500"/>
            <wp:effectExtent l="0" t="0" r="0" b="0"/>
            <wp:docPr id="2081052026" name="Picture 18" descr="A blue circle with a pink triangle and a number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2026" name="Picture 18" descr="A blue circle with a pink triangle and a number of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65500" cy="3365500"/>
                    </a:xfrm>
                    <a:prstGeom prst="rect">
                      <a:avLst/>
                    </a:prstGeom>
                  </pic:spPr>
                </pic:pic>
              </a:graphicData>
            </a:graphic>
          </wp:inline>
        </w:drawing>
      </w:r>
    </w:p>
    <w:p w14:paraId="1D55585A" w14:textId="77777777" w:rsidR="00F859EC" w:rsidRDefault="00F859EC" w:rsidP="00F859EC">
      <w:pPr>
        <w:jc w:val="center"/>
        <w:rPr>
          <w:rFonts w:ascii="Arial" w:hAnsi="Arial" w:cs="Arial"/>
        </w:rPr>
      </w:pPr>
    </w:p>
    <w:p w14:paraId="0AD03938" w14:textId="0AEB3F30" w:rsidR="00F859EC" w:rsidRDefault="00F859EC" w:rsidP="00F859EC">
      <w:pPr>
        <w:rPr>
          <w:rFonts w:ascii="Arial" w:hAnsi="Arial" w:cs="Arial"/>
        </w:rPr>
      </w:pPr>
      <w:r w:rsidRPr="00F859EC">
        <w:rPr>
          <w:rFonts w:ascii="Arial" w:hAnsi="Arial" w:cs="Arial"/>
          <w:b/>
          <w:bCs/>
        </w:rPr>
        <w:t xml:space="preserve">Figure </w:t>
      </w:r>
      <w:r w:rsidR="00322677">
        <w:rPr>
          <w:rFonts w:ascii="Arial" w:hAnsi="Arial" w:cs="Arial"/>
          <w:b/>
          <w:bCs/>
        </w:rPr>
        <w:t>4</w:t>
      </w:r>
      <w:r w:rsidRPr="00F859EC">
        <w:rPr>
          <w:rFonts w:ascii="Arial" w:hAnsi="Arial" w:cs="Arial"/>
          <w:b/>
          <w:bCs/>
        </w:rPr>
        <w:t xml:space="preserve">. </w:t>
      </w:r>
      <w:r>
        <w:rPr>
          <w:rFonts w:ascii="Arial" w:hAnsi="Arial" w:cs="Arial"/>
        </w:rPr>
        <w:t>Distribution of the Target Variable ‘HadHeartAttack’ in the Dataset</w:t>
      </w:r>
    </w:p>
    <w:p w14:paraId="7DBF28E1" w14:textId="77777777" w:rsidR="00CB49F6" w:rsidRDefault="00CB49F6" w:rsidP="00F859EC">
      <w:pPr>
        <w:rPr>
          <w:rFonts w:ascii="Arial" w:hAnsi="Arial" w:cs="Arial"/>
        </w:rPr>
      </w:pPr>
    </w:p>
    <w:p w14:paraId="6F101E29" w14:textId="77777777" w:rsidR="00131181" w:rsidRDefault="00131181" w:rsidP="00F859EC">
      <w:pPr>
        <w:rPr>
          <w:rFonts w:ascii="Arial" w:hAnsi="Arial" w:cs="Arial"/>
        </w:rPr>
      </w:pPr>
    </w:p>
    <w:p w14:paraId="285C8495" w14:textId="36767170" w:rsidR="008547A1" w:rsidRDefault="002E693A" w:rsidP="002E693A">
      <w:pPr>
        <w:ind w:firstLine="720"/>
        <w:rPr>
          <w:rFonts w:ascii="Arial" w:hAnsi="Arial" w:cs="Arial"/>
          <w:color w:val="000000"/>
        </w:rPr>
      </w:pPr>
      <w:r w:rsidRPr="002E693A">
        <w:rPr>
          <w:rFonts w:ascii="Arial" w:hAnsi="Arial" w:cs="Arial"/>
          <w:color w:val="000000"/>
        </w:rPr>
        <w:t>The correlation matrix of continuous features illustrates the relationships between continuous variables. It reveals that none exhibit a strong correlation except for ‘WeightInKilograms’ and ‘BMI’. Despite their correlation of 0.86 (below the 0.9 threshold for strong correlation), both variables were retained in the dataset. In health-related analyses, it is important to preserve comprehensive information to capture all relevant aspects of an individual’s condition.</w:t>
      </w:r>
    </w:p>
    <w:p w14:paraId="4B622B3E" w14:textId="77777777" w:rsidR="00904D77" w:rsidRDefault="00904D77" w:rsidP="00904D77">
      <w:pPr>
        <w:rPr>
          <w:rFonts w:ascii="Arial" w:hAnsi="Arial" w:cs="Arial"/>
          <w:color w:val="000000"/>
        </w:rPr>
      </w:pPr>
    </w:p>
    <w:p w14:paraId="5C17AC58" w14:textId="634EA7C5" w:rsidR="00904D77" w:rsidRDefault="006C7A7D" w:rsidP="006C7A7D">
      <w:pPr>
        <w:jc w:val="center"/>
        <w:rPr>
          <w:rFonts w:ascii="Arial" w:hAnsi="Arial" w:cs="Arial"/>
        </w:rPr>
      </w:pPr>
      <w:r>
        <w:rPr>
          <w:rFonts w:ascii="Arial" w:hAnsi="Arial" w:cs="Arial"/>
          <w:noProof/>
        </w:rPr>
        <w:lastRenderedPageBreak/>
        <w:drawing>
          <wp:inline distT="0" distB="0" distL="0" distR="0" wp14:anchorId="5B8716B1" wp14:editId="106C5E42">
            <wp:extent cx="4610100" cy="4033838"/>
            <wp:effectExtent l="0" t="0" r="0" b="5080"/>
            <wp:docPr id="296591106" name="Picture 5" descr="A diagram of a number of health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1106" name="Picture 5" descr="A diagram of a number of health day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22805" cy="4044955"/>
                    </a:xfrm>
                    <a:prstGeom prst="rect">
                      <a:avLst/>
                    </a:prstGeom>
                  </pic:spPr>
                </pic:pic>
              </a:graphicData>
            </a:graphic>
          </wp:inline>
        </w:drawing>
      </w:r>
    </w:p>
    <w:p w14:paraId="4B722365" w14:textId="77777777" w:rsidR="006C7A7D" w:rsidRDefault="006C7A7D" w:rsidP="006C7A7D">
      <w:pPr>
        <w:jc w:val="center"/>
        <w:rPr>
          <w:rFonts w:ascii="Arial" w:hAnsi="Arial" w:cs="Arial"/>
        </w:rPr>
      </w:pPr>
    </w:p>
    <w:p w14:paraId="370332C8" w14:textId="7ECC2DA2" w:rsidR="006C7A7D" w:rsidRDefault="006C7A7D" w:rsidP="006C7A7D">
      <w:pPr>
        <w:rPr>
          <w:rFonts w:ascii="Arial" w:hAnsi="Arial" w:cs="Arial"/>
        </w:rPr>
      </w:pPr>
      <w:r w:rsidRPr="006C7A7D">
        <w:rPr>
          <w:rFonts w:ascii="Arial" w:hAnsi="Arial" w:cs="Arial"/>
          <w:b/>
          <w:bCs/>
        </w:rPr>
        <w:t xml:space="preserve">Figure </w:t>
      </w:r>
      <w:r w:rsidR="004C320C">
        <w:rPr>
          <w:rFonts w:ascii="Arial" w:hAnsi="Arial" w:cs="Arial"/>
          <w:b/>
          <w:bCs/>
        </w:rPr>
        <w:t>5</w:t>
      </w:r>
      <w:r w:rsidRPr="006C7A7D">
        <w:rPr>
          <w:rFonts w:ascii="Arial" w:hAnsi="Arial" w:cs="Arial"/>
          <w:b/>
          <w:bCs/>
        </w:rPr>
        <w:t xml:space="preserve">. </w:t>
      </w:r>
      <w:r w:rsidR="002C6F7A">
        <w:rPr>
          <w:rFonts w:ascii="Arial" w:hAnsi="Arial" w:cs="Arial"/>
        </w:rPr>
        <w:t>Heap Map of the Correlation Matrix of Continuous Features</w:t>
      </w:r>
    </w:p>
    <w:p w14:paraId="3872C11B" w14:textId="77777777" w:rsidR="001740B0" w:rsidRDefault="001740B0" w:rsidP="006C7A7D">
      <w:pPr>
        <w:rPr>
          <w:rFonts w:ascii="Arial" w:hAnsi="Arial" w:cs="Arial"/>
        </w:rPr>
      </w:pPr>
    </w:p>
    <w:p w14:paraId="5AC01AC6" w14:textId="77777777" w:rsidR="00B34EC7" w:rsidRDefault="00B34EC7" w:rsidP="006C7A7D">
      <w:pPr>
        <w:rPr>
          <w:rFonts w:ascii="Arial" w:hAnsi="Arial" w:cs="Arial"/>
        </w:rPr>
      </w:pPr>
    </w:p>
    <w:p w14:paraId="5FA7A4B9" w14:textId="262A564B" w:rsidR="00C17375" w:rsidRDefault="00C17375" w:rsidP="006C7A7D">
      <w:pPr>
        <w:rPr>
          <w:rFonts w:ascii="Arial" w:hAnsi="Arial" w:cs="Arial"/>
          <w:b/>
          <w:bCs/>
        </w:rPr>
      </w:pPr>
      <w:r>
        <w:rPr>
          <w:rFonts w:ascii="Arial" w:hAnsi="Arial" w:cs="Arial"/>
          <w:b/>
          <w:bCs/>
        </w:rPr>
        <w:t>Methods</w:t>
      </w:r>
    </w:p>
    <w:p w14:paraId="6660DC68" w14:textId="77777777" w:rsidR="00C17375" w:rsidRDefault="00C17375" w:rsidP="006C7A7D">
      <w:pPr>
        <w:rPr>
          <w:rFonts w:ascii="Arial" w:hAnsi="Arial" w:cs="Arial"/>
          <w:b/>
          <w:bCs/>
        </w:rPr>
      </w:pPr>
    </w:p>
    <w:p w14:paraId="396B0665" w14:textId="0609A1D3" w:rsidR="00C17375" w:rsidRDefault="00241097" w:rsidP="00241097">
      <w:pPr>
        <w:ind w:firstLine="720"/>
        <w:rPr>
          <w:rFonts w:ascii="Arial" w:hAnsi="Arial" w:cs="Arial"/>
          <w:color w:val="000000"/>
        </w:rPr>
      </w:pPr>
      <w:r w:rsidRPr="00241097">
        <w:rPr>
          <w:rFonts w:ascii="Arial" w:hAnsi="Arial" w:cs="Arial"/>
          <w:color w:val="000000"/>
        </w:rPr>
        <w:t>The dataset was divided into a 60% training set, 20% validation set, and 20% test set. Due to the dataset's imbalance, with only 5.5% of data points belonging to class 1, a stratified split was employed to ensure proportional representation of classes across all subsets. Due to a large dataset with 246,022 points, a K-fold cross validation was not performed during splitting and training.</w:t>
      </w:r>
    </w:p>
    <w:p w14:paraId="6C7219BA" w14:textId="77777777" w:rsidR="004C320C" w:rsidRDefault="004C320C" w:rsidP="004C320C">
      <w:pPr>
        <w:rPr>
          <w:rFonts w:ascii="Arial" w:hAnsi="Arial" w:cs="Arial"/>
          <w:color w:val="000000"/>
        </w:rPr>
      </w:pPr>
    </w:p>
    <w:p w14:paraId="459A38A2" w14:textId="77777777" w:rsidR="00B34EC7" w:rsidRDefault="00B34EC7" w:rsidP="004C320C">
      <w:pPr>
        <w:rPr>
          <w:rFonts w:ascii="Arial" w:hAnsi="Arial" w:cs="Arial"/>
          <w:color w:val="000000"/>
        </w:rPr>
      </w:pPr>
    </w:p>
    <w:p w14:paraId="10A9FE64" w14:textId="2BF8E7E3" w:rsidR="004C320C" w:rsidRPr="004C320C" w:rsidRDefault="004C320C" w:rsidP="004C320C">
      <w:pPr>
        <w:rPr>
          <w:rFonts w:ascii="Arial" w:hAnsi="Arial" w:cs="Arial"/>
          <w:b/>
          <w:bCs/>
          <w:color w:val="000000"/>
        </w:rPr>
      </w:pPr>
      <w:r w:rsidRPr="004C320C">
        <w:rPr>
          <w:rFonts w:ascii="Arial" w:hAnsi="Arial" w:cs="Arial"/>
          <w:b/>
          <w:bCs/>
          <w:color w:val="000000"/>
        </w:rPr>
        <w:t xml:space="preserve">Table 1. </w:t>
      </w:r>
      <w:r w:rsidR="00804E2E" w:rsidRPr="00637511">
        <w:rPr>
          <w:rFonts w:ascii="Arial" w:hAnsi="Arial" w:cs="Arial"/>
          <w:color w:val="000000"/>
        </w:rPr>
        <w:t>Distribution of Heart Attack Cases across Training, Validation, and Test Sets</w:t>
      </w:r>
    </w:p>
    <w:p w14:paraId="388A95E5" w14:textId="77777777" w:rsidR="00B6427F" w:rsidRDefault="00B6427F" w:rsidP="00B6427F">
      <w:pPr>
        <w:rPr>
          <w:rFonts w:ascii="Arial" w:hAnsi="Arial" w:cs="Arial"/>
          <w:color w:val="000000"/>
        </w:rPr>
      </w:pPr>
    </w:p>
    <w:tbl>
      <w:tblPr>
        <w:tblStyle w:val="PlainTable2"/>
        <w:tblW w:w="0" w:type="auto"/>
        <w:tblLook w:val="04A0" w:firstRow="1" w:lastRow="0" w:firstColumn="1" w:lastColumn="0" w:noHBand="0" w:noVBand="1"/>
      </w:tblPr>
      <w:tblGrid>
        <w:gridCol w:w="2337"/>
        <w:gridCol w:w="2337"/>
        <w:gridCol w:w="2338"/>
        <w:gridCol w:w="2338"/>
      </w:tblGrid>
      <w:tr w:rsidR="004C320C" w14:paraId="061A3ED7" w14:textId="77777777" w:rsidTr="004C32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8AD6C10" w14:textId="7565975F" w:rsidR="004C320C" w:rsidRPr="004C320C" w:rsidRDefault="004C320C" w:rsidP="004C320C">
            <w:pPr>
              <w:rPr>
                <w:rFonts w:ascii="Arial" w:hAnsi="Arial" w:cs="Arial"/>
              </w:rPr>
            </w:pPr>
            <w:r w:rsidRPr="004C320C">
              <w:rPr>
                <w:rFonts w:ascii="Arial" w:hAnsi="Arial" w:cs="Arial"/>
              </w:rPr>
              <w:t>Type of Set</w:t>
            </w:r>
          </w:p>
        </w:tc>
        <w:tc>
          <w:tcPr>
            <w:tcW w:w="2337" w:type="dxa"/>
          </w:tcPr>
          <w:p w14:paraId="0017537F" w14:textId="5BC353E1" w:rsidR="004C320C" w:rsidRPr="004C320C" w:rsidRDefault="004C320C" w:rsidP="004C320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4C320C">
              <w:rPr>
                <w:rFonts w:ascii="Arial" w:hAnsi="Arial" w:cs="Arial"/>
              </w:rPr>
              <w:t>Total Data Points</w:t>
            </w:r>
          </w:p>
        </w:tc>
        <w:tc>
          <w:tcPr>
            <w:tcW w:w="2338" w:type="dxa"/>
          </w:tcPr>
          <w:p w14:paraId="19EACCA9" w14:textId="1BB858F8" w:rsidR="004C320C" w:rsidRPr="004C320C" w:rsidRDefault="004C320C" w:rsidP="001F0D3E">
            <w:pPr>
              <w:spacing w:after="120"/>
              <w:cnfStyle w:val="100000000000" w:firstRow="1" w:lastRow="0" w:firstColumn="0" w:lastColumn="0" w:oddVBand="0" w:evenVBand="0" w:oddHBand="0" w:evenHBand="0" w:firstRowFirstColumn="0" w:firstRowLastColumn="0" w:lastRowFirstColumn="0" w:lastRowLastColumn="0"/>
              <w:rPr>
                <w:rFonts w:ascii="Arial" w:hAnsi="Arial" w:cs="Arial"/>
              </w:rPr>
            </w:pPr>
            <w:r w:rsidRPr="004C320C">
              <w:rPr>
                <w:rFonts w:ascii="Arial" w:hAnsi="Arial" w:cs="Arial"/>
              </w:rPr>
              <w:t>‘No’ to ‘HadHeartAttack’</w:t>
            </w:r>
          </w:p>
        </w:tc>
        <w:tc>
          <w:tcPr>
            <w:tcW w:w="2338" w:type="dxa"/>
          </w:tcPr>
          <w:p w14:paraId="5FBA3899" w14:textId="48109F1E" w:rsidR="004C320C" w:rsidRPr="004C320C" w:rsidRDefault="004C320C" w:rsidP="004C320C">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4C320C">
              <w:rPr>
                <w:rFonts w:ascii="Arial" w:hAnsi="Arial" w:cs="Arial"/>
              </w:rPr>
              <w:t>‘Yes’ to ‘HadHeartAttack’</w:t>
            </w:r>
          </w:p>
        </w:tc>
      </w:tr>
      <w:tr w:rsidR="004C320C" w14:paraId="09D738AD" w14:textId="77777777" w:rsidTr="004C3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7E965AB" w14:textId="70F5EEC3" w:rsidR="004C320C" w:rsidRPr="004C320C" w:rsidRDefault="004C320C" w:rsidP="004C320C">
            <w:pPr>
              <w:rPr>
                <w:rFonts w:ascii="Arial" w:hAnsi="Arial" w:cs="Arial"/>
                <w:b w:val="0"/>
                <w:bCs w:val="0"/>
              </w:rPr>
            </w:pPr>
            <w:r w:rsidRPr="004C320C">
              <w:rPr>
                <w:rFonts w:ascii="Arial" w:hAnsi="Arial" w:cs="Arial"/>
                <w:b w:val="0"/>
                <w:bCs w:val="0"/>
              </w:rPr>
              <w:t>Training Set</w:t>
            </w:r>
          </w:p>
        </w:tc>
        <w:tc>
          <w:tcPr>
            <w:tcW w:w="2337" w:type="dxa"/>
          </w:tcPr>
          <w:p w14:paraId="0FEE275E" w14:textId="5E4392B0" w:rsidR="004C320C" w:rsidRPr="004C320C" w:rsidRDefault="004C320C" w:rsidP="001F0D3E">
            <w:pPr>
              <w:spacing w:after="120"/>
              <w:cnfStyle w:val="000000100000" w:firstRow="0" w:lastRow="0" w:firstColumn="0" w:lastColumn="0" w:oddVBand="0" w:evenVBand="0" w:oddHBand="1" w:evenHBand="0" w:firstRowFirstColumn="0" w:firstRowLastColumn="0" w:lastRowFirstColumn="0" w:lastRowLastColumn="0"/>
              <w:rPr>
                <w:rFonts w:ascii="Arial" w:hAnsi="Arial" w:cs="Arial"/>
              </w:rPr>
            </w:pPr>
            <w:r w:rsidRPr="004C320C">
              <w:rPr>
                <w:rFonts w:ascii="Arial" w:hAnsi="Arial" w:cs="Arial"/>
              </w:rPr>
              <w:t>147 613</w:t>
            </w:r>
          </w:p>
        </w:tc>
        <w:tc>
          <w:tcPr>
            <w:tcW w:w="2338" w:type="dxa"/>
          </w:tcPr>
          <w:p w14:paraId="3E68F73F" w14:textId="18914D9D" w:rsidR="004C320C" w:rsidRPr="004C320C" w:rsidRDefault="004C320C" w:rsidP="004C320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C320C">
              <w:rPr>
                <w:rFonts w:ascii="Arial" w:hAnsi="Arial" w:cs="Arial"/>
              </w:rPr>
              <w:t>139 552</w:t>
            </w:r>
          </w:p>
        </w:tc>
        <w:tc>
          <w:tcPr>
            <w:tcW w:w="2338" w:type="dxa"/>
          </w:tcPr>
          <w:p w14:paraId="5BE20B45" w14:textId="19D3D13B" w:rsidR="004C320C" w:rsidRPr="004C320C" w:rsidRDefault="004C320C" w:rsidP="004C320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C320C">
              <w:rPr>
                <w:rFonts w:ascii="Arial" w:hAnsi="Arial" w:cs="Arial"/>
              </w:rPr>
              <w:t>8 061</w:t>
            </w:r>
          </w:p>
        </w:tc>
      </w:tr>
      <w:tr w:rsidR="004C320C" w14:paraId="0F2E42D8" w14:textId="77777777" w:rsidTr="004C320C">
        <w:tc>
          <w:tcPr>
            <w:cnfStyle w:val="001000000000" w:firstRow="0" w:lastRow="0" w:firstColumn="1" w:lastColumn="0" w:oddVBand="0" w:evenVBand="0" w:oddHBand="0" w:evenHBand="0" w:firstRowFirstColumn="0" w:firstRowLastColumn="0" w:lastRowFirstColumn="0" w:lastRowLastColumn="0"/>
            <w:tcW w:w="2337" w:type="dxa"/>
          </w:tcPr>
          <w:p w14:paraId="20A5F9D3" w14:textId="2845BA63" w:rsidR="004C320C" w:rsidRPr="004C320C" w:rsidRDefault="004C320C" w:rsidP="004C320C">
            <w:pPr>
              <w:rPr>
                <w:rFonts w:ascii="Arial" w:hAnsi="Arial" w:cs="Arial"/>
                <w:b w:val="0"/>
                <w:bCs w:val="0"/>
              </w:rPr>
            </w:pPr>
            <w:r w:rsidRPr="004C320C">
              <w:rPr>
                <w:rFonts w:ascii="Arial" w:hAnsi="Arial" w:cs="Arial"/>
                <w:b w:val="0"/>
                <w:bCs w:val="0"/>
              </w:rPr>
              <w:t>Validation Set</w:t>
            </w:r>
          </w:p>
        </w:tc>
        <w:tc>
          <w:tcPr>
            <w:tcW w:w="2337" w:type="dxa"/>
          </w:tcPr>
          <w:p w14:paraId="1A6DD73E" w14:textId="1F647335" w:rsidR="004C320C" w:rsidRPr="004C320C" w:rsidRDefault="004C320C" w:rsidP="001F0D3E">
            <w:pPr>
              <w:spacing w:after="120"/>
              <w:cnfStyle w:val="000000000000" w:firstRow="0" w:lastRow="0" w:firstColumn="0" w:lastColumn="0" w:oddVBand="0" w:evenVBand="0" w:oddHBand="0" w:evenHBand="0" w:firstRowFirstColumn="0" w:firstRowLastColumn="0" w:lastRowFirstColumn="0" w:lastRowLastColumn="0"/>
              <w:rPr>
                <w:rFonts w:ascii="Arial" w:hAnsi="Arial" w:cs="Arial"/>
              </w:rPr>
            </w:pPr>
            <w:r w:rsidRPr="004C320C">
              <w:rPr>
                <w:rFonts w:ascii="Arial" w:hAnsi="Arial" w:cs="Arial"/>
              </w:rPr>
              <w:t>49 204</w:t>
            </w:r>
          </w:p>
        </w:tc>
        <w:tc>
          <w:tcPr>
            <w:tcW w:w="2338" w:type="dxa"/>
          </w:tcPr>
          <w:p w14:paraId="02E712DC" w14:textId="3E236494" w:rsidR="004C320C" w:rsidRPr="004C320C" w:rsidRDefault="004C320C" w:rsidP="004C320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C320C">
              <w:rPr>
                <w:rFonts w:ascii="Arial" w:hAnsi="Arial" w:cs="Arial"/>
              </w:rPr>
              <w:t>46 517</w:t>
            </w:r>
          </w:p>
        </w:tc>
        <w:tc>
          <w:tcPr>
            <w:tcW w:w="2338" w:type="dxa"/>
          </w:tcPr>
          <w:p w14:paraId="75CB3146" w14:textId="0582D303" w:rsidR="004C320C" w:rsidRPr="004C320C" w:rsidRDefault="004C320C" w:rsidP="004C320C">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4C320C">
              <w:rPr>
                <w:rFonts w:ascii="Arial" w:hAnsi="Arial" w:cs="Arial"/>
              </w:rPr>
              <w:t>2 687</w:t>
            </w:r>
          </w:p>
        </w:tc>
      </w:tr>
      <w:tr w:rsidR="004C320C" w14:paraId="4F7BFCDD" w14:textId="77777777" w:rsidTr="004C3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CC71EF9" w14:textId="486362D3" w:rsidR="004C320C" w:rsidRPr="004C320C" w:rsidRDefault="004C320C" w:rsidP="004C320C">
            <w:pPr>
              <w:rPr>
                <w:rFonts w:ascii="Arial" w:hAnsi="Arial" w:cs="Arial"/>
                <w:b w:val="0"/>
                <w:bCs w:val="0"/>
              </w:rPr>
            </w:pPr>
            <w:r w:rsidRPr="004C320C">
              <w:rPr>
                <w:rFonts w:ascii="Arial" w:hAnsi="Arial" w:cs="Arial"/>
                <w:b w:val="0"/>
                <w:bCs w:val="0"/>
              </w:rPr>
              <w:t>Test Set</w:t>
            </w:r>
          </w:p>
        </w:tc>
        <w:tc>
          <w:tcPr>
            <w:tcW w:w="2337" w:type="dxa"/>
          </w:tcPr>
          <w:p w14:paraId="7DFC33BC" w14:textId="20E4D2A8" w:rsidR="004C320C" w:rsidRPr="004C320C" w:rsidRDefault="004C320C" w:rsidP="001F0D3E">
            <w:pPr>
              <w:spacing w:after="120"/>
              <w:cnfStyle w:val="000000100000" w:firstRow="0" w:lastRow="0" w:firstColumn="0" w:lastColumn="0" w:oddVBand="0" w:evenVBand="0" w:oddHBand="1" w:evenHBand="0" w:firstRowFirstColumn="0" w:firstRowLastColumn="0" w:lastRowFirstColumn="0" w:lastRowLastColumn="0"/>
              <w:rPr>
                <w:rFonts w:ascii="Arial" w:hAnsi="Arial" w:cs="Arial"/>
              </w:rPr>
            </w:pPr>
            <w:r w:rsidRPr="004C320C">
              <w:rPr>
                <w:rFonts w:ascii="Arial" w:hAnsi="Arial" w:cs="Arial"/>
              </w:rPr>
              <w:t>49 205</w:t>
            </w:r>
          </w:p>
        </w:tc>
        <w:tc>
          <w:tcPr>
            <w:tcW w:w="2338" w:type="dxa"/>
          </w:tcPr>
          <w:p w14:paraId="4F59A81C" w14:textId="2DCBD754" w:rsidR="004C320C" w:rsidRPr="004C320C" w:rsidRDefault="004C320C" w:rsidP="004C320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C320C">
              <w:rPr>
                <w:rFonts w:ascii="Arial" w:hAnsi="Arial" w:cs="Arial"/>
              </w:rPr>
              <w:t>46 518</w:t>
            </w:r>
          </w:p>
        </w:tc>
        <w:tc>
          <w:tcPr>
            <w:tcW w:w="2338" w:type="dxa"/>
          </w:tcPr>
          <w:p w14:paraId="3D931AE8" w14:textId="7DE928C4" w:rsidR="004C320C" w:rsidRPr="004C320C" w:rsidRDefault="004C320C" w:rsidP="004C320C">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4C320C">
              <w:rPr>
                <w:rFonts w:ascii="Arial" w:hAnsi="Arial" w:cs="Arial"/>
              </w:rPr>
              <w:t>2 687</w:t>
            </w:r>
          </w:p>
        </w:tc>
      </w:tr>
    </w:tbl>
    <w:p w14:paraId="5AD0072C" w14:textId="77777777" w:rsidR="00B6427F" w:rsidRDefault="00B6427F" w:rsidP="00B6427F">
      <w:pPr>
        <w:rPr>
          <w:rFonts w:ascii="Arial" w:hAnsi="Arial" w:cs="Arial"/>
        </w:rPr>
      </w:pPr>
    </w:p>
    <w:p w14:paraId="0D965A5B" w14:textId="77777777" w:rsidR="00804E2E" w:rsidRDefault="00804E2E" w:rsidP="00B6427F">
      <w:pPr>
        <w:rPr>
          <w:rFonts w:ascii="Arial" w:hAnsi="Arial" w:cs="Arial"/>
        </w:rPr>
      </w:pPr>
    </w:p>
    <w:p w14:paraId="2BDBB9A0" w14:textId="77777777" w:rsidR="00804E2E" w:rsidRDefault="00804E2E" w:rsidP="00B6427F">
      <w:pPr>
        <w:rPr>
          <w:rFonts w:ascii="Arial" w:hAnsi="Arial" w:cs="Arial"/>
        </w:rPr>
      </w:pPr>
    </w:p>
    <w:p w14:paraId="724EC71B" w14:textId="77777777" w:rsidR="003D0824" w:rsidRPr="003D0824" w:rsidRDefault="003D0824" w:rsidP="003D0824">
      <w:pPr>
        <w:ind w:firstLine="720"/>
        <w:rPr>
          <w:rFonts w:ascii="Times New Roman" w:eastAsia="Times New Roman" w:hAnsi="Times New Roman" w:cs="Times New Roman"/>
          <w:kern w:val="0"/>
          <w14:ligatures w14:val="none"/>
        </w:rPr>
      </w:pPr>
      <w:r w:rsidRPr="003D0824">
        <w:rPr>
          <w:rFonts w:ascii="Arial" w:eastAsia="Times New Roman" w:hAnsi="Arial" w:cs="Arial"/>
          <w:color w:val="000000"/>
          <w:kern w:val="0"/>
          <w14:ligatures w14:val="none"/>
        </w:rPr>
        <w:t>A data preprocessing pipeline was developed to handle continuous, ordinal, and categorical features. For the six continuous features, a MinMaxScaler was applied, as the data fell within a defined range. OrdinalEncoder was applied to the six ordinal features after establishing their respective orders. Out of the 27 categorical features, 23 were binary with only two possible options. Initially, OneHotEncoder was used for preprocessing, but it unnecessarily created two columns for binary features where one column would suffice. To address this, OrdinalEncoder was used for binary features, encoding "No" as 0 and "Yes" as 1. As for the rest of the four categorical features, OneHotEncoder was used.</w:t>
      </w:r>
    </w:p>
    <w:p w14:paraId="53393DAF" w14:textId="77777777" w:rsidR="003D0824" w:rsidRPr="003D0824" w:rsidRDefault="003D0824" w:rsidP="003D0824">
      <w:pPr>
        <w:rPr>
          <w:rFonts w:ascii="Times New Roman" w:eastAsia="Times New Roman" w:hAnsi="Times New Roman" w:cs="Times New Roman"/>
          <w:kern w:val="0"/>
          <w14:ligatures w14:val="none"/>
        </w:rPr>
      </w:pPr>
    </w:p>
    <w:p w14:paraId="2CC3EA25" w14:textId="19ADF235" w:rsidR="00680B32" w:rsidRPr="00680B32" w:rsidRDefault="00680B32" w:rsidP="00680B32">
      <w:pPr>
        <w:ind w:firstLine="720"/>
        <w:rPr>
          <w:rFonts w:ascii="Times New Roman" w:eastAsia="Times New Roman" w:hAnsi="Times New Roman" w:cs="Times New Roman"/>
          <w:kern w:val="0"/>
          <w14:ligatures w14:val="none"/>
        </w:rPr>
      </w:pPr>
      <w:r w:rsidRPr="00680B32">
        <w:rPr>
          <w:rFonts w:ascii="Arial" w:eastAsia="Times New Roman" w:hAnsi="Arial" w:cs="Arial"/>
          <w:color w:val="000000"/>
          <w:kern w:val="0"/>
          <w14:ligatures w14:val="none"/>
        </w:rPr>
        <w:t>All data points were used since there were no missing values, and no features were excluded. The heatmap of variable correlations</w:t>
      </w:r>
      <w:r>
        <w:rPr>
          <w:rFonts w:ascii="Arial" w:eastAsia="Times New Roman" w:hAnsi="Arial" w:cs="Arial"/>
          <w:color w:val="000000"/>
          <w:kern w:val="0"/>
          <w14:ligatures w14:val="none"/>
        </w:rPr>
        <w:t xml:space="preserve"> in </w:t>
      </w:r>
      <w:r w:rsidR="00044931">
        <w:rPr>
          <w:rFonts w:ascii="Arial" w:eastAsia="Times New Roman" w:hAnsi="Arial" w:cs="Arial"/>
          <w:color w:val="000000"/>
          <w:kern w:val="0"/>
          <w14:ligatures w14:val="none"/>
        </w:rPr>
        <w:t>F</w:t>
      </w:r>
      <w:r>
        <w:rPr>
          <w:rFonts w:ascii="Arial" w:eastAsia="Times New Roman" w:hAnsi="Arial" w:cs="Arial"/>
          <w:color w:val="000000"/>
          <w:kern w:val="0"/>
          <w14:ligatures w14:val="none"/>
        </w:rPr>
        <w:t>igure 5</w:t>
      </w:r>
      <w:r w:rsidRPr="00680B32">
        <w:rPr>
          <w:rFonts w:ascii="Arial" w:eastAsia="Times New Roman" w:hAnsi="Arial" w:cs="Arial"/>
          <w:color w:val="000000"/>
          <w:kern w:val="0"/>
          <w14:ligatures w14:val="none"/>
        </w:rPr>
        <w:t xml:space="preserve"> show</w:t>
      </w:r>
      <w:r>
        <w:rPr>
          <w:rFonts w:ascii="Arial" w:eastAsia="Times New Roman" w:hAnsi="Arial" w:cs="Arial"/>
          <w:color w:val="000000"/>
          <w:kern w:val="0"/>
          <w14:ligatures w14:val="none"/>
        </w:rPr>
        <w:t>s</w:t>
      </w:r>
      <w:r w:rsidRPr="00680B32">
        <w:rPr>
          <w:rFonts w:ascii="Arial" w:eastAsia="Times New Roman" w:hAnsi="Arial" w:cs="Arial"/>
          <w:color w:val="000000"/>
          <w:kern w:val="0"/>
          <w14:ligatures w14:val="none"/>
        </w:rPr>
        <w:t xml:space="preserve"> that none exceeded </w:t>
      </w:r>
      <w:r>
        <w:rPr>
          <w:rFonts w:ascii="Arial" w:eastAsia="Times New Roman" w:hAnsi="Arial" w:cs="Arial"/>
          <w:color w:val="000000"/>
          <w:kern w:val="0"/>
          <w14:ligatures w14:val="none"/>
        </w:rPr>
        <w:t>the</w:t>
      </w:r>
      <w:r w:rsidRPr="00680B32">
        <w:rPr>
          <w:rFonts w:ascii="Arial" w:eastAsia="Times New Roman" w:hAnsi="Arial" w:cs="Arial"/>
          <w:color w:val="000000"/>
          <w:kern w:val="0"/>
          <w14:ligatures w14:val="none"/>
        </w:rPr>
        <w:t xml:space="preserve"> correlation coefficient </w:t>
      </w:r>
      <w:r>
        <w:rPr>
          <w:rFonts w:ascii="Arial" w:eastAsia="Times New Roman" w:hAnsi="Arial" w:cs="Arial"/>
          <w:color w:val="000000"/>
          <w:kern w:val="0"/>
          <w14:ligatures w14:val="none"/>
        </w:rPr>
        <w:t xml:space="preserve">threshold </w:t>
      </w:r>
      <w:r w:rsidRPr="00680B32">
        <w:rPr>
          <w:rFonts w:ascii="Arial" w:eastAsia="Times New Roman" w:hAnsi="Arial" w:cs="Arial"/>
          <w:color w:val="000000"/>
          <w:kern w:val="0"/>
          <w14:ligatures w14:val="none"/>
        </w:rPr>
        <w:t>of 0.9.</w:t>
      </w:r>
    </w:p>
    <w:p w14:paraId="72FA4C87" w14:textId="77777777" w:rsidR="00680B32" w:rsidRDefault="00680B32" w:rsidP="00680B32">
      <w:pPr>
        <w:rPr>
          <w:rFonts w:ascii="Times New Roman" w:eastAsia="Times New Roman" w:hAnsi="Times New Roman" w:cs="Times New Roman"/>
          <w:kern w:val="0"/>
          <w14:ligatures w14:val="none"/>
        </w:rPr>
      </w:pPr>
    </w:p>
    <w:p w14:paraId="58427781" w14:textId="02703F12" w:rsidR="008D1BE6" w:rsidRPr="008D1BE6" w:rsidRDefault="008D1BE6" w:rsidP="008D1BE6">
      <w:pPr>
        <w:ind w:firstLine="720"/>
        <w:rPr>
          <w:rFonts w:ascii="Arial" w:eastAsia="Times New Roman" w:hAnsi="Arial" w:cs="Arial"/>
          <w:color w:val="000000" w:themeColor="text1"/>
          <w:kern w:val="0"/>
          <w14:ligatures w14:val="none"/>
        </w:rPr>
      </w:pPr>
      <w:r w:rsidRPr="008D1BE6">
        <w:rPr>
          <w:rFonts w:ascii="Arial" w:eastAsia="Times New Roman" w:hAnsi="Arial" w:cs="Arial"/>
          <w:color w:val="000000" w:themeColor="text1"/>
          <w:kern w:val="0"/>
          <w14:ligatures w14:val="none"/>
        </w:rPr>
        <w:t>Four machine learning algorithms (logistic regression, random forest classifier, support vector classifier, and XGBoost) were implemented to train the models</w:t>
      </w:r>
      <w:r w:rsidR="00637511" w:rsidRPr="00912ECF">
        <w:rPr>
          <w:rFonts w:ascii="Arial" w:eastAsia="Times New Roman" w:hAnsi="Arial" w:cs="Arial"/>
          <w:color w:val="000000" w:themeColor="text1"/>
          <w:kern w:val="0"/>
          <w14:ligatures w14:val="none"/>
        </w:rPr>
        <w:t xml:space="preserve"> with hyperparameters listed on table 2</w:t>
      </w:r>
      <w:r w:rsidRPr="008D1BE6">
        <w:rPr>
          <w:rFonts w:ascii="Arial" w:eastAsia="Times New Roman" w:hAnsi="Arial" w:cs="Arial"/>
          <w:color w:val="000000" w:themeColor="text1"/>
          <w:kern w:val="0"/>
          <w14:ligatures w14:val="none"/>
        </w:rPr>
        <w:t>. </w:t>
      </w:r>
      <w:r w:rsidR="00912ECF" w:rsidRPr="00912ECF">
        <w:rPr>
          <w:rFonts w:ascii="Arial" w:hAnsi="Arial" w:cs="Arial"/>
          <w:color w:val="000000" w:themeColor="text1"/>
        </w:rPr>
        <w:t>The Support Vector Classifier was trained, validated, and tested on only 20% of the dataset due to the dataset's large size and limited computational resources.</w:t>
      </w:r>
    </w:p>
    <w:p w14:paraId="08EF85BB" w14:textId="77777777" w:rsidR="008D1BE6" w:rsidRDefault="008D1BE6" w:rsidP="008D1BE6">
      <w:pPr>
        <w:rPr>
          <w:rFonts w:ascii="Times New Roman" w:eastAsia="Times New Roman" w:hAnsi="Times New Roman" w:cs="Times New Roman"/>
          <w:kern w:val="0"/>
          <w14:ligatures w14:val="none"/>
        </w:rPr>
      </w:pPr>
    </w:p>
    <w:p w14:paraId="42340299" w14:textId="77777777" w:rsidR="00B34EC7" w:rsidRPr="008D1BE6" w:rsidRDefault="00B34EC7" w:rsidP="008D1BE6">
      <w:pPr>
        <w:rPr>
          <w:rFonts w:ascii="Times New Roman" w:eastAsia="Times New Roman" w:hAnsi="Times New Roman" w:cs="Times New Roman"/>
          <w:kern w:val="0"/>
          <w14:ligatures w14:val="none"/>
        </w:rPr>
      </w:pPr>
    </w:p>
    <w:p w14:paraId="0DFDF72F" w14:textId="3EB450FC" w:rsidR="00637511" w:rsidRPr="00616300" w:rsidRDefault="00637511" w:rsidP="00680B32">
      <w:pPr>
        <w:rPr>
          <w:rFonts w:ascii="Arial" w:eastAsia="Times New Roman" w:hAnsi="Arial" w:cs="Arial"/>
          <w:kern w:val="0"/>
          <w14:ligatures w14:val="none"/>
        </w:rPr>
      </w:pPr>
      <w:r w:rsidRPr="00616300">
        <w:rPr>
          <w:rFonts w:ascii="Arial" w:eastAsia="Times New Roman" w:hAnsi="Arial" w:cs="Arial"/>
          <w:b/>
          <w:bCs/>
          <w:kern w:val="0"/>
          <w14:ligatures w14:val="none"/>
        </w:rPr>
        <w:t>Table 2</w:t>
      </w:r>
      <w:r w:rsidR="00616300">
        <w:rPr>
          <w:rFonts w:ascii="Arial" w:eastAsia="Times New Roman" w:hAnsi="Arial" w:cs="Arial"/>
          <w:b/>
          <w:bCs/>
          <w:kern w:val="0"/>
          <w14:ligatures w14:val="none"/>
        </w:rPr>
        <w:t xml:space="preserve">. </w:t>
      </w:r>
      <w:r w:rsidR="00131181">
        <w:rPr>
          <w:rFonts w:ascii="Arial" w:eastAsia="Times New Roman" w:hAnsi="Arial" w:cs="Arial"/>
          <w:kern w:val="0"/>
          <w14:ligatures w14:val="none"/>
        </w:rPr>
        <w:t>Hyperparameter Tuning and Class Balancing for Machine Learning Models</w:t>
      </w:r>
    </w:p>
    <w:p w14:paraId="2B5CC886" w14:textId="77777777" w:rsidR="00637511" w:rsidRPr="00680B32" w:rsidRDefault="00637511" w:rsidP="00680B32">
      <w:pPr>
        <w:rPr>
          <w:rFonts w:ascii="Times New Roman" w:eastAsia="Times New Roman" w:hAnsi="Times New Roman" w:cs="Times New Roman"/>
          <w:kern w:val="0"/>
          <w14:ligatures w14:val="none"/>
        </w:rPr>
      </w:pPr>
    </w:p>
    <w:tbl>
      <w:tblPr>
        <w:tblStyle w:val="PlainTable2"/>
        <w:tblW w:w="0" w:type="auto"/>
        <w:tblLook w:val="04A0" w:firstRow="1" w:lastRow="0" w:firstColumn="1" w:lastColumn="0" w:noHBand="0" w:noVBand="1"/>
      </w:tblPr>
      <w:tblGrid>
        <w:gridCol w:w="2547"/>
        <w:gridCol w:w="4536"/>
        <w:gridCol w:w="2267"/>
      </w:tblGrid>
      <w:tr w:rsidR="00D81801" w14:paraId="797395B5" w14:textId="77777777" w:rsidTr="001F0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06A3EFA" w14:textId="57E92323" w:rsidR="00D81801" w:rsidRPr="001F0D3E" w:rsidRDefault="00D81801" w:rsidP="001F0D3E">
            <w:pPr>
              <w:spacing w:after="120"/>
              <w:rPr>
                <w:rFonts w:ascii="Arial" w:hAnsi="Arial" w:cs="Arial"/>
              </w:rPr>
            </w:pPr>
            <w:r w:rsidRPr="001F0D3E">
              <w:rPr>
                <w:rFonts w:ascii="Arial" w:hAnsi="Arial" w:cs="Arial"/>
              </w:rPr>
              <w:t xml:space="preserve">Machine Learning Algorithm </w:t>
            </w:r>
          </w:p>
        </w:tc>
        <w:tc>
          <w:tcPr>
            <w:tcW w:w="4536" w:type="dxa"/>
          </w:tcPr>
          <w:p w14:paraId="76FEC6D9" w14:textId="01B5698B" w:rsidR="00D81801" w:rsidRPr="001F0D3E" w:rsidRDefault="00D81801" w:rsidP="00B6427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1F0D3E">
              <w:rPr>
                <w:rFonts w:ascii="Arial" w:hAnsi="Arial" w:cs="Arial"/>
              </w:rPr>
              <w:t>Parameters</w:t>
            </w:r>
          </w:p>
        </w:tc>
        <w:tc>
          <w:tcPr>
            <w:tcW w:w="2267" w:type="dxa"/>
          </w:tcPr>
          <w:p w14:paraId="271F5E5B" w14:textId="6AE0E9B8" w:rsidR="00D81801" w:rsidRPr="001F0D3E" w:rsidRDefault="00D81801" w:rsidP="00B6427F">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1F0D3E">
              <w:rPr>
                <w:rFonts w:ascii="Arial" w:hAnsi="Arial" w:cs="Arial"/>
              </w:rPr>
              <w:t>Balance Class Weights</w:t>
            </w:r>
          </w:p>
        </w:tc>
      </w:tr>
      <w:tr w:rsidR="00D81801" w14:paraId="1F72C588" w14:textId="77777777" w:rsidTr="001F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4339FC" w14:textId="67966095" w:rsidR="00D81801" w:rsidRPr="001F0D3E" w:rsidRDefault="00D81801" w:rsidP="00B6427F">
            <w:pPr>
              <w:rPr>
                <w:rFonts w:ascii="Arial" w:hAnsi="Arial" w:cs="Arial"/>
                <w:b w:val="0"/>
                <w:bCs w:val="0"/>
              </w:rPr>
            </w:pPr>
            <w:r w:rsidRPr="001F0D3E">
              <w:rPr>
                <w:rFonts w:ascii="Arial" w:hAnsi="Arial" w:cs="Arial"/>
                <w:b w:val="0"/>
                <w:bCs w:val="0"/>
              </w:rPr>
              <w:t>Logistic Regression</w:t>
            </w:r>
          </w:p>
        </w:tc>
        <w:tc>
          <w:tcPr>
            <w:tcW w:w="4536" w:type="dxa"/>
          </w:tcPr>
          <w:p w14:paraId="61357238" w14:textId="02169C1D" w:rsidR="00D81801" w:rsidRPr="001F0D3E" w:rsidRDefault="00D81801" w:rsidP="00D8180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1F0D3E">
              <w:rPr>
                <w:rFonts w:ascii="Arial" w:hAnsi="Arial" w:cs="Arial"/>
                <w:color w:val="000000"/>
              </w:rPr>
              <w:t>penalty: [l1, l2, elasticnet (l1_ratio = 0.5)]</w:t>
            </w:r>
          </w:p>
          <w:p w14:paraId="481474B4" w14:textId="65574BF4" w:rsidR="00D81801" w:rsidRPr="001F0D3E" w:rsidRDefault="00D81801" w:rsidP="001F0D3E">
            <w:pPr>
              <w:pStyle w:val="NormalWeb"/>
              <w:spacing w:before="0" w:beforeAutospacing="0" w:after="120" w:afterAutospacing="0"/>
              <w:cnfStyle w:val="000000100000" w:firstRow="0" w:lastRow="0" w:firstColumn="0" w:lastColumn="0" w:oddVBand="0" w:evenVBand="0" w:oddHBand="1" w:evenHBand="0" w:firstRowFirstColumn="0" w:firstRowLastColumn="0" w:lastRowFirstColumn="0" w:lastRowLastColumn="0"/>
            </w:pPr>
            <w:r w:rsidRPr="001F0D3E">
              <w:rPr>
                <w:rFonts w:ascii="Arial" w:hAnsi="Arial" w:cs="Arial"/>
                <w:color w:val="000000"/>
              </w:rPr>
              <w:t xml:space="preserve">C: [0.001, 0.01, 0.1, 1, 10, 100]    </w:t>
            </w:r>
          </w:p>
        </w:tc>
        <w:tc>
          <w:tcPr>
            <w:tcW w:w="2267" w:type="dxa"/>
          </w:tcPr>
          <w:p w14:paraId="53CDF668" w14:textId="73CEA840" w:rsidR="00D81801" w:rsidRPr="001F0D3E" w:rsidRDefault="001F0D3E" w:rsidP="00B6427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class_weight = ‘balanced’</w:t>
            </w:r>
          </w:p>
        </w:tc>
      </w:tr>
      <w:tr w:rsidR="00D81801" w14:paraId="1D4E4AA8" w14:textId="77777777" w:rsidTr="001F0D3E">
        <w:tc>
          <w:tcPr>
            <w:cnfStyle w:val="001000000000" w:firstRow="0" w:lastRow="0" w:firstColumn="1" w:lastColumn="0" w:oddVBand="0" w:evenVBand="0" w:oddHBand="0" w:evenHBand="0" w:firstRowFirstColumn="0" w:firstRowLastColumn="0" w:lastRowFirstColumn="0" w:lastRowLastColumn="0"/>
            <w:tcW w:w="2547" w:type="dxa"/>
          </w:tcPr>
          <w:p w14:paraId="1110AC67" w14:textId="2C6117D2" w:rsidR="00D81801" w:rsidRPr="001F0D3E" w:rsidRDefault="00D81801" w:rsidP="00B6427F">
            <w:pPr>
              <w:rPr>
                <w:rFonts w:ascii="Arial" w:hAnsi="Arial" w:cs="Arial"/>
                <w:b w:val="0"/>
                <w:bCs w:val="0"/>
              </w:rPr>
            </w:pPr>
            <w:r w:rsidRPr="001F0D3E">
              <w:rPr>
                <w:rFonts w:ascii="Arial" w:hAnsi="Arial" w:cs="Arial"/>
                <w:b w:val="0"/>
                <w:bCs w:val="0"/>
              </w:rPr>
              <w:t>Random Forest Classifier</w:t>
            </w:r>
          </w:p>
        </w:tc>
        <w:tc>
          <w:tcPr>
            <w:tcW w:w="4536" w:type="dxa"/>
          </w:tcPr>
          <w:p w14:paraId="0D73F18D" w14:textId="0C4E68F2" w:rsidR="00D81801" w:rsidRPr="001F0D3E" w:rsidRDefault="00D81801" w:rsidP="00D8180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1F0D3E">
              <w:rPr>
                <w:rFonts w:ascii="Arial" w:hAnsi="Arial" w:cs="Arial"/>
                <w:color w:val="000000"/>
              </w:rPr>
              <w:t>max_depth: [1, 3, 10, 30, 100, 300, None]</w:t>
            </w:r>
          </w:p>
          <w:p w14:paraId="47B2B586" w14:textId="30CE9ABB" w:rsidR="00D81801" w:rsidRPr="001F0D3E" w:rsidRDefault="00D81801" w:rsidP="001F0D3E">
            <w:pPr>
              <w:pStyle w:val="NormalWeb"/>
              <w:spacing w:before="0" w:beforeAutospacing="0" w:after="120" w:afterAutospacing="0"/>
              <w:cnfStyle w:val="000000000000" w:firstRow="0" w:lastRow="0" w:firstColumn="0" w:lastColumn="0" w:oddVBand="0" w:evenVBand="0" w:oddHBand="0" w:evenHBand="0" w:firstRowFirstColumn="0" w:firstRowLastColumn="0" w:lastRowFirstColumn="0" w:lastRowLastColumn="0"/>
            </w:pPr>
            <w:r w:rsidRPr="001F0D3E">
              <w:rPr>
                <w:rFonts w:ascii="Arial" w:hAnsi="Arial" w:cs="Arial"/>
                <w:color w:val="000000"/>
              </w:rPr>
              <w:t xml:space="preserve">max_features: [0.25, 0.5, 0.75, 1.0]   </w:t>
            </w:r>
          </w:p>
        </w:tc>
        <w:tc>
          <w:tcPr>
            <w:tcW w:w="2267" w:type="dxa"/>
          </w:tcPr>
          <w:p w14:paraId="2DEAA1CF" w14:textId="23072253" w:rsidR="00D81801" w:rsidRPr="001F0D3E" w:rsidRDefault="001F0D3E" w:rsidP="00B6427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class_weight = ‘balanced’</w:t>
            </w:r>
          </w:p>
        </w:tc>
      </w:tr>
      <w:tr w:rsidR="00D81801" w14:paraId="08D24B42" w14:textId="77777777" w:rsidTr="001F0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92DB4F" w14:textId="4259629F" w:rsidR="00D81801" w:rsidRPr="001F0D3E" w:rsidRDefault="00D81801" w:rsidP="00B6427F">
            <w:pPr>
              <w:rPr>
                <w:rFonts w:ascii="Arial" w:hAnsi="Arial" w:cs="Arial"/>
                <w:b w:val="0"/>
                <w:bCs w:val="0"/>
              </w:rPr>
            </w:pPr>
            <w:r w:rsidRPr="001F0D3E">
              <w:rPr>
                <w:rFonts w:ascii="Arial" w:hAnsi="Arial" w:cs="Arial"/>
                <w:b w:val="0"/>
                <w:bCs w:val="0"/>
              </w:rPr>
              <w:t>Support Vector Classifier</w:t>
            </w:r>
            <w:r w:rsidR="006F1AAB">
              <w:rPr>
                <w:rFonts w:ascii="Arial" w:hAnsi="Arial" w:cs="Arial"/>
                <w:b w:val="0"/>
                <w:bCs w:val="0"/>
              </w:rPr>
              <w:t>*</w:t>
            </w:r>
          </w:p>
        </w:tc>
        <w:tc>
          <w:tcPr>
            <w:tcW w:w="4536" w:type="dxa"/>
          </w:tcPr>
          <w:p w14:paraId="7AAB7A40" w14:textId="6A8EC0C7" w:rsidR="00D81801" w:rsidRPr="001F0D3E" w:rsidRDefault="00D81801" w:rsidP="00D8180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1F0D3E">
              <w:rPr>
                <w:rFonts w:ascii="Arial" w:hAnsi="Arial" w:cs="Arial"/>
                <w:color w:val="000000"/>
              </w:rPr>
              <w:t>C: [0.01, 0.1, 1, 10, 100]</w:t>
            </w:r>
          </w:p>
          <w:p w14:paraId="1FF43C18" w14:textId="229AC4B7" w:rsidR="00D81801" w:rsidRPr="001F0D3E" w:rsidRDefault="00D81801" w:rsidP="001F0D3E">
            <w:pPr>
              <w:pStyle w:val="NormalWeb"/>
              <w:spacing w:before="0" w:beforeAutospacing="0" w:after="120" w:afterAutospacing="0"/>
              <w:cnfStyle w:val="000000100000" w:firstRow="0" w:lastRow="0" w:firstColumn="0" w:lastColumn="0" w:oddVBand="0" w:evenVBand="0" w:oddHBand="1" w:evenHBand="0" w:firstRowFirstColumn="0" w:firstRowLastColumn="0" w:lastRowFirstColumn="0" w:lastRowLastColumn="0"/>
            </w:pPr>
            <w:r w:rsidRPr="001F0D3E">
              <w:rPr>
                <w:rFonts w:ascii="Arial" w:hAnsi="Arial" w:cs="Arial"/>
                <w:color w:val="000000"/>
              </w:rPr>
              <w:t xml:space="preserve">gamma: [scale, auto] </w:t>
            </w:r>
          </w:p>
        </w:tc>
        <w:tc>
          <w:tcPr>
            <w:tcW w:w="2267" w:type="dxa"/>
          </w:tcPr>
          <w:p w14:paraId="77B228C0" w14:textId="63BC92AE" w:rsidR="00D81801" w:rsidRPr="001F0D3E" w:rsidRDefault="001F0D3E" w:rsidP="00B6427F">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class_weight = ‘balanced’</w:t>
            </w:r>
          </w:p>
        </w:tc>
      </w:tr>
      <w:tr w:rsidR="00D81801" w14:paraId="1E9125E6" w14:textId="77777777" w:rsidTr="001F0D3E">
        <w:tc>
          <w:tcPr>
            <w:cnfStyle w:val="001000000000" w:firstRow="0" w:lastRow="0" w:firstColumn="1" w:lastColumn="0" w:oddVBand="0" w:evenVBand="0" w:oddHBand="0" w:evenHBand="0" w:firstRowFirstColumn="0" w:firstRowLastColumn="0" w:lastRowFirstColumn="0" w:lastRowLastColumn="0"/>
            <w:tcW w:w="2547" w:type="dxa"/>
          </w:tcPr>
          <w:p w14:paraId="069DE00C" w14:textId="11F8D3A2" w:rsidR="00D81801" w:rsidRPr="001F0D3E" w:rsidRDefault="00D81801" w:rsidP="00B6427F">
            <w:pPr>
              <w:rPr>
                <w:rFonts w:ascii="Arial" w:hAnsi="Arial" w:cs="Arial"/>
                <w:b w:val="0"/>
                <w:bCs w:val="0"/>
              </w:rPr>
            </w:pPr>
            <w:r w:rsidRPr="001F0D3E">
              <w:rPr>
                <w:rFonts w:ascii="Arial" w:hAnsi="Arial" w:cs="Arial"/>
                <w:b w:val="0"/>
                <w:bCs w:val="0"/>
              </w:rPr>
              <w:t>XGBoost</w:t>
            </w:r>
          </w:p>
        </w:tc>
        <w:tc>
          <w:tcPr>
            <w:tcW w:w="4536" w:type="dxa"/>
          </w:tcPr>
          <w:p w14:paraId="59190D2B" w14:textId="78C33D69" w:rsidR="00D81801" w:rsidRPr="001F0D3E" w:rsidRDefault="00D81801" w:rsidP="00D8180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1F0D3E">
              <w:rPr>
                <w:rFonts w:ascii="Arial" w:hAnsi="Arial" w:cs="Arial"/>
                <w:color w:val="000000"/>
              </w:rPr>
              <w:t>learning_rate: [0.001, 0.01, 0.1, 1, 10, 100]</w:t>
            </w:r>
          </w:p>
          <w:p w14:paraId="71A8E142" w14:textId="44A8BD77" w:rsidR="00D81801" w:rsidRPr="001F0D3E" w:rsidRDefault="00D81801" w:rsidP="001F0D3E">
            <w:pPr>
              <w:pStyle w:val="NormalWeb"/>
              <w:spacing w:before="0" w:beforeAutospacing="0" w:after="120" w:afterAutospacing="0"/>
              <w:cnfStyle w:val="000000000000" w:firstRow="0" w:lastRow="0" w:firstColumn="0" w:lastColumn="0" w:oddVBand="0" w:evenVBand="0" w:oddHBand="0" w:evenHBand="0" w:firstRowFirstColumn="0" w:firstRowLastColumn="0" w:lastRowFirstColumn="0" w:lastRowLastColumn="0"/>
            </w:pPr>
            <w:r w:rsidRPr="001F0D3E">
              <w:rPr>
                <w:rFonts w:ascii="Arial" w:hAnsi="Arial" w:cs="Arial"/>
                <w:color w:val="000000"/>
              </w:rPr>
              <w:t>max_depth: [5, 10, 30, 100, 300, None]</w:t>
            </w:r>
          </w:p>
        </w:tc>
        <w:tc>
          <w:tcPr>
            <w:tcW w:w="2267" w:type="dxa"/>
          </w:tcPr>
          <w:p w14:paraId="76D683F4" w14:textId="56EC7367" w:rsidR="00D81801" w:rsidRPr="001F0D3E" w:rsidRDefault="001F0D3E" w:rsidP="00B6427F">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scale_pos_weight = 17.31</w:t>
            </w:r>
          </w:p>
        </w:tc>
      </w:tr>
    </w:tbl>
    <w:p w14:paraId="0FF5A76D" w14:textId="10044613" w:rsidR="0053371C" w:rsidRPr="006F1AAB" w:rsidRDefault="006F1AAB" w:rsidP="00B6427F">
      <w:pPr>
        <w:rPr>
          <w:rFonts w:ascii="Arial" w:hAnsi="Arial" w:cs="Arial"/>
          <w:sz w:val="20"/>
          <w:szCs w:val="20"/>
        </w:rPr>
      </w:pPr>
      <w:r w:rsidRPr="006F1AAB">
        <w:rPr>
          <w:rFonts w:ascii="Arial" w:hAnsi="Arial" w:cs="Arial"/>
          <w:sz w:val="20"/>
          <w:szCs w:val="20"/>
        </w:rPr>
        <w:t>*Trained, validated, and tested on only 20% of the dataset</w:t>
      </w:r>
    </w:p>
    <w:p w14:paraId="444AAAF3" w14:textId="77777777" w:rsidR="001F0D3E" w:rsidRDefault="001F0D3E" w:rsidP="00B6427F">
      <w:pPr>
        <w:rPr>
          <w:rFonts w:ascii="Arial" w:hAnsi="Arial" w:cs="Arial"/>
        </w:rPr>
      </w:pPr>
    </w:p>
    <w:p w14:paraId="4D074E36" w14:textId="77777777" w:rsidR="00492F32" w:rsidRPr="00492F32" w:rsidRDefault="00492F32" w:rsidP="00492F32">
      <w:pPr>
        <w:ind w:firstLine="720"/>
        <w:rPr>
          <w:rFonts w:ascii="Times New Roman" w:eastAsia="Times New Roman" w:hAnsi="Times New Roman" w:cs="Times New Roman"/>
          <w:kern w:val="0"/>
          <w14:ligatures w14:val="none"/>
        </w:rPr>
      </w:pPr>
      <w:r w:rsidRPr="00492F32">
        <w:rPr>
          <w:rFonts w:ascii="Arial" w:eastAsia="Times New Roman" w:hAnsi="Arial" w:cs="Arial"/>
          <w:color w:val="000000"/>
          <w:kern w:val="0"/>
          <w14:ligatures w14:val="none"/>
        </w:rPr>
        <w:t xml:space="preserve">The F2 score was chosen for this imbalanced dataset because it prioritizes recall over precision, making it well-suited for the problem at hand. Unlike other metrics, the F2 score does not consider true negative values, focusing instead on the trade-off between false negatives and false positives. Given that this is a medical diagnostic problem, where failing to predict a heart attack (false negative) is significantly more </w:t>
      </w:r>
      <w:r w:rsidRPr="00492F32">
        <w:rPr>
          <w:rFonts w:ascii="Arial" w:eastAsia="Times New Roman" w:hAnsi="Arial" w:cs="Arial"/>
          <w:color w:val="000000"/>
          <w:kern w:val="0"/>
          <w14:ligatures w14:val="none"/>
        </w:rPr>
        <w:lastRenderedPageBreak/>
        <w:t>critical than incorrectly predicting one (false positive), the F2 score emphasizes recall to ensure fewer missed diagnoses. This makes it an ideal metric for such high-stakes scenarios. The baseline F2 score is 0.22, based on the assumption that all predicted points belong to class 1 for the ‘HadHeartAttack’ variable.</w:t>
      </w:r>
    </w:p>
    <w:p w14:paraId="2C503999" w14:textId="77777777" w:rsidR="00492F32" w:rsidRPr="00492F32" w:rsidRDefault="00492F32" w:rsidP="00492F32">
      <w:pPr>
        <w:rPr>
          <w:rFonts w:ascii="Times New Roman" w:eastAsia="Times New Roman" w:hAnsi="Times New Roman" w:cs="Times New Roman"/>
          <w:kern w:val="0"/>
          <w14:ligatures w14:val="none"/>
        </w:rPr>
      </w:pPr>
    </w:p>
    <w:p w14:paraId="6F475CBE" w14:textId="77777777" w:rsidR="00433BF5" w:rsidRPr="00433BF5" w:rsidRDefault="00433BF5" w:rsidP="00433BF5">
      <w:pPr>
        <w:ind w:firstLine="720"/>
        <w:rPr>
          <w:rFonts w:ascii="Times New Roman" w:eastAsia="Times New Roman" w:hAnsi="Times New Roman" w:cs="Times New Roman"/>
          <w:kern w:val="0"/>
          <w14:ligatures w14:val="none"/>
        </w:rPr>
      </w:pPr>
      <w:r w:rsidRPr="00433BF5">
        <w:rPr>
          <w:rFonts w:ascii="Arial" w:eastAsia="Times New Roman" w:hAnsi="Arial" w:cs="Arial"/>
          <w:color w:val="000000"/>
          <w:kern w:val="0"/>
          <w14:ligatures w14:val="none"/>
        </w:rPr>
        <w:t>Each model was trained using 5 different random states, and the mean F2 score along with the standard deviation was calculated for evaluation. This approach eliminates any uncertainties caused by variations in the random state.</w:t>
      </w:r>
    </w:p>
    <w:p w14:paraId="1FBDE8F9" w14:textId="77777777" w:rsidR="00433BF5" w:rsidRDefault="00433BF5" w:rsidP="00433BF5">
      <w:pPr>
        <w:rPr>
          <w:rFonts w:ascii="Times New Roman" w:eastAsia="Times New Roman" w:hAnsi="Times New Roman" w:cs="Times New Roman"/>
          <w:kern w:val="0"/>
          <w14:ligatures w14:val="none"/>
        </w:rPr>
      </w:pPr>
    </w:p>
    <w:p w14:paraId="598EB98A" w14:textId="77777777" w:rsidR="00AA2ED1" w:rsidRDefault="00AA2ED1" w:rsidP="00433BF5">
      <w:pPr>
        <w:rPr>
          <w:rFonts w:ascii="Times New Roman" w:eastAsia="Times New Roman" w:hAnsi="Times New Roman" w:cs="Times New Roman"/>
          <w:kern w:val="0"/>
          <w14:ligatures w14:val="none"/>
        </w:rPr>
      </w:pPr>
    </w:p>
    <w:p w14:paraId="29925129" w14:textId="4F54F5D4" w:rsidR="00AA2ED1" w:rsidRDefault="003936E4" w:rsidP="00433BF5">
      <w:pPr>
        <w:rPr>
          <w:rFonts w:ascii="Arial" w:eastAsia="Times New Roman" w:hAnsi="Arial" w:cs="Arial"/>
          <w:b/>
          <w:bCs/>
          <w:kern w:val="0"/>
          <w14:ligatures w14:val="none"/>
        </w:rPr>
      </w:pPr>
      <w:r w:rsidRPr="003936E4">
        <w:rPr>
          <w:rFonts w:ascii="Arial" w:eastAsia="Times New Roman" w:hAnsi="Arial" w:cs="Arial"/>
          <w:b/>
          <w:bCs/>
          <w:kern w:val="0"/>
          <w14:ligatures w14:val="none"/>
        </w:rPr>
        <w:t xml:space="preserve">Results </w:t>
      </w:r>
    </w:p>
    <w:p w14:paraId="6FBA19C5" w14:textId="6B6A4398" w:rsidR="003936E4" w:rsidRPr="00433BF5" w:rsidRDefault="00A01EDC" w:rsidP="00433BF5">
      <w:pPr>
        <w:rPr>
          <w:rFonts w:ascii="Arial" w:eastAsia="Times New Roman" w:hAnsi="Arial" w:cs="Arial"/>
          <w:kern w:val="0"/>
          <w14:ligatures w14:val="none"/>
        </w:rPr>
      </w:pPr>
      <w:r>
        <w:rPr>
          <w:rFonts w:ascii="Arial" w:eastAsia="Times New Roman" w:hAnsi="Arial" w:cs="Arial"/>
          <w:kern w:val="0"/>
          <w14:ligatures w14:val="none"/>
        </w:rPr>
        <w:tab/>
      </w:r>
      <w:r w:rsidR="008D295F">
        <w:rPr>
          <w:rFonts w:ascii="Arial" w:eastAsia="Times New Roman" w:hAnsi="Arial" w:cs="Arial"/>
          <w:kern w:val="0"/>
          <w14:ligatures w14:val="none"/>
        </w:rPr>
        <w:t xml:space="preserve"> </w:t>
      </w:r>
    </w:p>
    <w:p w14:paraId="61CEC0DA" w14:textId="3BA29C15" w:rsidR="0014163A" w:rsidRDefault="00CA63CF" w:rsidP="00B6427F">
      <w:pPr>
        <w:rPr>
          <w:rFonts w:ascii="Arial" w:hAnsi="Arial" w:cs="Arial"/>
          <w:color w:val="000000"/>
        </w:rPr>
      </w:pPr>
      <w:r w:rsidRPr="00CA63CF">
        <w:rPr>
          <w:rStyle w:val="apple-tab-span"/>
          <w:rFonts w:ascii="Arial" w:hAnsi="Arial" w:cs="Arial"/>
          <w:b/>
          <w:bCs/>
          <w:color w:val="000000"/>
        </w:rPr>
        <w:tab/>
      </w:r>
      <w:r w:rsidRPr="00CA63CF">
        <w:rPr>
          <w:rFonts w:ascii="Arial" w:hAnsi="Arial" w:cs="Arial"/>
          <w:color w:val="000000"/>
        </w:rPr>
        <w:t>Based on the mean F2 score of the models on the test set, the Logistic Regression performed the best at 0.512. All models had relatively similar F2 scores, but the logistic regression model was marginally better, as seen in Figure 6. All models were significantly better than the baseline F2 score of 0.22.</w:t>
      </w:r>
    </w:p>
    <w:p w14:paraId="49CB0D04" w14:textId="77777777" w:rsidR="00CA63CF" w:rsidRDefault="00CA63CF" w:rsidP="00B6427F">
      <w:pPr>
        <w:rPr>
          <w:rFonts w:ascii="Arial" w:hAnsi="Arial" w:cs="Arial"/>
          <w:color w:val="000000"/>
        </w:rPr>
      </w:pPr>
    </w:p>
    <w:p w14:paraId="7AD3A240" w14:textId="63586FD2" w:rsidR="00CA63CF" w:rsidRDefault="00702370" w:rsidP="00CA63CF">
      <w:pPr>
        <w:jc w:val="center"/>
        <w:rPr>
          <w:rFonts w:ascii="Arial" w:hAnsi="Arial" w:cs="Arial"/>
        </w:rPr>
      </w:pPr>
      <w:r>
        <w:rPr>
          <w:rFonts w:ascii="Arial" w:hAnsi="Arial" w:cs="Arial"/>
          <w:noProof/>
        </w:rPr>
        <w:drawing>
          <wp:inline distT="0" distB="0" distL="0" distR="0" wp14:anchorId="52C6C8CB" wp14:editId="250DF7CC">
            <wp:extent cx="5105400" cy="3646870"/>
            <wp:effectExtent l="0" t="0" r="0" b="0"/>
            <wp:docPr id="1401039868" name="Picture 20" descr="A graph showing the results of a model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9868" name="Picture 20" descr="A graph showing the results of a model algorith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77563" cy="3698417"/>
                    </a:xfrm>
                    <a:prstGeom prst="rect">
                      <a:avLst/>
                    </a:prstGeom>
                  </pic:spPr>
                </pic:pic>
              </a:graphicData>
            </a:graphic>
          </wp:inline>
        </w:drawing>
      </w:r>
    </w:p>
    <w:p w14:paraId="708788D4" w14:textId="77777777" w:rsidR="00CA63CF" w:rsidRPr="00CA63CF" w:rsidRDefault="00CA63CF" w:rsidP="00CA63CF">
      <w:pPr>
        <w:jc w:val="center"/>
        <w:rPr>
          <w:rFonts w:ascii="Arial" w:hAnsi="Arial" w:cs="Arial"/>
          <w:b/>
          <w:bCs/>
        </w:rPr>
      </w:pPr>
    </w:p>
    <w:p w14:paraId="020C67A6" w14:textId="3DB2967A" w:rsidR="00CA63CF" w:rsidRDefault="00CA63CF" w:rsidP="00CA63CF">
      <w:pPr>
        <w:rPr>
          <w:rFonts w:ascii="Arial" w:hAnsi="Arial" w:cs="Arial"/>
        </w:rPr>
      </w:pPr>
      <w:r w:rsidRPr="00CA63CF">
        <w:rPr>
          <w:rFonts w:ascii="Arial" w:hAnsi="Arial" w:cs="Arial"/>
          <w:b/>
          <w:bCs/>
        </w:rPr>
        <w:t xml:space="preserve">Figure 6. </w:t>
      </w:r>
      <w:r>
        <w:rPr>
          <w:rFonts w:ascii="Arial" w:hAnsi="Arial" w:cs="Arial"/>
        </w:rPr>
        <w:t>Comparison of F2 Scores Across Different Machine Learning Models</w:t>
      </w:r>
    </w:p>
    <w:p w14:paraId="41BF2C46" w14:textId="77777777" w:rsidR="00912ECF" w:rsidRDefault="00912ECF" w:rsidP="00CA63CF">
      <w:pPr>
        <w:rPr>
          <w:rFonts w:ascii="Arial" w:hAnsi="Arial" w:cs="Arial"/>
        </w:rPr>
      </w:pPr>
    </w:p>
    <w:p w14:paraId="7E50E3E9" w14:textId="77777777" w:rsidR="00912ECF" w:rsidRDefault="00912ECF" w:rsidP="00CA63CF">
      <w:pPr>
        <w:rPr>
          <w:rFonts w:ascii="Arial" w:hAnsi="Arial" w:cs="Arial"/>
        </w:rPr>
      </w:pPr>
    </w:p>
    <w:p w14:paraId="58F4E464" w14:textId="791742B6" w:rsidR="00912ECF" w:rsidRPr="00912ECF" w:rsidRDefault="00912ECF" w:rsidP="00912ECF">
      <w:pPr>
        <w:ind w:firstLine="720"/>
        <w:rPr>
          <w:rFonts w:ascii="Arial" w:hAnsi="Arial" w:cs="Arial"/>
        </w:rPr>
      </w:pPr>
      <w:r w:rsidRPr="00912ECF">
        <w:rPr>
          <w:rFonts w:ascii="Arial" w:hAnsi="Arial" w:cs="Arial"/>
          <w:color w:val="000000"/>
        </w:rPr>
        <w:t xml:space="preserve">The logistic regression model achieved its highest F2 score of 0.531 using the following parameters: an elastic net penalty with an l1_ratio of 0.5 and a regularization parameter C = 10. The accuracy was 83.4%. Prioritizing a high recall score resulted in a significant drop in precision, as seen in the precision-recall curve shown in Figure 8. The F2 score </w:t>
      </w:r>
      <w:r w:rsidR="00293339">
        <w:rPr>
          <w:rFonts w:ascii="Arial" w:hAnsi="Arial" w:cs="Arial"/>
          <w:color w:val="000000"/>
        </w:rPr>
        <w:t>was</w:t>
      </w:r>
      <w:r w:rsidRPr="00912ECF">
        <w:rPr>
          <w:rFonts w:ascii="Arial" w:hAnsi="Arial" w:cs="Arial"/>
          <w:color w:val="000000"/>
        </w:rPr>
        <w:t xml:space="preserve"> maximized when the recall is 0.768 with a precision of 0.214.</w:t>
      </w:r>
    </w:p>
    <w:p w14:paraId="5B90CCA8" w14:textId="77777777" w:rsidR="00912ECF" w:rsidRDefault="00912ECF">
      <w:pPr>
        <w:rPr>
          <w:rFonts w:ascii="Arial" w:hAnsi="Arial" w:cs="Arial"/>
        </w:rPr>
      </w:pPr>
    </w:p>
    <w:p w14:paraId="42F83E49" w14:textId="77777777" w:rsidR="00C711BF" w:rsidRDefault="00C711BF">
      <w:pPr>
        <w:rPr>
          <w:rFonts w:ascii="Arial" w:hAnsi="Arial" w:cs="Arial"/>
        </w:rPr>
      </w:pPr>
    </w:p>
    <w:p w14:paraId="19DC4EE7" w14:textId="00FC5441" w:rsidR="00C711BF" w:rsidRDefault="00C711BF" w:rsidP="00C711BF">
      <w:pPr>
        <w:jc w:val="center"/>
        <w:rPr>
          <w:rFonts w:ascii="Arial" w:hAnsi="Arial" w:cs="Arial"/>
        </w:rPr>
      </w:pPr>
      <w:r>
        <w:rPr>
          <w:rFonts w:ascii="Arial" w:hAnsi="Arial" w:cs="Arial"/>
          <w:noProof/>
        </w:rPr>
        <w:drawing>
          <wp:inline distT="0" distB="0" distL="0" distR="0" wp14:anchorId="6B38E3C7" wp14:editId="31564CA6">
            <wp:extent cx="5149690" cy="3352800"/>
            <wp:effectExtent l="0" t="0" r="0" b="0"/>
            <wp:docPr id="1702254202" name="Picture 8"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54202" name="Picture 8" descr="A blue and white box with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4379" cy="3362364"/>
                    </a:xfrm>
                    <a:prstGeom prst="rect">
                      <a:avLst/>
                    </a:prstGeom>
                  </pic:spPr>
                </pic:pic>
              </a:graphicData>
            </a:graphic>
          </wp:inline>
        </w:drawing>
      </w:r>
    </w:p>
    <w:p w14:paraId="5FB33D76" w14:textId="77777777" w:rsidR="00C711BF" w:rsidRDefault="00C711BF" w:rsidP="00C711BF">
      <w:pPr>
        <w:jc w:val="center"/>
        <w:rPr>
          <w:rFonts w:ascii="Arial" w:hAnsi="Arial" w:cs="Arial"/>
        </w:rPr>
      </w:pPr>
    </w:p>
    <w:p w14:paraId="7A60E555" w14:textId="55C4BA1F" w:rsidR="00C711BF" w:rsidRDefault="00C711BF" w:rsidP="00C711BF">
      <w:pPr>
        <w:jc w:val="center"/>
        <w:rPr>
          <w:rFonts w:ascii="Arial" w:hAnsi="Arial" w:cs="Arial"/>
        </w:rPr>
      </w:pPr>
      <w:r w:rsidRPr="00C711BF">
        <w:rPr>
          <w:rFonts w:ascii="Arial" w:hAnsi="Arial" w:cs="Arial"/>
          <w:b/>
          <w:bCs/>
        </w:rPr>
        <w:t xml:space="preserve">Figure 7. </w:t>
      </w:r>
      <w:r w:rsidR="00293339">
        <w:rPr>
          <w:rFonts w:ascii="Arial" w:hAnsi="Arial" w:cs="Arial"/>
        </w:rPr>
        <w:t>Confusion Matrix for the Best Performing Logistic Regression Model</w:t>
      </w:r>
    </w:p>
    <w:p w14:paraId="66FF43F9" w14:textId="77777777" w:rsidR="00887995" w:rsidRDefault="00887995" w:rsidP="00887995">
      <w:pPr>
        <w:rPr>
          <w:rFonts w:ascii="Arial" w:hAnsi="Arial" w:cs="Arial"/>
        </w:rPr>
      </w:pPr>
    </w:p>
    <w:p w14:paraId="3FC622E4" w14:textId="77777777" w:rsidR="00887995" w:rsidRDefault="00887995" w:rsidP="00887995">
      <w:pPr>
        <w:rPr>
          <w:rFonts w:ascii="Arial" w:hAnsi="Arial" w:cs="Arial"/>
        </w:rPr>
      </w:pPr>
    </w:p>
    <w:p w14:paraId="1505D361" w14:textId="3EAD810D" w:rsidR="006A0ED5" w:rsidRDefault="00B60047" w:rsidP="006A0ED5">
      <w:pPr>
        <w:jc w:val="center"/>
        <w:rPr>
          <w:rFonts w:ascii="Arial" w:hAnsi="Arial" w:cs="Arial"/>
        </w:rPr>
      </w:pPr>
      <w:r>
        <w:rPr>
          <w:rFonts w:ascii="Arial" w:hAnsi="Arial" w:cs="Arial"/>
          <w:noProof/>
        </w:rPr>
        <w:drawing>
          <wp:inline distT="0" distB="0" distL="0" distR="0" wp14:anchorId="213CA54B" wp14:editId="0747A77A">
            <wp:extent cx="4800600" cy="3200400"/>
            <wp:effectExtent l="0" t="0" r="0" b="0"/>
            <wp:docPr id="1485929993" name="Picture 22" descr="A graph showing the loss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29993" name="Picture 22" descr="A graph showing the loss of a stock marke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46203" cy="3230802"/>
                    </a:xfrm>
                    <a:prstGeom prst="rect">
                      <a:avLst/>
                    </a:prstGeom>
                  </pic:spPr>
                </pic:pic>
              </a:graphicData>
            </a:graphic>
          </wp:inline>
        </w:drawing>
      </w:r>
    </w:p>
    <w:p w14:paraId="7E0F915B" w14:textId="77777777" w:rsidR="006A0ED5" w:rsidRPr="006A0ED5" w:rsidRDefault="006A0ED5" w:rsidP="006A0ED5">
      <w:pPr>
        <w:jc w:val="center"/>
        <w:rPr>
          <w:rFonts w:ascii="Arial" w:hAnsi="Arial" w:cs="Arial"/>
          <w:b/>
          <w:bCs/>
        </w:rPr>
      </w:pPr>
    </w:p>
    <w:p w14:paraId="116F52BE" w14:textId="509BFF40" w:rsidR="006A0ED5" w:rsidRDefault="006A0ED5" w:rsidP="006A0ED5">
      <w:pPr>
        <w:jc w:val="center"/>
        <w:rPr>
          <w:rFonts w:ascii="Arial" w:hAnsi="Arial" w:cs="Arial"/>
        </w:rPr>
      </w:pPr>
      <w:r w:rsidRPr="006A0ED5">
        <w:rPr>
          <w:rFonts w:ascii="Arial" w:hAnsi="Arial" w:cs="Arial"/>
          <w:b/>
          <w:bCs/>
        </w:rPr>
        <w:t xml:space="preserve">Figure 8. </w:t>
      </w:r>
      <w:r w:rsidR="005213CC">
        <w:rPr>
          <w:rFonts w:ascii="Arial" w:hAnsi="Arial" w:cs="Arial"/>
        </w:rPr>
        <w:t>Precision-Recall Curve for the Best Performing Logistic Regression Model</w:t>
      </w:r>
    </w:p>
    <w:p w14:paraId="34D14680" w14:textId="77777777" w:rsidR="00BF4FDF" w:rsidRDefault="00BF4FDF" w:rsidP="00BF4FDF">
      <w:pPr>
        <w:rPr>
          <w:rFonts w:ascii="Arial" w:hAnsi="Arial" w:cs="Arial"/>
        </w:rPr>
      </w:pPr>
    </w:p>
    <w:p w14:paraId="590146A3" w14:textId="202A6EA8" w:rsidR="00745A70" w:rsidRPr="00745A70" w:rsidRDefault="00745A70" w:rsidP="00745A70">
      <w:pPr>
        <w:pStyle w:val="NormalWeb"/>
        <w:spacing w:before="0" w:beforeAutospacing="0" w:after="0" w:afterAutospacing="0"/>
        <w:ind w:firstLine="720"/>
      </w:pPr>
      <w:r w:rsidRPr="00745A70">
        <w:rPr>
          <w:rFonts w:ascii="Arial" w:hAnsi="Arial" w:cs="Arial"/>
          <w:color w:val="000000"/>
          <w:sz w:val="22"/>
          <w:szCs w:val="22"/>
        </w:rPr>
        <w:lastRenderedPageBreak/>
        <w:t xml:space="preserve">Permutation importance, coefficient values, and SHAP values are </w:t>
      </w:r>
      <w:r w:rsidR="00342DCB">
        <w:rPr>
          <w:rFonts w:ascii="Arial" w:hAnsi="Arial" w:cs="Arial"/>
          <w:color w:val="000000"/>
          <w:sz w:val="22"/>
          <w:szCs w:val="22"/>
        </w:rPr>
        <w:t>used</w:t>
      </w:r>
      <w:r w:rsidRPr="00745A70">
        <w:rPr>
          <w:rFonts w:ascii="Arial" w:hAnsi="Arial" w:cs="Arial"/>
          <w:color w:val="000000"/>
          <w:sz w:val="22"/>
          <w:szCs w:val="22"/>
        </w:rPr>
        <w:t xml:space="preserve"> to identify the most influential features in the best-performing model.</w:t>
      </w:r>
      <w:r w:rsidR="00342DCB">
        <w:rPr>
          <w:rFonts w:ascii="Arial" w:hAnsi="Arial" w:cs="Arial"/>
          <w:color w:val="000000"/>
          <w:sz w:val="22"/>
          <w:szCs w:val="22"/>
        </w:rPr>
        <w:t xml:space="preserve"> All features were scaled with a mean of 0, and a standard deviation of 1 when using coefficient values. </w:t>
      </w:r>
    </w:p>
    <w:p w14:paraId="20FFCFA8" w14:textId="77777777" w:rsidR="00745A70" w:rsidRDefault="00745A70" w:rsidP="00745A70">
      <w:pPr>
        <w:rPr>
          <w:rFonts w:ascii="Times New Roman" w:eastAsia="Times New Roman" w:hAnsi="Times New Roman" w:cs="Times New Roman"/>
          <w:kern w:val="0"/>
          <w14:ligatures w14:val="none"/>
        </w:rPr>
      </w:pPr>
    </w:p>
    <w:p w14:paraId="7CE544C1" w14:textId="715C0967" w:rsidR="00745A70" w:rsidRPr="00745A70" w:rsidRDefault="00342DCB" w:rsidP="00780338">
      <w:pPr>
        <w:ind w:hanging="851"/>
        <w:jc w:val="cente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72E1B97D" wp14:editId="52B0604F">
            <wp:extent cx="7267546" cy="3098800"/>
            <wp:effectExtent l="0" t="0" r="0" b="0"/>
            <wp:docPr id="236279391" name="Picture 10"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9391" name="Picture 10" descr="A graph with blue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97029" cy="3111371"/>
                    </a:xfrm>
                    <a:prstGeom prst="rect">
                      <a:avLst/>
                    </a:prstGeom>
                  </pic:spPr>
                </pic:pic>
              </a:graphicData>
            </a:graphic>
          </wp:inline>
        </w:drawing>
      </w:r>
    </w:p>
    <w:p w14:paraId="4C54E75E" w14:textId="10CE1DDA" w:rsidR="00745A70" w:rsidRDefault="00745A70" w:rsidP="00BF4FDF">
      <w:pPr>
        <w:rPr>
          <w:rFonts w:ascii="Arial" w:hAnsi="Arial" w:cs="Arial"/>
        </w:rPr>
      </w:pPr>
    </w:p>
    <w:p w14:paraId="48E0F74F" w14:textId="77777777" w:rsidR="00342DCB" w:rsidRDefault="00342DCB" w:rsidP="00BF4FDF">
      <w:pPr>
        <w:rPr>
          <w:rFonts w:ascii="Arial" w:hAnsi="Arial" w:cs="Arial"/>
        </w:rPr>
      </w:pPr>
      <w:r w:rsidRPr="00342DCB">
        <w:rPr>
          <w:rFonts w:ascii="Arial" w:hAnsi="Arial" w:cs="Arial"/>
          <w:b/>
          <w:bCs/>
        </w:rPr>
        <w:t xml:space="preserve">Figure 9. </w:t>
      </w:r>
      <w:r>
        <w:rPr>
          <w:rFonts w:ascii="Arial" w:hAnsi="Arial" w:cs="Arial"/>
        </w:rPr>
        <w:t>Top 10 Most Important Features according to Permutation Importance</w:t>
      </w:r>
    </w:p>
    <w:p w14:paraId="4BC8407C" w14:textId="77777777" w:rsidR="00286C9A" w:rsidRDefault="00286C9A" w:rsidP="00BF4FDF">
      <w:pPr>
        <w:rPr>
          <w:rFonts w:ascii="Arial" w:hAnsi="Arial" w:cs="Arial"/>
        </w:rPr>
      </w:pPr>
    </w:p>
    <w:p w14:paraId="36785052" w14:textId="77777777" w:rsidR="00342DCB" w:rsidRDefault="00342DCB" w:rsidP="00BF4FDF">
      <w:pPr>
        <w:rPr>
          <w:rFonts w:ascii="Arial" w:hAnsi="Arial" w:cs="Arial"/>
        </w:rPr>
      </w:pPr>
    </w:p>
    <w:p w14:paraId="0C34EBB0" w14:textId="77777777" w:rsidR="00780338" w:rsidRDefault="00780338" w:rsidP="00780338">
      <w:pPr>
        <w:ind w:hanging="851"/>
        <w:rPr>
          <w:rFonts w:ascii="Arial" w:hAnsi="Arial" w:cs="Arial"/>
        </w:rPr>
      </w:pPr>
      <w:r>
        <w:rPr>
          <w:rFonts w:ascii="Arial" w:hAnsi="Arial" w:cs="Arial"/>
          <w:noProof/>
        </w:rPr>
        <w:drawing>
          <wp:inline distT="0" distB="0" distL="0" distR="0" wp14:anchorId="7E9E6BD5" wp14:editId="111459C5">
            <wp:extent cx="7277735" cy="2767250"/>
            <wp:effectExtent l="0" t="0" r="0" b="1905"/>
            <wp:docPr id="1777907435" name="Picture 1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7435" name="Picture 11" descr="A graph with blue squar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12307" cy="2780396"/>
                    </a:xfrm>
                    <a:prstGeom prst="rect">
                      <a:avLst/>
                    </a:prstGeom>
                  </pic:spPr>
                </pic:pic>
              </a:graphicData>
            </a:graphic>
          </wp:inline>
        </w:drawing>
      </w:r>
    </w:p>
    <w:p w14:paraId="44A45638" w14:textId="77777777" w:rsidR="00780338" w:rsidRDefault="00780338" w:rsidP="00780338">
      <w:pPr>
        <w:ind w:hanging="851"/>
        <w:rPr>
          <w:rFonts w:ascii="Arial" w:hAnsi="Arial" w:cs="Arial"/>
        </w:rPr>
      </w:pPr>
    </w:p>
    <w:p w14:paraId="6564905E" w14:textId="22601402" w:rsidR="00342DCB" w:rsidRDefault="00780338" w:rsidP="00780338">
      <w:pPr>
        <w:rPr>
          <w:rFonts w:ascii="Arial" w:hAnsi="Arial" w:cs="Arial"/>
        </w:rPr>
      </w:pPr>
      <w:r w:rsidRPr="00780338">
        <w:rPr>
          <w:rFonts w:ascii="Arial" w:hAnsi="Arial" w:cs="Arial"/>
          <w:b/>
          <w:bCs/>
        </w:rPr>
        <w:t xml:space="preserve">Figure 10. </w:t>
      </w:r>
      <w:r>
        <w:rPr>
          <w:rFonts w:ascii="Arial" w:hAnsi="Arial" w:cs="Arial"/>
        </w:rPr>
        <w:t>Top 10 Most Important Features according to scaled Coefficient Values</w:t>
      </w:r>
    </w:p>
    <w:p w14:paraId="36B07D2A" w14:textId="77777777" w:rsidR="00780338" w:rsidRDefault="00780338" w:rsidP="00780338">
      <w:pPr>
        <w:rPr>
          <w:rFonts w:ascii="Arial" w:hAnsi="Arial" w:cs="Arial"/>
        </w:rPr>
      </w:pPr>
    </w:p>
    <w:p w14:paraId="47A62F08" w14:textId="77777777" w:rsidR="00780338" w:rsidRDefault="00780338" w:rsidP="00780338">
      <w:pPr>
        <w:rPr>
          <w:rFonts w:ascii="Arial" w:hAnsi="Arial" w:cs="Arial"/>
        </w:rPr>
      </w:pPr>
    </w:p>
    <w:p w14:paraId="07707D1D" w14:textId="77777777" w:rsidR="00780338" w:rsidRDefault="00780338" w:rsidP="00780338">
      <w:pPr>
        <w:rPr>
          <w:rFonts w:ascii="Arial" w:hAnsi="Arial" w:cs="Arial"/>
        </w:rPr>
      </w:pPr>
    </w:p>
    <w:p w14:paraId="218D2424" w14:textId="77777777" w:rsidR="00780338" w:rsidRDefault="00780338" w:rsidP="00780338">
      <w:pPr>
        <w:rPr>
          <w:rFonts w:ascii="Arial" w:hAnsi="Arial" w:cs="Arial"/>
        </w:rPr>
      </w:pPr>
    </w:p>
    <w:p w14:paraId="08005CE2" w14:textId="77777777" w:rsidR="00780338" w:rsidRDefault="00780338" w:rsidP="00780338">
      <w:pPr>
        <w:rPr>
          <w:rFonts w:ascii="Arial" w:hAnsi="Arial" w:cs="Arial"/>
        </w:rPr>
      </w:pPr>
    </w:p>
    <w:p w14:paraId="15A25E9D" w14:textId="372C3502" w:rsidR="00780338" w:rsidRDefault="00FE6360" w:rsidP="00FD6350">
      <w:pPr>
        <w:ind w:hanging="1134"/>
        <w:rPr>
          <w:rFonts w:ascii="Arial" w:hAnsi="Arial" w:cs="Arial"/>
        </w:rPr>
      </w:pPr>
      <w:r>
        <w:rPr>
          <w:rFonts w:ascii="Arial" w:hAnsi="Arial" w:cs="Arial"/>
          <w:noProof/>
        </w:rPr>
        <w:drawing>
          <wp:inline distT="0" distB="0" distL="0" distR="0" wp14:anchorId="35FA59DB" wp14:editId="60FAA7A3">
            <wp:extent cx="7419542" cy="4140200"/>
            <wp:effectExtent l="0" t="0" r="0" b="0"/>
            <wp:docPr id="1197600406" name="Picture 1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00406" name="Picture 12" descr="A screen 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50364" cy="4157399"/>
                    </a:xfrm>
                    <a:prstGeom prst="rect">
                      <a:avLst/>
                    </a:prstGeom>
                  </pic:spPr>
                </pic:pic>
              </a:graphicData>
            </a:graphic>
          </wp:inline>
        </w:drawing>
      </w:r>
    </w:p>
    <w:p w14:paraId="419AD1EA" w14:textId="77777777" w:rsidR="00FD6350" w:rsidRDefault="00FD6350" w:rsidP="00FD6350">
      <w:pPr>
        <w:rPr>
          <w:rFonts w:ascii="Arial" w:hAnsi="Arial" w:cs="Arial"/>
        </w:rPr>
      </w:pPr>
    </w:p>
    <w:p w14:paraId="580F5BC7" w14:textId="1E4B2DF4" w:rsidR="00FD6350" w:rsidRDefault="00FD6350" w:rsidP="00FD6350">
      <w:pPr>
        <w:rPr>
          <w:rFonts w:ascii="Arial" w:hAnsi="Arial" w:cs="Arial"/>
        </w:rPr>
      </w:pPr>
      <w:r w:rsidRPr="008504F0">
        <w:rPr>
          <w:rFonts w:ascii="Arial" w:hAnsi="Arial" w:cs="Arial"/>
          <w:b/>
          <w:bCs/>
        </w:rPr>
        <w:t>Figure 11.</w:t>
      </w:r>
      <w:r w:rsidR="008504F0">
        <w:rPr>
          <w:rFonts w:ascii="Arial" w:hAnsi="Arial" w:cs="Arial"/>
          <w:b/>
          <w:bCs/>
        </w:rPr>
        <w:t xml:space="preserve"> </w:t>
      </w:r>
      <w:r w:rsidR="008504F0">
        <w:rPr>
          <w:rFonts w:ascii="Arial" w:hAnsi="Arial" w:cs="Arial"/>
        </w:rPr>
        <w:t xml:space="preserve">Feature Importance using SHAP Values  </w:t>
      </w:r>
    </w:p>
    <w:p w14:paraId="3714AFE3" w14:textId="77777777" w:rsidR="00286C9A" w:rsidRDefault="00286C9A" w:rsidP="00FD6350">
      <w:pPr>
        <w:rPr>
          <w:rFonts w:ascii="Arial" w:hAnsi="Arial" w:cs="Arial"/>
        </w:rPr>
      </w:pPr>
    </w:p>
    <w:p w14:paraId="061BE828" w14:textId="2C97A802" w:rsidR="00286C9A" w:rsidRDefault="00675ED0" w:rsidP="00FD6350">
      <w:pPr>
        <w:rPr>
          <w:rFonts w:ascii="Arial" w:hAnsi="Arial" w:cs="Arial"/>
        </w:rPr>
      </w:pPr>
      <w:r>
        <w:rPr>
          <w:rFonts w:ascii="Arial" w:hAnsi="Arial" w:cs="Arial"/>
        </w:rPr>
        <w:tab/>
      </w:r>
    </w:p>
    <w:p w14:paraId="20334DD7" w14:textId="77777777" w:rsidR="002131A6" w:rsidRDefault="00865B42" w:rsidP="00C03916">
      <w:pPr>
        <w:pStyle w:val="NormalWeb"/>
        <w:rPr>
          <w:rFonts w:ascii="Arial" w:hAnsi="Arial" w:cs="Arial"/>
        </w:rPr>
      </w:pPr>
      <w:r>
        <w:rPr>
          <w:rFonts w:ascii="Arial" w:hAnsi="Arial" w:cs="Arial"/>
        </w:rPr>
        <w:tab/>
      </w:r>
      <w:r w:rsidR="00C03916" w:rsidRPr="00C03916">
        <w:rPr>
          <w:rFonts w:ascii="Arial" w:hAnsi="Arial" w:cs="Arial"/>
        </w:rPr>
        <w:t xml:space="preserve">When analyzing the most important features using permutation importance, it is evident that </w:t>
      </w:r>
      <w:r w:rsidR="00C03916">
        <w:rPr>
          <w:rFonts w:ascii="Arial" w:hAnsi="Arial" w:cs="Arial"/>
        </w:rPr>
        <w:t>‘</w:t>
      </w:r>
      <w:r w:rsidR="00C03916" w:rsidRPr="00C03916">
        <w:rPr>
          <w:rStyle w:val="HTMLCode"/>
          <w:rFonts w:ascii="Arial" w:eastAsiaTheme="majorEastAsia" w:hAnsi="Arial" w:cs="Arial"/>
          <w:sz w:val="24"/>
          <w:szCs w:val="24"/>
        </w:rPr>
        <w:t>binary_HadAngina</w:t>
      </w:r>
      <w:r w:rsidR="00C03916">
        <w:rPr>
          <w:rStyle w:val="HTMLCode"/>
          <w:rFonts w:ascii="Arial" w:eastAsiaTheme="majorEastAsia" w:hAnsi="Arial" w:cs="Arial"/>
          <w:sz w:val="24"/>
          <w:szCs w:val="24"/>
        </w:rPr>
        <w:t>’</w:t>
      </w:r>
      <w:r w:rsidR="00C03916" w:rsidRPr="00C03916">
        <w:rPr>
          <w:rFonts w:ascii="Arial" w:hAnsi="Arial" w:cs="Arial"/>
        </w:rPr>
        <w:t xml:space="preserve"> has the greatest impact on predicting heart attacks. If binary features had not been preprocessed using </w:t>
      </w:r>
      <w:r w:rsidR="00C03916" w:rsidRPr="00C03916">
        <w:rPr>
          <w:rStyle w:val="HTMLCode"/>
          <w:rFonts w:ascii="Arial" w:eastAsiaTheme="majorEastAsia" w:hAnsi="Arial" w:cs="Arial"/>
          <w:sz w:val="24"/>
          <w:szCs w:val="24"/>
        </w:rPr>
        <w:t>OrdinalEncoder</w:t>
      </w:r>
      <w:r w:rsidR="00C03916" w:rsidRPr="00C03916">
        <w:rPr>
          <w:rFonts w:ascii="Arial" w:hAnsi="Arial" w:cs="Arial"/>
        </w:rPr>
        <w:t xml:space="preserve">, the top two features would have been </w:t>
      </w:r>
      <w:r w:rsidR="00C03916">
        <w:rPr>
          <w:rFonts w:ascii="Arial" w:hAnsi="Arial" w:cs="Arial"/>
        </w:rPr>
        <w:t>‘</w:t>
      </w:r>
      <w:r w:rsidR="00C03916" w:rsidRPr="00C03916">
        <w:rPr>
          <w:rStyle w:val="HTMLCode"/>
          <w:rFonts w:ascii="Arial" w:eastAsiaTheme="majorEastAsia" w:hAnsi="Arial" w:cs="Arial"/>
          <w:sz w:val="24"/>
          <w:szCs w:val="24"/>
        </w:rPr>
        <w:t>Onehot_HadAngina_Yes</w:t>
      </w:r>
      <w:r w:rsidR="00C03916">
        <w:rPr>
          <w:rStyle w:val="HTMLCode"/>
          <w:rFonts w:ascii="Arial" w:eastAsiaTheme="majorEastAsia" w:hAnsi="Arial" w:cs="Arial"/>
          <w:sz w:val="24"/>
          <w:szCs w:val="24"/>
        </w:rPr>
        <w:t>’</w:t>
      </w:r>
      <w:r w:rsidR="00C03916" w:rsidRPr="00C03916">
        <w:rPr>
          <w:rFonts w:ascii="Arial" w:hAnsi="Arial" w:cs="Arial"/>
        </w:rPr>
        <w:t xml:space="preserve"> and </w:t>
      </w:r>
      <w:r w:rsidR="00C03916">
        <w:rPr>
          <w:rFonts w:ascii="Arial" w:hAnsi="Arial" w:cs="Arial"/>
        </w:rPr>
        <w:t>‘</w:t>
      </w:r>
      <w:r w:rsidR="00C03916" w:rsidRPr="00C03916">
        <w:rPr>
          <w:rStyle w:val="HTMLCode"/>
          <w:rFonts w:ascii="Arial" w:eastAsiaTheme="majorEastAsia" w:hAnsi="Arial" w:cs="Arial"/>
          <w:sz w:val="24"/>
          <w:szCs w:val="24"/>
        </w:rPr>
        <w:t>Onehot_HadAngina_No</w:t>
      </w:r>
      <w:r w:rsidR="00C03916">
        <w:rPr>
          <w:rStyle w:val="HTMLCode"/>
          <w:rFonts w:ascii="Arial" w:eastAsiaTheme="majorEastAsia" w:hAnsi="Arial" w:cs="Arial"/>
          <w:sz w:val="24"/>
          <w:szCs w:val="24"/>
        </w:rPr>
        <w:t>’</w:t>
      </w:r>
      <w:r w:rsidR="00C03916" w:rsidRPr="00C03916">
        <w:rPr>
          <w:rFonts w:ascii="Arial" w:hAnsi="Arial" w:cs="Arial"/>
        </w:rPr>
        <w:t xml:space="preserve">. </w:t>
      </w:r>
      <w:r w:rsidR="00B35FA5">
        <w:rPr>
          <w:rFonts w:ascii="Arial" w:hAnsi="Arial" w:cs="Arial"/>
        </w:rPr>
        <w:t xml:space="preserve">Using OrdinalEncoder for binary features prevented from creating unnecessary columns. </w:t>
      </w:r>
      <w:r w:rsidR="00C03916" w:rsidRPr="00C03916">
        <w:rPr>
          <w:rFonts w:ascii="Arial" w:hAnsi="Arial" w:cs="Arial"/>
        </w:rPr>
        <w:t>This outcome is logical, as angina is a well-known early indicator of an increased risk of heart attacks</w:t>
      </w:r>
      <w:r w:rsidR="00C03916">
        <w:rPr>
          <w:rFonts w:ascii="Arial" w:hAnsi="Arial" w:cs="Arial"/>
        </w:rPr>
        <w:t xml:space="preserve"> (Mall, 2024)</w:t>
      </w:r>
      <w:r w:rsidR="00C03916" w:rsidRPr="00C03916">
        <w:rPr>
          <w:rFonts w:ascii="Arial" w:hAnsi="Arial" w:cs="Arial"/>
        </w:rPr>
        <w:t>.</w:t>
      </w:r>
      <w:r w:rsidR="00B35FA5">
        <w:rPr>
          <w:rFonts w:ascii="Arial" w:hAnsi="Arial" w:cs="Arial"/>
        </w:rPr>
        <w:t xml:space="preserve"> ‘binary_HadAngina’ is also the most influential feature when examining the coefficient values, and ranks among the top features based on SHAP values.</w:t>
      </w:r>
    </w:p>
    <w:p w14:paraId="10F2D226" w14:textId="6982D869" w:rsidR="00B35FA5" w:rsidRDefault="002131A6" w:rsidP="00C03916">
      <w:pPr>
        <w:pStyle w:val="NormalWeb"/>
        <w:rPr>
          <w:rFonts w:ascii="Arial" w:hAnsi="Arial" w:cs="Arial"/>
        </w:rPr>
      </w:pPr>
      <w:r>
        <w:rPr>
          <w:rFonts w:ascii="Arial" w:hAnsi="Arial" w:cs="Arial"/>
        </w:rPr>
        <w:tab/>
      </w:r>
      <w:r w:rsidR="00C73F76">
        <w:rPr>
          <w:rFonts w:ascii="Arial" w:hAnsi="Arial" w:cs="Arial"/>
        </w:rPr>
        <w:t>‘</w:t>
      </w:r>
      <w:r w:rsidR="00C73F76" w:rsidRPr="00C73F76">
        <w:rPr>
          <w:rStyle w:val="HTMLCode"/>
          <w:rFonts w:ascii="Arial" w:eastAsiaTheme="majorEastAsia" w:hAnsi="Arial" w:cs="Arial"/>
          <w:sz w:val="24"/>
          <w:szCs w:val="24"/>
        </w:rPr>
        <w:t>ord_AgeCategory</w:t>
      </w:r>
      <w:r w:rsidR="00C73F76">
        <w:rPr>
          <w:rStyle w:val="HTMLCode"/>
          <w:rFonts w:ascii="Arial" w:eastAsiaTheme="majorEastAsia" w:hAnsi="Arial" w:cs="Arial"/>
          <w:sz w:val="24"/>
          <w:szCs w:val="24"/>
        </w:rPr>
        <w:t>’</w:t>
      </w:r>
      <w:r w:rsidR="00C73F76" w:rsidRPr="00C73F76">
        <w:rPr>
          <w:rFonts w:ascii="Arial" w:hAnsi="Arial" w:cs="Arial"/>
        </w:rPr>
        <w:t xml:space="preserve"> emerges as one of the top features when evaluated through both permutation importance and SHAP values. This aligns with </w:t>
      </w:r>
      <w:r w:rsidR="00C73F76">
        <w:rPr>
          <w:rFonts w:ascii="Arial" w:hAnsi="Arial" w:cs="Arial"/>
        </w:rPr>
        <w:t>the prediction</w:t>
      </w:r>
      <w:r w:rsidR="00C73F76" w:rsidRPr="00C73F76">
        <w:rPr>
          <w:rFonts w:ascii="Arial" w:hAnsi="Arial" w:cs="Arial"/>
        </w:rPr>
        <w:t xml:space="preserve"> made during the exploratory data analysis, where it was anticipated that age would significantly influence heart attack predictions. As individuals age, their risk of experiencing a heart attack increases (Pallangyo et al., 2024).</w:t>
      </w:r>
    </w:p>
    <w:p w14:paraId="50ABF741" w14:textId="5FF440B0" w:rsidR="00606779" w:rsidRDefault="00606779" w:rsidP="00C03916">
      <w:pPr>
        <w:pStyle w:val="NormalWeb"/>
        <w:rPr>
          <w:rFonts w:ascii="Arial" w:hAnsi="Arial" w:cs="Arial"/>
        </w:rPr>
      </w:pPr>
      <w:r>
        <w:rPr>
          <w:rFonts w:ascii="Arial" w:hAnsi="Arial" w:cs="Arial"/>
        </w:rPr>
        <w:lastRenderedPageBreak/>
        <w:tab/>
      </w:r>
      <w:r w:rsidR="0083396D">
        <w:rPr>
          <w:rFonts w:ascii="Arial" w:hAnsi="Arial" w:cs="Arial"/>
        </w:rPr>
        <w:t>‘</w:t>
      </w:r>
      <w:r w:rsidR="0083396D" w:rsidRPr="0083396D">
        <w:rPr>
          <w:rStyle w:val="HTMLCode"/>
          <w:rFonts w:ascii="Arial" w:eastAsiaTheme="majorEastAsia" w:hAnsi="Arial" w:cs="Arial"/>
          <w:sz w:val="24"/>
          <w:szCs w:val="24"/>
        </w:rPr>
        <w:t>binary_Sex</w:t>
      </w:r>
      <w:r w:rsidR="0083396D">
        <w:rPr>
          <w:rStyle w:val="HTMLCode"/>
          <w:rFonts w:ascii="Arial" w:eastAsiaTheme="majorEastAsia" w:hAnsi="Arial" w:cs="Arial"/>
          <w:sz w:val="24"/>
          <w:szCs w:val="24"/>
        </w:rPr>
        <w:t>’</w:t>
      </w:r>
      <w:r w:rsidR="0083396D" w:rsidRPr="0083396D">
        <w:rPr>
          <w:rFonts w:ascii="Arial" w:hAnsi="Arial" w:cs="Arial"/>
        </w:rPr>
        <w:t xml:space="preserve"> is consistently identified as a key predictor of heart attacks across all three methods of feature importance analysis. The data showed that males experienced heart attacks more frequently than females. </w:t>
      </w:r>
      <w:r w:rsidR="0083396D">
        <w:rPr>
          <w:rFonts w:ascii="Arial" w:hAnsi="Arial" w:cs="Arial"/>
        </w:rPr>
        <w:t xml:space="preserve">The observation was also validated when Man et al. (2020) studied sex as a biological variable in atherosclerosis. </w:t>
      </w:r>
      <w:r w:rsidR="0083396D" w:rsidRPr="0083396D">
        <w:rPr>
          <w:rFonts w:ascii="Arial" w:hAnsi="Arial" w:cs="Arial"/>
        </w:rPr>
        <w:t xml:space="preserve">However, a significant limitation of the dataset was that the </w:t>
      </w:r>
      <w:r w:rsidR="0083396D">
        <w:rPr>
          <w:rFonts w:ascii="Arial" w:hAnsi="Arial" w:cs="Arial"/>
        </w:rPr>
        <w:t>‘binary_</w:t>
      </w:r>
      <w:r w:rsidR="0083396D" w:rsidRPr="0083396D">
        <w:rPr>
          <w:rStyle w:val="HTMLCode"/>
          <w:rFonts w:ascii="Arial" w:eastAsiaTheme="majorEastAsia" w:hAnsi="Arial" w:cs="Arial"/>
          <w:sz w:val="24"/>
          <w:szCs w:val="24"/>
        </w:rPr>
        <w:t>Sex</w:t>
      </w:r>
      <w:r w:rsidR="0083396D">
        <w:rPr>
          <w:rStyle w:val="HTMLCode"/>
          <w:rFonts w:ascii="Arial" w:eastAsiaTheme="majorEastAsia" w:hAnsi="Arial" w:cs="Arial"/>
          <w:sz w:val="24"/>
          <w:szCs w:val="24"/>
        </w:rPr>
        <w:t>’</w:t>
      </w:r>
      <w:r w:rsidR="0083396D" w:rsidRPr="0083396D">
        <w:rPr>
          <w:rFonts w:ascii="Arial" w:hAnsi="Arial" w:cs="Arial"/>
        </w:rPr>
        <w:t xml:space="preserve"> variable only included two categories: male and female. Participants were required to select one of these options during the survey, with no provisions for non-binary or other genders.</w:t>
      </w:r>
    </w:p>
    <w:p w14:paraId="7CF3C5DA" w14:textId="6CF4B275" w:rsidR="006717BC" w:rsidRPr="006717BC" w:rsidRDefault="00301B6A" w:rsidP="006717BC">
      <w:pPr>
        <w:pStyle w:val="NormalWeb"/>
        <w:rPr>
          <w:rFonts w:ascii="Arial" w:hAnsi="Arial" w:cs="Arial"/>
        </w:rPr>
      </w:pPr>
      <w:r>
        <w:rPr>
          <w:rFonts w:ascii="Arial" w:hAnsi="Arial" w:cs="Arial"/>
        </w:rPr>
        <w:tab/>
      </w:r>
      <w:r w:rsidR="006717BC" w:rsidRPr="006717BC">
        <w:rPr>
          <w:rFonts w:ascii="Arial" w:hAnsi="Arial" w:cs="Arial"/>
        </w:rPr>
        <w:t xml:space="preserve">Other notable features included </w:t>
      </w:r>
      <w:r w:rsidR="006717BC">
        <w:rPr>
          <w:rFonts w:ascii="Arial" w:hAnsi="Arial" w:cs="Arial"/>
        </w:rPr>
        <w:t>‘</w:t>
      </w:r>
      <w:r w:rsidR="006717BC" w:rsidRPr="006717BC">
        <w:rPr>
          <w:rStyle w:val="HTMLCode"/>
          <w:rFonts w:ascii="Arial" w:eastAsiaTheme="majorEastAsia" w:hAnsi="Arial" w:cs="Arial"/>
          <w:sz w:val="24"/>
          <w:szCs w:val="24"/>
        </w:rPr>
        <w:t>ord_GeneralHealth</w:t>
      </w:r>
      <w:r w:rsidR="006717BC">
        <w:rPr>
          <w:rStyle w:val="HTMLCode"/>
          <w:rFonts w:ascii="Arial" w:eastAsiaTheme="majorEastAsia" w:hAnsi="Arial" w:cs="Arial"/>
          <w:sz w:val="24"/>
          <w:szCs w:val="24"/>
        </w:rPr>
        <w:t>’</w:t>
      </w:r>
      <w:r w:rsidR="006717BC" w:rsidRPr="006717BC">
        <w:rPr>
          <w:rFonts w:ascii="Arial" w:hAnsi="Arial" w:cs="Arial"/>
        </w:rPr>
        <w:t xml:space="preserve">, </w:t>
      </w:r>
      <w:r w:rsidR="006717BC">
        <w:rPr>
          <w:rFonts w:ascii="Arial" w:hAnsi="Arial" w:cs="Arial"/>
        </w:rPr>
        <w:t>‘</w:t>
      </w:r>
      <w:r w:rsidR="006717BC" w:rsidRPr="006717BC">
        <w:rPr>
          <w:rStyle w:val="HTMLCode"/>
          <w:rFonts w:ascii="Arial" w:eastAsiaTheme="majorEastAsia" w:hAnsi="Arial" w:cs="Arial"/>
          <w:sz w:val="24"/>
          <w:szCs w:val="24"/>
        </w:rPr>
        <w:t>binary_ChestScan</w:t>
      </w:r>
      <w:r w:rsidR="006717BC">
        <w:rPr>
          <w:rStyle w:val="HTMLCode"/>
          <w:rFonts w:ascii="Arial" w:eastAsiaTheme="majorEastAsia" w:hAnsi="Arial" w:cs="Arial"/>
          <w:sz w:val="24"/>
          <w:szCs w:val="24"/>
        </w:rPr>
        <w:t>’</w:t>
      </w:r>
      <w:r w:rsidR="006717BC" w:rsidRPr="006717BC">
        <w:rPr>
          <w:rFonts w:ascii="Arial" w:hAnsi="Arial" w:cs="Arial"/>
        </w:rPr>
        <w:t xml:space="preserve">, and </w:t>
      </w:r>
      <w:r w:rsidR="006717BC">
        <w:rPr>
          <w:rFonts w:ascii="Arial" w:hAnsi="Arial" w:cs="Arial"/>
        </w:rPr>
        <w:t>‘</w:t>
      </w:r>
      <w:r w:rsidR="006717BC" w:rsidRPr="006717BC">
        <w:rPr>
          <w:rStyle w:val="HTMLCode"/>
          <w:rFonts w:ascii="Arial" w:eastAsiaTheme="majorEastAsia" w:hAnsi="Arial" w:cs="Arial"/>
          <w:sz w:val="24"/>
          <w:szCs w:val="24"/>
        </w:rPr>
        <w:t>ord_SmokerStatus</w:t>
      </w:r>
      <w:r w:rsidR="006717BC" w:rsidRPr="006717BC">
        <w:rPr>
          <w:rFonts w:ascii="Arial" w:hAnsi="Arial" w:cs="Arial"/>
        </w:rPr>
        <w:t>.</w:t>
      </w:r>
      <w:r w:rsidR="006717BC">
        <w:rPr>
          <w:rFonts w:ascii="Arial" w:hAnsi="Arial" w:cs="Arial"/>
        </w:rPr>
        <w:t>’</w:t>
      </w:r>
    </w:p>
    <w:p w14:paraId="21B8F269" w14:textId="4F38714C" w:rsidR="005E62EA" w:rsidRDefault="005E62EA" w:rsidP="005E62EA">
      <w:pPr>
        <w:pStyle w:val="NormalWeb"/>
        <w:ind w:hanging="1276"/>
        <w:rPr>
          <w:rFonts w:ascii="Arial" w:hAnsi="Arial" w:cs="Arial"/>
        </w:rPr>
      </w:pPr>
      <w:r>
        <w:rPr>
          <w:rFonts w:ascii="Arial" w:hAnsi="Arial" w:cs="Arial"/>
          <w:noProof/>
          <w14:ligatures w14:val="standardContextual"/>
        </w:rPr>
        <w:drawing>
          <wp:inline distT="0" distB="0" distL="0" distR="0" wp14:anchorId="50986263" wp14:editId="5386A1D1">
            <wp:extent cx="7563086" cy="1168400"/>
            <wp:effectExtent l="0" t="0" r="6350" b="0"/>
            <wp:docPr id="1055674492" name="Picture 13" descr="A red lin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74492" name="Picture 13" descr="A red line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598964" cy="1173943"/>
                    </a:xfrm>
                    <a:prstGeom prst="rect">
                      <a:avLst/>
                    </a:prstGeom>
                  </pic:spPr>
                </pic:pic>
              </a:graphicData>
            </a:graphic>
          </wp:inline>
        </w:drawing>
      </w:r>
    </w:p>
    <w:p w14:paraId="3AC9032A" w14:textId="49790179" w:rsidR="005E62EA" w:rsidRPr="0083396D" w:rsidRDefault="005C2B10" w:rsidP="005E62EA">
      <w:pPr>
        <w:pStyle w:val="NormalWeb"/>
        <w:rPr>
          <w:rFonts w:ascii="Arial" w:hAnsi="Arial" w:cs="Arial"/>
        </w:rPr>
      </w:pPr>
      <w:r w:rsidRPr="005C2B10">
        <w:rPr>
          <w:rFonts w:ascii="Arial" w:hAnsi="Arial" w:cs="Arial"/>
          <w:b/>
          <w:bCs/>
        </w:rPr>
        <w:t>Figure 12.</w:t>
      </w:r>
      <w:r>
        <w:rPr>
          <w:rFonts w:ascii="Arial" w:hAnsi="Arial" w:cs="Arial"/>
        </w:rPr>
        <w:t xml:space="preserve"> SHAP Force Plot: Contribution of Features to Model Prediction at Index 155</w:t>
      </w:r>
    </w:p>
    <w:p w14:paraId="04638874" w14:textId="1C1B348E" w:rsidR="00865B42" w:rsidRDefault="00865B42" w:rsidP="00FD6350">
      <w:pPr>
        <w:rPr>
          <w:rFonts w:ascii="Arial" w:hAnsi="Arial" w:cs="Arial"/>
        </w:rPr>
      </w:pPr>
    </w:p>
    <w:p w14:paraId="449033F9" w14:textId="77777777" w:rsidR="005C2B10" w:rsidRDefault="005C2B10" w:rsidP="00FD6350">
      <w:pPr>
        <w:rPr>
          <w:rFonts w:ascii="Arial" w:hAnsi="Arial" w:cs="Arial"/>
        </w:rPr>
      </w:pPr>
    </w:p>
    <w:p w14:paraId="6E008181" w14:textId="0032B547" w:rsidR="000F0FF7" w:rsidRDefault="000F0FF7" w:rsidP="000F0FF7">
      <w:pPr>
        <w:ind w:hanging="1276"/>
        <w:rPr>
          <w:rFonts w:ascii="Arial" w:hAnsi="Arial" w:cs="Arial"/>
        </w:rPr>
      </w:pPr>
      <w:r>
        <w:rPr>
          <w:rFonts w:ascii="Arial" w:hAnsi="Arial" w:cs="Arial"/>
          <w:noProof/>
        </w:rPr>
        <w:drawing>
          <wp:inline distT="0" distB="0" distL="0" distR="0" wp14:anchorId="4C62918A" wp14:editId="2B0C582F">
            <wp:extent cx="7559601" cy="876300"/>
            <wp:effectExtent l="0" t="0" r="0" b="0"/>
            <wp:docPr id="11920231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23184" name="Picture 119202318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93333" cy="880210"/>
                    </a:xfrm>
                    <a:prstGeom prst="rect">
                      <a:avLst/>
                    </a:prstGeom>
                  </pic:spPr>
                </pic:pic>
              </a:graphicData>
            </a:graphic>
          </wp:inline>
        </w:drawing>
      </w:r>
    </w:p>
    <w:p w14:paraId="7929104E" w14:textId="2F7FDA68" w:rsidR="000F0FF7" w:rsidRDefault="000F0FF7" w:rsidP="000F0FF7">
      <w:pPr>
        <w:pStyle w:val="NormalWeb"/>
        <w:rPr>
          <w:rFonts w:ascii="Arial" w:hAnsi="Arial" w:cs="Arial"/>
        </w:rPr>
      </w:pPr>
      <w:r w:rsidRPr="000F0FF7">
        <w:rPr>
          <w:rFonts w:ascii="Arial" w:hAnsi="Arial" w:cs="Arial"/>
          <w:b/>
          <w:bCs/>
        </w:rPr>
        <w:t xml:space="preserve">Figure 13. </w:t>
      </w:r>
      <w:r>
        <w:rPr>
          <w:rFonts w:ascii="Arial" w:hAnsi="Arial" w:cs="Arial"/>
        </w:rPr>
        <w:t>SHAP Force Plot: Contribution of Features to Model Prediction at Index 18,938</w:t>
      </w:r>
    </w:p>
    <w:p w14:paraId="2892C136" w14:textId="77777777" w:rsidR="00BD6A19" w:rsidRPr="00547429" w:rsidRDefault="00BD6A19" w:rsidP="000F0FF7">
      <w:pPr>
        <w:pStyle w:val="NormalWeb"/>
        <w:rPr>
          <w:rFonts w:ascii="Arial" w:hAnsi="Arial" w:cs="Arial"/>
        </w:rPr>
      </w:pPr>
    </w:p>
    <w:p w14:paraId="40504F03" w14:textId="1CB232A1" w:rsidR="00BD6A19" w:rsidRDefault="00547429" w:rsidP="000F0FF7">
      <w:pPr>
        <w:pStyle w:val="NormalWeb"/>
        <w:rPr>
          <w:rFonts w:ascii="Arial" w:hAnsi="Arial" w:cs="Arial"/>
        </w:rPr>
      </w:pPr>
      <w:r w:rsidRPr="00547429">
        <w:rPr>
          <w:rFonts w:ascii="Arial" w:hAnsi="Arial" w:cs="Arial"/>
        </w:rPr>
        <w:tab/>
        <w:t xml:space="preserve">For a prediction of ‘Yes’ in </w:t>
      </w:r>
      <w:r>
        <w:rPr>
          <w:rFonts w:ascii="Arial" w:hAnsi="Arial" w:cs="Arial"/>
        </w:rPr>
        <w:t>‘</w:t>
      </w:r>
      <w:r w:rsidRPr="00547429">
        <w:rPr>
          <w:rStyle w:val="HTMLCode"/>
          <w:rFonts w:ascii="Arial" w:eastAsiaTheme="majorEastAsia" w:hAnsi="Arial" w:cs="Arial"/>
          <w:sz w:val="24"/>
          <w:szCs w:val="24"/>
        </w:rPr>
        <w:t>HadHeartAttack</w:t>
      </w:r>
      <w:r>
        <w:rPr>
          <w:rStyle w:val="HTMLCode"/>
          <w:rFonts w:ascii="Arial" w:eastAsiaTheme="majorEastAsia" w:hAnsi="Arial" w:cs="Arial"/>
          <w:sz w:val="24"/>
          <w:szCs w:val="24"/>
        </w:rPr>
        <w:t>’</w:t>
      </w:r>
      <w:r w:rsidRPr="00547429">
        <w:rPr>
          <w:rFonts w:ascii="Arial" w:hAnsi="Arial" w:cs="Arial"/>
        </w:rPr>
        <w:t xml:space="preserve">, as illustrated in Figure 12, the outcome is influenced by factors such as older age, poor general health, and vision difficulties. These factors are consistent with commonly recognized health risks for heart attacks. Conversely, for index 18,938, the prediction of ‘No’ in </w:t>
      </w:r>
      <w:r>
        <w:rPr>
          <w:rFonts w:ascii="Arial" w:hAnsi="Arial" w:cs="Arial"/>
        </w:rPr>
        <w:t>‘</w:t>
      </w:r>
      <w:r w:rsidRPr="00547429">
        <w:rPr>
          <w:rStyle w:val="HTMLCode"/>
          <w:rFonts w:ascii="Arial" w:eastAsiaTheme="majorEastAsia" w:hAnsi="Arial" w:cs="Arial"/>
          <w:sz w:val="24"/>
          <w:szCs w:val="24"/>
        </w:rPr>
        <w:t>HadHeartAttack</w:t>
      </w:r>
      <w:r>
        <w:rPr>
          <w:rStyle w:val="HTMLCode"/>
          <w:rFonts w:ascii="Arial" w:eastAsiaTheme="majorEastAsia" w:hAnsi="Arial" w:cs="Arial"/>
          <w:sz w:val="24"/>
          <w:szCs w:val="24"/>
        </w:rPr>
        <w:t>’</w:t>
      </w:r>
      <w:r w:rsidRPr="00547429">
        <w:rPr>
          <w:rFonts w:ascii="Arial" w:hAnsi="Arial" w:cs="Arial"/>
        </w:rPr>
        <w:t xml:space="preserve"> is primarily driven by demographic factors, including younger age, geographic location, and race, which reduce the likelihood of a heart attack.</w:t>
      </w:r>
    </w:p>
    <w:p w14:paraId="5832AACD" w14:textId="77777777" w:rsidR="00547429" w:rsidRDefault="00547429" w:rsidP="000F0FF7">
      <w:pPr>
        <w:pStyle w:val="NormalWeb"/>
        <w:rPr>
          <w:rFonts w:ascii="Arial" w:hAnsi="Arial" w:cs="Arial"/>
        </w:rPr>
      </w:pPr>
    </w:p>
    <w:p w14:paraId="5E816EFA" w14:textId="77777777" w:rsidR="00547429" w:rsidRDefault="00547429" w:rsidP="000F0FF7">
      <w:pPr>
        <w:pStyle w:val="NormalWeb"/>
        <w:rPr>
          <w:rFonts w:ascii="Arial" w:hAnsi="Arial" w:cs="Arial"/>
        </w:rPr>
      </w:pPr>
    </w:p>
    <w:p w14:paraId="497B838C" w14:textId="77777777" w:rsidR="00547429" w:rsidRDefault="00547429" w:rsidP="000F0FF7">
      <w:pPr>
        <w:pStyle w:val="NormalWeb"/>
        <w:rPr>
          <w:rFonts w:ascii="Arial" w:hAnsi="Arial" w:cs="Arial"/>
        </w:rPr>
      </w:pPr>
    </w:p>
    <w:p w14:paraId="6FA00A32" w14:textId="59BBCC4C" w:rsidR="00547429" w:rsidRPr="00547429" w:rsidRDefault="00547429" w:rsidP="000F0FF7">
      <w:pPr>
        <w:pStyle w:val="NormalWeb"/>
        <w:rPr>
          <w:rFonts w:ascii="Arial" w:hAnsi="Arial" w:cs="Arial"/>
          <w:b/>
          <w:bCs/>
        </w:rPr>
      </w:pPr>
      <w:r w:rsidRPr="00547429">
        <w:rPr>
          <w:rFonts w:ascii="Arial" w:hAnsi="Arial" w:cs="Arial"/>
          <w:b/>
          <w:bCs/>
        </w:rPr>
        <w:lastRenderedPageBreak/>
        <w:t>Outlook</w:t>
      </w:r>
    </w:p>
    <w:p w14:paraId="038C8E2A" w14:textId="6B33BA0A" w:rsidR="00FD2C5C" w:rsidRPr="00FD2C5C" w:rsidRDefault="00FD2C5C" w:rsidP="00FD2C5C">
      <w:pPr>
        <w:pStyle w:val="NormalWeb"/>
        <w:ind w:firstLine="720"/>
        <w:rPr>
          <w:rFonts w:ascii="Arial" w:hAnsi="Arial" w:cs="Arial"/>
        </w:rPr>
      </w:pPr>
      <w:r w:rsidRPr="00FD2C5C">
        <w:rPr>
          <w:rFonts w:ascii="Arial" w:hAnsi="Arial" w:cs="Arial"/>
        </w:rPr>
        <w:t xml:space="preserve">To improve the model's performance, we </w:t>
      </w:r>
      <w:r w:rsidR="00434B01">
        <w:rPr>
          <w:rFonts w:ascii="Arial" w:hAnsi="Arial" w:cs="Arial"/>
        </w:rPr>
        <w:t xml:space="preserve">need to </w:t>
      </w:r>
      <w:r>
        <w:rPr>
          <w:rFonts w:ascii="Arial" w:hAnsi="Arial" w:cs="Arial"/>
        </w:rPr>
        <w:t>additional</w:t>
      </w:r>
      <w:r w:rsidR="00434B01">
        <w:rPr>
          <w:rFonts w:ascii="Arial" w:hAnsi="Arial" w:cs="Arial"/>
        </w:rPr>
        <w:t>ly</w:t>
      </w:r>
      <w:r w:rsidRPr="00FD2C5C">
        <w:rPr>
          <w:rFonts w:ascii="Arial" w:hAnsi="Arial" w:cs="Arial"/>
        </w:rPr>
        <w:t xml:space="preserve"> try other machine learning algorithms like K-Nearest Neighbors (KNN), Naive Bayes, Bagging, and Boosting. These methods could help reduce false negatives and improve recall, which is critical in this case since there were 624 missed cases (1.27%) in the test set. To focus even more on catching positive cases, we could optimize for metrics like F3 or F5 scores, which heavily emphasize recall.</w:t>
      </w:r>
    </w:p>
    <w:p w14:paraId="42368214" w14:textId="1DDF010C" w:rsidR="00FD2C5C" w:rsidRPr="00FD2C5C" w:rsidRDefault="00FD2C5C" w:rsidP="00FD2C5C">
      <w:pPr>
        <w:pStyle w:val="NormalWeb"/>
        <w:ind w:firstLine="720"/>
        <w:rPr>
          <w:rFonts w:ascii="Arial" w:hAnsi="Arial" w:cs="Arial"/>
        </w:rPr>
      </w:pPr>
      <w:r w:rsidRPr="00FD2C5C">
        <w:rPr>
          <w:rFonts w:ascii="Arial" w:hAnsi="Arial" w:cs="Arial"/>
        </w:rPr>
        <w:t xml:space="preserve">If more computational </w:t>
      </w:r>
      <w:r>
        <w:rPr>
          <w:rFonts w:ascii="Arial" w:hAnsi="Arial" w:cs="Arial"/>
        </w:rPr>
        <w:t xml:space="preserve">resources </w:t>
      </w:r>
      <w:r w:rsidRPr="00FD2C5C">
        <w:rPr>
          <w:rFonts w:ascii="Arial" w:hAnsi="Arial" w:cs="Arial"/>
        </w:rPr>
        <w:t>were available</w:t>
      </w:r>
      <w:r>
        <w:rPr>
          <w:rFonts w:ascii="Arial" w:hAnsi="Arial" w:cs="Arial"/>
        </w:rPr>
        <w:t xml:space="preserve"> with more time</w:t>
      </w:r>
      <w:r w:rsidRPr="00FD2C5C">
        <w:rPr>
          <w:rFonts w:ascii="Arial" w:hAnsi="Arial" w:cs="Arial"/>
        </w:rPr>
        <w:t>, running an SVC on the entire dataset would be worth exploring. SVC is computationally expensive but can handle complex patterns, potentially improving recall and overall accuracy.</w:t>
      </w:r>
    </w:p>
    <w:p w14:paraId="3CBB829E" w14:textId="3937F1B2" w:rsidR="000F0FF7" w:rsidRDefault="00FD2C5C" w:rsidP="005D2A59">
      <w:pPr>
        <w:pStyle w:val="NormalWeb"/>
        <w:ind w:firstLine="720"/>
        <w:rPr>
          <w:rFonts w:ascii="Arial" w:hAnsi="Arial" w:cs="Arial"/>
        </w:rPr>
      </w:pPr>
      <w:r w:rsidRPr="00FD2C5C">
        <w:rPr>
          <w:rFonts w:ascii="Arial" w:hAnsi="Arial" w:cs="Arial"/>
        </w:rPr>
        <w:t>To better understand what drives the predictions, we could estimate feature importance using permutation methods or SHAP after dropping correlated variables. Pairwise permutations on two features at a time might also reveal key interactions. These steps would provide deeper insights into the model while helping fine-tune it for higher recall.</w:t>
      </w:r>
    </w:p>
    <w:p w14:paraId="5B7EB878" w14:textId="77777777" w:rsidR="005D2A59" w:rsidRPr="005D2A59" w:rsidRDefault="005D2A59" w:rsidP="005D2A59">
      <w:pPr>
        <w:pStyle w:val="NormalWeb"/>
        <w:ind w:firstLine="720"/>
        <w:rPr>
          <w:rFonts w:ascii="Arial" w:hAnsi="Arial" w:cs="Arial"/>
        </w:rPr>
      </w:pPr>
    </w:p>
    <w:p w14:paraId="69C8036A" w14:textId="3AF10D50" w:rsidR="005D2A59" w:rsidRDefault="00A858CC" w:rsidP="005D2A59">
      <w:pPr>
        <w:pStyle w:val="NormalWeb"/>
        <w:rPr>
          <w:rFonts w:ascii="Arial" w:hAnsi="Arial" w:cs="Arial"/>
          <w:b/>
          <w:bCs/>
        </w:rPr>
      </w:pPr>
      <w:r>
        <w:rPr>
          <w:rFonts w:ascii="Arial" w:hAnsi="Arial" w:cs="Arial"/>
          <w:b/>
          <w:bCs/>
        </w:rPr>
        <w:t>GitHub</w:t>
      </w:r>
      <w:r w:rsidR="005D2A59">
        <w:rPr>
          <w:rFonts w:ascii="Arial" w:hAnsi="Arial" w:cs="Arial"/>
          <w:b/>
          <w:bCs/>
        </w:rPr>
        <w:t xml:space="preserve"> Link</w:t>
      </w:r>
    </w:p>
    <w:p w14:paraId="5A62129F" w14:textId="0BB6B974" w:rsidR="00B7494C" w:rsidRDefault="00195338" w:rsidP="005D2A59">
      <w:pPr>
        <w:pStyle w:val="NormalWeb"/>
        <w:rPr>
          <w:rFonts w:ascii="Arial" w:hAnsi="Arial" w:cs="Arial"/>
          <w:b/>
          <w:bCs/>
        </w:rPr>
      </w:pPr>
      <w:hyperlink r:id="rId18" w:history="1">
        <w:r w:rsidRPr="00F42D6D">
          <w:rPr>
            <w:rStyle w:val="Hyperlink"/>
            <w:b/>
            <w:bCs/>
            <w:sz w:val="28"/>
            <w:szCs w:val="28"/>
          </w:rPr>
          <w:t>https://github.com/adang66/Data1030-Project</w:t>
        </w:r>
      </w:hyperlink>
    </w:p>
    <w:p w14:paraId="39D5ADEC" w14:textId="77777777" w:rsidR="00B7494C" w:rsidRDefault="00B7494C" w:rsidP="005D2A59">
      <w:pPr>
        <w:pStyle w:val="NormalWeb"/>
        <w:rPr>
          <w:rFonts w:ascii="Arial" w:hAnsi="Arial" w:cs="Arial"/>
          <w:b/>
          <w:bCs/>
        </w:rPr>
      </w:pPr>
    </w:p>
    <w:p w14:paraId="5F9C7117" w14:textId="77777777" w:rsidR="00B7494C" w:rsidRDefault="00B7494C" w:rsidP="005D2A59">
      <w:pPr>
        <w:pStyle w:val="NormalWeb"/>
        <w:rPr>
          <w:rFonts w:ascii="Arial" w:hAnsi="Arial" w:cs="Arial"/>
          <w:b/>
          <w:bCs/>
        </w:rPr>
      </w:pPr>
    </w:p>
    <w:p w14:paraId="3F43F9E6" w14:textId="77777777" w:rsidR="00B7494C" w:rsidRDefault="00B7494C" w:rsidP="005D2A59">
      <w:pPr>
        <w:pStyle w:val="NormalWeb"/>
        <w:rPr>
          <w:rFonts w:ascii="Arial" w:hAnsi="Arial" w:cs="Arial"/>
          <w:b/>
          <w:bCs/>
        </w:rPr>
      </w:pPr>
    </w:p>
    <w:p w14:paraId="25630CE6" w14:textId="77777777" w:rsidR="00B7494C" w:rsidRDefault="00B7494C" w:rsidP="005D2A59">
      <w:pPr>
        <w:pStyle w:val="NormalWeb"/>
        <w:rPr>
          <w:rFonts w:ascii="Arial" w:hAnsi="Arial" w:cs="Arial"/>
          <w:b/>
          <w:bCs/>
        </w:rPr>
      </w:pPr>
    </w:p>
    <w:p w14:paraId="6B19053B" w14:textId="77777777" w:rsidR="00B7494C" w:rsidRDefault="00B7494C" w:rsidP="005D2A59">
      <w:pPr>
        <w:pStyle w:val="NormalWeb"/>
        <w:rPr>
          <w:rFonts w:ascii="Arial" w:hAnsi="Arial" w:cs="Arial"/>
          <w:b/>
          <w:bCs/>
        </w:rPr>
      </w:pPr>
    </w:p>
    <w:p w14:paraId="76D92F0D" w14:textId="77777777" w:rsidR="00B7494C" w:rsidRDefault="00B7494C" w:rsidP="005D2A59">
      <w:pPr>
        <w:pStyle w:val="NormalWeb"/>
        <w:rPr>
          <w:rFonts w:ascii="Arial" w:hAnsi="Arial" w:cs="Arial"/>
          <w:b/>
          <w:bCs/>
        </w:rPr>
      </w:pPr>
    </w:p>
    <w:p w14:paraId="5DB829D1" w14:textId="77777777" w:rsidR="00B7494C" w:rsidRDefault="00B7494C" w:rsidP="005D2A59">
      <w:pPr>
        <w:pStyle w:val="NormalWeb"/>
        <w:rPr>
          <w:rFonts w:ascii="Arial" w:hAnsi="Arial" w:cs="Arial"/>
          <w:b/>
          <w:bCs/>
        </w:rPr>
      </w:pPr>
    </w:p>
    <w:p w14:paraId="2C079A48" w14:textId="77777777" w:rsidR="00B7494C" w:rsidRDefault="00B7494C" w:rsidP="005D2A59">
      <w:pPr>
        <w:pStyle w:val="NormalWeb"/>
        <w:rPr>
          <w:rFonts w:ascii="Arial" w:hAnsi="Arial" w:cs="Arial"/>
          <w:b/>
          <w:bCs/>
        </w:rPr>
      </w:pPr>
    </w:p>
    <w:p w14:paraId="06D689A5" w14:textId="77777777" w:rsidR="00B7494C" w:rsidRDefault="00B7494C" w:rsidP="005D2A59">
      <w:pPr>
        <w:pStyle w:val="NormalWeb"/>
        <w:rPr>
          <w:rFonts w:ascii="Arial" w:hAnsi="Arial" w:cs="Arial"/>
          <w:b/>
          <w:bCs/>
        </w:rPr>
      </w:pPr>
    </w:p>
    <w:p w14:paraId="4D00BF8B" w14:textId="77777777" w:rsidR="00B7494C" w:rsidRDefault="00B7494C" w:rsidP="005D2A59">
      <w:pPr>
        <w:pStyle w:val="NormalWeb"/>
        <w:rPr>
          <w:rFonts w:ascii="Arial" w:hAnsi="Arial" w:cs="Arial"/>
          <w:b/>
          <w:bCs/>
        </w:rPr>
      </w:pPr>
    </w:p>
    <w:p w14:paraId="0C837AD8" w14:textId="77777777" w:rsidR="00195338" w:rsidRDefault="00195338" w:rsidP="005D2A59">
      <w:pPr>
        <w:pStyle w:val="NormalWeb"/>
        <w:rPr>
          <w:rFonts w:ascii="Arial" w:hAnsi="Arial" w:cs="Arial"/>
          <w:b/>
          <w:bCs/>
        </w:rPr>
      </w:pPr>
    </w:p>
    <w:p w14:paraId="7AABB76F" w14:textId="027D517C" w:rsidR="00B7494C" w:rsidRDefault="00B7494C" w:rsidP="005D2A59">
      <w:pPr>
        <w:pStyle w:val="NormalWeb"/>
        <w:rPr>
          <w:rFonts w:ascii="Arial" w:hAnsi="Arial" w:cs="Arial"/>
          <w:b/>
          <w:bCs/>
        </w:rPr>
      </w:pPr>
      <w:r>
        <w:rPr>
          <w:rFonts w:ascii="Arial" w:hAnsi="Arial" w:cs="Arial"/>
          <w:b/>
          <w:bCs/>
        </w:rPr>
        <w:lastRenderedPageBreak/>
        <w:t>References</w:t>
      </w:r>
    </w:p>
    <w:p w14:paraId="7E590120" w14:textId="77777777" w:rsidR="00DF0F50" w:rsidRDefault="00DF0F50" w:rsidP="00DF0F50">
      <w:pPr>
        <w:pStyle w:val="NormalWeb"/>
        <w:ind w:left="567" w:hanging="567"/>
      </w:pPr>
      <w:r>
        <w:t xml:space="preserve">Adams, B., Jacocks, L., &amp; Guo, H. (2020). Higher BMI is linked to an increased risk of heart attacks in European adults: A Mendelian Randomisation study. </w:t>
      </w:r>
      <w:r>
        <w:rPr>
          <w:i/>
          <w:iCs/>
        </w:rPr>
        <w:t>BMC Cardiovascular Disorders</w:t>
      </w:r>
      <w:r>
        <w:t xml:space="preserve">, </w:t>
      </w:r>
      <w:r>
        <w:rPr>
          <w:i/>
          <w:iCs/>
        </w:rPr>
        <w:t>20</w:t>
      </w:r>
      <w:r>
        <w:t xml:space="preserve">(1). https://doi.org/10.1186/s12872-020-01542-w </w:t>
      </w:r>
    </w:p>
    <w:p w14:paraId="37F1F8C1" w14:textId="77777777" w:rsidR="00DF0F50" w:rsidRDefault="00DF0F50" w:rsidP="00DF0F50">
      <w:pPr>
        <w:pStyle w:val="NormalWeb"/>
        <w:ind w:left="567" w:hanging="567"/>
      </w:pPr>
      <w:r>
        <w:t xml:space="preserve">Centers for Disease Control and Prevention. (2023, December 2). </w:t>
      </w:r>
      <w:r>
        <w:rPr>
          <w:i/>
          <w:iCs/>
        </w:rPr>
        <w:t>CDC - 2022 BRFSS survey data and Documentation</w:t>
      </w:r>
      <w:r>
        <w:t xml:space="preserve">. Centers for Disease Control and Prevention. https://www.cdc.gov/brfss/annual_data/annual_2022.html </w:t>
      </w:r>
    </w:p>
    <w:p w14:paraId="28995F53" w14:textId="77777777" w:rsidR="00E25578" w:rsidRDefault="00E25578" w:rsidP="00E25578">
      <w:pPr>
        <w:pStyle w:val="NormalWeb"/>
        <w:ind w:left="567" w:hanging="567"/>
      </w:pPr>
      <w:r>
        <w:t xml:space="preserve">Fryar, C. D., Chen, T.-C., &amp; Li, X. (2012, August 1). </w:t>
      </w:r>
      <w:r>
        <w:rPr>
          <w:i/>
          <w:iCs/>
        </w:rPr>
        <w:t>Prevalence of uncontrolled risk factors for cardiovascular disease: United States, 1999-2010</w:t>
      </w:r>
      <w:r>
        <w:t xml:space="preserve">. NCHS data brief. https://pubmed.ncbi.nlm.nih.gov/23101933/ </w:t>
      </w:r>
    </w:p>
    <w:p w14:paraId="02842A15" w14:textId="77777777" w:rsidR="00E25578" w:rsidRDefault="00E25578" w:rsidP="00E25578">
      <w:pPr>
        <w:pStyle w:val="NormalWeb"/>
        <w:ind w:left="567" w:hanging="567"/>
      </w:pPr>
      <w:r>
        <w:t xml:space="preserve">Mall, S. (2024). Heart attack prediction using machine learning techniques. </w:t>
      </w:r>
      <w:r>
        <w:rPr>
          <w:i/>
          <w:iCs/>
        </w:rPr>
        <w:t>2024 4th International Conference on Advance Computing and Innovative Technologies in Engineering (ICACITE)</w:t>
      </w:r>
      <w:r>
        <w:t xml:space="preserve">, 1778–1783. https://doi.org/10.1109/icacite60783.2024.10617300 </w:t>
      </w:r>
    </w:p>
    <w:p w14:paraId="7D3ADA5A" w14:textId="77777777" w:rsidR="00E25578" w:rsidRDefault="00E25578" w:rsidP="00E25578">
      <w:pPr>
        <w:pStyle w:val="NormalWeb"/>
        <w:ind w:left="567" w:hanging="567"/>
      </w:pPr>
      <w:r>
        <w:t xml:space="preserve">Man, J. J., Beckman, J. A., &amp; Jaffe, I. Z. (2020). Sex as a biological variable in atherosclerosis. </w:t>
      </w:r>
      <w:r>
        <w:rPr>
          <w:i/>
          <w:iCs/>
        </w:rPr>
        <w:t>Circulation Research</w:t>
      </w:r>
      <w:r>
        <w:t xml:space="preserve">, </w:t>
      </w:r>
      <w:r>
        <w:rPr>
          <w:i/>
          <w:iCs/>
        </w:rPr>
        <w:t>126</w:t>
      </w:r>
      <w:r>
        <w:t xml:space="preserve">(9), 1297–1319. https://doi.org/10.1161/circresaha.120.315930 </w:t>
      </w:r>
    </w:p>
    <w:p w14:paraId="7A9CBE30" w14:textId="77777777" w:rsidR="00E25578" w:rsidRDefault="00E25578" w:rsidP="00E25578">
      <w:pPr>
        <w:pStyle w:val="NormalWeb"/>
        <w:ind w:left="567" w:hanging="567"/>
      </w:pPr>
      <w:r>
        <w:t xml:space="preserve">Pallangyo, P., Mkojera, Z. S., Komba, M., Mfanga, L., Kamtoi, S., Mmari, J., Faraji, H. Y., Bhalia, S. V., Mayala, H. A., Matemu, G., Nkinda, A., Kifai, E., &amp; Kisenge, P. R. (2024). Public knowledge of risk factors and warning signs of heart attack and stroke. </w:t>
      </w:r>
      <w:r>
        <w:rPr>
          <w:i/>
          <w:iCs/>
        </w:rPr>
        <w:t>The Egyptian Journal of Neurology, Psychiatry and Neurosurgery</w:t>
      </w:r>
      <w:r>
        <w:t xml:space="preserve">, </w:t>
      </w:r>
      <w:r>
        <w:rPr>
          <w:i/>
          <w:iCs/>
        </w:rPr>
        <w:t>60</w:t>
      </w:r>
      <w:r>
        <w:t xml:space="preserve">(1). https://doi.org/10.1186/s41983-023-00780-x </w:t>
      </w:r>
    </w:p>
    <w:p w14:paraId="3E46BE14" w14:textId="77777777" w:rsidR="00E25578" w:rsidRDefault="00E25578" w:rsidP="00E25578">
      <w:pPr>
        <w:pStyle w:val="NormalWeb"/>
        <w:ind w:left="567" w:hanging="567"/>
      </w:pPr>
      <w:r>
        <w:t xml:space="preserve">Pytlak, K. (2023, October 12). </w:t>
      </w:r>
      <w:r>
        <w:rPr>
          <w:i/>
          <w:iCs/>
        </w:rPr>
        <w:t>Indicators of heart disease (2022 update)</w:t>
      </w:r>
      <w:r>
        <w:t xml:space="preserve">. Kaggle. https://www.kaggle.com/datasets/kamilpytlak/personal-key-indicators-of-heart-disease </w:t>
      </w:r>
    </w:p>
    <w:p w14:paraId="7569DE61" w14:textId="77777777" w:rsidR="00E25578" w:rsidRDefault="00E25578" w:rsidP="00E25578">
      <w:pPr>
        <w:pStyle w:val="NormalWeb"/>
        <w:ind w:left="567" w:hanging="567"/>
      </w:pPr>
      <w:r>
        <w:t xml:space="preserve">Tn, K., P, S. C., S, M., Kodipalli, A., Rao, T., &amp; Kamal, S. (2023). Prediction of early heart attack possibility using machine learning. </w:t>
      </w:r>
      <w:r>
        <w:rPr>
          <w:i/>
          <w:iCs/>
        </w:rPr>
        <w:t>2023 2nd International Conference for Innovation in Technology (INOCON)</w:t>
      </w:r>
      <w:r>
        <w:t xml:space="preserve">, 1–5. https://doi.org/10.1109/inocon57975.2023.10100993 </w:t>
      </w:r>
    </w:p>
    <w:p w14:paraId="5A9B1B31" w14:textId="77777777" w:rsidR="00E25578" w:rsidRDefault="00E25578" w:rsidP="00E25578">
      <w:pPr>
        <w:pStyle w:val="NormalWeb"/>
        <w:ind w:left="567" w:hanging="567"/>
      </w:pPr>
      <w:r>
        <w:t xml:space="preserve">Tsao, C. W., Aday, A. W., Almarzooq, Z. I., Anderson, C. A. M., Arora, P., Avery, C. L., Baker-Smith, C. M., Beaton, A. Z., Boehme, A. K., Buxton, A. E., Commodore-Mensah, Y., Elkind, M. S. V., Evenson, K. R., Eze-Nliam, C., Fugar, S., Generoso, G., Heard, D. G., Hiremath, S., Ho, J. E., … Martin, S. S. (2023). Heart disease and stroke Statistics—2023 update: A report from the American Heart Association. </w:t>
      </w:r>
      <w:r>
        <w:rPr>
          <w:i/>
          <w:iCs/>
        </w:rPr>
        <w:t>Circulation</w:t>
      </w:r>
      <w:r>
        <w:t xml:space="preserve">, </w:t>
      </w:r>
      <w:r>
        <w:rPr>
          <w:i/>
          <w:iCs/>
        </w:rPr>
        <w:t>147</w:t>
      </w:r>
      <w:r>
        <w:t xml:space="preserve">(8). https://doi.org/10.1161/cir.0000000000001123 </w:t>
      </w:r>
    </w:p>
    <w:p w14:paraId="611EFB2C" w14:textId="77777777" w:rsidR="00E25578" w:rsidRDefault="00E25578" w:rsidP="00E25578">
      <w:pPr>
        <w:pStyle w:val="NormalWeb"/>
        <w:ind w:left="567" w:hanging="567"/>
      </w:pPr>
      <w:r>
        <w:rPr>
          <w:i/>
          <w:iCs/>
        </w:rPr>
        <w:t>U.S. Census Bureau Quickfacts: United States</w:t>
      </w:r>
      <w:r>
        <w:t xml:space="preserve">. U.S. Census Bureau. (2023, July 1). https://www.census.gov/quickfacts/ </w:t>
      </w:r>
    </w:p>
    <w:p w14:paraId="0923B1DF" w14:textId="77777777" w:rsidR="005D2A59" w:rsidRPr="000F0FF7" w:rsidRDefault="005D2A59" w:rsidP="000F0FF7">
      <w:pPr>
        <w:rPr>
          <w:rFonts w:ascii="Arial" w:hAnsi="Arial" w:cs="Arial"/>
          <w:b/>
          <w:bCs/>
        </w:rPr>
      </w:pPr>
    </w:p>
    <w:sectPr w:rsidR="005D2A59" w:rsidRPr="000F0F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908"/>
    <w:rsid w:val="000415AC"/>
    <w:rsid w:val="00044931"/>
    <w:rsid w:val="000A7528"/>
    <w:rsid w:val="000B2B72"/>
    <w:rsid w:val="000E5880"/>
    <w:rsid w:val="000F0FF7"/>
    <w:rsid w:val="00131181"/>
    <w:rsid w:val="0013671E"/>
    <w:rsid w:val="0014163A"/>
    <w:rsid w:val="001740B0"/>
    <w:rsid w:val="00181399"/>
    <w:rsid w:val="00195338"/>
    <w:rsid w:val="001D3AB1"/>
    <w:rsid w:val="001D65DA"/>
    <w:rsid w:val="001F0D3E"/>
    <w:rsid w:val="002131A6"/>
    <w:rsid w:val="00241097"/>
    <w:rsid w:val="002532B3"/>
    <w:rsid w:val="00286C9A"/>
    <w:rsid w:val="00293339"/>
    <w:rsid w:val="00294304"/>
    <w:rsid w:val="002A485B"/>
    <w:rsid w:val="002A78AB"/>
    <w:rsid w:val="002C6F7A"/>
    <w:rsid w:val="002D286F"/>
    <w:rsid w:val="002E693A"/>
    <w:rsid w:val="00301B6A"/>
    <w:rsid w:val="00322677"/>
    <w:rsid w:val="00342DCB"/>
    <w:rsid w:val="003936E4"/>
    <w:rsid w:val="003D0824"/>
    <w:rsid w:val="003F46E9"/>
    <w:rsid w:val="00433BF5"/>
    <w:rsid w:val="00434B01"/>
    <w:rsid w:val="004753E4"/>
    <w:rsid w:val="00492F32"/>
    <w:rsid w:val="00493E96"/>
    <w:rsid w:val="004C320C"/>
    <w:rsid w:val="00502519"/>
    <w:rsid w:val="005213CC"/>
    <w:rsid w:val="00525BD0"/>
    <w:rsid w:val="00531747"/>
    <w:rsid w:val="0053371C"/>
    <w:rsid w:val="005373B6"/>
    <w:rsid w:val="00547429"/>
    <w:rsid w:val="00577A7C"/>
    <w:rsid w:val="005C2B10"/>
    <w:rsid w:val="005D2A59"/>
    <w:rsid w:val="005E62EA"/>
    <w:rsid w:val="00606779"/>
    <w:rsid w:val="00616300"/>
    <w:rsid w:val="00637511"/>
    <w:rsid w:val="00671114"/>
    <w:rsid w:val="006717BC"/>
    <w:rsid w:val="00675ED0"/>
    <w:rsid w:val="00680B32"/>
    <w:rsid w:val="006A0ED5"/>
    <w:rsid w:val="006C7A7D"/>
    <w:rsid w:val="006F1AAB"/>
    <w:rsid w:val="00702370"/>
    <w:rsid w:val="00745A70"/>
    <w:rsid w:val="00772285"/>
    <w:rsid w:val="00780338"/>
    <w:rsid w:val="007C550F"/>
    <w:rsid w:val="007D4ABD"/>
    <w:rsid w:val="007F6BE4"/>
    <w:rsid w:val="00804E2E"/>
    <w:rsid w:val="0083396D"/>
    <w:rsid w:val="008504F0"/>
    <w:rsid w:val="008547A1"/>
    <w:rsid w:val="00865B42"/>
    <w:rsid w:val="00886908"/>
    <w:rsid w:val="00887995"/>
    <w:rsid w:val="008B65AA"/>
    <w:rsid w:val="008D1BE6"/>
    <w:rsid w:val="008D295F"/>
    <w:rsid w:val="00904D77"/>
    <w:rsid w:val="00912ECF"/>
    <w:rsid w:val="00923588"/>
    <w:rsid w:val="0096092E"/>
    <w:rsid w:val="009E7C87"/>
    <w:rsid w:val="00A01EDC"/>
    <w:rsid w:val="00A858CC"/>
    <w:rsid w:val="00AA2ED1"/>
    <w:rsid w:val="00B10F6B"/>
    <w:rsid w:val="00B34EC7"/>
    <w:rsid w:val="00B35FA5"/>
    <w:rsid w:val="00B4373D"/>
    <w:rsid w:val="00B60047"/>
    <w:rsid w:val="00B6427F"/>
    <w:rsid w:val="00B7494C"/>
    <w:rsid w:val="00BA35B0"/>
    <w:rsid w:val="00BA651B"/>
    <w:rsid w:val="00BD6A19"/>
    <w:rsid w:val="00BF4FDF"/>
    <w:rsid w:val="00C03916"/>
    <w:rsid w:val="00C17375"/>
    <w:rsid w:val="00C23726"/>
    <w:rsid w:val="00C63F41"/>
    <w:rsid w:val="00C711BF"/>
    <w:rsid w:val="00C73F76"/>
    <w:rsid w:val="00C97060"/>
    <w:rsid w:val="00CA63CF"/>
    <w:rsid w:val="00CB49F6"/>
    <w:rsid w:val="00D45682"/>
    <w:rsid w:val="00D81801"/>
    <w:rsid w:val="00DB24C6"/>
    <w:rsid w:val="00DF0F50"/>
    <w:rsid w:val="00E2364A"/>
    <w:rsid w:val="00E25578"/>
    <w:rsid w:val="00F45CB9"/>
    <w:rsid w:val="00F859EC"/>
    <w:rsid w:val="00FC33CC"/>
    <w:rsid w:val="00FD2C5C"/>
    <w:rsid w:val="00FD6350"/>
    <w:rsid w:val="00FE636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216A2F05"/>
  <w15:chartTrackingRefBased/>
  <w15:docId w15:val="{5CF9083C-BC28-4147-BA47-1E7297758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69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69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69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69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69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69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69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69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69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9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869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69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69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69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69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69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69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6908"/>
    <w:rPr>
      <w:rFonts w:eastAsiaTheme="majorEastAsia" w:cstheme="majorBidi"/>
      <w:color w:val="272727" w:themeColor="text1" w:themeTint="D8"/>
    </w:rPr>
  </w:style>
  <w:style w:type="paragraph" w:styleId="Title">
    <w:name w:val="Title"/>
    <w:basedOn w:val="Normal"/>
    <w:next w:val="Normal"/>
    <w:link w:val="TitleChar"/>
    <w:uiPriority w:val="10"/>
    <w:qFormat/>
    <w:rsid w:val="008869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69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690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69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690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6908"/>
    <w:rPr>
      <w:i/>
      <w:iCs/>
      <w:color w:val="404040" w:themeColor="text1" w:themeTint="BF"/>
    </w:rPr>
  </w:style>
  <w:style w:type="paragraph" w:styleId="ListParagraph">
    <w:name w:val="List Paragraph"/>
    <w:basedOn w:val="Normal"/>
    <w:uiPriority w:val="34"/>
    <w:qFormat/>
    <w:rsid w:val="00886908"/>
    <w:pPr>
      <w:ind w:left="720"/>
      <w:contextualSpacing/>
    </w:pPr>
  </w:style>
  <w:style w:type="character" w:styleId="IntenseEmphasis">
    <w:name w:val="Intense Emphasis"/>
    <w:basedOn w:val="DefaultParagraphFont"/>
    <w:uiPriority w:val="21"/>
    <w:qFormat/>
    <w:rsid w:val="00886908"/>
    <w:rPr>
      <w:i/>
      <w:iCs/>
      <w:color w:val="0F4761" w:themeColor="accent1" w:themeShade="BF"/>
    </w:rPr>
  </w:style>
  <w:style w:type="paragraph" w:styleId="IntenseQuote">
    <w:name w:val="Intense Quote"/>
    <w:basedOn w:val="Normal"/>
    <w:next w:val="Normal"/>
    <w:link w:val="IntenseQuoteChar"/>
    <w:uiPriority w:val="30"/>
    <w:qFormat/>
    <w:rsid w:val="008869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6908"/>
    <w:rPr>
      <w:i/>
      <w:iCs/>
      <w:color w:val="0F4761" w:themeColor="accent1" w:themeShade="BF"/>
    </w:rPr>
  </w:style>
  <w:style w:type="character" w:styleId="IntenseReference">
    <w:name w:val="Intense Reference"/>
    <w:basedOn w:val="DefaultParagraphFont"/>
    <w:uiPriority w:val="32"/>
    <w:qFormat/>
    <w:rsid w:val="00886908"/>
    <w:rPr>
      <w:b/>
      <w:bCs/>
      <w:smallCaps/>
      <w:color w:val="0F4761" w:themeColor="accent1" w:themeShade="BF"/>
      <w:spacing w:val="5"/>
    </w:rPr>
  </w:style>
  <w:style w:type="character" w:styleId="Hyperlink">
    <w:name w:val="Hyperlink"/>
    <w:basedOn w:val="DefaultParagraphFont"/>
    <w:uiPriority w:val="99"/>
    <w:unhideWhenUsed/>
    <w:rsid w:val="004753E4"/>
    <w:rPr>
      <w:color w:val="467886" w:themeColor="hyperlink"/>
      <w:u w:val="single"/>
    </w:rPr>
  </w:style>
  <w:style w:type="character" w:styleId="UnresolvedMention">
    <w:name w:val="Unresolved Mention"/>
    <w:basedOn w:val="DefaultParagraphFont"/>
    <w:uiPriority w:val="99"/>
    <w:semiHidden/>
    <w:unhideWhenUsed/>
    <w:rsid w:val="004753E4"/>
    <w:rPr>
      <w:color w:val="605E5C"/>
      <w:shd w:val="clear" w:color="auto" w:fill="E1DFDD"/>
    </w:rPr>
  </w:style>
  <w:style w:type="table" w:styleId="TableGrid">
    <w:name w:val="Table Grid"/>
    <w:basedOn w:val="TableNormal"/>
    <w:uiPriority w:val="39"/>
    <w:rsid w:val="004C3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320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4C320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4C320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4C320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C320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4C320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3D0824"/>
    <w:pPr>
      <w:spacing w:before="100" w:beforeAutospacing="1" w:after="100" w:afterAutospacing="1"/>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CA63CF"/>
  </w:style>
  <w:style w:type="character" w:styleId="HTMLCode">
    <w:name w:val="HTML Code"/>
    <w:basedOn w:val="DefaultParagraphFont"/>
    <w:uiPriority w:val="99"/>
    <w:semiHidden/>
    <w:unhideWhenUsed/>
    <w:rsid w:val="00C039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6600">
      <w:bodyDiv w:val="1"/>
      <w:marLeft w:val="0"/>
      <w:marRight w:val="0"/>
      <w:marTop w:val="0"/>
      <w:marBottom w:val="0"/>
      <w:divBdr>
        <w:top w:val="none" w:sz="0" w:space="0" w:color="auto"/>
        <w:left w:val="none" w:sz="0" w:space="0" w:color="auto"/>
        <w:bottom w:val="none" w:sz="0" w:space="0" w:color="auto"/>
        <w:right w:val="none" w:sz="0" w:space="0" w:color="auto"/>
      </w:divBdr>
    </w:div>
    <w:div w:id="375160659">
      <w:bodyDiv w:val="1"/>
      <w:marLeft w:val="0"/>
      <w:marRight w:val="0"/>
      <w:marTop w:val="0"/>
      <w:marBottom w:val="0"/>
      <w:divBdr>
        <w:top w:val="none" w:sz="0" w:space="0" w:color="auto"/>
        <w:left w:val="none" w:sz="0" w:space="0" w:color="auto"/>
        <w:bottom w:val="none" w:sz="0" w:space="0" w:color="auto"/>
        <w:right w:val="none" w:sz="0" w:space="0" w:color="auto"/>
      </w:divBdr>
    </w:div>
    <w:div w:id="537427937">
      <w:bodyDiv w:val="1"/>
      <w:marLeft w:val="0"/>
      <w:marRight w:val="0"/>
      <w:marTop w:val="0"/>
      <w:marBottom w:val="0"/>
      <w:divBdr>
        <w:top w:val="none" w:sz="0" w:space="0" w:color="auto"/>
        <w:left w:val="none" w:sz="0" w:space="0" w:color="auto"/>
        <w:bottom w:val="none" w:sz="0" w:space="0" w:color="auto"/>
        <w:right w:val="none" w:sz="0" w:space="0" w:color="auto"/>
      </w:divBdr>
    </w:div>
    <w:div w:id="685402979">
      <w:bodyDiv w:val="1"/>
      <w:marLeft w:val="0"/>
      <w:marRight w:val="0"/>
      <w:marTop w:val="0"/>
      <w:marBottom w:val="0"/>
      <w:divBdr>
        <w:top w:val="none" w:sz="0" w:space="0" w:color="auto"/>
        <w:left w:val="none" w:sz="0" w:space="0" w:color="auto"/>
        <w:bottom w:val="none" w:sz="0" w:space="0" w:color="auto"/>
        <w:right w:val="none" w:sz="0" w:space="0" w:color="auto"/>
      </w:divBdr>
      <w:divsChild>
        <w:div w:id="1912542881">
          <w:marLeft w:val="0"/>
          <w:marRight w:val="0"/>
          <w:marTop w:val="0"/>
          <w:marBottom w:val="0"/>
          <w:divBdr>
            <w:top w:val="none" w:sz="0" w:space="0" w:color="auto"/>
            <w:left w:val="none" w:sz="0" w:space="0" w:color="auto"/>
            <w:bottom w:val="none" w:sz="0" w:space="0" w:color="auto"/>
            <w:right w:val="none" w:sz="0" w:space="0" w:color="auto"/>
          </w:divBdr>
          <w:divsChild>
            <w:div w:id="1755783407">
              <w:marLeft w:val="0"/>
              <w:marRight w:val="0"/>
              <w:marTop w:val="0"/>
              <w:marBottom w:val="0"/>
              <w:divBdr>
                <w:top w:val="none" w:sz="0" w:space="0" w:color="auto"/>
                <w:left w:val="none" w:sz="0" w:space="0" w:color="auto"/>
                <w:bottom w:val="none" w:sz="0" w:space="0" w:color="auto"/>
                <w:right w:val="none" w:sz="0" w:space="0" w:color="auto"/>
              </w:divBdr>
              <w:divsChild>
                <w:div w:id="421267980">
                  <w:marLeft w:val="0"/>
                  <w:marRight w:val="0"/>
                  <w:marTop w:val="0"/>
                  <w:marBottom w:val="0"/>
                  <w:divBdr>
                    <w:top w:val="none" w:sz="0" w:space="0" w:color="auto"/>
                    <w:left w:val="none" w:sz="0" w:space="0" w:color="auto"/>
                    <w:bottom w:val="none" w:sz="0" w:space="0" w:color="auto"/>
                    <w:right w:val="none" w:sz="0" w:space="0" w:color="auto"/>
                  </w:divBdr>
                  <w:divsChild>
                    <w:div w:id="727799695">
                      <w:marLeft w:val="0"/>
                      <w:marRight w:val="0"/>
                      <w:marTop w:val="0"/>
                      <w:marBottom w:val="0"/>
                      <w:divBdr>
                        <w:top w:val="none" w:sz="0" w:space="0" w:color="auto"/>
                        <w:left w:val="none" w:sz="0" w:space="0" w:color="auto"/>
                        <w:bottom w:val="none" w:sz="0" w:space="0" w:color="auto"/>
                        <w:right w:val="none" w:sz="0" w:space="0" w:color="auto"/>
                      </w:divBdr>
                      <w:divsChild>
                        <w:div w:id="1894272634">
                          <w:marLeft w:val="0"/>
                          <w:marRight w:val="0"/>
                          <w:marTop w:val="0"/>
                          <w:marBottom w:val="0"/>
                          <w:divBdr>
                            <w:top w:val="none" w:sz="0" w:space="0" w:color="auto"/>
                            <w:left w:val="none" w:sz="0" w:space="0" w:color="auto"/>
                            <w:bottom w:val="none" w:sz="0" w:space="0" w:color="auto"/>
                            <w:right w:val="none" w:sz="0" w:space="0" w:color="auto"/>
                          </w:divBdr>
                          <w:divsChild>
                            <w:div w:id="19381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609984">
      <w:bodyDiv w:val="1"/>
      <w:marLeft w:val="0"/>
      <w:marRight w:val="0"/>
      <w:marTop w:val="0"/>
      <w:marBottom w:val="0"/>
      <w:divBdr>
        <w:top w:val="none" w:sz="0" w:space="0" w:color="auto"/>
        <w:left w:val="none" w:sz="0" w:space="0" w:color="auto"/>
        <w:bottom w:val="none" w:sz="0" w:space="0" w:color="auto"/>
        <w:right w:val="none" w:sz="0" w:space="0" w:color="auto"/>
      </w:divBdr>
    </w:div>
    <w:div w:id="752555676">
      <w:bodyDiv w:val="1"/>
      <w:marLeft w:val="0"/>
      <w:marRight w:val="0"/>
      <w:marTop w:val="0"/>
      <w:marBottom w:val="0"/>
      <w:divBdr>
        <w:top w:val="none" w:sz="0" w:space="0" w:color="auto"/>
        <w:left w:val="none" w:sz="0" w:space="0" w:color="auto"/>
        <w:bottom w:val="none" w:sz="0" w:space="0" w:color="auto"/>
        <w:right w:val="none" w:sz="0" w:space="0" w:color="auto"/>
      </w:divBdr>
      <w:divsChild>
        <w:div w:id="679233776">
          <w:marLeft w:val="0"/>
          <w:marRight w:val="0"/>
          <w:marTop w:val="0"/>
          <w:marBottom w:val="0"/>
          <w:divBdr>
            <w:top w:val="none" w:sz="0" w:space="0" w:color="auto"/>
            <w:left w:val="none" w:sz="0" w:space="0" w:color="auto"/>
            <w:bottom w:val="none" w:sz="0" w:space="0" w:color="auto"/>
            <w:right w:val="none" w:sz="0" w:space="0" w:color="auto"/>
          </w:divBdr>
          <w:divsChild>
            <w:div w:id="992221183">
              <w:marLeft w:val="0"/>
              <w:marRight w:val="0"/>
              <w:marTop w:val="0"/>
              <w:marBottom w:val="0"/>
              <w:divBdr>
                <w:top w:val="none" w:sz="0" w:space="0" w:color="auto"/>
                <w:left w:val="none" w:sz="0" w:space="0" w:color="auto"/>
                <w:bottom w:val="none" w:sz="0" w:space="0" w:color="auto"/>
                <w:right w:val="none" w:sz="0" w:space="0" w:color="auto"/>
              </w:divBdr>
              <w:divsChild>
                <w:div w:id="1616978991">
                  <w:marLeft w:val="0"/>
                  <w:marRight w:val="0"/>
                  <w:marTop w:val="0"/>
                  <w:marBottom w:val="0"/>
                  <w:divBdr>
                    <w:top w:val="none" w:sz="0" w:space="0" w:color="auto"/>
                    <w:left w:val="none" w:sz="0" w:space="0" w:color="auto"/>
                    <w:bottom w:val="none" w:sz="0" w:space="0" w:color="auto"/>
                    <w:right w:val="none" w:sz="0" w:space="0" w:color="auto"/>
                  </w:divBdr>
                  <w:divsChild>
                    <w:div w:id="283970503">
                      <w:marLeft w:val="0"/>
                      <w:marRight w:val="0"/>
                      <w:marTop w:val="0"/>
                      <w:marBottom w:val="0"/>
                      <w:divBdr>
                        <w:top w:val="none" w:sz="0" w:space="0" w:color="auto"/>
                        <w:left w:val="none" w:sz="0" w:space="0" w:color="auto"/>
                        <w:bottom w:val="none" w:sz="0" w:space="0" w:color="auto"/>
                        <w:right w:val="none" w:sz="0" w:space="0" w:color="auto"/>
                      </w:divBdr>
                      <w:divsChild>
                        <w:div w:id="199975656">
                          <w:marLeft w:val="0"/>
                          <w:marRight w:val="0"/>
                          <w:marTop w:val="0"/>
                          <w:marBottom w:val="0"/>
                          <w:divBdr>
                            <w:top w:val="none" w:sz="0" w:space="0" w:color="auto"/>
                            <w:left w:val="none" w:sz="0" w:space="0" w:color="auto"/>
                            <w:bottom w:val="none" w:sz="0" w:space="0" w:color="auto"/>
                            <w:right w:val="none" w:sz="0" w:space="0" w:color="auto"/>
                          </w:divBdr>
                          <w:divsChild>
                            <w:div w:id="6790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680801">
      <w:bodyDiv w:val="1"/>
      <w:marLeft w:val="0"/>
      <w:marRight w:val="0"/>
      <w:marTop w:val="0"/>
      <w:marBottom w:val="0"/>
      <w:divBdr>
        <w:top w:val="none" w:sz="0" w:space="0" w:color="auto"/>
        <w:left w:val="none" w:sz="0" w:space="0" w:color="auto"/>
        <w:bottom w:val="none" w:sz="0" w:space="0" w:color="auto"/>
        <w:right w:val="none" w:sz="0" w:space="0" w:color="auto"/>
      </w:divBdr>
    </w:div>
    <w:div w:id="862010123">
      <w:bodyDiv w:val="1"/>
      <w:marLeft w:val="0"/>
      <w:marRight w:val="0"/>
      <w:marTop w:val="0"/>
      <w:marBottom w:val="0"/>
      <w:divBdr>
        <w:top w:val="none" w:sz="0" w:space="0" w:color="auto"/>
        <w:left w:val="none" w:sz="0" w:space="0" w:color="auto"/>
        <w:bottom w:val="none" w:sz="0" w:space="0" w:color="auto"/>
        <w:right w:val="none" w:sz="0" w:space="0" w:color="auto"/>
      </w:divBdr>
    </w:div>
    <w:div w:id="898327674">
      <w:bodyDiv w:val="1"/>
      <w:marLeft w:val="0"/>
      <w:marRight w:val="0"/>
      <w:marTop w:val="0"/>
      <w:marBottom w:val="0"/>
      <w:divBdr>
        <w:top w:val="none" w:sz="0" w:space="0" w:color="auto"/>
        <w:left w:val="none" w:sz="0" w:space="0" w:color="auto"/>
        <w:bottom w:val="none" w:sz="0" w:space="0" w:color="auto"/>
        <w:right w:val="none" w:sz="0" w:space="0" w:color="auto"/>
      </w:divBdr>
    </w:div>
    <w:div w:id="952442825">
      <w:bodyDiv w:val="1"/>
      <w:marLeft w:val="0"/>
      <w:marRight w:val="0"/>
      <w:marTop w:val="0"/>
      <w:marBottom w:val="0"/>
      <w:divBdr>
        <w:top w:val="none" w:sz="0" w:space="0" w:color="auto"/>
        <w:left w:val="none" w:sz="0" w:space="0" w:color="auto"/>
        <w:bottom w:val="none" w:sz="0" w:space="0" w:color="auto"/>
        <w:right w:val="none" w:sz="0" w:space="0" w:color="auto"/>
      </w:divBdr>
    </w:div>
    <w:div w:id="1043094345">
      <w:bodyDiv w:val="1"/>
      <w:marLeft w:val="0"/>
      <w:marRight w:val="0"/>
      <w:marTop w:val="0"/>
      <w:marBottom w:val="0"/>
      <w:divBdr>
        <w:top w:val="none" w:sz="0" w:space="0" w:color="auto"/>
        <w:left w:val="none" w:sz="0" w:space="0" w:color="auto"/>
        <w:bottom w:val="none" w:sz="0" w:space="0" w:color="auto"/>
        <w:right w:val="none" w:sz="0" w:space="0" w:color="auto"/>
      </w:divBdr>
    </w:div>
    <w:div w:id="1149442889">
      <w:bodyDiv w:val="1"/>
      <w:marLeft w:val="0"/>
      <w:marRight w:val="0"/>
      <w:marTop w:val="0"/>
      <w:marBottom w:val="0"/>
      <w:divBdr>
        <w:top w:val="none" w:sz="0" w:space="0" w:color="auto"/>
        <w:left w:val="none" w:sz="0" w:space="0" w:color="auto"/>
        <w:bottom w:val="none" w:sz="0" w:space="0" w:color="auto"/>
        <w:right w:val="none" w:sz="0" w:space="0" w:color="auto"/>
      </w:divBdr>
    </w:div>
    <w:div w:id="1213661568">
      <w:bodyDiv w:val="1"/>
      <w:marLeft w:val="0"/>
      <w:marRight w:val="0"/>
      <w:marTop w:val="0"/>
      <w:marBottom w:val="0"/>
      <w:divBdr>
        <w:top w:val="none" w:sz="0" w:space="0" w:color="auto"/>
        <w:left w:val="none" w:sz="0" w:space="0" w:color="auto"/>
        <w:bottom w:val="none" w:sz="0" w:space="0" w:color="auto"/>
        <w:right w:val="none" w:sz="0" w:space="0" w:color="auto"/>
      </w:divBdr>
    </w:div>
    <w:div w:id="1248805280">
      <w:bodyDiv w:val="1"/>
      <w:marLeft w:val="0"/>
      <w:marRight w:val="0"/>
      <w:marTop w:val="0"/>
      <w:marBottom w:val="0"/>
      <w:divBdr>
        <w:top w:val="none" w:sz="0" w:space="0" w:color="auto"/>
        <w:left w:val="none" w:sz="0" w:space="0" w:color="auto"/>
        <w:bottom w:val="none" w:sz="0" w:space="0" w:color="auto"/>
        <w:right w:val="none" w:sz="0" w:space="0" w:color="auto"/>
      </w:divBdr>
    </w:div>
    <w:div w:id="1283607859">
      <w:bodyDiv w:val="1"/>
      <w:marLeft w:val="0"/>
      <w:marRight w:val="0"/>
      <w:marTop w:val="0"/>
      <w:marBottom w:val="0"/>
      <w:divBdr>
        <w:top w:val="none" w:sz="0" w:space="0" w:color="auto"/>
        <w:left w:val="none" w:sz="0" w:space="0" w:color="auto"/>
        <w:bottom w:val="none" w:sz="0" w:space="0" w:color="auto"/>
        <w:right w:val="none" w:sz="0" w:space="0" w:color="auto"/>
      </w:divBdr>
    </w:div>
    <w:div w:id="1322586182">
      <w:bodyDiv w:val="1"/>
      <w:marLeft w:val="0"/>
      <w:marRight w:val="0"/>
      <w:marTop w:val="0"/>
      <w:marBottom w:val="0"/>
      <w:divBdr>
        <w:top w:val="none" w:sz="0" w:space="0" w:color="auto"/>
        <w:left w:val="none" w:sz="0" w:space="0" w:color="auto"/>
        <w:bottom w:val="none" w:sz="0" w:space="0" w:color="auto"/>
        <w:right w:val="none" w:sz="0" w:space="0" w:color="auto"/>
      </w:divBdr>
    </w:div>
    <w:div w:id="1377004797">
      <w:bodyDiv w:val="1"/>
      <w:marLeft w:val="0"/>
      <w:marRight w:val="0"/>
      <w:marTop w:val="0"/>
      <w:marBottom w:val="0"/>
      <w:divBdr>
        <w:top w:val="none" w:sz="0" w:space="0" w:color="auto"/>
        <w:left w:val="none" w:sz="0" w:space="0" w:color="auto"/>
        <w:bottom w:val="none" w:sz="0" w:space="0" w:color="auto"/>
        <w:right w:val="none" w:sz="0" w:space="0" w:color="auto"/>
      </w:divBdr>
    </w:div>
    <w:div w:id="1391734106">
      <w:bodyDiv w:val="1"/>
      <w:marLeft w:val="0"/>
      <w:marRight w:val="0"/>
      <w:marTop w:val="0"/>
      <w:marBottom w:val="0"/>
      <w:divBdr>
        <w:top w:val="none" w:sz="0" w:space="0" w:color="auto"/>
        <w:left w:val="none" w:sz="0" w:space="0" w:color="auto"/>
        <w:bottom w:val="none" w:sz="0" w:space="0" w:color="auto"/>
        <w:right w:val="none" w:sz="0" w:space="0" w:color="auto"/>
      </w:divBdr>
    </w:div>
    <w:div w:id="1470174473">
      <w:bodyDiv w:val="1"/>
      <w:marLeft w:val="0"/>
      <w:marRight w:val="0"/>
      <w:marTop w:val="0"/>
      <w:marBottom w:val="0"/>
      <w:divBdr>
        <w:top w:val="none" w:sz="0" w:space="0" w:color="auto"/>
        <w:left w:val="none" w:sz="0" w:space="0" w:color="auto"/>
        <w:bottom w:val="none" w:sz="0" w:space="0" w:color="auto"/>
        <w:right w:val="none" w:sz="0" w:space="0" w:color="auto"/>
      </w:divBdr>
    </w:div>
    <w:div w:id="1499927266">
      <w:bodyDiv w:val="1"/>
      <w:marLeft w:val="0"/>
      <w:marRight w:val="0"/>
      <w:marTop w:val="0"/>
      <w:marBottom w:val="0"/>
      <w:divBdr>
        <w:top w:val="none" w:sz="0" w:space="0" w:color="auto"/>
        <w:left w:val="none" w:sz="0" w:space="0" w:color="auto"/>
        <w:bottom w:val="none" w:sz="0" w:space="0" w:color="auto"/>
        <w:right w:val="none" w:sz="0" w:space="0" w:color="auto"/>
      </w:divBdr>
      <w:divsChild>
        <w:div w:id="1034814600">
          <w:marLeft w:val="0"/>
          <w:marRight w:val="0"/>
          <w:marTop w:val="0"/>
          <w:marBottom w:val="0"/>
          <w:divBdr>
            <w:top w:val="none" w:sz="0" w:space="0" w:color="auto"/>
            <w:left w:val="none" w:sz="0" w:space="0" w:color="auto"/>
            <w:bottom w:val="none" w:sz="0" w:space="0" w:color="auto"/>
            <w:right w:val="none" w:sz="0" w:space="0" w:color="auto"/>
          </w:divBdr>
          <w:divsChild>
            <w:div w:id="1922985710">
              <w:marLeft w:val="0"/>
              <w:marRight w:val="0"/>
              <w:marTop w:val="0"/>
              <w:marBottom w:val="0"/>
              <w:divBdr>
                <w:top w:val="none" w:sz="0" w:space="0" w:color="auto"/>
                <w:left w:val="none" w:sz="0" w:space="0" w:color="auto"/>
                <w:bottom w:val="none" w:sz="0" w:space="0" w:color="auto"/>
                <w:right w:val="none" w:sz="0" w:space="0" w:color="auto"/>
              </w:divBdr>
              <w:divsChild>
                <w:div w:id="1512797489">
                  <w:marLeft w:val="0"/>
                  <w:marRight w:val="0"/>
                  <w:marTop w:val="0"/>
                  <w:marBottom w:val="0"/>
                  <w:divBdr>
                    <w:top w:val="none" w:sz="0" w:space="0" w:color="auto"/>
                    <w:left w:val="none" w:sz="0" w:space="0" w:color="auto"/>
                    <w:bottom w:val="none" w:sz="0" w:space="0" w:color="auto"/>
                    <w:right w:val="none" w:sz="0" w:space="0" w:color="auto"/>
                  </w:divBdr>
                  <w:divsChild>
                    <w:div w:id="879443294">
                      <w:marLeft w:val="0"/>
                      <w:marRight w:val="0"/>
                      <w:marTop w:val="0"/>
                      <w:marBottom w:val="0"/>
                      <w:divBdr>
                        <w:top w:val="none" w:sz="0" w:space="0" w:color="auto"/>
                        <w:left w:val="none" w:sz="0" w:space="0" w:color="auto"/>
                        <w:bottom w:val="none" w:sz="0" w:space="0" w:color="auto"/>
                        <w:right w:val="none" w:sz="0" w:space="0" w:color="auto"/>
                      </w:divBdr>
                      <w:divsChild>
                        <w:div w:id="382409925">
                          <w:marLeft w:val="0"/>
                          <w:marRight w:val="0"/>
                          <w:marTop w:val="0"/>
                          <w:marBottom w:val="0"/>
                          <w:divBdr>
                            <w:top w:val="none" w:sz="0" w:space="0" w:color="auto"/>
                            <w:left w:val="none" w:sz="0" w:space="0" w:color="auto"/>
                            <w:bottom w:val="none" w:sz="0" w:space="0" w:color="auto"/>
                            <w:right w:val="none" w:sz="0" w:space="0" w:color="auto"/>
                          </w:divBdr>
                          <w:divsChild>
                            <w:div w:id="5601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002087">
      <w:bodyDiv w:val="1"/>
      <w:marLeft w:val="0"/>
      <w:marRight w:val="0"/>
      <w:marTop w:val="0"/>
      <w:marBottom w:val="0"/>
      <w:divBdr>
        <w:top w:val="none" w:sz="0" w:space="0" w:color="auto"/>
        <w:left w:val="none" w:sz="0" w:space="0" w:color="auto"/>
        <w:bottom w:val="none" w:sz="0" w:space="0" w:color="auto"/>
        <w:right w:val="none" w:sz="0" w:space="0" w:color="auto"/>
      </w:divBdr>
    </w:div>
    <w:div w:id="1673409671">
      <w:bodyDiv w:val="1"/>
      <w:marLeft w:val="0"/>
      <w:marRight w:val="0"/>
      <w:marTop w:val="0"/>
      <w:marBottom w:val="0"/>
      <w:divBdr>
        <w:top w:val="none" w:sz="0" w:space="0" w:color="auto"/>
        <w:left w:val="none" w:sz="0" w:space="0" w:color="auto"/>
        <w:bottom w:val="none" w:sz="0" w:space="0" w:color="auto"/>
        <w:right w:val="none" w:sz="0" w:space="0" w:color="auto"/>
      </w:divBdr>
    </w:div>
    <w:div w:id="1720322269">
      <w:bodyDiv w:val="1"/>
      <w:marLeft w:val="0"/>
      <w:marRight w:val="0"/>
      <w:marTop w:val="0"/>
      <w:marBottom w:val="0"/>
      <w:divBdr>
        <w:top w:val="none" w:sz="0" w:space="0" w:color="auto"/>
        <w:left w:val="none" w:sz="0" w:space="0" w:color="auto"/>
        <w:bottom w:val="none" w:sz="0" w:space="0" w:color="auto"/>
        <w:right w:val="none" w:sz="0" w:space="0" w:color="auto"/>
      </w:divBdr>
    </w:div>
    <w:div w:id="1746999787">
      <w:bodyDiv w:val="1"/>
      <w:marLeft w:val="0"/>
      <w:marRight w:val="0"/>
      <w:marTop w:val="0"/>
      <w:marBottom w:val="0"/>
      <w:divBdr>
        <w:top w:val="none" w:sz="0" w:space="0" w:color="auto"/>
        <w:left w:val="none" w:sz="0" w:space="0" w:color="auto"/>
        <w:bottom w:val="none" w:sz="0" w:space="0" w:color="auto"/>
        <w:right w:val="none" w:sz="0" w:space="0" w:color="auto"/>
      </w:divBdr>
    </w:div>
    <w:div w:id="1751148619">
      <w:bodyDiv w:val="1"/>
      <w:marLeft w:val="0"/>
      <w:marRight w:val="0"/>
      <w:marTop w:val="0"/>
      <w:marBottom w:val="0"/>
      <w:divBdr>
        <w:top w:val="none" w:sz="0" w:space="0" w:color="auto"/>
        <w:left w:val="none" w:sz="0" w:space="0" w:color="auto"/>
        <w:bottom w:val="none" w:sz="0" w:space="0" w:color="auto"/>
        <w:right w:val="none" w:sz="0" w:space="0" w:color="auto"/>
      </w:divBdr>
    </w:div>
    <w:div w:id="1973094041">
      <w:bodyDiv w:val="1"/>
      <w:marLeft w:val="0"/>
      <w:marRight w:val="0"/>
      <w:marTop w:val="0"/>
      <w:marBottom w:val="0"/>
      <w:divBdr>
        <w:top w:val="none" w:sz="0" w:space="0" w:color="auto"/>
        <w:left w:val="none" w:sz="0" w:space="0" w:color="auto"/>
        <w:bottom w:val="none" w:sz="0" w:space="0" w:color="auto"/>
        <w:right w:val="none" w:sz="0" w:space="0" w:color="auto"/>
      </w:divBdr>
    </w:div>
    <w:div w:id="205685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github.com/adang66/Data1030-Project" TargetMode="Externa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hyperlink" Target="https://github.com/adang66/Data1030-Projec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2511</Words>
  <Characters>14317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Dang</dc:creator>
  <cp:keywords/>
  <dc:description/>
  <cp:lastModifiedBy>Dang, Arpit</cp:lastModifiedBy>
  <cp:revision>3</cp:revision>
  <dcterms:created xsi:type="dcterms:W3CDTF">2024-12-14T20:15:00Z</dcterms:created>
  <dcterms:modified xsi:type="dcterms:W3CDTF">2024-12-14T20:24:00Z</dcterms:modified>
</cp:coreProperties>
</file>