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5E907" w14:textId="77777777" w:rsidR="005B4B6F" w:rsidRDefault="005B4B6F" w:rsidP="005B4B6F"/>
    <w:p w14:paraId="0159713C" w14:textId="77777777" w:rsidR="005B4B6F" w:rsidRDefault="005B4B6F" w:rsidP="005B4B6F">
      <w:r>
        <w:rPr>
          <w:noProof/>
        </w:rPr>
        <w:drawing>
          <wp:inline distT="0" distB="0" distL="0" distR="0" wp14:anchorId="5A73AD46" wp14:editId="22CB3823">
            <wp:extent cx="3327094" cy="1999811"/>
            <wp:effectExtent l="0" t="0" r="63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5991" cy="2035212"/>
                    </a:xfrm>
                    <a:prstGeom prst="rect">
                      <a:avLst/>
                    </a:prstGeom>
                  </pic:spPr>
                </pic:pic>
              </a:graphicData>
            </a:graphic>
          </wp:inline>
        </w:drawing>
      </w:r>
      <w:r>
        <w:rPr>
          <w:noProof/>
        </w:rPr>
        <w:drawing>
          <wp:inline distT="0" distB="0" distL="0" distR="0" wp14:anchorId="69356B28" wp14:editId="415CD292">
            <wp:extent cx="2349796" cy="173362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55305" cy="1737691"/>
                    </a:xfrm>
                    <a:prstGeom prst="rect">
                      <a:avLst/>
                    </a:prstGeom>
                  </pic:spPr>
                </pic:pic>
              </a:graphicData>
            </a:graphic>
          </wp:inline>
        </w:drawing>
      </w:r>
    </w:p>
    <w:p w14:paraId="5F59CD68" w14:textId="77777777" w:rsidR="005B4B6F" w:rsidRDefault="005B4B6F" w:rsidP="005B4B6F">
      <w:pPr>
        <w:jc w:val="center"/>
      </w:pPr>
      <w:r>
        <w:rPr>
          <w:noProof/>
        </w:rPr>
        <w:drawing>
          <wp:inline distT="0" distB="0" distL="0" distR="0" wp14:anchorId="2106FA3E" wp14:editId="23BACFC7">
            <wp:extent cx="3007605" cy="2240276"/>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7">
                      <a:extLst>
                        <a:ext uri="{28A0092B-C50C-407E-A947-70E740481C1C}">
                          <a14:useLocalDpi xmlns:a14="http://schemas.microsoft.com/office/drawing/2010/main" val="0"/>
                        </a:ext>
                      </a:extLst>
                    </a:blip>
                    <a:srcRect t="6209" b="6840"/>
                    <a:stretch/>
                  </pic:blipFill>
                  <pic:spPr bwMode="auto">
                    <a:xfrm>
                      <a:off x="0" y="0"/>
                      <a:ext cx="3104711" cy="2312607"/>
                    </a:xfrm>
                    <a:prstGeom prst="rect">
                      <a:avLst/>
                    </a:prstGeom>
                    <a:ln>
                      <a:noFill/>
                    </a:ln>
                    <a:extLst>
                      <a:ext uri="{53640926-AAD7-44D8-BBD7-CCE9431645EC}">
                        <a14:shadowObscured xmlns:a14="http://schemas.microsoft.com/office/drawing/2010/main"/>
                      </a:ext>
                    </a:extLst>
                  </pic:spPr>
                </pic:pic>
              </a:graphicData>
            </a:graphic>
          </wp:inline>
        </w:drawing>
      </w:r>
    </w:p>
    <w:p w14:paraId="1329FAFB" w14:textId="77777777" w:rsidR="005B4B6F" w:rsidRDefault="005B4B6F" w:rsidP="005B4B6F"/>
    <w:p w14:paraId="4C8E3936" w14:textId="77777777" w:rsidR="005B4B6F" w:rsidRDefault="005B4B6F" w:rsidP="005B4B6F">
      <w:pPr>
        <w:pStyle w:val="ListParagraph"/>
        <w:numPr>
          <w:ilvl w:val="0"/>
          <w:numId w:val="1"/>
        </w:numPr>
      </w:pPr>
      <w:r>
        <w:t xml:space="preserve">The figure number and a short title are placed under the figure. The full figure legend usually is on a separate page; if it is directly below the figure it describes, you do not need the short title. </w:t>
      </w:r>
    </w:p>
    <w:p w14:paraId="0735B825" w14:textId="77777777" w:rsidR="005B4B6F" w:rsidRDefault="005B4B6F" w:rsidP="005B4B6F">
      <w:pPr>
        <w:pStyle w:val="ListParagraph"/>
        <w:numPr>
          <w:ilvl w:val="0"/>
          <w:numId w:val="1"/>
        </w:numPr>
      </w:pPr>
      <w:r>
        <w:t xml:space="preserve">By convention, the independent variable(s) are displayed on the X axis, and dependent variables on the Y axis. </w:t>
      </w:r>
    </w:p>
    <w:p w14:paraId="32E609A8" w14:textId="77777777" w:rsidR="005B4B6F" w:rsidRDefault="005B4B6F" w:rsidP="005B4B6F">
      <w:pPr>
        <w:pStyle w:val="ListParagraph"/>
        <w:numPr>
          <w:ilvl w:val="0"/>
          <w:numId w:val="1"/>
        </w:numPr>
      </w:pPr>
      <w:r>
        <w:t>A key to the symbols or colors should be included if you have multiple lines on an XY or scatter graph, or different colored bars representing different treatments. The key can be left off if you only have one type of data symbol or color on your graph.</w:t>
      </w:r>
    </w:p>
    <w:p w14:paraId="3E0D3DEF" w14:textId="77777777" w:rsidR="005B4B6F" w:rsidRDefault="005B4B6F" w:rsidP="005B4B6F"/>
    <w:p w14:paraId="1D0DD3BE" w14:textId="77777777" w:rsidR="005B4B6F" w:rsidRDefault="005B4B6F" w:rsidP="005B4B6F">
      <w:r>
        <w:t>When you are writing the figure legend:</w:t>
      </w:r>
    </w:p>
    <w:p w14:paraId="3680D24D" w14:textId="77777777" w:rsidR="005B4B6F" w:rsidRDefault="005B4B6F" w:rsidP="005B4B6F">
      <w:pPr>
        <w:pStyle w:val="ListParagraph"/>
        <w:numPr>
          <w:ilvl w:val="0"/>
          <w:numId w:val="4"/>
        </w:numPr>
      </w:pPr>
      <w:r>
        <w:t>Provide enough explanation that a reader can understand what the figure is showing without having to read the main text of your report.</w:t>
      </w:r>
    </w:p>
    <w:p w14:paraId="0710A93F" w14:textId="77777777" w:rsidR="005B4B6F" w:rsidRDefault="005B4B6F" w:rsidP="005B4B6F">
      <w:pPr>
        <w:pStyle w:val="ListParagraph"/>
        <w:numPr>
          <w:ilvl w:val="0"/>
          <w:numId w:val="4"/>
        </w:numPr>
      </w:pPr>
      <w:r>
        <w:t>If you are showing results of any statistical analyses, include basic statistical information like the number of replicates per group, what test was used, and the p-value.</w:t>
      </w:r>
    </w:p>
    <w:p w14:paraId="25397E20" w14:textId="77777777" w:rsidR="005B4B6F" w:rsidRDefault="005B4B6F" w:rsidP="005B4B6F">
      <w:pPr>
        <w:pStyle w:val="ListParagraph"/>
        <w:numPr>
          <w:ilvl w:val="0"/>
          <w:numId w:val="4"/>
        </w:numPr>
      </w:pPr>
    </w:p>
    <w:p w14:paraId="29A859DC" w14:textId="77777777" w:rsidR="005B4B6F" w:rsidRDefault="005B4B6F" w:rsidP="005B4B6F"/>
    <w:p w14:paraId="3A8C044B" w14:textId="77777777" w:rsidR="005B4B6F" w:rsidRDefault="005B4B6F" w:rsidP="005B4B6F">
      <w:r>
        <w:rPr>
          <w:noProof/>
        </w:rPr>
        <w:lastRenderedPageBreak/>
        <w:drawing>
          <wp:inline distT="0" distB="0" distL="0" distR="0" wp14:anchorId="50C1C20F" wp14:editId="343E9F34">
            <wp:extent cx="4583017" cy="3901929"/>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5381" cy="3929483"/>
                    </a:xfrm>
                    <a:prstGeom prst="rect">
                      <a:avLst/>
                    </a:prstGeom>
                  </pic:spPr>
                </pic:pic>
              </a:graphicData>
            </a:graphic>
          </wp:inline>
        </w:drawing>
      </w:r>
    </w:p>
    <w:p w14:paraId="288D9401" w14:textId="77777777" w:rsidR="005B4B6F" w:rsidRDefault="005B4B6F" w:rsidP="005B4B6F"/>
    <w:p w14:paraId="14304998" w14:textId="77777777" w:rsidR="00981584" w:rsidRDefault="00981584" w:rsidP="00981584">
      <w:r>
        <w:t>### Bar Graph</w:t>
      </w:r>
    </w:p>
    <w:p w14:paraId="1B8419C6" w14:textId="77777777" w:rsidR="00981584" w:rsidRDefault="00981584" w:rsidP="00981584"/>
    <w:p w14:paraId="35DD7455" w14:textId="77777777" w:rsidR="00981584" w:rsidRDefault="00981584" w:rsidP="00981584">
      <w:r>
        <w:t>Bar graphs probably are the first data graph that many students make. They are very good for highlighting trends between treatment groups</w:t>
      </w:r>
    </w:p>
    <w:p w14:paraId="68F90259" w14:textId="77777777" w:rsidR="00981584" w:rsidRDefault="00981584" w:rsidP="00981584"/>
    <w:p w14:paraId="4C66FCD9" w14:textId="1B983A28" w:rsidR="00981584" w:rsidRDefault="00981584" w:rsidP="00981584">
      <w:r>
        <w:t>Simple, Cluster, or Stacked</w:t>
      </w:r>
    </w:p>
    <w:p w14:paraId="3395D87E" w14:textId="77777777" w:rsidR="005B4B6F" w:rsidRDefault="005B4B6F" w:rsidP="00981584"/>
    <w:p w14:paraId="41D23E3E" w14:textId="169F2873" w:rsidR="00A975EC" w:rsidRDefault="00981584" w:rsidP="005B4B6F">
      <w:r>
        <w:t>https://commons.wikimedia.org/wiki/File:Graph_of_Impervious_Surfaces_Coverage_in_the_US.png</w:t>
      </w:r>
    </w:p>
    <w:p w14:paraId="630054F9" w14:textId="5587D59F" w:rsidR="00A975EC" w:rsidRDefault="00A975EC" w:rsidP="00A975EC">
      <w:pPr>
        <w:tabs>
          <w:tab w:val="left" w:pos="460"/>
        </w:tabs>
      </w:pPr>
      <w:r>
        <w:rPr>
          <w:noProof/>
        </w:rPr>
        <w:drawing>
          <wp:inline distT="0" distB="0" distL="0" distR="0" wp14:anchorId="571B2647" wp14:editId="7149C584">
            <wp:extent cx="3607119" cy="2230556"/>
            <wp:effectExtent l="0" t="0" r="0" b="508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8406" cy="2237535"/>
                    </a:xfrm>
                    <a:prstGeom prst="rect">
                      <a:avLst/>
                    </a:prstGeom>
                  </pic:spPr>
                </pic:pic>
              </a:graphicData>
            </a:graphic>
          </wp:inline>
        </w:drawing>
      </w:r>
    </w:p>
    <w:p w14:paraId="078F035E" w14:textId="77777777" w:rsidR="00981584" w:rsidRDefault="00981584" w:rsidP="00981584">
      <w:r>
        <w:t>https://commons.wikimedia.org/wiki/File:Free_PSA_bar_graph.svg</w:t>
      </w:r>
    </w:p>
    <w:p w14:paraId="73E24C2F" w14:textId="72DF92F9" w:rsidR="00981584" w:rsidRDefault="00A975EC" w:rsidP="005B4B6F">
      <w:pPr>
        <w:tabs>
          <w:tab w:val="left" w:pos="460"/>
        </w:tabs>
      </w:pPr>
      <w:r>
        <w:rPr>
          <w:noProof/>
        </w:rPr>
        <w:lastRenderedPageBreak/>
        <w:drawing>
          <wp:inline distT="0" distB="0" distL="0" distR="0" wp14:anchorId="0B65F667" wp14:editId="4418D8E5">
            <wp:extent cx="4562820" cy="2566586"/>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0731" cy="2571036"/>
                    </a:xfrm>
                    <a:prstGeom prst="rect">
                      <a:avLst/>
                    </a:prstGeom>
                  </pic:spPr>
                </pic:pic>
              </a:graphicData>
            </a:graphic>
          </wp:inline>
        </w:drawing>
      </w:r>
    </w:p>
    <w:p w14:paraId="4B91AF25" w14:textId="77777777" w:rsidR="00981584" w:rsidRDefault="00981584" w:rsidP="00981584">
      <w:pPr>
        <w:tabs>
          <w:tab w:val="left" w:pos="460"/>
        </w:tabs>
      </w:pPr>
    </w:p>
    <w:p w14:paraId="2EF8F2E3" w14:textId="77777777" w:rsidR="00981584" w:rsidRDefault="00981584" w:rsidP="00981584">
      <w:r>
        <w:t>https://commons.wikimedia.org/wiki/File:20210413_Carbon_capture_and_storage_-_CCS_-_proposed_vs_implemented.svg</w:t>
      </w:r>
    </w:p>
    <w:p w14:paraId="3DE0D482" w14:textId="754547FB" w:rsidR="00A975EC" w:rsidRDefault="00A975EC" w:rsidP="00A975EC">
      <w:pPr>
        <w:tabs>
          <w:tab w:val="left" w:pos="1379"/>
        </w:tabs>
      </w:pPr>
    </w:p>
    <w:p w14:paraId="7DE75055" w14:textId="7918F73A" w:rsidR="00A975EC" w:rsidRDefault="00981584" w:rsidP="00A975EC">
      <w:pPr>
        <w:tabs>
          <w:tab w:val="left" w:pos="1379"/>
        </w:tabs>
      </w:pPr>
      <w:r>
        <w:rPr>
          <w:noProof/>
        </w:rPr>
        <w:drawing>
          <wp:inline distT="0" distB="0" distL="0" distR="0" wp14:anchorId="52563A74" wp14:editId="6DDB820E">
            <wp:extent cx="5943600" cy="4457700"/>
            <wp:effectExtent l="0" t="0" r="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DD164EE" w14:textId="7519D7D9" w:rsidR="00981584" w:rsidRDefault="00981584" w:rsidP="00A975EC">
      <w:pPr>
        <w:tabs>
          <w:tab w:val="left" w:pos="1379"/>
        </w:tabs>
      </w:pPr>
    </w:p>
    <w:p w14:paraId="7B7A946B" w14:textId="289CBEFD" w:rsidR="00981584" w:rsidRDefault="00981584" w:rsidP="00A975EC">
      <w:pPr>
        <w:tabs>
          <w:tab w:val="left" w:pos="1379"/>
        </w:tabs>
      </w:pPr>
    </w:p>
    <w:p w14:paraId="1FBE71BD" w14:textId="77777777" w:rsidR="00981584" w:rsidRDefault="00981584" w:rsidP="00981584">
      <w:r>
        <w:lastRenderedPageBreak/>
        <w:t>### Line Graph</w:t>
      </w:r>
    </w:p>
    <w:p w14:paraId="681E1754" w14:textId="77777777" w:rsidR="00981584" w:rsidRDefault="00981584" w:rsidP="00981584"/>
    <w:p w14:paraId="6571F024" w14:textId="581C9A54" w:rsidR="00981584" w:rsidRDefault="00981584" w:rsidP="00981584">
      <w:r>
        <w:t xml:space="preserve">This is an example of a line graph. </w:t>
      </w:r>
    </w:p>
    <w:p w14:paraId="5F16943B" w14:textId="77777777" w:rsidR="00981584" w:rsidRDefault="00981584" w:rsidP="00981584"/>
    <w:p w14:paraId="6282541B" w14:textId="5387FEE1" w:rsidR="00981584" w:rsidRDefault="00C45B5A" w:rsidP="00981584">
      <w:hyperlink r:id="rId12" w:history="1">
        <w:r w:rsidR="005B4B6F" w:rsidRPr="009D1821">
          <w:rPr>
            <w:rStyle w:val="Hyperlink"/>
          </w:rPr>
          <w:t>https://en.wikipedia.org/wiki/File:ScientificGraphSpeedVsTime.svg</w:t>
        </w:r>
      </w:hyperlink>
    </w:p>
    <w:p w14:paraId="5C7C38BD" w14:textId="77777777" w:rsidR="005B4B6F" w:rsidRDefault="005B4B6F" w:rsidP="00981584"/>
    <w:p w14:paraId="3CE17F61" w14:textId="77777777" w:rsidR="00981584" w:rsidRDefault="00981584" w:rsidP="00981584">
      <w:pPr>
        <w:jc w:val="center"/>
      </w:pPr>
      <w:r>
        <w:rPr>
          <w:noProof/>
        </w:rPr>
        <w:drawing>
          <wp:inline distT="0" distB="0" distL="0" distR="0" wp14:anchorId="5E8C1741" wp14:editId="09475B68">
            <wp:extent cx="3032117" cy="2217397"/>
            <wp:effectExtent l="0" t="0" r="0" b="571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2936" cy="2225309"/>
                    </a:xfrm>
                    <a:prstGeom prst="rect">
                      <a:avLst/>
                    </a:prstGeom>
                  </pic:spPr>
                </pic:pic>
              </a:graphicData>
            </a:graphic>
          </wp:inline>
        </w:drawing>
      </w:r>
    </w:p>
    <w:p w14:paraId="6430CB46" w14:textId="77777777" w:rsidR="005B4B6F" w:rsidRDefault="005B4B6F" w:rsidP="005B4B6F"/>
    <w:p w14:paraId="3EF31DC3" w14:textId="77777777" w:rsidR="005B4B6F" w:rsidRDefault="005B4B6F" w:rsidP="005B4B6F">
      <w:r>
        <w:rPr>
          <w:noProof/>
        </w:rPr>
        <w:drawing>
          <wp:inline distT="0" distB="0" distL="0" distR="0" wp14:anchorId="3CFCC19A" wp14:editId="479C0BE8">
            <wp:extent cx="5067300" cy="317500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67300" cy="3175000"/>
                    </a:xfrm>
                    <a:prstGeom prst="rect">
                      <a:avLst/>
                    </a:prstGeom>
                  </pic:spPr>
                </pic:pic>
              </a:graphicData>
            </a:graphic>
          </wp:inline>
        </w:drawing>
      </w:r>
    </w:p>
    <w:p w14:paraId="0FC999CF" w14:textId="77777777" w:rsidR="005B4B6F" w:rsidRDefault="005B4B6F" w:rsidP="005B4B6F">
      <w:pPr>
        <w:tabs>
          <w:tab w:val="left" w:pos="1379"/>
        </w:tabs>
      </w:pPr>
    </w:p>
    <w:p w14:paraId="441E571E" w14:textId="77777777" w:rsidR="005B4B6F" w:rsidRDefault="005B4B6F" w:rsidP="005B4B6F">
      <w:r>
        <w:t>https://commons.wikimedia.org/wiki/File:Huruichibashi_sta_graph.jpg</w:t>
      </w:r>
    </w:p>
    <w:p w14:paraId="5B00E739" w14:textId="77777777" w:rsidR="005B4B6F" w:rsidRDefault="005B4B6F" w:rsidP="005B4B6F">
      <w:r>
        <w:t>https://commons.wikimedia.org/wiki/File:Blood_nicotine_graph.jpg</w:t>
      </w:r>
    </w:p>
    <w:p w14:paraId="4CB360EE" w14:textId="77777777" w:rsidR="005B4B6F" w:rsidRDefault="005B4B6F" w:rsidP="005B4B6F"/>
    <w:p w14:paraId="189A6188" w14:textId="77777777" w:rsidR="005B4B6F" w:rsidRDefault="005B4B6F" w:rsidP="005B4B6F">
      <w:pPr>
        <w:tabs>
          <w:tab w:val="left" w:pos="1379"/>
        </w:tabs>
      </w:pPr>
    </w:p>
    <w:p w14:paraId="759C546D" w14:textId="77777777" w:rsidR="005B4B6F" w:rsidRDefault="005B4B6F" w:rsidP="005B4B6F">
      <w:pPr>
        <w:tabs>
          <w:tab w:val="left" w:pos="1379"/>
        </w:tabs>
      </w:pPr>
      <w:r>
        <w:rPr>
          <w:noProof/>
        </w:rPr>
        <w:lastRenderedPageBreak/>
        <w:drawing>
          <wp:inline distT="0" distB="0" distL="0" distR="0" wp14:anchorId="4881B0C0" wp14:editId="32669E0D">
            <wp:extent cx="4820553" cy="3800820"/>
            <wp:effectExtent l="0" t="0" r="5715" b="0"/>
            <wp:docPr id="15" name="Picture 1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44739" cy="3819890"/>
                    </a:xfrm>
                    <a:prstGeom prst="rect">
                      <a:avLst/>
                    </a:prstGeom>
                  </pic:spPr>
                </pic:pic>
              </a:graphicData>
            </a:graphic>
          </wp:inline>
        </w:drawing>
      </w:r>
    </w:p>
    <w:p w14:paraId="095FD861" w14:textId="2349D7CE" w:rsidR="005B4B6F" w:rsidRDefault="005B4B6F" w:rsidP="005B4B6F"/>
    <w:p w14:paraId="0A6E0281" w14:textId="77777777" w:rsidR="00981584" w:rsidRDefault="00981584" w:rsidP="00981584"/>
    <w:p w14:paraId="585F0A27" w14:textId="77777777" w:rsidR="005B4B6F" w:rsidRDefault="005B4B6F" w:rsidP="005B4B6F">
      <w:r>
        <w:t>### X-Y/Scatter Graph</w:t>
      </w:r>
    </w:p>
    <w:p w14:paraId="5FEB0219" w14:textId="2B74EB44" w:rsidR="005B4B6F" w:rsidRDefault="005B4B6F" w:rsidP="005B4B6F">
      <w:r>
        <w:t xml:space="preserve">An X-Y graph looks similar to a line </w:t>
      </w:r>
      <w:proofErr w:type="gramStart"/>
      <w:r>
        <w:t>graph, but</w:t>
      </w:r>
      <w:proofErr w:type="gramEnd"/>
      <w:r>
        <w:t xml:space="preserve"> is constructed and interpreted differently. </w:t>
      </w:r>
    </w:p>
    <w:p w14:paraId="36D401BE" w14:textId="77777777" w:rsidR="005B4B6F" w:rsidRDefault="005B4B6F" w:rsidP="005B4B6F"/>
    <w:p w14:paraId="51156E3B" w14:textId="55BC60A2" w:rsidR="005B4B6F" w:rsidRDefault="005B4B6F" w:rsidP="005B4B6F">
      <w:r>
        <w:t>https://commons.wikimedia.org/wiki/File:Ggplot2scatter.png</w:t>
      </w:r>
    </w:p>
    <w:p w14:paraId="3962D6A5" w14:textId="77777777" w:rsidR="00981584" w:rsidRDefault="00981584" w:rsidP="00981584"/>
    <w:p w14:paraId="1FD1523B" w14:textId="77777777" w:rsidR="00981584" w:rsidRDefault="00981584" w:rsidP="00981584">
      <w:r>
        <w:rPr>
          <w:noProof/>
        </w:rPr>
        <w:drawing>
          <wp:inline distT="0" distB="0" distL="0" distR="0" wp14:anchorId="22B84FA5" wp14:editId="5134C953">
            <wp:extent cx="4125817" cy="3025599"/>
            <wp:effectExtent l="0" t="0" r="1905"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60922" cy="3051343"/>
                    </a:xfrm>
                    <a:prstGeom prst="rect">
                      <a:avLst/>
                    </a:prstGeom>
                  </pic:spPr>
                </pic:pic>
              </a:graphicData>
            </a:graphic>
          </wp:inline>
        </w:drawing>
      </w:r>
    </w:p>
    <w:p w14:paraId="711C6864" w14:textId="77777777" w:rsidR="005B4B6F" w:rsidRDefault="005B4B6F" w:rsidP="005B4B6F">
      <w:r>
        <w:lastRenderedPageBreak/>
        <w:t>https://en.wikipedia.org/wiki/File:Scatter_diagram_for_quality_characteristic_XXX.svg</w:t>
      </w:r>
    </w:p>
    <w:p w14:paraId="3C4C768D" w14:textId="77777777" w:rsidR="00981584" w:rsidRDefault="00981584" w:rsidP="00981584"/>
    <w:p w14:paraId="5C6CE63F" w14:textId="77777777" w:rsidR="00981584" w:rsidRDefault="00981584" w:rsidP="00981584">
      <w:r>
        <w:rPr>
          <w:noProof/>
        </w:rPr>
        <w:drawing>
          <wp:inline distT="0" distB="0" distL="0" distR="0" wp14:anchorId="4F987041" wp14:editId="66B22B45">
            <wp:extent cx="3211417" cy="3205241"/>
            <wp:effectExtent l="0" t="0" r="0" b="0"/>
            <wp:docPr id="13" name="Picture 1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ndoo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8838" cy="3212648"/>
                    </a:xfrm>
                    <a:prstGeom prst="rect">
                      <a:avLst/>
                    </a:prstGeom>
                  </pic:spPr>
                </pic:pic>
              </a:graphicData>
            </a:graphic>
          </wp:inline>
        </w:drawing>
      </w:r>
    </w:p>
    <w:p w14:paraId="29BF4B78" w14:textId="77777777" w:rsidR="005B4B6F" w:rsidRDefault="005B4B6F" w:rsidP="005B4B6F"/>
    <w:p w14:paraId="2ABEF796" w14:textId="77777777" w:rsidR="005B4B6F" w:rsidRDefault="005B4B6F" w:rsidP="005B4B6F">
      <w:r>
        <w:t>### Box-and-Whisker Plot</w:t>
      </w:r>
    </w:p>
    <w:p w14:paraId="7B2D09C9" w14:textId="69DDAC1A" w:rsidR="005B4B6F" w:rsidRDefault="005B4B6F" w:rsidP="005B4B6F">
      <w:r>
        <w:t xml:space="preserve">This format is very good for summarizing a lot of data points. MS Excel cannot create box-and-whisker plots, so they are not as widely used as the other formats, but they provide readers with more information about the underlying raw data, without </w:t>
      </w:r>
      <w:proofErr w:type="gramStart"/>
      <w:r>
        <w:t>actually showing</w:t>
      </w:r>
      <w:proofErr w:type="gramEnd"/>
      <w:r>
        <w:t xml:space="preserve"> those data. </w:t>
      </w:r>
    </w:p>
    <w:p w14:paraId="09DD4B20" w14:textId="77777777" w:rsidR="005B4B6F" w:rsidRDefault="005B4B6F" w:rsidP="005B4B6F"/>
    <w:p w14:paraId="0997BBB5" w14:textId="77777777" w:rsidR="005B4B6F" w:rsidRDefault="005B4B6F" w:rsidP="005B4B6F">
      <w:r>
        <w:t>This is an example of a box-and-whisker plot.</w:t>
      </w:r>
    </w:p>
    <w:p w14:paraId="1D08C142" w14:textId="7820514F" w:rsidR="005B4B6F" w:rsidRDefault="005B4B6F" w:rsidP="005B4B6F">
      <w:r>
        <w:t>https://en.wikipedia.org/wiki/File:Michelsonmorley-boxplot.svg</w:t>
      </w:r>
    </w:p>
    <w:p w14:paraId="4C1CEDD1" w14:textId="77777777" w:rsidR="005B4B6F" w:rsidRDefault="005B4B6F" w:rsidP="005B4B6F">
      <w:pPr>
        <w:jc w:val="center"/>
      </w:pPr>
      <w:r>
        <w:rPr>
          <w:noProof/>
        </w:rPr>
        <w:drawing>
          <wp:inline distT="0" distB="0" distL="0" distR="0" wp14:anchorId="53B5F717" wp14:editId="49E6FBB2">
            <wp:extent cx="2968747" cy="2961797"/>
            <wp:effectExtent l="0" t="0" r="3175"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rotWithShape="1">
                    <a:blip r:embed="rId18" cstate="print">
                      <a:extLst>
                        <a:ext uri="{28A0092B-C50C-407E-A947-70E740481C1C}">
                          <a14:useLocalDpi xmlns:a14="http://schemas.microsoft.com/office/drawing/2010/main" val="0"/>
                        </a:ext>
                      </a:extLst>
                    </a:blip>
                    <a:srcRect l="3270" t="5750" r="5849" b="3583"/>
                    <a:stretch/>
                  </pic:blipFill>
                  <pic:spPr bwMode="auto">
                    <a:xfrm>
                      <a:off x="0" y="0"/>
                      <a:ext cx="3016040" cy="3008980"/>
                    </a:xfrm>
                    <a:prstGeom prst="rect">
                      <a:avLst/>
                    </a:prstGeom>
                    <a:ln>
                      <a:noFill/>
                    </a:ln>
                    <a:extLst>
                      <a:ext uri="{53640926-AAD7-44D8-BBD7-CCE9431645EC}">
                        <a14:shadowObscured xmlns:a14="http://schemas.microsoft.com/office/drawing/2010/main"/>
                      </a:ext>
                    </a:extLst>
                  </pic:spPr>
                </pic:pic>
              </a:graphicData>
            </a:graphic>
          </wp:inline>
        </w:drawing>
      </w:r>
    </w:p>
    <w:p w14:paraId="0CDC3CFA" w14:textId="3D52C277" w:rsidR="005B4B6F" w:rsidRDefault="005B4B6F" w:rsidP="005B4B6F"/>
    <w:p w14:paraId="0199DB3F" w14:textId="77777777" w:rsidR="005B4B6F" w:rsidRDefault="005B4B6F" w:rsidP="005B4B6F"/>
    <w:p w14:paraId="067CC234" w14:textId="77777777" w:rsidR="005B4B6F" w:rsidRDefault="005B4B6F" w:rsidP="005B4B6F">
      <w:r>
        <w:t xml:space="preserve">This map shows how the distribution of the original data is captured in the plot. </w:t>
      </w:r>
    </w:p>
    <w:p w14:paraId="7B32EED9" w14:textId="77777777" w:rsidR="005B4B6F" w:rsidRDefault="005B4B6F" w:rsidP="005B4B6F">
      <w:r>
        <w:t>https://en.wikipedia.org/wiki/File:Boxplot_vs_PDF.svg</w:t>
      </w:r>
    </w:p>
    <w:p w14:paraId="2AFB312A" w14:textId="77777777" w:rsidR="005B4B6F" w:rsidRDefault="005B4B6F" w:rsidP="005B4B6F"/>
    <w:p w14:paraId="781BF252" w14:textId="77777777" w:rsidR="005B4B6F" w:rsidRDefault="005B4B6F" w:rsidP="005B4B6F">
      <w:pPr>
        <w:jc w:val="center"/>
      </w:pPr>
      <w:r>
        <w:rPr>
          <w:noProof/>
        </w:rPr>
        <w:drawing>
          <wp:inline distT="0" distB="0" distL="0" distR="0" wp14:anchorId="36C0EC7B" wp14:editId="223D06FF">
            <wp:extent cx="3291727" cy="3593468"/>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06207" cy="3609276"/>
                    </a:xfrm>
                    <a:prstGeom prst="rect">
                      <a:avLst/>
                    </a:prstGeom>
                  </pic:spPr>
                </pic:pic>
              </a:graphicData>
            </a:graphic>
          </wp:inline>
        </w:drawing>
      </w:r>
    </w:p>
    <w:p w14:paraId="632C3A22" w14:textId="77777777" w:rsidR="005B4B6F" w:rsidRDefault="005B4B6F" w:rsidP="005B4B6F"/>
    <w:p w14:paraId="32BF1E6B" w14:textId="77777777" w:rsidR="005B4B6F" w:rsidRDefault="005B4B6F" w:rsidP="005B4B6F">
      <w:r>
        <w:t xml:space="preserve">Map of the data distribution for an idealized box-and-whisker plot element. The top panel shows the box plot element turned on its side. Each box-and-whisker element represents </w:t>
      </w:r>
      <w:proofErr w:type="gramStart"/>
      <w:r>
        <w:t>all of</w:t>
      </w:r>
      <w:proofErr w:type="gramEnd"/>
      <w:r>
        <w:t xml:space="preserve"> the data points collected for a treatment group, sorted from lowest to highest value. Under ideal conditions:</w:t>
      </w:r>
    </w:p>
    <w:p w14:paraId="68FEB035" w14:textId="77777777" w:rsidR="005B4B6F" w:rsidRDefault="005B4B6F" w:rsidP="005B4B6F">
      <w:pPr>
        <w:pStyle w:val="ListParagraph"/>
        <w:numPr>
          <w:ilvl w:val="0"/>
          <w:numId w:val="5"/>
        </w:numPr>
      </w:pPr>
      <w:r>
        <w:t xml:space="preserve">The middle value in the sorted data (the median) will be the same as the mean for all data in the treatment group. </w:t>
      </w:r>
    </w:p>
    <w:p w14:paraId="0DBACA15" w14:textId="77777777" w:rsidR="005B4B6F" w:rsidRDefault="005B4B6F" w:rsidP="005B4B6F">
      <w:pPr>
        <w:pStyle w:val="ListParagraph"/>
        <w:numPr>
          <w:ilvl w:val="0"/>
          <w:numId w:val="5"/>
        </w:numPr>
      </w:pPr>
      <w:r>
        <w:t xml:space="preserve">The box shows the data range that contains 50% of all measurements. The difference between the top and bottom value in the box is the IQR (inter-quartile range). </w:t>
      </w:r>
    </w:p>
    <w:p w14:paraId="51E73F86" w14:textId="77777777" w:rsidR="005B4B6F" w:rsidRDefault="005B4B6F" w:rsidP="005B4B6F">
      <w:pPr>
        <w:pStyle w:val="ListParagraph"/>
        <w:numPr>
          <w:ilvl w:val="0"/>
          <w:numId w:val="5"/>
        </w:numPr>
      </w:pPr>
      <w:r>
        <w:t xml:space="preserve">If we add whiskers to the box that are 1.5x the IQR, and the data are normally distributed, then ~99% of all observed data points should be inside that range. </w:t>
      </w:r>
    </w:p>
    <w:p w14:paraId="2F7CE4DA" w14:textId="77777777" w:rsidR="005B4B6F" w:rsidRDefault="005B4B6F" w:rsidP="005B4B6F">
      <w:pPr>
        <w:pStyle w:val="ListParagraph"/>
        <w:numPr>
          <w:ilvl w:val="0"/>
          <w:numId w:val="5"/>
        </w:numPr>
      </w:pPr>
      <w:r>
        <w:t xml:space="preserve">Ideally the median line should be right in the middle of the box. If it is not, then we know that the data are </w:t>
      </w:r>
      <w:r w:rsidRPr="00981584">
        <w:rPr>
          <w:b/>
          <w:bCs/>
        </w:rPr>
        <w:t>skewed</w:t>
      </w:r>
      <w:r>
        <w:t xml:space="preserve"> (not smoothly distributed.)</w:t>
      </w:r>
    </w:p>
    <w:p w14:paraId="65644B9F" w14:textId="77777777" w:rsidR="005B4B6F" w:rsidRDefault="005B4B6F" w:rsidP="005B4B6F"/>
    <w:p w14:paraId="0FAEF814" w14:textId="232B9931" w:rsidR="005B4B6F" w:rsidRDefault="005B4B6F">
      <w:r>
        <w:br w:type="page"/>
      </w:r>
    </w:p>
    <w:p w14:paraId="5AA0AA8A" w14:textId="3EBA3457" w:rsidR="005B4B6F" w:rsidRDefault="005B4B6F" w:rsidP="005B4B6F">
      <w:r>
        <w:lastRenderedPageBreak/>
        <w:t>Tables</w:t>
      </w:r>
    </w:p>
    <w:p w14:paraId="466FC592" w14:textId="77777777" w:rsidR="005B4B6F" w:rsidRDefault="005B4B6F" w:rsidP="005B4B6F">
      <w:pPr>
        <w:jc w:val="center"/>
      </w:pPr>
    </w:p>
    <w:p w14:paraId="48FB559E" w14:textId="77777777" w:rsidR="005B4B6F" w:rsidRDefault="005B4B6F" w:rsidP="005B4B6F">
      <w:pPr>
        <w:jc w:val="center"/>
      </w:pPr>
      <w:r>
        <w:rPr>
          <w:noProof/>
        </w:rPr>
        <w:drawing>
          <wp:inline distT="0" distB="0" distL="0" distR="0" wp14:anchorId="010E7D3D" wp14:editId="23E7498E">
            <wp:extent cx="3695700" cy="2209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95700" cy="2209800"/>
                    </a:xfrm>
                    <a:prstGeom prst="rect">
                      <a:avLst/>
                    </a:prstGeom>
                  </pic:spPr>
                </pic:pic>
              </a:graphicData>
            </a:graphic>
          </wp:inline>
        </w:drawing>
      </w:r>
    </w:p>
    <w:p w14:paraId="6D107798" w14:textId="77777777" w:rsidR="005B4B6F" w:rsidRDefault="005B4B6F" w:rsidP="005B4B6F"/>
    <w:p w14:paraId="2BC90352" w14:textId="77777777" w:rsidR="005B4B6F" w:rsidRDefault="005B4B6F" w:rsidP="005B4B6F">
      <w:pPr>
        <w:pStyle w:val="ListParagraph"/>
        <w:numPr>
          <w:ilvl w:val="0"/>
          <w:numId w:val="3"/>
        </w:numPr>
      </w:pPr>
      <w:r>
        <w:t xml:space="preserve">The table number and short title go at the top of the table. </w:t>
      </w:r>
    </w:p>
    <w:p w14:paraId="5991396E" w14:textId="77777777" w:rsidR="005B4B6F" w:rsidRDefault="005B4B6F" w:rsidP="005B4B6F">
      <w:pPr>
        <w:pStyle w:val="ListParagraph"/>
        <w:numPr>
          <w:ilvl w:val="0"/>
          <w:numId w:val="3"/>
        </w:numPr>
      </w:pPr>
      <w:r>
        <w:t xml:space="preserve">Keep the column titles short. If needed, use </w:t>
      </w:r>
      <w:proofErr w:type="gramStart"/>
      <w:r>
        <w:t>1-2 word</w:t>
      </w:r>
      <w:proofErr w:type="gramEnd"/>
      <w:r>
        <w:t xml:space="preserve"> column titles in the table, then explain the column titles further in the table legend.</w:t>
      </w:r>
    </w:p>
    <w:p w14:paraId="3355063B" w14:textId="77777777" w:rsidR="005B4B6F" w:rsidRDefault="005B4B6F" w:rsidP="005B4B6F">
      <w:pPr>
        <w:pStyle w:val="ListParagraph"/>
        <w:numPr>
          <w:ilvl w:val="0"/>
          <w:numId w:val="3"/>
        </w:numPr>
      </w:pPr>
      <w:r>
        <w:t xml:space="preserve">A few footnotes can go under the last row of the table, but longer footnotes should go in the table legend. </w:t>
      </w:r>
    </w:p>
    <w:p w14:paraId="5FDCD408" w14:textId="18AD4E2E" w:rsidR="005B4B6F" w:rsidRDefault="005B4B6F" w:rsidP="005B4B6F">
      <w:pPr>
        <w:pStyle w:val="ListParagraph"/>
        <w:numPr>
          <w:ilvl w:val="0"/>
          <w:numId w:val="3"/>
        </w:numPr>
      </w:pPr>
      <w:r>
        <w:t>A table legend is like a figure legend in it explains details of the table that had to be left out to maximize legibility.</w:t>
      </w:r>
    </w:p>
    <w:p w14:paraId="4B9CFB86" w14:textId="230AE66E" w:rsidR="0084648C" w:rsidRDefault="0084648C" w:rsidP="0084648C"/>
    <w:p w14:paraId="7436C3A7" w14:textId="73FCD89F" w:rsidR="0084648C" w:rsidRDefault="0084648C" w:rsidP="0084648C"/>
    <w:p w14:paraId="460F4ED0" w14:textId="3ECCE73A" w:rsidR="0084648C" w:rsidRDefault="0084648C" w:rsidP="0084648C">
      <w:r>
        <w:t>Table 1. Descriptive and Summary Statistics</w:t>
      </w:r>
    </w:p>
    <w:p w14:paraId="01AC2487" w14:textId="44020105" w:rsidR="0084648C" w:rsidRDefault="0084648C" w:rsidP="0084648C"/>
    <w:tbl>
      <w:tblPr>
        <w:tblStyle w:val="TableGrid"/>
        <w:tblW w:w="0" w:type="auto"/>
        <w:tblLook w:val="04A0" w:firstRow="1" w:lastRow="0" w:firstColumn="1" w:lastColumn="0" w:noHBand="0" w:noVBand="1"/>
      </w:tblPr>
      <w:tblGrid>
        <w:gridCol w:w="3116"/>
        <w:gridCol w:w="3117"/>
        <w:gridCol w:w="3117"/>
      </w:tblGrid>
      <w:tr w:rsidR="003D613C" w:rsidRPr="000E6A46" w14:paraId="73DF16ED" w14:textId="77777777" w:rsidTr="003D613C">
        <w:tc>
          <w:tcPr>
            <w:tcW w:w="3116" w:type="dxa"/>
          </w:tcPr>
          <w:p w14:paraId="42C9F02C" w14:textId="77777777" w:rsidR="003D613C" w:rsidRPr="000E6A46" w:rsidRDefault="003D613C" w:rsidP="0092603D">
            <w:pPr>
              <w:rPr>
                <w:sz w:val="22"/>
                <w:szCs w:val="22"/>
              </w:rPr>
            </w:pPr>
            <w:r w:rsidRPr="000E6A46">
              <w:rPr>
                <w:sz w:val="22"/>
                <w:szCs w:val="22"/>
              </w:rPr>
              <w:t>Tool or Test</w:t>
            </w:r>
          </w:p>
        </w:tc>
        <w:tc>
          <w:tcPr>
            <w:tcW w:w="3117" w:type="dxa"/>
          </w:tcPr>
          <w:p w14:paraId="580F9AB4" w14:textId="5FA31742" w:rsidR="003D613C" w:rsidRPr="000E6A46" w:rsidRDefault="000E6A46" w:rsidP="0092603D">
            <w:pPr>
              <w:rPr>
                <w:sz w:val="22"/>
                <w:szCs w:val="22"/>
              </w:rPr>
            </w:pPr>
            <w:r w:rsidRPr="000E6A46">
              <w:rPr>
                <w:sz w:val="22"/>
                <w:szCs w:val="22"/>
              </w:rPr>
              <w:t>Example</w:t>
            </w:r>
          </w:p>
        </w:tc>
        <w:tc>
          <w:tcPr>
            <w:tcW w:w="3117" w:type="dxa"/>
          </w:tcPr>
          <w:p w14:paraId="69AED99C" w14:textId="34C03288" w:rsidR="003D613C" w:rsidRPr="000E6A46" w:rsidRDefault="000E6A46" w:rsidP="0092603D">
            <w:pPr>
              <w:rPr>
                <w:sz w:val="22"/>
                <w:szCs w:val="22"/>
              </w:rPr>
            </w:pPr>
            <w:r w:rsidRPr="000E6A46">
              <w:rPr>
                <w:sz w:val="22"/>
                <w:szCs w:val="22"/>
              </w:rPr>
              <w:t xml:space="preserve">When </w:t>
            </w:r>
            <w:proofErr w:type="gramStart"/>
            <w:r w:rsidRPr="000E6A46">
              <w:rPr>
                <w:sz w:val="22"/>
                <w:szCs w:val="22"/>
              </w:rPr>
              <w:t>Used</w:t>
            </w:r>
            <w:proofErr w:type="gramEnd"/>
          </w:p>
        </w:tc>
      </w:tr>
      <w:tr w:rsidR="003D613C" w:rsidRPr="000E6A46" w14:paraId="71076111" w14:textId="77777777" w:rsidTr="003D613C">
        <w:tc>
          <w:tcPr>
            <w:tcW w:w="3116" w:type="dxa"/>
          </w:tcPr>
          <w:p w14:paraId="507F7975" w14:textId="77777777" w:rsidR="003D613C" w:rsidRPr="000E6A46" w:rsidRDefault="003D613C" w:rsidP="0092603D">
            <w:pPr>
              <w:rPr>
                <w:sz w:val="22"/>
                <w:szCs w:val="22"/>
              </w:rPr>
            </w:pPr>
            <w:r w:rsidRPr="000E6A46">
              <w:rPr>
                <w:sz w:val="22"/>
                <w:szCs w:val="22"/>
              </w:rPr>
              <w:t>Arithmetic Mean</w:t>
            </w:r>
          </w:p>
        </w:tc>
        <w:tc>
          <w:tcPr>
            <w:tcW w:w="3117" w:type="dxa"/>
          </w:tcPr>
          <w:p w14:paraId="456364FB" w14:textId="77777777" w:rsidR="003D613C" w:rsidRPr="000E6A46" w:rsidRDefault="003D613C" w:rsidP="0092603D">
            <w:pPr>
              <w:rPr>
                <w:sz w:val="22"/>
                <w:szCs w:val="22"/>
              </w:rPr>
            </w:pPr>
          </w:p>
        </w:tc>
        <w:tc>
          <w:tcPr>
            <w:tcW w:w="3117" w:type="dxa"/>
          </w:tcPr>
          <w:p w14:paraId="1125C51B" w14:textId="77777777" w:rsidR="003D613C" w:rsidRPr="000E6A46" w:rsidRDefault="003D613C" w:rsidP="0092603D">
            <w:pPr>
              <w:rPr>
                <w:sz w:val="22"/>
                <w:szCs w:val="22"/>
              </w:rPr>
            </w:pPr>
          </w:p>
        </w:tc>
      </w:tr>
      <w:tr w:rsidR="003D613C" w:rsidRPr="000E6A46" w14:paraId="07837FBC" w14:textId="77777777" w:rsidTr="003D613C">
        <w:tc>
          <w:tcPr>
            <w:tcW w:w="3116" w:type="dxa"/>
          </w:tcPr>
          <w:p w14:paraId="4323B539" w14:textId="77777777" w:rsidR="003D613C" w:rsidRPr="000E6A46" w:rsidRDefault="003D613C" w:rsidP="0092603D">
            <w:pPr>
              <w:rPr>
                <w:sz w:val="22"/>
                <w:szCs w:val="22"/>
              </w:rPr>
            </w:pPr>
            <w:r w:rsidRPr="000E6A46">
              <w:rPr>
                <w:sz w:val="22"/>
                <w:szCs w:val="22"/>
              </w:rPr>
              <w:t>Median</w:t>
            </w:r>
          </w:p>
        </w:tc>
        <w:tc>
          <w:tcPr>
            <w:tcW w:w="3117" w:type="dxa"/>
          </w:tcPr>
          <w:p w14:paraId="4BEC22D9" w14:textId="77777777" w:rsidR="003D613C" w:rsidRPr="000E6A46" w:rsidRDefault="003D613C" w:rsidP="0092603D">
            <w:pPr>
              <w:rPr>
                <w:sz w:val="22"/>
                <w:szCs w:val="22"/>
              </w:rPr>
            </w:pPr>
          </w:p>
        </w:tc>
        <w:tc>
          <w:tcPr>
            <w:tcW w:w="3117" w:type="dxa"/>
          </w:tcPr>
          <w:p w14:paraId="3D01C230" w14:textId="77777777" w:rsidR="003D613C" w:rsidRPr="000E6A46" w:rsidRDefault="003D613C" w:rsidP="0092603D">
            <w:pPr>
              <w:rPr>
                <w:sz w:val="22"/>
                <w:szCs w:val="22"/>
              </w:rPr>
            </w:pPr>
          </w:p>
        </w:tc>
      </w:tr>
      <w:tr w:rsidR="003D613C" w:rsidRPr="000E6A46" w14:paraId="37356D5C" w14:textId="77777777" w:rsidTr="003D613C">
        <w:tc>
          <w:tcPr>
            <w:tcW w:w="3116" w:type="dxa"/>
          </w:tcPr>
          <w:p w14:paraId="5AC81009" w14:textId="77777777" w:rsidR="003D613C" w:rsidRPr="000E6A46" w:rsidRDefault="003D613C" w:rsidP="0092603D">
            <w:pPr>
              <w:rPr>
                <w:sz w:val="22"/>
                <w:szCs w:val="22"/>
              </w:rPr>
            </w:pPr>
            <w:r w:rsidRPr="000E6A46">
              <w:rPr>
                <w:sz w:val="22"/>
                <w:szCs w:val="22"/>
              </w:rPr>
              <w:t>Standard Deviation</w:t>
            </w:r>
          </w:p>
        </w:tc>
        <w:tc>
          <w:tcPr>
            <w:tcW w:w="3117" w:type="dxa"/>
          </w:tcPr>
          <w:p w14:paraId="481C00B6" w14:textId="77777777" w:rsidR="003D613C" w:rsidRPr="000E6A46" w:rsidRDefault="003D613C" w:rsidP="0092603D">
            <w:pPr>
              <w:rPr>
                <w:sz w:val="22"/>
                <w:szCs w:val="22"/>
              </w:rPr>
            </w:pPr>
          </w:p>
        </w:tc>
        <w:tc>
          <w:tcPr>
            <w:tcW w:w="3117" w:type="dxa"/>
          </w:tcPr>
          <w:p w14:paraId="75541EFB" w14:textId="77777777" w:rsidR="003D613C" w:rsidRPr="000E6A46" w:rsidRDefault="003D613C" w:rsidP="0092603D">
            <w:pPr>
              <w:rPr>
                <w:sz w:val="22"/>
                <w:szCs w:val="22"/>
              </w:rPr>
            </w:pPr>
          </w:p>
        </w:tc>
      </w:tr>
      <w:tr w:rsidR="003D613C" w:rsidRPr="000E6A46" w14:paraId="0756613F" w14:textId="77777777" w:rsidTr="003D613C">
        <w:tc>
          <w:tcPr>
            <w:tcW w:w="3116" w:type="dxa"/>
          </w:tcPr>
          <w:p w14:paraId="17B124BC" w14:textId="77777777" w:rsidR="003D613C" w:rsidRPr="000E6A46" w:rsidRDefault="003D613C" w:rsidP="0092603D">
            <w:pPr>
              <w:rPr>
                <w:sz w:val="22"/>
                <w:szCs w:val="22"/>
              </w:rPr>
            </w:pPr>
            <w:r w:rsidRPr="000E6A46">
              <w:rPr>
                <w:sz w:val="22"/>
                <w:szCs w:val="22"/>
              </w:rPr>
              <w:t>Distribution</w:t>
            </w:r>
          </w:p>
        </w:tc>
        <w:tc>
          <w:tcPr>
            <w:tcW w:w="3117" w:type="dxa"/>
          </w:tcPr>
          <w:p w14:paraId="01DB10A0" w14:textId="77777777" w:rsidR="003D613C" w:rsidRPr="000E6A46" w:rsidRDefault="003D613C" w:rsidP="0092603D">
            <w:pPr>
              <w:rPr>
                <w:sz w:val="22"/>
                <w:szCs w:val="22"/>
              </w:rPr>
            </w:pPr>
          </w:p>
        </w:tc>
        <w:tc>
          <w:tcPr>
            <w:tcW w:w="3117" w:type="dxa"/>
          </w:tcPr>
          <w:p w14:paraId="4C1972D0" w14:textId="77777777" w:rsidR="003D613C" w:rsidRPr="000E6A46" w:rsidRDefault="003D613C" w:rsidP="0092603D">
            <w:pPr>
              <w:rPr>
                <w:sz w:val="22"/>
                <w:szCs w:val="22"/>
              </w:rPr>
            </w:pPr>
          </w:p>
        </w:tc>
      </w:tr>
    </w:tbl>
    <w:p w14:paraId="068B7EC5" w14:textId="77777777" w:rsidR="003D613C" w:rsidRDefault="003D613C" w:rsidP="0084648C"/>
    <w:p w14:paraId="381FDF63" w14:textId="3AF15FC7" w:rsidR="0084648C" w:rsidRDefault="0084648C" w:rsidP="0084648C">
      <w:r>
        <w:t xml:space="preserve">Table 2. </w:t>
      </w:r>
      <w:r w:rsidR="003D613C">
        <w:t>Comparisons and Hypothesis Testing</w:t>
      </w:r>
    </w:p>
    <w:p w14:paraId="188A60C4" w14:textId="399BF928" w:rsidR="00981584" w:rsidRDefault="00981584" w:rsidP="00981584"/>
    <w:tbl>
      <w:tblPr>
        <w:tblStyle w:val="TableGrid"/>
        <w:tblW w:w="9355" w:type="dxa"/>
        <w:tblLook w:val="04A0" w:firstRow="1" w:lastRow="0" w:firstColumn="1" w:lastColumn="0" w:noHBand="0" w:noVBand="1"/>
      </w:tblPr>
      <w:tblGrid>
        <w:gridCol w:w="1491"/>
        <w:gridCol w:w="3004"/>
        <w:gridCol w:w="2430"/>
        <w:gridCol w:w="1170"/>
        <w:gridCol w:w="1260"/>
      </w:tblGrid>
      <w:tr w:rsidR="007F71A1" w:rsidRPr="003D613C" w14:paraId="747CA983" w14:textId="77777777" w:rsidTr="007F71A1">
        <w:tc>
          <w:tcPr>
            <w:tcW w:w="1491" w:type="dxa"/>
          </w:tcPr>
          <w:p w14:paraId="069DD843" w14:textId="77777777" w:rsidR="007F71A1" w:rsidRPr="004F6753" w:rsidRDefault="007F71A1" w:rsidP="007F71A1">
            <w:pPr>
              <w:rPr>
                <w:rFonts w:cstheme="minorHAnsi"/>
                <w:sz w:val="22"/>
                <w:szCs w:val="22"/>
              </w:rPr>
            </w:pPr>
            <w:r w:rsidRPr="004F6753">
              <w:rPr>
                <w:rFonts w:cstheme="minorHAnsi"/>
                <w:sz w:val="22"/>
                <w:szCs w:val="22"/>
              </w:rPr>
              <w:t>Tool or Test</w:t>
            </w:r>
          </w:p>
        </w:tc>
        <w:tc>
          <w:tcPr>
            <w:tcW w:w="3004" w:type="dxa"/>
          </w:tcPr>
          <w:p w14:paraId="37B7CF81" w14:textId="77777777" w:rsidR="007F71A1" w:rsidRPr="004F6753" w:rsidRDefault="007F71A1" w:rsidP="007F71A1">
            <w:pPr>
              <w:rPr>
                <w:rFonts w:cstheme="minorHAnsi"/>
                <w:sz w:val="22"/>
                <w:szCs w:val="22"/>
              </w:rPr>
            </w:pPr>
            <w:r w:rsidRPr="004F6753">
              <w:rPr>
                <w:rFonts w:cstheme="minorHAnsi"/>
                <w:sz w:val="22"/>
                <w:szCs w:val="22"/>
              </w:rPr>
              <w:t>Example</w:t>
            </w:r>
          </w:p>
        </w:tc>
        <w:tc>
          <w:tcPr>
            <w:tcW w:w="2430" w:type="dxa"/>
          </w:tcPr>
          <w:p w14:paraId="2E901F00" w14:textId="2615B466" w:rsidR="007F71A1" w:rsidRPr="004F6753" w:rsidRDefault="007F71A1" w:rsidP="007F71A1">
            <w:pPr>
              <w:rPr>
                <w:rFonts w:cstheme="minorHAnsi"/>
                <w:sz w:val="22"/>
                <w:szCs w:val="22"/>
              </w:rPr>
            </w:pPr>
            <w:r>
              <w:rPr>
                <w:rFonts w:cstheme="minorHAnsi"/>
                <w:sz w:val="22"/>
                <w:szCs w:val="22"/>
              </w:rPr>
              <w:t>How Is It</w:t>
            </w:r>
            <w:r w:rsidRPr="004F6753">
              <w:rPr>
                <w:rFonts w:cstheme="minorHAnsi"/>
                <w:sz w:val="22"/>
                <w:szCs w:val="22"/>
              </w:rPr>
              <w:t xml:space="preserve"> Used</w:t>
            </w:r>
            <w:r>
              <w:rPr>
                <w:rFonts w:cstheme="minorHAnsi"/>
                <w:sz w:val="22"/>
                <w:szCs w:val="22"/>
              </w:rPr>
              <w:t>?</w:t>
            </w:r>
          </w:p>
        </w:tc>
        <w:tc>
          <w:tcPr>
            <w:tcW w:w="1170" w:type="dxa"/>
          </w:tcPr>
          <w:p w14:paraId="21A0659A" w14:textId="5F6486B1" w:rsidR="007F71A1" w:rsidRPr="004F6753" w:rsidRDefault="007F71A1" w:rsidP="007F71A1">
            <w:pPr>
              <w:rPr>
                <w:rFonts w:cstheme="minorHAnsi"/>
                <w:sz w:val="22"/>
                <w:szCs w:val="22"/>
              </w:rPr>
            </w:pPr>
            <w:r w:rsidRPr="004F6753">
              <w:rPr>
                <w:rFonts w:cstheme="minorHAnsi"/>
                <w:sz w:val="22"/>
                <w:szCs w:val="22"/>
              </w:rPr>
              <w:t xml:space="preserve"># </w:t>
            </w:r>
            <w:proofErr w:type="spellStart"/>
            <w:r w:rsidRPr="004F6753">
              <w:rPr>
                <w:rFonts w:cstheme="minorHAnsi"/>
                <w:sz w:val="22"/>
                <w:szCs w:val="22"/>
              </w:rPr>
              <w:t>Catego</w:t>
            </w:r>
            <w:r>
              <w:rPr>
                <w:rFonts w:cstheme="minorHAnsi"/>
                <w:sz w:val="22"/>
                <w:szCs w:val="22"/>
              </w:rPr>
              <w:t>r</w:t>
            </w:r>
            <w:proofErr w:type="spellEnd"/>
            <w:r>
              <w:rPr>
                <w:rFonts w:cstheme="minorHAnsi"/>
                <w:sz w:val="22"/>
                <w:szCs w:val="22"/>
              </w:rPr>
              <w:t>.</w:t>
            </w:r>
            <w:r w:rsidRPr="004F6753">
              <w:rPr>
                <w:rFonts w:cstheme="minorHAnsi"/>
                <w:sz w:val="22"/>
                <w:szCs w:val="22"/>
              </w:rPr>
              <w:t xml:space="preserve"> Variables</w:t>
            </w:r>
          </w:p>
        </w:tc>
        <w:tc>
          <w:tcPr>
            <w:tcW w:w="1260" w:type="dxa"/>
          </w:tcPr>
          <w:p w14:paraId="21668157" w14:textId="1B61490B" w:rsidR="007F71A1" w:rsidRPr="004F6753" w:rsidRDefault="007F71A1" w:rsidP="007F71A1">
            <w:pPr>
              <w:rPr>
                <w:rFonts w:cstheme="minorHAnsi"/>
                <w:sz w:val="22"/>
                <w:szCs w:val="22"/>
              </w:rPr>
            </w:pPr>
            <w:r w:rsidRPr="004F6753">
              <w:rPr>
                <w:rFonts w:cstheme="minorHAnsi"/>
                <w:sz w:val="22"/>
                <w:szCs w:val="22"/>
              </w:rPr>
              <w:t># Measure Variables</w:t>
            </w:r>
          </w:p>
        </w:tc>
      </w:tr>
      <w:tr w:rsidR="007F71A1" w:rsidRPr="003D613C" w14:paraId="20171465" w14:textId="77777777" w:rsidTr="007F71A1">
        <w:tc>
          <w:tcPr>
            <w:tcW w:w="1491" w:type="dxa"/>
          </w:tcPr>
          <w:p w14:paraId="6D800EA8" w14:textId="77777777" w:rsidR="007F71A1" w:rsidRPr="004F6753" w:rsidRDefault="007F71A1" w:rsidP="007F71A1">
            <w:pPr>
              <w:rPr>
                <w:rFonts w:cstheme="minorHAnsi"/>
                <w:sz w:val="22"/>
                <w:szCs w:val="22"/>
              </w:rPr>
            </w:pPr>
            <w:r w:rsidRPr="004F6753">
              <w:rPr>
                <w:rFonts w:cstheme="minorHAnsi"/>
                <w:sz w:val="22"/>
                <w:szCs w:val="22"/>
              </w:rPr>
              <w:t>One-sample t-test</w:t>
            </w:r>
          </w:p>
        </w:tc>
        <w:tc>
          <w:tcPr>
            <w:tcW w:w="3004" w:type="dxa"/>
          </w:tcPr>
          <w:p w14:paraId="17B42FDC" w14:textId="77777777" w:rsidR="007F71A1" w:rsidRPr="004F6753" w:rsidRDefault="007F71A1" w:rsidP="007F71A1">
            <w:pPr>
              <w:rPr>
                <w:rFonts w:cstheme="minorHAnsi"/>
                <w:sz w:val="22"/>
                <w:szCs w:val="22"/>
              </w:rPr>
            </w:pPr>
          </w:p>
        </w:tc>
        <w:tc>
          <w:tcPr>
            <w:tcW w:w="2430" w:type="dxa"/>
          </w:tcPr>
          <w:p w14:paraId="6C1F4C89" w14:textId="77777777" w:rsidR="007F71A1" w:rsidRPr="004F6753" w:rsidRDefault="007F71A1" w:rsidP="007F71A1">
            <w:pPr>
              <w:rPr>
                <w:rFonts w:cstheme="minorHAnsi"/>
                <w:sz w:val="22"/>
                <w:szCs w:val="22"/>
              </w:rPr>
            </w:pPr>
          </w:p>
        </w:tc>
        <w:tc>
          <w:tcPr>
            <w:tcW w:w="1170" w:type="dxa"/>
          </w:tcPr>
          <w:p w14:paraId="769CBAB9" w14:textId="6A020FA6" w:rsidR="007F71A1" w:rsidRPr="004F6753" w:rsidRDefault="007F71A1" w:rsidP="007F71A1">
            <w:pPr>
              <w:rPr>
                <w:rFonts w:cstheme="minorHAnsi"/>
                <w:sz w:val="22"/>
                <w:szCs w:val="22"/>
              </w:rPr>
            </w:pPr>
          </w:p>
        </w:tc>
        <w:tc>
          <w:tcPr>
            <w:tcW w:w="1260" w:type="dxa"/>
          </w:tcPr>
          <w:p w14:paraId="75B44710" w14:textId="1BB3AFF2" w:rsidR="007F71A1" w:rsidRPr="004F6753" w:rsidRDefault="007F71A1" w:rsidP="007F71A1">
            <w:pPr>
              <w:rPr>
                <w:rFonts w:cstheme="minorHAnsi"/>
                <w:sz w:val="22"/>
                <w:szCs w:val="22"/>
              </w:rPr>
            </w:pPr>
            <w:r w:rsidRPr="004F6753">
              <w:rPr>
                <w:rFonts w:cstheme="minorHAnsi"/>
                <w:sz w:val="22"/>
                <w:szCs w:val="22"/>
              </w:rPr>
              <w:t>1</w:t>
            </w:r>
          </w:p>
        </w:tc>
      </w:tr>
      <w:tr w:rsidR="007F71A1" w:rsidRPr="003D613C" w14:paraId="6C6D998A" w14:textId="77777777" w:rsidTr="007F71A1">
        <w:tc>
          <w:tcPr>
            <w:tcW w:w="1491" w:type="dxa"/>
          </w:tcPr>
          <w:p w14:paraId="3076299B" w14:textId="77777777" w:rsidR="007F71A1" w:rsidRPr="004F6753" w:rsidRDefault="007F71A1" w:rsidP="007F71A1">
            <w:pPr>
              <w:rPr>
                <w:rFonts w:cstheme="minorHAnsi"/>
                <w:sz w:val="22"/>
                <w:szCs w:val="22"/>
              </w:rPr>
            </w:pPr>
            <w:r w:rsidRPr="004F6753">
              <w:rPr>
                <w:rFonts w:cstheme="minorHAnsi"/>
                <w:sz w:val="22"/>
                <w:szCs w:val="22"/>
              </w:rPr>
              <w:t>Two-sample t-test</w:t>
            </w:r>
          </w:p>
        </w:tc>
        <w:tc>
          <w:tcPr>
            <w:tcW w:w="3004" w:type="dxa"/>
          </w:tcPr>
          <w:p w14:paraId="2D9F0D1D" w14:textId="511E57ED" w:rsidR="007F71A1" w:rsidRPr="004F6753" w:rsidRDefault="007F71A1" w:rsidP="007F71A1">
            <w:pPr>
              <w:autoSpaceDE w:val="0"/>
              <w:autoSpaceDN w:val="0"/>
              <w:adjustRightInd w:val="0"/>
              <w:rPr>
                <w:rFonts w:cstheme="minorHAnsi"/>
                <w:sz w:val="22"/>
                <w:szCs w:val="22"/>
              </w:rPr>
            </w:pPr>
            <w:r w:rsidRPr="004F6753">
              <w:rPr>
                <w:rFonts w:cstheme="minorHAnsi"/>
                <w:sz w:val="22"/>
                <w:szCs w:val="22"/>
              </w:rPr>
              <w:t>Compar</w:t>
            </w:r>
            <w:r>
              <w:rPr>
                <w:rFonts w:cstheme="minorHAnsi"/>
                <w:sz w:val="22"/>
                <w:szCs w:val="22"/>
              </w:rPr>
              <w:t>ing the</w:t>
            </w:r>
            <w:r w:rsidRPr="004F6753">
              <w:rPr>
                <w:rFonts w:cstheme="minorHAnsi"/>
                <w:sz w:val="22"/>
                <w:szCs w:val="22"/>
              </w:rPr>
              <w:t xml:space="preserve"> mean heavy metal</w:t>
            </w:r>
            <w:r>
              <w:rPr>
                <w:rFonts w:cstheme="minorHAnsi"/>
                <w:sz w:val="22"/>
                <w:szCs w:val="22"/>
              </w:rPr>
              <w:t xml:space="preserve"> </w:t>
            </w:r>
            <w:r w:rsidRPr="004F6753">
              <w:rPr>
                <w:rFonts w:cstheme="minorHAnsi"/>
                <w:sz w:val="22"/>
                <w:szCs w:val="22"/>
              </w:rPr>
              <w:t xml:space="preserve">content </w:t>
            </w:r>
            <w:r>
              <w:rPr>
                <w:rFonts w:cstheme="minorHAnsi"/>
                <w:sz w:val="22"/>
                <w:szCs w:val="22"/>
              </w:rPr>
              <w:t>of</w:t>
            </w:r>
            <w:r w:rsidRPr="004F6753">
              <w:rPr>
                <w:rFonts w:cstheme="minorHAnsi"/>
                <w:sz w:val="22"/>
                <w:szCs w:val="22"/>
              </w:rPr>
              <w:t xml:space="preserve"> </w:t>
            </w:r>
            <w:r>
              <w:rPr>
                <w:rFonts w:cstheme="minorHAnsi"/>
                <w:sz w:val="22"/>
                <w:szCs w:val="22"/>
              </w:rPr>
              <w:t>clams collected in</w:t>
            </w:r>
            <w:r w:rsidRPr="004F6753">
              <w:rPr>
                <w:rFonts w:cstheme="minorHAnsi"/>
                <w:sz w:val="22"/>
                <w:szCs w:val="22"/>
              </w:rPr>
              <w:t xml:space="preserve"> Nova</w:t>
            </w:r>
            <w:r>
              <w:rPr>
                <w:rFonts w:cstheme="minorHAnsi"/>
                <w:sz w:val="22"/>
                <w:szCs w:val="22"/>
              </w:rPr>
              <w:t xml:space="preserve"> </w:t>
            </w:r>
            <w:r w:rsidRPr="004F6753">
              <w:rPr>
                <w:rFonts w:cstheme="minorHAnsi"/>
                <w:sz w:val="22"/>
                <w:szCs w:val="22"/>
              </w:rPr>
              <w:t xml:space="preserve">Scotia </w:t>
            </w:r>
            <w:r>
              <w:rPr>
                <w:rFonts w:cstheme="minorHAnsi"/>
                <w:sz w:val="22"/>
                <w:szCs w:val="22"/>
              </w:rPr>
              <w:t>vs.</w:t>
            </w:r>
            <w:r w:rsidRPr="004F6753">
              <w:rPr>
                <w:rFonts w:cstheme="minorHAnsi"/>
                <w:sz w:val="22"/>
                <w:szCs w:val="22"/>
              </w:rPr>
              <w:t xml:space="preserve"> New Jersey</w:t>
            </w:r>
          </w:p>
        </w:tc>
        <w:tc>
          <w:tcPr>
            <w:tcW w:w="2430" w:type="dxa"/>
          </w:tcPr>
          <w:p w14:paraId="237DA031" w14:textId="46EBDE43" w:rsidR="007F71A1" w:rsidRPr="004F6753" w:rsidRDefault="007F71A1" w:rsidP="007F71A1">
            <w:pPr>
              <w:rPr>
                <w:rFonts w:cstheme="minorHAnsi"/>
                <w:sz w:val="22"/>
                <w:szCs w:val="22"/>
              </w:rPr>
            </w:pPr>
            <w:r w:rsidRPr="004F6753">
              <w:rPr>
                <w:rFonts w:cstheme="minorHAnsi"/>
                <w:sz w:val="22"/>
                <w:szCs w:val="22"/>
              </w:rPr>
              <w:t>Test</w:t>
            </w:r>
            <w:r>
              <w:rPr>
                <w:rFonts w:cstheme="minorHAnsi"/>
                <w:sz w:val="22"/>
                <w:szCs w:val="22"/>
              </w:rPr>
              <w:t>s a</w:t>
            </w:r>
            <w:r w:rsidRPr="004F6753">
              <w:rPr>
                <w:rFonts w:cstheme="minorHAnsi"/>
                <w:sz w:val="22"/>
                <w:szCs w:val="22"/>
              </w:rPr>
              <w:t xml:space="preserve"> null hypothesis that </w:t>
            </w:r>
            <w:r>
              <w:rPr>
                <w:rFonts w:cstheme="minorHAnsi"/>
                <w:sz w:val="22"/>
                <w:szCs w:val="22"/>
              </w:rPr>
              <w:t xml:space="preserve">the </w:t>
            </w:r>
            <w:r w:rsidRPr="004F6753">
              <w:rPr>
                <w:rFonts w:cstheme="minorHAnsi"/>
                <w:sz w:val="22"/>
                <w:szCs w:val="22"/>
              </w:rPr>
              <w:t>mean</w:t>
            </w:r>
            <w:r>
              <w:rPr>
                <w:rFonts w:cstheme="minorHAnsi"/>
                <w:sz w:val="22"/>
                <w:szCs w:val="22"/>
              </w:rPr>
              <w:t>s</w:t>
            </w:r>
            <w:r w:rsidRPr="004F6753">
              <w:rPr>
                <w:rFonts w:cstheme="minorHAnsi"/>
                <w:sz w:val="22"/>
                <w:szCs w:val="22"/>
              </w:rPr>
              <w:t xml:space="preserve"> of </w:t>
            </w:r>
            <w:r>
              <w:rPr>
                <w:rFonts w:cstheme="minorHAnsi"/>
                <w:sz w:val="22"/>
                <w:szCs w:val="22"/>
              </w:rPr>
              <w:t xml:space="preserve">a </w:t>
            </w:r>
            <w:r w:rsidRPr="004F6753">
              <w:rPr>
                <w:rFonts w:cstheme="minorHAnsi"/>
                <w:sz w:val="22"/>
                <w:szCs w:val="22"/>
              </w:rPr>
              <w:t>measurement variable are the same in two groups</w:t>
            </w:r>
            <w:r>
              <w:rPr>
                <w:rFonts w:cstheme="minorHAnsi"/>
                <w:sz w:val="22"/>
                <w:szCs w:val="22"/>
              </w:rPr>
              <w:t>.</w:t>
            </w:r>
          </w:p>
        </w:tc>
        <w:tc>
          <w:tcPr>
            <w:tcW w:w="1170" w:type="dxa"/>
          </w:tcPr>
          <w:p w14:paraId="49C6E036" w14:textId="07C81FEE" w:rsidR="007F71A1" w:rsidRPr="004F6753" w:rsidRDefault="007F71A1" w:rsidP="007F71A1">
            <w:pPr>
              <w:rPr>
                <w:rFonts w:cstheme="minorHAnsi"/>
                <w:sz w:val="22"/>
                <w:szCs w:val="22"/>
              </w:rPr>
            </w:pPr>
            <w:r w:rsidRPr="004F6753">
              <w:rPr>
                <w:rFonts w:cstheme="minorHAnsi"/>
                <w:sz w:val="22"/>
                <w:szCs w:val="22"/>
              </w:rPr>
              <w:t>1</w:t>
            </w:r>
          </w:p>
        </w:tc>
        <w:tc>
          <w:tcPr>
            <w:tcW w:w="1260" w:type="dxa"/>
          </w:tcPr>
          <w:p w14:paraId="6D9446D0" w14:textId="0BF332B5" w:rsidR="007F71A1" w:rsidRPr="004F6753" w:rsidRDefault="007F71A1" w:rsidP="007F71A1">
            <w:pPr>
              <w:rPr>
                <w:rFonts w:cstheme="minorHAnsi"/>
                <w:sz w:val="22"/>
                <w:szCs w:val="22"/>
              </w:rPr>
            </w:pPr>
            <w:r w:rsidRPr="004F6753">
              <w:rPr>
                <w:rFonts w:cstheme="minorHAnsi"/>
                <w:sz w:val="22"/>
                <w:szCs w:val="22"/>
              </w:rPr>
              <w:t>1</w:t>
            </w:r>
          </w:p>
        </w:tc>
      </w:tr>
      <w:tr w:rsidR="007F71A1" w:rsidRPr="003D613C" w14:paraId="77AFC329" w14:textId="77777777" w:rsidTr="007F71A1">
        <w:tc>
          <w:tcPr>
            <w:tcW w:w="1491" w:type="dxa"/>
          </w:tcPr>
          <w:p w14:paraId="43A82643" w14:textId="77777777" w:rsidR="007F71A1" w:rsidRPr="004F6753" w:rsidRDefault="007F71A1" w:rsidP="007F71A1">
            <w:pPr>
              <w:rPr>
                <w:rFonts w:cstheme="minorHAnsi"/>
                <w:sz w:val="22"/>
                <w:szCs w:val="22"/>
              </w:rPr>
            </w:pPr>
            <w:r w:rsidRPr="004F6753">
              <w:rPr>
                <w:rFonts w:cstheme="minorHAnsi"/>
                <w:sz w:val="22"/>
                <w:szCs w:val="22"/>
              </w:rPr>
              <w:t>Paired t-test</w:t>
            </w:r>
          </w:p>
        </w:tc>
        <w:tc>
          <w:tcPr>
            <w:tcW w:w="3004" w:type="dxa"/>
          </w:tcPr>
          <w:p w14:paraId="771C4BB0" w14:textId="49E6F451" w:rsidR="007F71A1" w:rsidRPr="004F6753" w:rsidRDefault="007F71A1" w:rsidP="007F71A1">
            <w:pPr>
              <w:autoSpaceDE w:val="0"/>
              <w:autoSpaceDN w:val="0"/>
              <w:adjustRightInd w:val="0"/>
              <w:rPr>
                <w:rFonts w:cstheme="minorHAnsi"/>
                <w:sz w:val="22"/>
                <w:szCs w:val="22"/>
              </w:rPr>
            </w:pPr>
            <w:r w:rsidRPr="004F6753">
              <w:rPr>
                <w:rFonts w:cstheme="minorHAnsi"/>
                <w:sz w:val="22"/>
                <w:szCs w:val="22"/>
              </w:rPr>
              <w:t>Compare cholesterol level</w:t>
            </w:r>
            <w:r>
              <w:rPr>
                <w:rFonts w:cstheme="minorHAnsi"/>
                <w:sz w:val="22"/>
                <w:szCs w:val="22"/>
              </w:rPr>
              <w:t xml:space="preserve"> </w:t>
            </w:r>
            <w:r w:rsidRPr="004F6753">
              <w:rPr>
                <w:rFonts w:cstheme="minorHAnsi"/>
                <w:sz w:val="22"/>
                <w:szCs w:val="22"/>
              </w:rPr>
              <w:t>in blood of people before vs.</w:t>
            </w:r>
            <w:r>
              <w:rPr>
                <w:rFonts w:cstheme="minorHAnsi"/>
                <w:sz w:val="22"/>
                <w:szCs w:val="22"/>
              </w:rPr>
              <w:t xml:space="preserve"> </w:t>
            </w:r>
            <w:r w:rsidRPr="004F6753">
              <w:rPr>
                <w:rFonts w:cstheme="minorHAnsi"/>
                <w:sz w:val="22"/>
                <w:szCs w:val="22"/>
              </w:rPr>
              <w:lastRenderedPageBreak/>
              <w:t>after switching to a vegetarian</w:t>
            </w:r>
            <w:r>
              <w:rPr>
                <w:rFonts w:cstheme="minorHAnsi"/>
                <w:sz w:val="22"/>
                <w:szCs w:val="22"/>
              </w:rPr>
              <w:t xml:space="preserve"> </w:t>
            </w:r>
            <w:r w:rsidRPr="004F6753">
              <w:rPr>
                <w:rFonts w:cstheme="minorHAnsi"/>
                <w:sz w:val="22"/>
                <w:szCs w:val="22"/>
              </w:rPr>
              <w:t>diet</w:t>
            </w:r>
            <w:r>
              <w:rPr>
                <w:rFonts w:cstheme="minorHAnsi"/>
                <w:sz w:val="22"/>
                <w:szCs w:val="22"/>
              </w:rPr>
              <w:t>.</w:t>
            </w:r>
          </w:p>
        </w:tc>
        <w:tc>
          <w:tcPr>
            <w:tcW w:w="2430" w:type="dxa"/>
          </w:tcPr>
          <w:p w14:paraId="6798F667" w14:textId="6162786B" w:rsidR="007F71A1" w:rsidRPr="004F6753" w:rsidRDefault="007F71A1" w:rsidP="007F71A1">
            <w:pPr>
              <w:rPr>
                <w:rFonts w:cstheme="minorHAnsi"/>
                <w:sz w:val="22"/>
                <w:szCs w:val="22"/>
              </w:rPr>
            </w:pPr>
            <w:r w:rsidRPr="004F6753">
              <w:rPr>
                <w:rFonts w:cstheme="minorHAnsi"/>
                <w:sz w:val="22"/>
                <w:szCs w:val="22"/>
              </w:rPr>
              <w:lastRenderedPageBreak/>
              <w:t xml:space="preserve">Test </w:t>
            </w:r>
            <w:r>
              <w:rPr>
                <w:rFonts w:cstheme="minorHAnsi"/>
                <w:sz w:val="22"/>
                <w:szCs w:val="22"/>
              </w:rPr>
              <w:t xml:space="preserve">a </w:t>
            </w:r>
            <w:r w:rsidRPr="004F6753">
              <w:rPr>
                <w:rFonts w:cstheme="minorHAnsi"/>
                <w:sz w:val="22"/>
                <w:szCs w:val="22"/>
              </w:rPr>
              <w:t>null hypothesis that</w:t>
            </w:r>
            <w:r>
              <w:rPr>
                <w:rFonts w:cstheme="minorHAnsi"/>
                <w:sz w:val="22"/>
                <w:szCs w:val="22"/>
              </w:rPr>
              <w:t xml:space="preserve"> </w:t>
            </w:r>
            <w:r>
              <w:rPr>
                <w:rFonts w:cstheme="minorHAnsi"/>
                <w:sz w:val="22"/>
                <w:szCs w:val="22"/>
              </w:rPr>
              <w:t xml:space="preserve">the </w:t>
            </w:r>
            <w:r w:rsidRPr="004F6753">
              <w:rPr>
                <w:rFonts w:cstheme="minorHAnsi"/>
                <w:sz w:val="22"/>
                <w:szCs w:val="22"/>
              </w:rPr>
              <w:t xml:space="preserve">means of the </w:t>
            </w:r>
            <w:r>
              <w:rPr>
                <w:rFonts w:cstheme="minorHAnsi"/>
                <w:sz w:val="22"/>
                <w:szCs w:val="22"/>
              </w:rPr>
              <w:lastRenderedPageBreak/>
              <w:t>measurement</w:t>
            </w:r>
            <w:r>
              <w:rPr>
                <w:rFonts w:cstheme="minorHAnsi"/>
                <w:sz w:val="22"/>
                <w:szCs w:val="22"/>
              </w:rPr>
              <w:t xml:space="preserve"> </w:t>
            </w:r>
            <w:r w:rsidRPr="004F6753">
              <w:rPr>
                <w:rFonts w:cstheme="minorHAnsi"/>
                <w:sz w:val="22"/>
                <w:szCs w:val="22"/>
              </w:rPr>
              <w:t xml:space="preserve">variable are the same </w:t>
            </w:r>
            <w:r>
              <w:rPr>
                <w:rFonts w:cstheme="minorHAnsi"/>
                <w:sz w:val="22"/>
                <w:szCs w:val="22"/>
              </w:rPr>
              <w:t xml:space="preserve">before vs. after a treatment. </w:t>
            </w:r>
          </w:p>
        </w:tc>
        <w:tc>
          <w:tcPr>
            <w:tcW w:w="1170" w:type="dxa"/>
          </w:tcPr>
          <w:p w14:paraId="13909780" w14:textId="25772A28" w:rsidR="007F71A1" w:rsidRPr="004F6753" w:rsidRDefault="007F71A1" w:rsidP="007F71A1">
            <w:pPr>
              <w:rPr>
                <w:rFonts w:cstheme="minorHAnsi"/>
                <w:sz w:val="22"/>
                <w:szCs w:val="22"/>
              </w:rPr>
            </w:pPr>
            <w:r w:rsidRPr="004F6753">
              <w:rPr>
                <w:rFonts w:cstheme="minorHAnsi"/>
                <w:sz w:val="22"/>
                <w:szCs w:val="22"/>
              </w:rPr>
              <w:lastRenderedPageBreak/>
              <w:t>2</w:t>
            </w:r>
          </w:p>
        </w:tc>
        <w:tc>
          <w:tcPr>
            <w:tcW w:w="1260" w:type="dxa"/>
          </w:tcPr>
          <w:p w14:paraId="2D10C705" w14:textId="4F552DDD" w:rsidR="007F71A1" w:rsidRPr="004F6753" w:rsidRDefault="007F71A1" w:rsidP="007F71A1">
            <w:pPr>
              <w:rPr>
                <w:rFonts w:cstheme="minorHAnsi"/>
                <w:sz w:val="22"/>
                <w:szCs w:val="22"/>
              </w:rPr>
            </w:pPr>
            <w:r w:rsidRPr="004F6753">
              <w:rPr>
                <w:rFonts w:cstheme="minorHAnsi"/>
                <w:sz w:val="22"/>
                <w:szCs w:val="22"/>
              </w:rPr>
              <w:t>1</w:t>
            </w:r>
          </w:p>
        </w:tc>
      </w:tr>
      <w:tr w:rsidR="007F71A1" w:rsidRPr="003D613C" w14:paraId="6B0302C2" w14:textId="77777777" w:rsidTr="007F71A1">
        <w:tc>
          <w:tcPr>
            <w:tcW w:w="1491" w:type="dxa"/>
          </w:tcPr>
          <w:p w14:paraId="2CDEEC83" w14:textId="77777777" w:rsidR="007F71A1" w:rsidRPr="004F6753" w:rsidRDefault="007F71A1" w:rsidP="007F71A1">
            <w:pPr>
              <w:rPr>
                <w:rFonts w:cstheme="minorHAnsi"/>
                <w:sz w:val="22"/>
                <w:szCs w:val="22"/>
              </w:rPr>
            </w:pPr>
            <w:r w:rsidRPr="004F6753">
              <w:rPr>
                <w:rFonts w:cstheme="minorHAnsi"/>
                <w:sz w:val="22"/>
                <w:szCs w:val="22"/>
              </w:rPr>
              <w:t>ANOVA</w:t>
            </w:r>
          </w:p>
        </w:tc>
        <w:tc>
          <w:tcPr>
            <w:tcW w:w="3004" w:type="dxa"/>
          </w:tcPr>
          <w:p w14:paraId="2B7AC81E" w14:textId="77ED1026" w:rsidR="007F71A1" w:rsidRPr="007F71A1" w:rsidRDefault="007F71A1" w:rsidP="007F71A1">
            <w:pPr>
              <w:ind w:firstLine="16"/>
              <w:rPr>
                <w:rFonts w:cstheme="minorHAnsi"/>
                <w:sz w:val="22"/>
                <w:szCs w:val="22"/>
              </w:rPr>
            </w:pPr>
            <w:r w:rsidRPr="007F71A1">
              <w:rPr>
                <w:rFonts w:cstheme="minorHAnsi"/>
                <w:sz w:val="22"/>
                <w:szCs w:val="22"/>
              </w:rPr>
              <w:t>Compare blood cholesterol</w:t>
            </w:r>
            <w:r>
              <w:rPr>
                <w:rFonts w:cstheme="minorHAnsi"/>
                <w:sz w:val="22"/>
                <w:szCs w:val="22"/>
              </w:rPr>
              <w:t xml:space="preserve"> </w:t>
            </w:r>
            <w:r w:rsidRPr="007F71A1">
              <w:rPr>
                <w:rFonts w:cstheme="minorHAnsi"/>
                <w:sz w:val="22"/>
                <w:szCs w:val="22"/>
              </w:rPr>
              <w:t>levels of male vegetarian,</w:t>
            </w:r>
            <w:r>
              <w:rPr>
                <w:rFonts w:cstheme="minorHAnsi"/>
                <w:sz w:val="22"/>
                <w:szCs w:val="22"/>
              </w:rPr>
              <w:t xml:space="preserve"> </w:t>
            </w:r>
            <w:r w:rsidRPr="007F71A1">
              <w:rPr>
                <w:rFonts w:cstheme="minorHAnsi"/>
                <w:sz w:val="22"/>
                <w:szCs w:val="22"/>
              </w:rPr>
              <w:t>female vegetarian, male</w:t>
            </w:r>
            <w:r>
              <w:rPr>
                <w:rFonts w:cstheme="minorHAnsi"/>
                <w:sz w:val="22"/>
                <w:szCs w:val="22"/>
              </w:rPr>
              <w:t xml:space="preserve"> </w:t>
            </w:r>
            <w:r w:rsidR="000E6A46">
              <w:rPr>
                <w:rFonts w:cstheme="minorHAnsi"/>
                <w:sz w:val="22"/>
                <w:szCs w:val="22"/>
              </w:rPr>
              <w:t>omn</w:t>
            </w:r>
            <w:r w:rsidRPr="007F71A1">
              <w:rPr>
                <w:rFonts w:cstheme="minorHAnsi"/>
                <w:sz w:val="22"/>
                <w:szCs w:val="22"/>
              </w:rPr>
              <w:t>ivor</w:t>
            </w:r>
            <w:r>
              <w:rPr>
                <w:rFonts w:cstheme="minorHAnsi"/>
                <w:sz w:val="22"/>
                <w:szCs w:val="22"/>
              </w:rPr>
              <w:t>ous</w:t>
            </w:r>
            <w:r w:rsidRPr="007F71A1">
              <w:rPr>
                <w:rFonts w:cstheme="minorHAnsi"/>
                <w:sz w:val="22"/>
                <w:szCs w:val="22"/>
              </w:rPr>
              <w:t>, and female</w:t>
            </w:r>
            <w:r>
              <w:rPr>
                <w:rFonts w:cstheme="minorHAnsi"/>
                <w:sz w:val="22"/>
                <w:szCs w:val="22"/>
              </w:rPr>
              <w:t xml:space="preserve"> </w:t>
            </w:r>
            <w:r w:rsidR="000E6A46">
              <w:rPr>
                <w:rFonts w:cstheme="minorHAnsi"/>
                <w:sz w:val="22"/>
                <w:szCs w:val="22"/>
              </w:rPr>
              <w:t>omn</w:t>
            </w:r>
            <w:r w:rsidRPr="007F71A1">
              <w:rPr>
                <w:rFonts w:cstheme="minorHAnsi"/>
                <w:sz w:val="22"/>
                <w:szCs w:val="22"/>
              </w:rPr>
              <w:t>ivor</w:t>
            </w:r>
            <w:r>
              <w:rPr>
                <w:rFonts w:cstheme="minorHAnsi"/>
                <w:sz w:val="22"/>
                <w:szCs w:val="22"/>
              </w:rPr>
              <w:t xml:space="preserve">ous </w:t>
            </w:r>
            <w:r w:rsidR="000E6A46">
              <w:rPr>
                <w:rFonts w:cstheme="minorHAnsi"/>
                <w:sz w:val="22"/>
                <w:szCs w:val="22"/>
              </w:rPr>
              <w:t>students.</w:t>
            </w:r>
          </w:p>
        </w:tc>
        <w:tc>
          <w:tcPr>
            <w:tcW w:w="2430" w:type="dxa"/>
          </w:tcPr>
          <w:p w14:paraId="795CD8F1" w14:textId="1DB7BC7A" w:rsidR="007F71A1" w:rsidRPr="004F6753" w:rsidRDefault="007F71A1" w:rsidP="007F71A1">
            <w:pPr>
              <w:rPr>
                <w:rFonts w:cstheme="minorHAnsi"/>
                <w:sz w:val="22"/>
                <w:szCs w:val="22"/>
              </w:rPr>
            </w:pPr>
            <w:r w:rsidRPr="004F6753">
              <w:rPr>
                <w:rFonts w:cstheme="minorHAnsi"/>
                <w:sz w:val="22"/>
                <w:szCs w:val="22"/>
              </w:rPr>
              <w:t>Test</w:t>
            </w:r>
            <w:r w:rsidR="000E6A46">
              <w:rPr>
                <w:rFonts w:cstheme="minorHAnsi"/>
                <w:sz w:val="22"/>
                <w:szCs w:val="22"/>
              </w:rPr>
              <w:t xml:space="preserve"> a</w:t>
            </w:r>
            <w:r w:rsidRPr="004F6753">
              <w:rPr>
                <w:rFonts w:cstheme="minorHAnsi"/>
                <w:sz w:val="22"/>
                <w:szCs w:val="22"/>
              </w:rPr>
              <w:t xml:space="preserve"> null hypothesis that</w:t>
            </w:r>
            <w:r>
              <w:rPr>
                <w:rFonts w:cstheme="minorHAnsi"/>
                <w:sz w:val="22"/>
                <w:szCs w:val="22"/>
              </w:rPr>
              <w:t xml:space="preserve"> </w:t>
            </w:r>
            <w:r w:rsidR="000E6A46">
              <w:rPr>
                <w:rFonts w:cstheme="minorHAnsi"/>
                <w:sz w:val="22"/>
                <w:szCs w:val="22"/>
              </w:rPr>
              <w:t xml:space="preserve">3+ </w:t>
            </w:r>
            <w:r w:rsidRPr="004F6753">
              <w:rPr>
                <w:rFonts w:cstheme="minorHAnsi"/>
                <w:sz w:val="22"/>
                <w:szCs w:val="22"/>
              </w:rPr>
              <w:t>different groups</w:t>
            </w:r>
            <w:r w:rsidR="000E6A46">
              <w:rPr>
                <w:rFonts w:cstheme="minorHAnsi"/>
                <w:sz w:val="22"/>
                <w:szCs w:val="22"/>
              </w:rPr>
              <w:t xml:space="preserve"> </w:t>
            </w:r>
            <w:r w:rsidRPr="004F6753">
              <w:rPr>
                <w:rFonts w:cstheme="minorHAnsi"/>
                <w:sz w:val="22"/>
                <w:szCs w:val="22"/>
              </w:rPr>
              <w:t>have</w:t>
            </w:r>
            <w:r w:rsidR="000E6A46">
              <w:rPr>
                <w:rFonts w:cstheme="minorHAnsi"/>
                <w:sz w:val="22"/>
                <w:szCs w:val="22"/>
              </w:rPr>
              <w:t xml:space="preserve"> the</w:t>
            </w:r>
            <w:r w:rsidRPr="004F6753">
              <w:rPr>
                <w:rFonts w:cstheme="minorHAnsi"/>
                <w:sz w:val="22"/>
                <w:szCs w:val="22"/>
              </w:rPr>
              <w:t xml:space="preserve"> same</w:t>
            </w:r>
            <w:r>
              <w:rPr>
                <w:rFonts w:cstheme="minorHAnsi"/>
                <w:sz w:val="22"/>
                <w:szCs w:val="22"/>
              </w:rPr>
              <w:t xml:space="preserve"> </w:t>
            </w:r>
            <w:r w:rsidRPr="004F6753">
              <w:rPr>
                <w:rFonts w:cstheme="minorHAnsi"/>
                <w:sz w:val="22"/>
                <w:szCs w:val="22"/>
              </w:rPr>
              <w:t xml:space="preserve">means for </w:t>
            </w:r>
            <w:r w:rsidR="000E6A46">
              <w:rPr>
                <w:rFonts w:cstheme="minorHAnsi"/>
                <w:sz w:val="22"/>
                <w:szCs w:val="22"/>
              </w:rPr>
              <w:t xml:space="preserve">the </w:t>
            </w:r>
            <w:r w:rsidRPr="004F6753">
              <w:rPr>
                <w:rFonts w:cstheme="minorHAnsi"/>
                <w:sz w:val="22"/>
                <w:szCs w:val="22"/>
              </w:rPr>
              <w:t>measurement</w:t>
            </w:r>
            <w:r>
              <w:rPr>
                <w:rFonts w:cstheme="minorHAnsi"/>
                <w:sz w:val="22"/>
                <w:szCs w:val="22"/>
              </w:rPr>
              <w:t xml:space="preserve"> </w:t>
            </w:r>
            <w:r w:rsidRPr="004F6753">
              <w:rPr>
                <w:rFonts w:cstheme="minorHAnsi"/>
                <w:sz w:val="22"/>
                <w:szCs w:val="22"/>
              </w:rPr>
              <w:t>variable</w:t>
            </w:r>
            <w:r w:rsidR="000E6A46">
              <w:rPr>
                <w:rFonts w:cstheme="minorHAnsi"/>
                <w:sz w:val="22"/>
                <w:szCs w:val="22"/>
              </w:rPr>
              <w:t>.</w:t>
            </w:r>
          </w:p>
        </w:tc>
        <w:tc>
          <w:tcPr>
            <w:tcW w:w="1170" w:type="dxa"/>
          </w:tcPr>
          <w:p w14:paraId="205BEFF5" w14:textId="7231BE42" w:rsidR="007F71A1" w:rsidRPr="004F6753" w:rsidRDefault="007F71A1" w:rsidP="007F71A1">
            <w:pPr>
              <w:rPr>
                <w:rFonts w:cstheme="minorHAnsi"/>
                <w:sz w:val="22"/>
                <w:szCs w:val="22"/>
              </w:rPr>
            </w:pPr>
            <w:r w:rsidRPr="004F6753">
              <w:rPr>
                <w:rFonts w:cstheme="minorHAnsi"/>
                <w:sz w:val="22"/>
                <w:szCs w:val="22"/>
              </w:rPr>
              <w:t>1+</w:t>
            </w:r>
          </w:p>
        </w:tc>
        <w:tc>
          <w:tcPr>
            <w:tcW w:w="1260" w:type="dxa"/>
          </w:tcPr>
          <w:p w14:paraId="0211414E" w14:textId="76BD1E36" w:rsidR="007F71A1" w:rsidRPr="004F6753" w:rsidRDefault="007F71A1" w:rsidP="007F71A1">
            <w:pPr>
              <w:rPr>
                <w:rFonts w:cstheme="minorHAnsi"/>
                <w:sz w:val="22"/>
                <w:szCs w:val="22"/>
              </w:rPr>
            </w:pPr>
            <w:r w:rsidRPr="004F6753">
              <w:rPr>
                <w:rFonts w:cstheme="minorHAnsi"/>
                <w:sz w:val="22"/>
                <w:szCs w:val="22"/>
              </w:rPr>
              <w:t>1</w:t>
            </w:r>
          </w:p>
        </w:tc>
      </w:tr>
      <w:tr w:rsidR="007F71A1" w:rsidRPr="003D613C" w14:paraId="27087852" w14:textId="77777777" w:rsidTr="007F71A1">
        <w:tc>
          <w:tcPr>
            <w:tcW w:w="1491" w:type="dxa"/>
          </w:tcPr>
          <w:p w14:paraId="6D8DB9DF" w14:textId="77777777" w:rsidR="007F71A1" w:rsidRPr="004F6753" w:rsidRDefault="007F71A1" w:rsidP="007F71A1">
            <w:pPr>
              <w:rPr>
                <w:rFonts w:cstheme="minorHAnsi"/>
                <w:sz w:val="22"/>
                <w:szCs w:val="22"/>
              </w:rPr>
            </w:pPr>
            <w:r w:rsidRPr="004F6753">
              <w:rPr>
                <w:rFonts w:cstheme="minorHAnsi"/>
                <w:sz w:val="22"/>
                <w:szCs w:val="22"/>
              </w:rPr>
              <w:t>Chi-square goodness of fit</w:t>
            </w:r>
          </w:p>
        </w:tc>
        <w:tc>
          <w:tcPr>
            <w:tcW w:w="3004" w:type="dxa"/>
          </w:tcPr>
          <w:p w14:paraId="0A843D2E" w14:textId="324410C7" w:rsidR="007F71A1" w:rsidRPr="004F6753" w:rsidRDefault="007F71A1" w:rsidP="007F71A1">
            <w:pPr>
              <w:autoSpaceDE w:val="0"/>
              <w:autoSpaceDN w:val="0"/>
              <w:adjustRightInd w:val="0"/>
              <w:rPr>
                <w:rFonts w:cstheme="minorHAnsi"/>
                <w:sz w:val="22"/>
                <w:szCs w:val="22"/>
              </w:rPr>
            </w:pPr>
            <w:r w:rsidRPr="004F6753">
              <w:rPr>
                <w:rFonts w:cstheme="minorHAnsi"/>
                <w:sz w:val="22"/>
                <w:szCs w:val="22"/>
              </w:rPr>
              <w:t>Count number of red, pink,</w:t>
            </w:r>
            <w:r>
              <w:rPr>
                <w:rFonts w:cstheme="minorHAnsi"/>
                <w:sz w:val="22"/>
                <w:szCs w:val="22"/>
              </w:rPr>
              <w:t xml:space="preserve"> </w:t>
            </w:r>
            <w:r w:rsidRPr="004F6753">
              <w:rPr>
                <w:rFonts w:cstheme="minorHAnsi"/>
                <w:sz w:val="22"/>
                <w:szCs w:val="22"/>
              </w:rPr>
              <w:t>white flowers in a genetic</w:t>
            </w:r>
            <w:r>
              <w:rPr>
                <w:rFonts w:cstheme="minorHAnsi"/>
                <w:sz w:val="22"/>
                <w:szCs w:val="22"/>
              </w:rPr>
              <w:t xml:space="preserve"> </w:t>
            </w:r>
            <w:r w:rsidRPr="004F6753">
              <w:rPr>
                <w:rFonts w:cstheme="minorHAnsi"/>
                <w:sz w:val="22"/>
                <w:szCs w:val="22"/>
              </w:rPr>
              <w:t>cross, test fit to expected 1:2:1</w:t>
            </w:r>
            <w:r>
              <w:rPr>
                <w:rFonts w:cstheme="minorHAnsi"/>
                <w:sz w:val="22"/>
                <w:szCs w:val="22"/>
              </w:rPr>
              <w:t xml:space="preserve"> </w:t>
            </w:r>
            <w:r w:rsidRPr="004F6753">
              <w:rPr>
                <w:rFonts w:cstheme="minorHAnsi"/>
                <w:sz w:val="22"/>
                <w:szCs w:val="22"/>
              </w:rPr>
              <w:t>ratio, total sample &gt;1000</w:t>
            </w:r>
          </w:p>
        </w:tc>
        <w:tc>
          <w:tcPr>
            <w:tcW w:w="2430" w:type="dxa"/>
          </w:tcPr>
          <w:p w14:paraId="43BE1E16" w14:textId="14A4A72C" w:rsidR="007F71A1" w:rsidRPr="004F6753" w:rsidRDefault="007F71A1" w:rsidP="007F71A1">
            <w:pPr>
              <w:rPr>
                <w:rFonts w:cstheme="minorHAnsi"/>
                <w:sz w:val="22"/>
                <w:szCs w:val="22"/>
              </w:rPr>
            </w:pPr>
            <w:r w:rsidRPr="004F6753">
              <w:rPr>
                <w:rFonts w:cstheme="minorHAnsi"/>
                <w:sz w:val="22"/>
                <w:szCs w:val="22"/>
              </w:rPr>
              <w:t xml:space="preserve">Test </w:t>
            </w:r>
            <w:r w:rsidR="000E6A46">
              <w:rPr>
                <w:rFonts w:cstheme="minorHAnsi"/>
                <w:sz w:val="22"/>
                <w:szCs w:val="22"/>
              </w:rPr>
              <w:t xml:space="preserve">a </w:t>
            </w:r>
            <w:r w:rsidRPr="004F6753">
              <w:rPr>
                <w:rFonts w:cstheme="minorHAnsi"/>
                <w:sz w:val="22"/>
                <w:szCs w:val="22"/>
              </w:rPr>
              <w:t>null hypothesis that</w:t>
            </w:r>
            <w:r>
              <w:rPr>
                <w:rFonts w:cstheme="minorHAnsi"/>
                <w:sz w:val="22"/>
                <w:szCs w:val="22"/>
              </w:rPr>
              <w:t xml:space="preserve"> </w:t>
            </w:r>
            <w:r w:rsidRPr="004F6753">
              <w:rPr>
                <w:rFonts w:cstheme="minorHAnsi"/>
                <w:sz w:val="22"/>
                <w:szCs w:val="22"/>
              </w:rPr>
              <w:t xml:space="preserve">observed frequencies </w:t>
            </w:r>
            <w:r w:rsidR="000E6A46">
              <w:rPr>
                <w:rFonts w:cstheme="minorHAnsi"/>
                <w:sz w:val="22"/>
                <w:szCs w:val="22"/>
              </w:rPr>
              <w:t>are not different from</w:t>
            </w:r>
            <w:r>
              <w:rPr>
                <w:rFonts w:cstheme="minorHAnsi"/>
                <w:sz w:val="22"/>
                <w:szCs w:val="22"/>
              </w:rPr>
              <w:t xml:space="preserve"> </w:t>
            </w:r>
            <w:r w:rsidRPr="004F6753">
              <w:rPr>
                <w:rFonts w:cstheme="minorHAnsi"/>
                <w:sz w:val="22"/>
                <w:szCs w:val="22"/>
              </w:rPr>
              <w:t>expected frequencies</w:t>
            </w:r>
          </w:p>
        </w:tc>
        <w:tc>
          <w:tcPr>
            <w:tcW w:w="1170" w:type="dxa"/>
          </w:tcPr>
          <w:p w14:paraId="0E2BCE61" w14:textId="79FB9633" w:rsidR="007F71A1" w:rsidRPr="004F6753" w:rsidRDefault="007F71A1" w:rsidP="007F71A1">
            <w:pPr>
              <w:rPr>
                <w:rFonts w:cstheme="minorHAnsi"/>
                <w:sz w:val="22"/>
                <w:szCs w:val="22"/>
              </w:rPr>
            </w:pPr>
            <w:r w:rsidRPr="004F6753">
              <w:rPr>
                <w:rFonts w:cstheme="minorHAnsi"/>
                <w:sz w:val="22"/>
                <w:szCs w:val="22"/>
              </w:rPr>
              <w:t>1</w:t>
            </w:r>
          </w:p>
        </w:tc>
        <w:tc>
          <w:tcPr>
            <w:tcW w:w="1260" w:type="dxa"/>
          </w:tcPr>
          <w:p w14:paraId="41990959" w14:textId="77777777" w:rsidR="007F71A1" w:rsidRPr="004F6753" w:rsidRDefault="007F71A1" w:rsidP="007F71A1">
            <w:pPr>
              <w:rPr>
                <w:rFonts w:cstheme="minorHAnsi"/>
                <w:sz w:val="22"/>
                <w:szCs w:val="22"/>
              </w:rPr>
            </w:pPr>
          </w:p>
        </w:tc>
      </w:tr>
      <w:tr w:rsidR="007F71A1" w:rsidRPr="003D613C" w14:paraId="7C1DC007" w14:textId="77777777" w:rsidTr="007F71A1">
        <w:tc>
          <w:tcPr>
            <w:tcW w:w="1491" w:type="dxa"/>
          </w:tcPr>
          <w:p w14:paraId="0AFCA53A" w14:textId="77777777" w:rsidR="007F71A1" w:rsidRPr="004F6753" w:rsidRDefault="007F71A1" w:rsidP="007F71A1">
            <w:pPr>
              <w:rPr>
                <w:rFonts w:cstheme="minorHAnsi"/>
                <w:sz w:val="22"/>
                <w:szCs w:val="22"/>
              </w:rPr>
            </w:pPr>
            <w:r w:rsidRPr="004F6753">
              <w:rPr>
                <w:rFonts w:cstheme="minorHAnsi"/>
                <w:sz w:val="22"/>
                <w:szCs w:val="22"/>
              </w:rPr>
              <w:t>Chi-square independence</w:t>
            </w:r>
          </w:p>
        </w:tc>
        <w:tc>
          <w:tcPr>
            <w:tcW w:w="3004" w:type="dxa"/>
          </w:tcPr>
          <w:p w14:paraId="62AB0DF9" w14:textId="12FBBFC1" w:rsidR="007F71A1" w:rsidRPr="004F6753" w:rsidRDefault="007F71A1" w:rsidP="007F71A1">
            <w:pPr>
              <w:autoSpaceDE w:val="0"/>
              <w:autoSpaceDN w:val="0"/>
              <w:adjustRightInd w:val="0"/>
              <w:rPr>
                <w:rFonts w:cstheme="minorHAnsi"/>
                <w:sz w:val="22"/>
                <w:szCs w:val="22"/>
              </w:rPr>
            </w:pPr>
            <w:r w:rsidRPr="004F6753">
              <w:rPr>
                <w:rFonts w:cstheme="minorHAnsi"/>
                <w:sz w:val="22"/>
                <w:szCs w:val="22"/>
              </w:rPr>
              <w:t>Compare the proportion of</w:t>
            </w:r>
            <w:r>
              <w:rPr>
                <w:rFonts w:cstheme="minorHAnsi"/>
                <w:sz w:val="22"/>
                <w:szCs w:val="22"/>
              </w:rPr>
              <w:t xml:space="preserve"> </w:t>
            </w:r>
            <w:r w:rsidRPr="004F6753">
              <w:rPr>
                <w:rFonts w:cstheme="minorHAnsi"/>
                <w:sz w:val="22"/>
                <w:szCs w:val="22"/>
              </w:rPr>
              <w:t>HIV patients who get worse</w:t>
            </w:r>
            <w:r>
              <w:rPr>
                <w:rFonts w:cstheme="minorHAnsi"/>
                <w:sz w:val="22"/>
                <w:szCs w:val="22"/>
              </w:rPr>
              <w:t xml:space="preserve"> </w:t>
            </w:r>
            <w:r w:rsidRPr="004F6753">
              <w:rPr>
                <w:rFonts w:cstheme="minorHAnsi"/>
                <w:sz w:val="22"/>
                <w:szCs w:val="22"/>
              </w:rPr>
              <w:t>after taking a new drug to the</w:t>
            </w:r>
            <w:r>
              <w:rPr>
                <w:rFonts w:cstheme="minorHAnsi"/>
                <w:sz w:val="22"/>
                <w:szCs w:val="22"/>
              </w:rPr>
              <w:t xml:space="preserve"> </w:t>
            </w:r>
            <w:r w:rsidRPr="004F6753">
              <w:rPr>
                <w:rFonts w:cstheme="minorHAnsi"/>
                <w:sz w:val="22"/>
                <w:szCs w:val="22"/>
              </w:rPr>
              <w:t>proportion who get worse</w:t>
            </w:r>
            <w:r>
              <w:rPr>
                <w:rFonts w:cstheme="minorHAnsi"/>
                <w:sz w:val="22"/>
                <w:szCs w:val="22"/>
              </w:rPr>
              <w:t xml:space="preserve"> </w:t>
            </w:r>
            <w:r w:rsidRPr="004F6753">
              <w:rPr>
                <w:rFonts w:cstheme="minorHAnsi"/>
                <w:sz w:val="22"/>
                <w:szCs w:val="22"/>
              </w:rPr>
              <w:t>after taking a placebo</w:t>
            </w:r>
          </w:p>
        </w:tc>
        <w:tc>
          <w:tcPr>
            <w:tcW w:w="2430" w:type="dxa"/>
          </w:tcPr>
          <w:p w14:paraId="413C1B59" w14:textId="2DCFA95C" w:rsidR="007F71A1" w:rsidRPr="004F6753" w:rsidRDefault="007F71A1" w:rsidP="007F71A1">
            <w:pPr>
              <w:rPr>
                <w:rFonts w:cstheme="minorHAnsi"/>
                <w:sz w:val="22"/>
                <w:szCs w:val="22"/>
              </w:rPr>
            </w:pPr>
            <w:r w:rsidRPr="004F6753">
              <w:rPr>
                <w:rFonts w:cstheme="minorHAnsi"/>
                <w:sz w:val="22"/>
                <w:szCs w:val="22"/>
              </w:rPr>
              <w:t>Test null hypothesis that</w:t>
            </w:r>
            <w:r>
              <w:rPr>
                <w:rFonts w:cstheme="minorHAnsi"/>
                <w:sz w:val="22"/>
                <w:szCs w:val="22"/>
              </w:rPr>
              <w:t xml:space="preserve"> </w:t>
            </w:r>
            <w:r w:rsidRPr="004F6753">
              <w:rPr>
                <w:rFonts w:cstheme="minorHAnsi"/>
                <w:sz w:val="22"/>
                <w:szCs w:val="22"/>
              </w:rPr>
              <w:t>proportions are same in</w:t>
            </w:r>
            <w:r>
              <w:rPr>
                <w:rFonts w:cstheme="minorHAnsi"/>
                <w:sz w:val="22"/>
                <w:szCs w:val="22"/>
              </w:rPr>
              <w:t xml:space="preserve"> </w:t>
            </w:r>
            <w:r w:rsidRPr="004F6753">
              <w:rPr>
                <w:rFonts w:cstheme="minorHAnsi"/>
                <w:sz w:val="22"/>
                <w:szCs w:val="22"/>
              </w:rPr>
              <w:t>different groups</w:t>
            </w:r>
          </w:p>
        </w:tc>
        <w:tc>
          <w:tcPr>
            <w:tcW w:w="1170" w:type="dxa"/>
          </w:tcPr>
          <w:p w14:paraId="5744011E" w14:textId="6F94F9B2" w:rsidR="007F71A1" w:rsidRPr="004F6753" w:rsidRDefault="007F71A1" w:rsidP="007F71A1">
            <w:pPr>
              <w:rPr>
                <w:rFonts w:cstheme="minorHAnsi"/>
                <w:sz w:val="22"/>
                <w:szCs w:val="22"/>
              </w:rPr>
            </w:pPr>
            <w:r w:rsidRPr="004F6753">
              <w:rPr>
                <w:rFonts w:cstheme="minorHAnsi"/>
                <w:sz w:val="22"/>
                <w:szCs w:val="22"/>
              </w:rPr>
              <w:t>2</w:t>
            </w:r>
          </w:p>
        </w:tc>
        <w:tc>
          <w:tcPr>
            <w:tcW w:w="1260" w:type="dxa"/>
          </w:tcPr>
          <w:p w14:paraId="66EBB8CF" w14:textId="77777777" w:rsidR="007F71A1" w:rsidRPr="004F6753" w:rsidRDefault="007F71A1" w:rsidP="007F71A1">
            <w:pPr>
              <w:rPr>
                <w:rFonts w:cstheme="minorHAnsi"/>
                <w:sz w:val="22"/>
                <w:szCs w:val="22"/>
              </w:rPr>
            </w:pPr>
          </w:p>
        </w:tc>
      </w:tr>
    </w:tbl>
    <w:p w14:paraId="3CC3957F" w14:textId="364B03CD" w:rsidR="0084648C" w:rsidRDefault="0084648C" w:rsidP="00981584">
      <w:pPr>
        <w:tabs>
          <w:tab w:val="left" w:pos="460"/>
        </w:tabs>
      </w:pPr>
    </w:p>
    <w:p w14:paraId="76DDA111" w14:textId="45525ED8" w:rsidR="0084648C" w:rsidRDefault="0084648C" w:rsidP="00981584">
      <w:pPr>
        <w:tabs>
          <w:tab w:val="left" w:pos="460"/>
        </w:tabs>
      </w:pPr>
      <w:r>
        <w:t xml:space="preserve">Table 3. </w:t>
      </w:r>
      <w:r w:rsidR="003D613C">
        <w:t>Statistical Modeling</w:t>
      </w:r>
    </w:p>
    <w:p w14:paraId="2057BBF7" w14:textId="7100BD6A" w:rsidR="00981584" w:rsidRDefault="00981584" w:rsidP="00A975EC">
      <w:pPr>
        <w:tabs>
          <w:tab w:val="left" w:pos="1379"/>
        </w:tabs>
      </w:pPr>
    </w:p>
    <w:tbl>
      <w:tblPr>
        <w:tblStyle w:val="TableGrid"/>
        <w:tblW w:w="9355" w:type="dxa"/>
        <w:tblLook w:val="04A0" w:firstRow="1" w:lastRow="0" w:firstColumn="1" w:lastColumn="0" w:noHBand="0" w:noVBand="1"/>
      </w:tblPr>
      <w:tblGrid>
        <w:gridCol w:w="1345"/>
        <w:gridCol w:w="3330"/>
        <w:gridCol w:w="2340"/>
        <w:gridCol w:w="1170"/>
        <w:gridCol w:w="1170"/>
      </w:tblGrid>
      <w:tr w:rsidR="007F71A1" w:rsidRPr="003D613C" w14:paraId="4662A98B" w14:textId="77777777" w:rsidTr="007F71A1">
        <w:tc>
          <w:tcPr>
            <w:tcW w:w="1345" w:type="dxa"/>
          </w:tcPr>
          <w:p w14:paraId="009DBE72" w14:textId="77777777" w:rsidR="007F71A1" w:rsidRPr="004F6753" w:rsidRDefault="007F71A1" w:rsidP="007F71A1">
            <w:pPr>
              <w:rPr>
                <w:rFonts w:cstheme="minorHAnsi"/>
                <w:sz w:val="22"/>
                <w:szCs w:val="22"/>
              </w:rPr>
            </w:pPr>
            <w:r w:rsidRPr="004F6753">
              <w:rPr>
                <w:rFonts w:cstheme="minorHAnsi"/>
                <w:sz w:val="22"/>
                <w:szCs w:val="22"/>
              </w:rPr>
              <w:t>Tool or Test</w:t>
            </w:r>
          </w:p>
        </w:tc>
        <w:tc>
          <w:tcPr>
            <w:tcW w:w="3330" w:type="dxa"/>
          </w:tcPr>
          <w:p w14:paraId="06788594" w14:textId="4C3A3E8E" w:rsidR="007F71A1" w:rsidRPr="004F6753" w:rsidRDefault="007F71A1" w:rsidP="007F71A1">
            <w:pPr>
              <w:rPr>
                <w:rFonts w:cstheme="minorHAnsi"/>
                <w:sz w:val="22"/>
                <w:szCs w:val="22"/>
              </w:rPr>
            </w:pPr>
            <w:r w:rsidRPr="004F6753">
              <w:rPr>
                <w:rFonts w:cstheme="minorHAnsi"/>
                <w:sz w:val="22"/>
                <w:szCs w:val="22"/>
              </w:rPr>
              <w:t>Example</w:t>
            </w:r>
          </w:p>
        </w:tc>
        <w:tc>
          <w:tcPr>
            <w:tcW w:w="2340" w:type="dxa"/>
          </w:tcPr>
          <w:p w14:paraId="3E9FC97F" w14:textId="069E6AEC" w:rsidR="007F71A1" w:rsidRPr="004F6753" w:rsidRDefault="007F71A1" w:rsidP="007F71A1">
            <w:pPr>
              <w:rPr>
                <w:rFonts w:cstheme="minorHAnsi"/>
                <w:sz w:val="22"/>
                <w:szCs w:val="22"/>
              </w:rPr>
            </w:pPr>
            <w:r w:rsidRPr="004F6753">
              <w:rPr>
                <w:rFonts w:cstheme="minorHAnsi"/>
                <w:sz w:val="22"/>
                <w:szCs w:val="22"/>
              </w:rPr>
              <w:t xml:space="preserve">When </w:t>
            </w:r>
            <w:proofErr w:type="gramStart"/>
            <w:r w:rsidRPr="004F6753">
              <w:rPr>
                <w:rFonts w:cstheme="minorHAnsi"/>
                <w:sz w:val="22"/>
                <w:szCs w:val="22"/>
              </w:rPr>
              <w:t>Used</w:t>
            </w:r>
            <w:proofErr w:type="gramEnd"/>
          </w:p>
        </w:tc>
        <w:tc>
          <w:tcPr>
            <w:tcW w:w="1170" w:type="dxa"/>
          </w:tcPr>
          <w:p w14:paraId="495A953A" w14:textId="56193E92" w:rsidR="007F71A1" w:rsidRPr="004F6753" w:rsidRDefault="007F71A1" w:rsidP="007F71A1">
            <w:pPr>
              <w:rPr>
                <w:rFonts w:cstheme="minorHAnsi"/>
                <w:sz w:val="22"/>
                <w:szCs w:val="22"/>
              </w:rPr>
            </w:pPr>
            <w:r w:rsidRPr="004F6753">
              <w:rPr>
                <w:rFonts w:cstheme="minorHAnsi"/>
                <w:sz w:val="22"/>
                <w:szCs w:val="22"/>
              </w:rPr>
              <w:t xml:space="preserve"># </w:t>
            </w:r>
            <w:proofErr w:type="spellStart"/>
            <w:r w:rsidRPr="004F6753">
              <w:rPr>
                <w:rFonts w:cstheme="minorHAnsi"/>
                <w:sz w:val="22"/>
                <w:szCs w:val="22"/>
              </w:rPr>
              <w:t>Catego</w:t>
            </w:r>
            <w:r>
              <w:rPr>
                <w:rFonts w:cstheme="minorHAnsi"/>
                <w:sz w:val="22"/>
                <w:szCs w:val="22"/>
              </w:rPr>
              <w:t>r</w:t>
            </w:r>
            <w:proofErr w:type="spellEnd"/>
            <w:r>
              <w:rPr>
                <w:rFonts w:cstheme="minorHAnsi"/>
                <w:sz w:val="22"/>
                <w:szCs w:val="22"/>
              </w:rPr>
              <w:t>.</w:t>
            </w:r>
            <w:r w:rsidRPr="004F6753">
              <w:rPr>
                <w:rFonts w:cstheme="minorHAnsi"/>
                <w:sz w:val="22"/>
                <w:szCs w:val="22"/>
              </w:rPr>
              <w:t xml:space="preserve"> Variables</w:t>
            </w:r>
          </w:p>
        </w:tc>
        <w:tc>
          <w:tcPr>
            <w:tcW w:w="1170" w:type="dxa"/>
          </w:tcPr>
          <w:p w14:paraId="331BA3AB" w14:textId="1F6F8D59" w:rsidR="007F71A1" w:rsidRPr="004F6753" w:rsidRDefault="007F71A1" w:rsidP="007F71A1">
            <w:pPr>
              <w:rPr>
                <w:rFonts w:cstheme="minorHAnsi"/>
                <w:sz w:val="22"/>
                <w:szCs w:val="22"/>
              </w:rPr>
            </w:pPr>
            <w:r w:rsidRPr="004F6753">
              <w:rPr>
                <w:rFonts w:cstheme="minorHAnsi"/>
                <w:sz w:val="22"/>
                <w:szCs w:val="22"/>
              </w:rPr>
              <w:t># Measure Variables</w:t>
            </w:r>
          </w:p>
        </w:tc>
      </w:tr>
      <w:tr w:rsidR="007F71A1" w:rsidRPr="003D613C" w14:paraId="1A05E0FB" w14:textId="77777777" w:rsidTr="007F71A1">
        <w:tc>
          <w:tcPr>
            <w:tcW w:w="1345" w:type="dxa"/>
          </w:tcPr>
          <w:p w14:paraId="520F0BD7" w14:textId="77777777" w:rsidR="007F71A1" w:rsidRPr="004F6753" w:rsidRDefault="007F71A1" w:rsidP="007F71A1">
            <w:pPr>
              <w:rPr>
                <w:rFonts w:cstheme="minorHAnsi"/>
                <w:sz w:val="22"/>
                <w:szCs w:val="22"/>
              </w:rPr>
            </w:pPr>
            <w:r w:rsidRPr="004F6753">
              <w:rPr>
                <w:rFonts w:cstheme="minorHAnsi"/>
                <w:sz w:val="22"/>
                <w:szCs w:val="22"/>
              </w:rPr>
              <w:t>Correlation</w:t>
            </w:r>
          </w:p>
        </w:tc>
        <w:tc>
          <w:tcPr>
            <w:tcW w:w="3330" w:type="dxa"/>
          </w:tcPr>
          <w:p w14:paraId="6C69B82B" w14:textId="717EB13D" w:rsidR="007F71A1" w:rsidRPr="004F6753" w:rsidRDefault="007F71A1" w:rsidP="007F71A1">
            <w:pPr>
              <w:autoSpaceDE w:val="0"/>
              <w:autoSpaceDN w:val="0"/>
              <w:adjustRightInd w:val="0"/>
              <w:rPr>
                <w:rFonts w:cstheme="minorHAnsi"/>
                <w:sz w:val="22"/>
                <w:szCs w:val="22"/>
              </w:rPr>
            </w:pPr>
            <w:r w:rsidRPr="004F6753">
              <w:rPr>
                <w:rFonts w:cstheme="minorHAnsi"/>
                <w:sz w:val="22"/>
                <w:szCs w:val="22"/>
              </w:rPr>
              <w:t>Measure salt and fat intake in</w:t>
            </w:r>
            <w:r>
              <w:rPr>
                <w:rFonts w:cstheme="minorHAnsi"/>
                <w:sz w:val="22"/>
                <w:szCs w:val="22"/>
              </w:rPr>
              <w:t xml:space="preserve"> </w:t>
            </w:r>
            <w:r w:rsidRPr="004F6753">
              <w:rPr>
                <w:rFonts w:cstheme="minorHAnsi"/>
                <w:sz w:val="22"/>
                <w:szCs w:val="22"/>
              </w:rPr>
              <w:t>different people’s diets, to see</w:t>
            </w:r>
            <w:r>
              <w:rPr>
                <w:rFonts w:cstheme="minorHAnsi"/>
                <w:sz w:val="22"/>
                <w:szCs w:val="22"/>
              </w:rPr>
              <w:t xml:space="preserve"> </w:t>
            </w:r>
            <w:r w:rsidRPr="004F6753">
              <w:rPr>
                <w:rFonts w:cstheme="minorHAnsi"/>
                <w:sz w:val="22"/>
                <w:szCs w:val="22"/>
              </w:rPr>
              <w:t>if people who eat a lot of fat</w:t>
            </w:r>
            <w:r>
              <w:rPr>
                <w:rFonts w:cstheme="minorHAnsi"/>
                <w:sz w:val="22"/>
                <w:szCs w:val="22"/>
              </w:rPr>
              <w:t xml:space="preserve"> </w:t>
            </w:r>
            <w:r w:rsidRPr="004F6753">
              <w:rPr>
                <w:rFonts w:cstheme="minorHAnsi"/>
                <w:sz w:val="22"/>
                <w:szCs w:val="22"/>
              </w:rPr>
              <w:t>also eat a lot of salt</w:t>
            </w:r>
          </w:p>
        </w:tc>
        <w:tc>
          <w:tcPr>
            <w:tcW w:w="2340" w:type="dxa"/>
          </w:tcPr>
          <w:p w14:paraId="264628D9" w14:textId="58A927D3" w:rsidR="007F71A1" w:rsidRPr="004F6753" w:rsidRDefault="007F71A1" w:rsidP="007F71A1">
            <w:pPr>
              <w:autoSpaceDE w:val="0"/>
              <w:autoSpaceDN w:val="0"/>
              <w:adjustRightInd w:val="0"/>
              <w:rPr>
                <w:rFonts w:cstheme="minorHAnsi"/>
                <w:sz w:val="22"/>
                <w:szCs w:val="22"/>
              </w:rPr>
            </w:pPr>
            <w:r w:rsidRPr="004F6753">
              <w:rPr>
                <w:rFonts w:cstheme="minorHAnsi"/>
                <w:sz w:val="22"/>
                <w:szCs w:val="22"/>
              </w:rPr>
              <w:t>See whether two variables are</w:t>
            </w:r>
            <w:r>
              <w:rPr>
                <w:rFonts w:cstheme="minorHAnsi"/>
                <w:sz w:val="22"/>
                <w:szCs w:val="22"/>
              </w:rPr>
              <w:t xml:space="preserve"> </w:t>
            </w:r>
            <w:r w:rsidRPr="004F6753">
              <w:rPr>
                <w:rFonts w:cstheme="minorHAnsi"/>
                <w:sz w:val="22"/>
                <w:szCs w:val="22"/>
              </w:rPr>
              <w:t>related to each other</w:t>
            </w:r>
          </w:p>
        </w:tc>
        <w:tc>
          <w:tcPr>
            <w:tcW w:w="1170" w:type="dxa"/>
          </w:tcPr>
          <w:p w14:paraId="65A67800" w14:textId="4A7C72C0" w:rsidR="007F71A1" w:rsidRPr="004F6753" w:rsidRDefault="007F71A1" w:rsidP="007F71A1">
            <w:pPr>
              <w:rPr>
                <w:rFonts w:cstheme="minorHAnsi"/>
                <w:sz w:val="22"/>
                <w:szCs w:val="22"/>
              </w:rPr>
            </w:pPr>
            <w:r w:rsidRPr="004F6753">
              <w:rPr>
                <w:rFonts w:cstheme="minorHAnsi"/>
                <w:sz w:val="22"/>
                <w:szCs w:val="22"/>
              </w:rPr>
              <w:t>0</w:t>
            </w:r>
          </w:p>
        </w:tc>
        <w:tc>
          <w:tcPr>
            <w:tcW w:w="1170" w:type="dxa"/>
          </w:tcPr>
          <w:p w14:paraId="3E569102" w14:textId="6E4E3CB9" w:rsidR="007F71A1" w:rsidRPr="004F6753" w:rsidRDefault="007F71A1" w:rsidP="007F71A1">
            <w:pPr>
              <w:rPr>
                <w:rFonts w:cstheme="minorHAnsi"/>
                <w:sz w:val="22"/>
                <w:szCs w:val="22"/>
              </w:rPr>
            </w:pPr>
            <w:r w:rsidRPr="004F6753">
              <w:rPr>
                <w:rFonts w:cstheme="minorHAnsi"/>
                <w:sz w:val="22"/>
                <w:szCs w:val="22"/>
              </w:rPr>
              <w:t>2</w:t>
            </w:r>
          </w:p>
        </w:tc>
      </w:tr>
      <w:tr w:rsidR="007F71A1" w:rsidRPr="003D613C" w14:paraId="7821DD0D" w14:textId="77777777" w:rsidTr="007F71A1">
        <w:tc>
          <w:tcPr>
            <w:tcW w:w="1345" w:type="dxa"/>
          </w:tcPr>
          <w:p w14:paraId="6E94BC32" w14:textId="77777777" w:rsidR="007F71A1" w:rsidRPr="004F6753" w:rsidRDefault="007F71A1" w:rsidP="007F71A1">
            <w:pPr>
              <w:rPr>
                <w:rFonts w:cstheme="minorHAnsi"/>
                <w:sz w:val="22"/>
                <w:szCs w:val="22"/>
              </w:rPr>
            </w:pPr>
            <w:r w:rsidRPr="004F6753">
              <w:rPr>
                <w:rFonts w:cstheme="minorHAnsi"/>
                <w:sz w:val="22"/>
                <w:szCs w:val="22"/>
              </w:rPr>
              <w:t>Linear regression</w:t>
            </w:r>
          </w:p>
        </w:tc>
        <w:tc>
          <w:tcPr>
            <w:tcW w:w="3330" w:type="dxa"/>
          </w:tcPr>
          <w:p w14:paraId="47661AC7" w14:textId="24626154" w:rsidR="007F71A1" w:rsidRPr="004F6753" w:rsidRDefault="007F71A1" w:rsidP="007F71A1">
            <w:pPr>
              <w:autoSpaceDE w:val="0"/>
              <w:autoSpaceDN w:val="0"/>
              <w:adjustRightInd w:val="0"/>
              <w:rPr>
                <w:rFonts w:cstheme="minorHAnsi"/>
                <w:sz w:val="22"/>
                <w:szCs w:val="22"/>
              </w:rPr>
            </w:pPr>
            <w:r w:rsidRPr="004F6753">
              <w:rPr>
                <w:rFonts w:cstheme="minorHAnsi"/>
                <w:sz w:val="22"/>
                <w:szCs w:val="22"/>
              </w:rPr>
              <w:t>Measure chirping speed</w:t>
            </w:r>
            <w:r>
              <w:rPr>
                <w:rFonts w:cstheme="minorHAnsi"/>
                <w:sz w:val="22"/>
                <w:szCs w:val="22"/>
              </w:rPr>
              <w:t xml:space="preserve"> </w:t>
            </w:r>
            <w:r w:rsidRPr="004F6753">
              <w:rPr>
                <w:rFonts w:cstheme="minorHAnsi"/>
                <w:sz w:val="22"/>
                <w:szCs w:val="22"/>
              </w:rPr>
              <w:t>in crickets at different</w:t>
            </w:r>
            <w:r>
              <w:rPr>
                <w:rFonts w:cstheme="minorHAnsi"/>
                <w:sz w:val="22"/>
                <w:szCs w:val="22"/>
              </w:rPr>
              <w:t xml:space="preserve"> </w:t>
            </w:r>
            <w:r w:rsidRPr="004F6753">
              <w:rPr>
                <w:rFonts w:cstheme="minorHAnsi"/>
                <w:sz w:val="22"/>
                <w:szCs w:val="22"/>
              </w:rPr>
              <w:t>temperatures, &amp; test whether</w:t>
            </w:r>
            <w:r>
              <w:rPr>
                <w:rFonts w:cstheme="minorHAnsi"/>
                <w:sz w:val="22"/>
                <w:szCs w:val="22"/>
              </w:rPr>
              <w:t xml:space="preserve"> </w:t>
            </w:r>
            <w:r w:rsidRPr="004F6753">
              <w:rPr>
                <w:rFonts w:cstheme="minorHAnsi"/>
                <w:sz w:val="22"/>
                <w:szCs w:val="22"/>
              </w:rPr>
              <w:t>chirping speed varies with</w:t>
            </w:r>
            <w:r>
              <w:rPr>
                <w:rFonts w:cstheme="minorHAnsi"/>
                <w:sz w:val="22"/>
                <w:szCs w:val="22"/>
              </w:rPr>
              <w:t xml:space="preserve"> </w:t>
            </w:r>
            <w:r w:rsidRPr="004F6753">
              <w:rPr>
                <w:rFonts w:cstheme="minorHAnsi"/>
                <w:sz w:val="22"/>
                <w:szCs w:val="22"/>
              </w:rPr>
              <w:t>temperature</w:t>
            </w:r>
          </w:p>
        </w:tc>
        <w:tc>
          <w:tcPr>
            <w:tcW w:w="2340" w:type="dxa"/>
          </w:tcPr>
          <w:p w14:paraId="5B04C126" w14:textId="2ECB46C1" w:rsidR="007F71A1" w:rsidRPr="004F6753" w:rsidRDefault="007F71A1" w:rsidP="007F71A1">
            <w:pPr>
              <w:autoSpaceDE w:val="0"/>
              <w:autoSpaceDN w:val="0"/>
              <w:adjustRightInd w:val="0"/>
              <w:rPr>
                <w:rFonts w:cstheme="minorHAnsi"/>
                <w:sz w:val="22"/>
                <w:szCs w:val="22"/>
              </w:rPr>
            </w:pPr>
            <w:r w:rsidRPr="004F6753">
              <w:rPr>
                <w:rFonts w:cstheme="minorHAnsi"/>
                <w:sz w:val="22"/>
                <w:szCs w:val="22"/>
              </w:rPr>
              <w:t xml:space="preserve">See </w:t>
            </w:r>
            <w:r>
              <w:rPr>
                <w:rFonts w:cstheme="minorHAnsi"/>
                <w:sz w:val="22"/>
                <w:szCs w:val="22"/>
              </w:rPr>
              <w:t>if</w:t>
            </w:r>
            <w:r w:rsidRPr="004F6753">
              <w:rPr>
                <w:rFonts w:cstheme="minorHAnsi"/>
                <w:sz w:val="22"/>
                <w:szCs w:val="22"/>
              </w:rPr>
              <w:t xml:space="preserve"> </w:t>
            </w:r>
            <w:r>
              <w:rPr>
                <w:rFonts w:cstheme="minorHAnsi"/>
                <w:sz w:val="22"/>
                <w:szCs w:val="22"/>
              </w:rPr>
              <w:t>changes</w:t>
            </w:r>
            <w:r w:rsidRPr="004F6753">
              <w:rPr>
                <w:rFonts w:cstheme="minorHAnsi"/>
                <w:sz w:val="22"/>
                <w:szCs w:val="22"/>
              </w:rPr>
              <w:t xml:space="preserve"> in an</w:t>
            </w:r>
            <w:r>
              <w:rPr>
                <w:rFonts w:cstheme="minorHAnsi"/>
                <w:sz w:val="22"/>
                <w:szCs w:val="22"/>
              </w:rPr>
              <w:t xml:space="preserve"> </w:t>
            </w:r>
            <w:r w:rsidRPr="004F6753">
              <w:rPr>
                <w:rFonts w:cstheme="minorHAnsi"/>
                <w:sz w:val="22"/>
                <w:szCs w:val="22"/>
              </w:rPr>
              <w:t xml:space="preserve">independent variable </w:t>
            </w:r>
            <w:r>
              <w:rPr>
                <w:rFonts w:cstheme="minorHAnsi"/>
                <w:sz w:val="22"/>
                <w:szCs w:val="22"/>
              </w:rPr>
              <w:t>predict changes</w:t>
            </w:r>
            <w:r w:rsidRPr="004F6753">
              <w:rPr>
                <w:rFonts w:cstheme="minorHAnsi"/>
                <w:sz w:val="22"/>
                <w:szCs w:val="22"/>
              </w:rPr>
              <w:t xml:space="preserve"> in a</w:t>
            </w:r>
            <w:r>
              <w:rPr>
                <w:rFonts w:cstheme="minorHAnsi"/>
                <w:sz w:val="22"/>
                <w:szCs w:val="22"/>
              </w:rPr>
              <w:t xml:space="preserve"> </w:t>
            </w:r>
            <w:r w:rsidRPr="004F6753">
              <w:rPr>
                <w:rFonts w:cstheme="minorHAnsi"/>
                <w:sz w:val="22"/>
                <w:szCs w:val="22"/>
              </w:rPr>
              <w:t>dependent variable.</w:t>
            </w:r>
          </w:p>
        </w:tc>
        <w:tc>
          <w:tcPr>
            <w:tcW w:w="1170" w:type="dxa"/>
          </w:tcPr>
          <w:p w14:paraId="2C4BF621" w14:textId="13F79249" w:rsidR="007F71A1" w:rsidRPr="004F6753" w:rsidRDefault="007F71A1" w:rsidP="007F71A1">
            <w:pPr>
              <w:rPr>
                <w:rFonts w:cstheme="minorHAnsi"/>
                <w:sz w:val="22"/>
                <w:szCs w:val="22"/>
              </w:rPr>
            </w:pPr>
            <w:r w:rsidRPr="004F6753">
              <w:rPr>
                <w:rFonts w:cstheme="minorHAnsi"/>
                <w:sz w:val="22"/>
                <w:szCs w:val="22"/>
              </w:rPr>
              <w:t>0</w:t>
            </w:r>
          </w:p>
        </w:tc>
        <w:tc>
          <w:tcPr>
            <w:tcW w:w="1170" w:type="dxa"/>
          </w:tcPr>
          <w:p w14:paraId="792E167E" w14:textId="234B1F2C" w:rsidR="007F71A1" w:rsidRPr="004F6753" w:rsidRDefault="007F71A1" w:rsidP="007F71A1">
            <w:pPr>
              <w:rPr>
                <w:rFonts w:cstheme="minorHAnsi"/>
                <w:sz w:val="22"/>
                <w:szCs w:val="22"/>
              </w:rPr>
            </w:pPr>
            <w:r w:rsidRPr="004F6753">
              <w:rPr>
                <w:rFonts w:cstheme="minorHAnsi"/>
                <w:sz w:val="22"/>
                <w:szCs w:val="22"/>
              </w:rPr>
              <w:t>2</w:t>
            </w:r>
          </w:p>
        </w:tc>
      </w:tr>
      <w:tr w:rsidR="007F71A1" w:rsidRPr="003D613C" w14:paraId="50F9B6D5" w14:textId="77777777" w:rsidTr="007F71A1">
        <w:tc>
          <w:tcPr>
            <w:tcW w:w="1345" w:type="dxa"/>
          </w:tcPr>
          <w:p w14:paraId="387749E7" w14:textId="77777777" w:rsidR="007F71A1" w:rsidRPr="004F6753" w:rsidRDefault="007F71A1" w:rsidP="007F71A1">
            <w:pPr>
              <w:rPr>
                <w:rFonts w:cstheme="minorHAnsi"/>
                <w:sz w:val="22"/>
                <w:szCs w:val="22"/>
              </w:rPr>
            </w:pPr>
          </w:p>
        </w:tc>
        <w:tc>
          <w:tcPr>
            <w:tcW w:w="3330" w:type="dxa"/>
          </w:tcPr>
          <w:p w14:paraId="240F8031" w14:textId="0708BE59" w:rsidR="007F71A1" w:rsidRPr="004F6753" w:rsidRDefault="000E6A46" w:rsidP="007F71A1">
            <w:pPr>
              <w:autoSpaceDE w:val="0"/>
              <w:autoSpaceDN w:val="0"/>
              <w:adjustRightInd w:val="0"/>
              <w:rPr>
                <w:rFonts w:cstheme="minorHAnsi"/>
                <w:sz w:val="22"/>
                <w:szCs w:val="22"/>
              </w:rPr>
            </w:pPr>
            <w:r>
              <w:rPr>
                <w:rFonts w:cstheme="minorHAnsi"/>
                <w:sz w:val="22"/>
                <w:szCs w:val="22"/>
              </w:rPr>
              <w:t>E</w:t>
            </w:r>
            <w:r w:rsidR="007F71A1" w:rsidRPr="004F6753">
              <w:rPr>
                <w:rFonts w:cstheme="minorHAnsi"/>
                <w:sz w:val="22"/>
                <w:szCs w:val="22"/>
              </w:rPr>
              <w:t>stimate</w:t>
            </w:r>
            <w:r w:rsidR="007F71A1">
              <w:rPr>
                <w:rFonts w:cstheme="minorHAnsi"/>
                <w:sz w:val="22"/>
                <w:szCs w:val="22"/>
              </w:rPr>
              <w:t xml:space="preserve"> </w:t>
            </w:r>
            <w:r>
              <w:rPr>
                <w:rFonts w:cstheme="minorHAnsi"/>
                <w:sz w:val="22"/>
                <w:szCs w:val="22"/>
              </w:rPr>
              <w:t xml:space="preserve">air </w:t>
            </w:r>
            <w:r w:rsidR="007F71A1" w:rsidRPr="004F6753">
              <w:rPr>
                <w:rFonts w:cstheme="minorHAnsi"/>
                <w:sz w:val="22"/>
                <w:szCs w:val="22"/>
              </w:rPr>
              <w:t>temperature based on</w:t>
            </w:r>
            <w:r w:rsidR="007F71A1">
              <w:rPr>
                <w:rFonts w:cstheme="minorHAnsi"/>
                <w:sz w:val="22"/>
                <w:szCs w:val="22"/>
              </w:rPr>
              <w:t xml:space="preserve"> </w:t>
            </w:r>
            <w:r w:rsidR="007F71A1" w:rsidRPr="004F6753">
              <w:rPr>
                <w:rFonts w:cstheme="minorHAnsi"/>
                <w:sz w:val="22"/>
                <w:szCs w:val="22"/>
              </w:rPr>
              <w:t xml:space="preserve">chirping speed </w:t>
            </w:r>
            <w:r>
              <w:rPr>
                <w:rFonts w:cstheme="minorHAnsi"/>
                <w:sz w:val="22"/>
                <w:szCs w:val="22"/>
              </w:rPr>
              <w:t>of crickets</w:t>
            </w:r>
          </w:p>
        </w:tc>
        <w:tc>
          <w:tcPr>
            <w:tcW w:w="2340" w:type="dxa"/>
          </w:tcPr>
          <w:p w14:paraId="535AF809" w14:textId="331E14C4" w:rsidR="007F71A1" w:rsidRPr="004F6753" w:rsidRDefault="007F71A1" w:rsidP="007F71A1">
            <w:pPr>
              <w:autoSpaceDE w:val="0"/>
              <w:autoSpaceDN w:val="0"/>
              <w:adjustRightInd w:val="0"/>
              <w:rPr>
                <w:rFonts w:cstheme="minorHAnsi"/>
                <w:sz w:val="22"/>
                <w:szCs w:val="22"/>
              </w:rPr>
            </w:pPr>
            <w:r w:rsidRPr="004F6753">
              <w:rPr>
                <w:rFonts w:cstheme="minorHAnsi"/>
                <w:sz w:val="22"/>
                <w:szCs w:val="22"/>
              </w:rPr>
              <w:t>Estimate the value of one</w:t>
            </w:r>
            <w:r>
              <w:rPr>
                <w:rFonts w:cstheme="minorHAnsi"/>
                <w:sz w:val="22"/>
                <w:szCs w:val="22"/>
              </w:rPr>
              <w:t xml:space="preserve"> </w:t>
            </w:r>
            <w:r w:rsidRPr="004F6753">
              <w:rPr>
                <w:rFonts w:cstheme="minorHAnsi"/>
                <w:sz w:val="22"/>
                <w:szCs w:val="22"/>
              </w:rPr>
              <w:t>unmeasured variable</w:t>
            </w:r>
            <w:r>
              <w:rPr>
                <w:rFonts w:cstheme="minorHAnsi"/>
                <w:sz w:val="22"/>
                <w:szCs w:val="22"/>
              </w:rPr>
              <w:t xml:space="preserve"> </w:t>
            </w:r>
            <w:r w:rsidRPr="004F6753">
              <w:rPr>
                <w:rFonts w:cstheme="minorHAnsi"/>
                <w:sz w:val="22"/>
                <w:szCs w:val="22"/>
              </w:rPr>
              <w:t>corresponding to a measured</w:t>
            </w:r>
            <w:r>
              <w:rPr>
                <w:rFonts w:cstheme="minorHAnsi"/>
                <w:sz w:val="22"/>
                <w:szCs w:val="22"/>
              </w:rPr>
              <w:t xml:space="preserve"> </w:t>
            </w:r>
            <w:r w:rsidRPr="004F6753">
              <w:rPr>
                <w:rFonts w:cstheme="minorHAnsi"/>
                <w:sz w:val="22"/>
                <w:szCs w:val="22"/>
              </w:rPr>
              <w:t>variable</w:t>
            </w:r>
          </w:p>
        </w:tc>
        <w:tc>
          <w:tcPr>
            <w:tcW w:w="1170" w:type="dxa"/>
          </w:tcPr>
          <w:p w14:paraId="304A2C15" w14:textId="77777777" w:rsidR="007F71A1" w:rsidRPr="004F6753" w:rsidRDefault="007F71A1" w:rsidP="007F71A1">
            <w:pPr>
              <w:rPr>
                <w:rFonts w:cstheme="minorHAnsi"/>
                <w:sz w:val="22"/>
                <w:szCs w:val="22"/>
              </w:rPr>
            </w:pPr>
          </w:p>
        </w:tc>
        <w:tc>
          <w:tcPr>
            <w:tcW w:w="1170" w:type="dxa"/>
          </w:tcPr>
          <w:p w14:paraId="2889FE9E" w14:textId="77777777" w:rsidR="007F71A1" w:rsidRPr="004F6753" w:rsidRDefault="007F71A1" w:rsidP="007F71A1">
            <w:pPr>
              <w:rPr>
                <w:rFonts w:cstheme="minorHAnsi"/>
                <w:sz w:val="22"/>
                <w:szCs w:val="22"/>
              </w:rPr>
            </w:pPr>
          </w:p>
        </w:tc>
      </w:tr>
    </w:tbl>
    <w:p w14:paraId="6BAEE547" w14:textId="3783EE06" w:rsidR="003D613C" w:rsidRDefault="003D613C" w:rsidP="00A975EC">
      <w:pPr>
        <w:tabs>
          <w:tab w:val="left" w:pos="1379"/>
        </w:tabs>
      </w:pPr>
    </w:p>
    <w:p w14:paraId="5B4F24DC" w14:textId="0645ED1C" w:rsidR="007F71A1" w:rsidRDefault="007F71A1" w:rsidP="00A975EC">
      <w:pPr>
        <w:tabs>
          <w:tab w:val="left" w:pos="1379"/>
        </w:tabs>
      </w:pPr>
    </w:p>
    <w:p w14:paraId="43A5EED6" w14:textId="4FC87343" w:rsidR="007F71A1" w:rsidRDefault="007F71A1" w:rsidP="00A975EC">
      <w:pPr>
        <w:tabs>
          <w:tab w:val="left" w:pos="1379"/>
        </w:tabs>
      </w:pPr>
    </w:p>
    <w:p w14:paraId="57FAC447" w14:textId="77777777" w:rsidR="007F71A1" w:rsidRDefault="007F71A1" w:rsidP="00A975EC">
      <w:pPr>
        <w:tabs>
          <w:tab w:val="left" w:pos="1379"/>
        </w:tabs>
      </w:pPr>
    </w:p>
    <w:sectPr w:rsidR="007F71A1" w:rsidSect="00747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36E5D"/>
    <w:multiLevelType w:val="hybridMultilevel"/>
    <w:tmpl w:val="8DD4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72A1E"/>
    <w:multiLevelType w:val="hybridMultilevel"/>
    <w:tmpl w:val="1A82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B14FA"/>
    <w:multiLevelType w:val="hybridMultilevel"/>
    <w:tmpl w:val="EE4E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7292E"/>
    <w:multiLevelType w:val="hybridMultilevel"/>
    <w:tmpl w:val="0B3C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C300B"/>
    <w:multiLevelType w:val="hybridMultilevel"/>
    <w:tmpl w:val="A584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EC"/>
    <w:rsid w:val="000E6A46"/>
    <w:rsid w:val="00131F0F"/>
    <w:rsid w:val="002211FE"/>
    <w:rsid w:val="003D613C"/>
    <w:rsid w:val="004F6753"/>
    <w:rsid w:val="005B4B6F"/>
    <w:rsid w:val="00747A94"/>
    <w:rsid w:val="007D52A0"/>
    <w:rsid w:val="007F71A1"/>
    <w:rsid w:val="0084648C"/>
    <w:rsid w:val="008D0747"/>
    <w:rsid w:val="00981584"/>
    <w:rsid w:val="00A975EC"/>
    <w:rsid w:val="00B153AE"/>
    <w:rsid w:val="00B75D1B"/>
    <w:rsid w:val="00C02816"/>
    <w:rsid w:val="00C4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E9DCB5"/>
  <w15:chartTrackingRefBased/>
  <w15:docId w15:val="{37ACB390-7EBC-8742-A732-B0084B64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1B"/>
    <w:pPr>
      <w:ind w:left="720"/>
      <w:contextualSpacing/>
    </w:pPr>
  </w:style>
  <w:style w:type="character" w:styleId="Hyperlink">
    <w:name w:val="Hyperlink"/>
    <w:basedOn w:val="DefaultParagraphFont"/>
    <w:uiPriority w:val="99"/>
    <w:unhideWhenUsed/>
    <w:rsid w:val="005B4B6F"/>
    <w:rPr>
      <w:color w:val="0563C1" w:themeColor="hyperlink"/>
      <w:u w:val="single"/>
    </w:rPr>
  </w:style>
  <w:style w:type="character" w:styleId="UnresolvedMention">
    <w:name w:val="Unresolved Mention"/>
    <w:basedOn w:val="DefaultParagraphFont"/>
    <w:uiPriority w:val="99"/>
    <w:semiHidden/>
    <w:unhideWhenUsed/>
    <w:rsid w:val="005B4B6F"/>
    <w:rPr>
      <w:color w:val="605E5C"/>
      <w:shd w:val="clear" w:color="auto" w:fill="E1DFDD"/>
    </w:rPr>
  </w:style>
  <w:style w:type="table" w:styleId="TableGrid">
    <w:name w:val="Table Grid"/>
    <w:basedOn w:val="TableNormal"/>
    <w:uiPriority w:val="39"/>
    <w:rsid w:val="003D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hyperlink" Target="https://en.wikipedia.org/wiki/File:ScientificGraphSpeedVsTime.svg"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Daniel Johnson</dc:creator>
  <cp:keywords/>
  <dc:description/>
  <cp:lastModifiedBy>A Daniel Johnson</cp:lastModifiedBy>
  <cp:revision>3</cp:revision>
  <dcterms:created xsi:type="dcterms:W3CDTF">2021-09-02T02:41:00Z</dcterms:created>
  <dcterms:modified xsi:type="dcterms:W3CDTF">2021-09-04T16:12:00Z</dcterms:modified>
</cp:coreProperties>
</file>