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A7" w:rsidRDefault="00ED3EE0" w:rsidP="00A81CA7">
      <w:r>
        <w:t>Una de las prácticas más comunes en los test estadísticos es comprobar las restricciones antes de utilizar un test paramétrico.</w:t>
      </w:r>
    </w:p>
    <w:p w:rsidR="00ED3EE0" w:rsidRDefault="00ED3EE0" w:rsidP="00A81CA7">
      <w:r>
        <w:t>En esta hoja de trabajo vas a practicar a:</w:t>
      </w:r>
    </w:p>
    <w:p w:rsidR="00ED3EE0" w:rsidRDefault="00ED3EE0" w:rsidP="00ED3EE0">
      <w:pPr>
        <w:pStyle w:val="Prrafodelista"/>
        <w:numPr>
          <w:ilvl w:val="0"/>
          <w:numId w:val="15"/>
        </w:numPr>
      </w:pPr>
      <w:r>
        <w:t>Comprobar la normalidad</w:t>
      </w:r>
    </w:p>
    <w:p w:rsidR="00ED3EE0" w:rsidRDefault="00ED3EE0" w:rsidP="00ED3EE0">
      <w:pPr>
        <w:pStyle w:val="Prrafodelista"/>
        <w:numPr>
          <w:ilvl w:val="0"/>
          <w:numId w:val="15"/>
        </w:numPr>
      </w:pPr>
      <w:r>
        <w:t>Comprobar la igualdad de varianzas entre grupos</w:t>
      </w:r>
    </w:p>
    <w:p w:rsidR="00ED3EE0" w:rsidRDefault="00ED3EE0" w:rsidP="00A81CA7">
      <w:r>
        <w:t xml:space="preserve">En la lección y la zona </w:t>
      </w:r>
      <w:proofErr w:type="spellStart"/>
      <w:r>
        <w:t>tech</w:t>
      </w:r>
      <w:proofErr w:type="spellEnd"/>
      <w:r>
        <w:t xml:space="preserve"> zen tienes toda la información necesaria para poder efectuar estas comprobaciones.</w:t>
      </w:r>
    </w:p>
    <w:p w:rsidR="00ED3EE0" w:rsidRDefault="00ED3EE0" w:rsidP="00A81CA7">
      <w:r>
        <w:t>Descarga los datos Espalda.xlsx, léelos y sigue las instrucciones de la hoja de trabajo.</w:t>
      </w:r>
    </w:p>
    <w:p w:rsidR="00ED3EE0" w:rsidRDefault="00ED3EE0" w:rsidP="00A81CA7">
      <w:r>
        <w:t>Te ayudará a entender el camino a seguir siempre que quieras comprobar la normalidad y la igualdad de varianzas ;)</w:t>
      </w:r>
    </w:p>
    <w:p w:rsidR="00ED3EE0" w:rsidRDefault="00ED3EE0" w:rsidP="00A81CA7"/>
    <w:p w:rsidR="006D7213" w:rsidRPr="00A01957" w:rsidRDefault="009F1023" w:rsidP="009F1023">
      <w:pPr>
        <w:pStyle w:val="Ttulo1"/>
        <w:jc w:val="center"/>
      </w:pPr>
      <w:r>
        <w:t>COMPROBANDO LA NORMALIDAD</w:t>
      </w:r>
    </w:p>
    <w:p w:rsidR="00C007A6" w:rsidRDefault="00ED3EE0" w:rsidP="001C48DA">
      <w:r>
        <w:t>Vas a comprobar la normalidad de la variable ODI mes 0.</w:t>
      </w:r>
    </w:p>
    <w:p w:rsidR="00ED3EE0" w:rsidRDefault="00ED3EE0" w:rsidP="001C48DA">
      <w:r>
        <w:t xml:space="preserve">Con la ayuda del test </w:t>
      </w:r>
      <w:proofErr w:type="spellStart"/>
      <w:r>
        <w:t>Kolmogorov</w:t>
      </w:r>
      <w:proofErr w:type="spellEnd"/>
      <w:r>
        <w:t xml:space="preserve"> </w:t>
      </w:r>
      <w:proofErr w:type="spellStart"/>
      <w:r>
        <w:t>Smirnov</w:t>
      </w:r>
      <w:proofErr w:type="spellEnd"/>
      <w:r>
        <w:t xml:space="preserve"> (SPSS) o </w:t>
      </w:r>
      <w:proofErr w:type="spellStart"/>
      <w:r>
        <w:t>Shapiro</w:t>
      </w:r>
      <w:proofErr w:type="spellEnd"/>
      <w:r>
        <w:t xml:space="preserve"> </w:t>
      </w:r>
      <w:proofErr w:type="spellStart"/>
      <w:r>
        <w:t>Wilk</w:t>
      </w:r>
      <w:proofErr w:type="spellEnd"/>
      <w:r>
        <w:t xml:space="preserve"> (</w:t>
      </w:r>
      <w:proofErr w:type="spellStart"/>
      <w:r>
        <w:t>RStudio</w:t>
      </w:r>
      <w:proofErr w:type="spellEnd"/>
      <w:r>
        <w:t>).</w:t>
      </w:r>
    </w:p>
    <w:p w:rsidR="009F1023" w:rsidRDefault="009F1023" w:rsidP="00C007A6">
      <w:pPr>
        <w:jc w:val="center"/>
        <w:rPr>
          <w:b/>
          <w:u w:val="single"/>
        </w:rPr>
      </w:pPr>
    </w:p>
    <w:p w:rsidR="009F1023" w:rsidRDefault="009F1023" w:rsidP="00C007A6">
      <w:pPr>
        <w:jc w:val="center"/>
        <w:rPr>
          <w:b/>
          <w:u w:val="single"/>
        </w:rPr>
      </w:pPr>
    </w:p>
    <w:p w:rsidR="009F1023" w:rsidRDefault="009F1023" w:rsidP="009F1023">
      <w:pPr>
        <w:pStyle w:val="Ttulo2"/>
      </w:pPr>
      <w:r>
        <w:t>Paso 1 – Define la preguntas u objetivo</w:t>
      </w:r>
    </w:p>
    <w:p w:rsidR="009F1023" w:rsidRDefault="009F1023" w:rsidP="00BA073A">
      <w:r>
        <w:t>El objetivo lo acabamos de definir pero escríbelo aquí para seguir el orden de la hoja de trabajo de los test estadísticos.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9F1023" w:rsidRDefault="009F1023" w:rsidP="00710513">
            <w:r>
              <w:t>Escribe el  objetivo:</w:t>
            </w:r>
          </w:p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</w:tc>
      </w:tr>
    </w:tbl>
    <w:p w:rsidR="009F1023" w:rsidRDefault="009F1023" w:rsidP="00BA073A">
      <w:r>
        <w:t xml:space="preserve"> </w:t>
      </w:r>
    </w:p>
    <w:p w:rsidR="009F1023" w:rsidRDefault="009F1023" w:rsidP="009F1023">
      <w:pPr>
        <w:pStyle w:val="Ttulo2"/>
      </w:pPr>
      <w:r>
        <w:t>Paso 2 – Describe la pregunta con estadística descriptiva</w:t>
      </w:r>
    </w:p>
    <w:p w:rsidR="00BA073A" w:rsidRDefault="00BA073A" w:rsidP="00BA073A">
      <w:r>
        <w:t>Antes de nada, es muy interesante visualizar la in</w:t>
      </w:r>
      <w:r w:rsidR="009F1023">
        <w:t>formación que queremos analizar.</w:t>
      </w:r>
    </w:p>
    <w:p w:rsidR="009F1023" w:rsidRDefault="009F1023" w:rsidP="00BA073A">
      <w:r>
        <w:t>En el test de normalidad nos interesa dibujar:</w:t>
      </w:r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t xml:space="preserve">El </w:t>
      </w:r>
      <w:proofErr w:type="spellStart"/>
      <w:r>
        <w:t>boxplot</w:t>
      </w:r>
      <w:proofErr w:type="spellEnd"/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t>El histograma</w:t>
      </w:r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t xml:space="preserve">Y sobre todo el </w:t>
      </w:r>
      <w:proofErr w:type="spellStart"/>
      <w:r>
        <w:t>QQPlot</w:t>
      </w:r>
      <w:proofErr w:type="spellEnd"/>
    </w:p>
    <w:p w:rsidR="009F1023" w:rsidRDefault="009F1023" w:rsidP="009F1023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9F1023" w:rsidRDefault="009F1023" w:rsidP="00710513">
            <w:r>
              <w:t>Copia los gráficos aquí</w:t>
            </w:r>
          </w:p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</w:tc>
      </w:tr>
    </w:tbl>
    <w:p w:rsidR="009F1023" w:rsidRDefault="009F1023" w:rsidP="009F1023"/>
    <w:p w:rsidR="00733245" w:rsidRDefault="00733245" w:rsidP="00C007A6">
      <w:pPr>
        <w:jc w:val="center"/>
        <w:rPr>
          <w:b/>
          <w:u w:val="single"/>
        </w:rPr>
      </w:pPr>
    </w:p>
    <w:p w:rsidR="009F1023" w:rsidRPr="00C007A6" w:rsidRDefault="009F1023" w:rsidP="009F1023">
      <w:pPr>
        <w:pStyle w:val="Ttulo2"/>
      </w:pPr>
      <w:r>
        <w:t>Paso 3 – Rellena la plantilla de contraste</w:t>
      </w:r>
    </w:p>
    <w:p w:rsidR="00BA073A" w:rsidRDefault="00BA073A" w:rsidP="00BA073A">
      <w:r>
        <w:t>Para analizar este estudio podemos uti</w:t>
      </w:r>
      <w:r w:rsidR="009F1023">
        <w:t>lizar un contraste de hipótesis siguiendo estos puntos.</w:t>
      </w:r>
    </w:p>
    <w:p w:rsidR="009F1023" w:rsidRDefault="009F1023" w:rsidP="00BA073A">
      <w:r>
        <w:t xml:space="preserve">Calcula el test </w:t>
      </w:r>
      <w:proofErr w:type="spellStart"/>
      <w:r w:rsidRPr="009F1023">
        <w:t>Kolmogorov</w:t>
      </w:r>
      <w:proofErr w:type="spellEnd"/>
      <w:r w:rsidRPr="009F1023">
        <w:t xml:space="preserve"> </w:t>
      </w:r>
      <w:proofErr w:type="spellStart"/>
      <w:r w:rsidRPr="009F1023">
        <w:t>Smirnov</w:t>
      </w:r>
      <w:proofErr w:type="spellEnd"/>
      <w:r w:rsidRPr="009F1023">
        <w:t xml:space="preserve"> </w:t>
      </w:r>
      <w:r>
        <w:t xml:space="preserve">(SPSS) o </w:t>
      </w:r>
      <w:proofErr w:type="spellStart"/>
      <w:r>
        <w:t>Shapiro</w:t>
      </w:r>
      <w:proofErr w:type="spellEnd"/>
      <w:r>
        <w:t xml:space="preserve"> </w:t>
      </w:r>
      <w:proofErr w:type="spellStart"/>
      <w:r>
        <w:t>Wilk</w:t>
      </w:r>
      <w:proofErr w:type="spellEnd"/>
      <w:r>
        <w:t xml:space="preserve"> (</w:t>
      </w:r>
      <w:proofErr w:type="spellStart"/>
      <w:r>
        <w:t>RStudio</w:t>
      </w:r>
      <w:proofErr w:type="spellEnd"/>
      <w:r>
        <w:t>) y rellena esta tabla</w:t>
      </w:r>
    </w:p>
    <w:p w:rsidR="00BA073A" w:rsidRPr="00C007A6" w:rsidRDefault="00BA073A" w:rsidP="00BA073A">
      <w:pPr>
        <w:rPr>
          <w:b/>
          <w:u w:val="single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</w:p>
          <w:p w:rsidR="00733245" w:rsidRDefault="00733245" w:rsidP="001C48DA"/>
          <w:p w:rsidR="00C007A6" w:rsidRDefault="00C007A6" w:rsidP="001C48DA"/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</w:p>
          <w:p w:rsidR="00C007A6" w:rsidRDefault="00C007A6" w:rsidP="001C48DA"/>
          <w:p w:rsidR="00C007A6" w:rsidRDefault="00C007A6" w:rsidP="009F1023"/>
        </w:tc>
      </w:tr>
      <w:tr w:rsidR="00D47F64" w:rsidTr="00C007A6">
        <w:tc>
          <w:tcPr>
            <w:tcW w:w="9736" w:type="dxa"/>
          </w:tcPr>
          <w:p w:rsidR="00733245" w:rsidRDefault="00733245" w:rsidP="001C48DA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733245" w:rsidRDefault="00733245" w:rsidP="001C48DA">
            <w:pPr>
              <w:rPr>
                <w:b/>
              </w:rPr>
            </w:pPr>
          </w:p>
          <w:p w:rsidR="00D47F64" w:rsidRPr="00733245" w:rsidRDefault="00D47F64" w:rsidP="001C48DA">
            <w:r w:rsidRPr="00733245">
              <w:t>5% = 0.05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733245" w:rsidP="001C48DA">
            <w:pPr>
              <w:rPr>
                <w:b/>
              </w:rPr>
            </w:pPr>
            <w:r>
              <w:rPr>
                <w:b/>
              </w:rPr>
              <w:t>Test Estadístico (selección del test):</w:t>
            </w:r>
          </w:p>
          <w:p w:rsidR="00C007A6" w:rsidRDefault="00C007A6" w:rsidP="001C48DA"/>
          <w:p w:rsidR="0028074F" w:rsidRDefault="0028074F" w:rsidP="001C48DA"/>
          <w:p w:rsidR="0028074F" w:rsidRDefault="0028074F" w:rsidP="001C48DA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</w:p>
          <w:p w:rsidR="0028074F" w:rsidRPr="009F1023" w:rsidRDefault="009F1023" w:rsidP="001C48DA">
            <w:r w:rsidRPr="009F1023">
              <w:t>No aplica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</w:p>
          <w:p w:rsidR="00C007A6" w:rsidRDefault="00C007A6" w:rsidP="001C48DA"/>
          <w:p w:rsidR="00C007A6" w:rsidRDefault="00733245" w:rsidP="001C48DA">
            <w:r w:rsidRPr="00733245">
              <w:t xml:space="preserve">p-valor </w:t>
            </w:r>
            <w:r w:rsidR="009F1023">
              <w:t>= __________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</w:p>
          <w:p w:rsidR="00C007A6" w:rsidRDefault="00C007A6" w:rsidP="001C48DA"/>
          <w:p w:rsidR="00C007A6" w:rsidRDefault="00C007A6" w:rsidP="001C48DA"/>
          <w:p w:rsidR="00C007A6" w:rsidRDefault="00C007A6" w:rsidP="001C48DA"/>
        </w:tc>
      </w:tr>
    </w:tbl>
    <w:p w:rsidR="00D47F64" w:rsidRDefault="00D47F64" w:rsidP="001C48DA"/>
    <w:p w:rsidR="00C007A6" w:rsidRPr="00C007A6" w:rsidRDefault="00C007A6" w:rsidP="00C007A6">
      <w:pPr>
        <w:jc w:val="center"/>
        <w:rPr>
          <w:b/>
          <w:u w:val="single"/>
        </w:rPr>
      </w:pPr>
      <w:r w:rsidRPr="00C007A6">
        <w:rPr>
          <w:b/>
          <w:u w:val="single"/>
        </w:rPr>
        <w:t>PASO 4 - CONCLUSIÓN</w:t>
      </w:r>
    </w:p>
    <w:p w:rsidR="00754276" w:rsidRDefault="0028074F" w:rsidP="001C48DA">
      <w:r>
        <w:t>Juntamos la información del test y el de la descripción de datos.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:rsidTr="00733245">
        <w:tc>
          <w:tcPr>
            <w:tcW w:w="9736" w:type="dxa"/>
          </w:tcPr>
          <w:p w:rsidR="00733245" w:rsidRDefault="00733245" w:rsidP="001C48DA">
            <w:pPr>
              <w:rPr>
                <w:i/>
              </w:rPr>
            </w:pPr>
          </w:p>
          <w:p w:rsidR="00567FC8" w:rsidRDefault="00567FC8" w:rsidP="00567FC8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</w:tc>
      </w:tr>
    </w:tbl>
    <w:p w:rsidR="00C007A6" w:rsidRDefault="009F1023" w:rsidP="0028074F">
      <w:pPr>
        <w:pStyle w:val="Ttulo1"/>
        <w:jc w:val="center"/>
      </w:pPr>
      <w:r>
        <w:lastRenderedPageBreak/>
        <w:t>COMPROBANDO LA IGUALDAD DE VARIANZAS (desviaciones)</w:t>
      </w:r>
    </w:p>
    <w:p w:rsidR="00567FC8" w:rsidRDefault="00567FC8" w:rsidP="00567FC8">
      <w:r>
        <w:t xml:space="preserve">Comprueba si las dispersiones de la variable </w:t>
      </w:r>
      <w:proofErr w:type="spellStart"/>
      <w:r>
        <w:t>diff_ODI</w:t>
      </w:r>
      <w:proofErr w:type="spellEnd"/>
      <w:r>
        <w:t xml:space="preserve"> =ODImes0-ODImes1 son iguales para los grupos de controle  investigación.</w:t>
      </w:r>
    </w:p>
    <w:p w:rsidR="00567FC8" w:rsidRDefault="00567FC8" w:rsidP="00567FC8">
      <w:r>
        <w:t>Es decir,</w:t>
      </w:r>
    </w:p>
    <w:p w:rsidR="00567FC8" w:rsidRDefault="00567FC8" w:rsidP="00567FC8">
      <w:pPr>
        <w:pStyle w:val="Prrafodelista"/>
        <w:numPr>
          <w:ilvl w:val="0"/>
          <w:numId w:val="17"/>
        </w:numPr>
      </w:pPr>
      <w:r>
        <w:t xml:space="preserve">Medida = </w:t>
      </w:r>
      <w:proofErr w:type="spellStart"/>
      <w:r>
        <w:t>diff_ODI</w:t>
      </w:r>
      <w:proofErr w:type="spellEnd"/>
    </w:p>
    <w:p w:rsidR="009F1023" w:rsidRDefault="00567FC8" w:rsidP="00567FC8">
      <w:pPr>
        <w:pStyle w:val="Prrafodelista"/>
        <w:numPr>
          <w:ilvl w:val="0"/>
          <w:numId w:val="17"/>
        </w:numPr>
      </w:pPr>
      <w:r>
        <w:t>Factor = Grupo</w:t>
      </w:r>
    </w:p>
    <w:p w:rsidR="00567FC8" w:rsidRDefault="00567FC8" w:rsidP="00567FC8">
      <w:r>
        <w:t>Utiliza el test de Leven para lograrlo.</w:t>
      </w:r>
    </w:p>
    <w:p w:rsidR="00567FC8" w:rsidRDefault="00567FC8" w:rsidP="00567FC8"/>
    <w:p w:rsidR="0028074F" w:rsidRDefault="0028074F" w:rsidP="00620405">
      <w:pPr>
        <w:pStyle w:val="Ttulo2"/>
      </w:pPr>
      <w:r>
        <w:t>Paso 1 – Define la preguntas u objetivo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Define el objetivo en clave a las variables</w:t>
            </w:r>
          </w:p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Default="0028074F" w:rsidP="00620405">
      <w:pPr>
        <w:pStyle w:val="Ttulo2"/>
      </w:pPr>
      <w:r>
        <w:t>Paso 2 – Describe la pregunta con estadística descriptiva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567FC8" w:rsidRDefault="0028074F" w:rsidP="00381B03">
            <w:pPr>
              <w:rPr>
                <w:i/>
              </w:rPr>
            </w:pPr>
            <w:r w:rsidRPr="00567FC8">
              <w:rPr>
                <w:i/>
              </w:rPr>
              <w:t>Utiliza las herramientas gráficas para conseguir tu objetivo</w:t>
            </w:r>
          </w:p>
          <w:p w:rsidR="0028074F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proofErr w:type="spellStart"/>
            <w:r w:rsidRPr="00567FC8">
              <w:rPr>
                <w:i/>
              </w:rPr>
              <w:t>Boxplot</w:t>
            </w:r>
            <w:proofErr w:type="spellEnd"/>
            <w:r w:rsidRPr="00567FC8">
              <w:rPr>
                <w:i/>
              </w:rPr>
              <w:t xml:space="preserve"> por un factor</w:t>
            </w:r>
          </w:p>
          <w:p w:rsidR="00567FC8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Diagrama de error por un factor</w:t>
            </w:r>
          </w:p>
          <w:p w:rsidR="00567FC8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Calcula las Desviaciones por grupos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Pr="00C007A6" w:rsidRDefault="0028074F" w:rsidP="00620405">
      <w:pPr>
        <w:pStyle w:val="Ttulo2"/>
      </w:pPr>
      <w:r>
        <w:t>Paso 3 – Rellena la plantilla de contraste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  <w:r>
              <w:rPr>
                <w:b/>
              </w:rPr>
              <w:t xml:space="preserve"> (hipótesis de diferencias)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H1: </w:t>
            </w:r>
            <w:r>
              <w:t>__________________________________________________________________________________</w:t>
            </w:r>
          </w:p>
          <w:p w:rsidR="0028074F" w:rsidRDefault="0028074F" w:rsidP="00381B03"/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  <w:r>
              <w:rPr>
                <w:b/>
              </w:rPr>
              <w:t xml:space="preserve"> (la contraria a la H1)</w:t>
            </w:r>
          </w:p>
          <w:p w:rsidR="0028074F" w:rsidRDefault="0028074F" w:rsidP="00381B03"/>
          <w:p w:rsidR="0028074F" w:rsidRDefault="0028074F" w:rsidP="00381B03">
            <w:r>
              <w:t>H0: _________________________________________________________________________________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r w:rsidRPr="00733245">
              <w:t>5% = 0.05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pPr>
              <w:rPr>
                <w:b/>
              </w:rPr>
            </w:pPr>
            <w:r>
              <w:rPr>
                <w:b/>
              </w:rPr>
              <w:t>Test Estadístico (selección del test): __________________________________________________</w:t>
            </w:r>
          </w:p>
          <w:p w:rsidR="0028074F" w:rsidRDefault="0028074F" w:rsidP="00381B03"/>
          <w:p w:rsidR="0028074F" w:rsidRPr="0028074F" w:rsidRDefault="0028074F" w:rsidP="00381B03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  <w:r>
              <w:rPr>
                <w:b/>
              </w:rPr>
              <w:t xml:space="preserve"> 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  <w:r>
              <w:rPr>
                <w:b/>
              </w:rPr>
              <w:t xml:space="preserve"> (el resultado del test)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p-valor </w:t>
            </w:r>
            <w:r>
              <w:t xml:space="preserve">= 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  <w:r>
              <w:rPr>
                <w:b/>
              </w:rPr>
              <w:t xml:space="preserve"> (si el p-valor &lt;5% </w:t>
            </w:r>
            <w:r w:rsidRPr="0028074F">
              <w:rPr>
                <w:b/>
              </w:rPr>
              <w:sym w:font="Wingdings" w:char="F0E0"/>
            </w:r>
            <w:r>
              <w:rPr>
                <w:b/>
              </w:rPr>
              <w:t xml:space="preserve"> te quedas con la H1)</w:t>
            </w:r>
          </w:p>
          <w:p w:rsidR="0028074F" w:rsidRDefault="0028074F" w:rsidP="00381B03"/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jc w:val="center"/>
        <w:rPr>
          <w:b/>
          <w:u w:val="single"/>
        </w:rPr>
      </w:pPr>
    </w:p>
    <w:p w:rsidR="0028074F" w:rsidRDefault="00620405" w:rsidP="00620405">
      <w:pPr>
        <w:pStyle w:val="Ttulo2"/>
      </w:pPr>
      <w:r>
        <w:t xml:space="preserve">Paso 4 – Conclusión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28074F" w:rsidRDefault="0028074F" w:rsidP="00381B03"/>
        </w:tc>
      </w:tr>
    </w:tbl>
    <w:p w:rsidR="009F2ABA" w:rsidRDefault="009F2ABA" w:rsidP="00567FC8"/>
    <w:p w:rsidR="00567FC8" w:rsidRDefault="00567FC8" w:rsidP="00567FC8"/>
    <w:p w:rsidR="0028074F" w:rsidRDefault="00567FC8" w:rsidP="00B362A6">
      <w:r>
        <w:t>¡Ya estás aplicando tus primeros test estadísticos!</w:t>
      </w:r>
    </w:p>
    <w:p w:rsidR="00567FC8" w:rsidRDefault="00567FC8" w:rsidP="00B362A6">
      <w:r>
        <w:t>De momento estás cogiendo práctica con la metodología.</w:t>
      </w:r>
    </w:p>
    <w:p w:rsidR="00567FC8" w:rsidRDefault="00567FC8" w:rsidP="00B362A6"/>
    <w:p w:rsidR="00567FC8" w:rsidRDefault="00567FC8" w:rsidP="00B362A6">
      <w:r>
        <w:t>Más adelante le encontrarás</w:t>
      </w:r>
      <w:bookmarkStart w:id="0" w:name="_GoBack"/>
      <w:bookmarkEnd w:id="0"/>
      <w:r>
        <w:t xml:space="preserve"> la gracia de estos test.</w:t>
      </w:r>
    </w:p>
    <w:p w:rsidR="00567FC8" w:rsidRPr="0053771C" w:rsidRDefault="00567FC8" w:rsidP="00B362A6">
      <w:r>
        <w:t>¡Seguimos avanzando!</w:t>
      </w:r>
    </w:p>
    <w:sectPr w:rsidR="00567FC8" w:rsidRPr="0053771C" w:rsidSect="006D72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F9" w:rsidRDefault="009C6EF9" w:rsidP="00BF5E79">
      <w:pPr>
        <w:spacing w:after="0" w:line="240" w:lineRule="auto"/>
      </w:pPr>
      <w:r>
        <w:separator/>
      </w:r>
    </w:p>
  </w:endnote>
  <w:endnote w:type="continuationSeparator" w:id="0">
    <w:p w:rsidR="009C6EF9" w:rsidRDefault="009C6EF9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567FC8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F9" w:rsidRDefault="009C6EF9" w:rsidP="00BF5E79">
      <w:pPr>
        <w:spacing w:after="0" w:line="240" w:lineRule="auto"/>
      </w:pPr>
      <w:r>
        <w:separator/>
      </w:r>
    </w:p>
  </w:footnote>
  <w:footnote w:type="continuationSeparator" w:id="0">
    <w:p w:rsidR="009C6EF9" w:rsidRDefault="009C6EF9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ED3EE0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COMPROBANDO LA NORMALIDAD e LA IGUALDAD DE VARIANZAS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ED3EE0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COMPROBANDO LA NORMALIDAD e LA IGUALDAD DE VARIANZAS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7190E"/>
    <w:multiLevelType w:val="hybridMultilevel"/>
    <w:tmpl w:val="B7B88A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A2A92"/>
    <w:multiLevelType w:val="hybridMultilevel"/>
    <w:tmpl w:val="DF2AE4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9042E9"/>
    <w:multiLevelType w:val="hybridMultilevel"/>
    <w:tmpl w:val="5D26D7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B1913"/>
    <w:multiLevelType w:val="hybridMultilevel"/>
    <w:tmpl w:val="443E7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4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17"/>
  </w:num>
  <w:num w:numId="15">
    <w:abstractNumId w:val="7"/>
  </w:num>
  <w:num w:numId="16">
    <w:abstractNumId w:val="6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9"/>
    <w:rsid w:val="00064BCA"/>
    <w:rsid w:val="000A7C76"/>
    <w:rsid w:val="000B21A2"/>
    <w:rsid w:val="00176391"/>
    <w:rsid w:val="001C48DA"/>
    <w:rsid w:val="0028074F"/>
    <w:rsid w:val="00296087"/>
    <w:rsid w:val="00377428"/>
    <w:rsid w:val="003868EA"/>
    <w:rsid w:val="0043356D"/>
    <w:rsid w:val="0053771C"/>
    <w:rsid w:val="005415C3"/>
    <w:rsid w:val="00567FC8"/>
    <w:rsid w:val="00620405"/>
    <w:rsid w:val="006D7213"/>
    <w:rsid w:val="007153C3"/>
    <w:rsid w:val="00733245"/>
    <w:rsid w:val="007442C8"/>
    <w:rsid w:val="00754276"/>
    <w:rsid w:val="00863B63"/>
    <w:rsid w:val="00905EBE"/>
    <w:rsid w:val="00956E78"/>
    <w:rsid w:val="009859AF"/>
    <w:rsid w:val="009B6B82"/>
    <w:rsid w:val="009C5EBE"/>
    <w:rsid w:val="009C6EF9"/>
    <w:rsid w:val="009E768B"/>
    <w:rsid w:val="009F05CF"/>
    <w:rsid w:val="009F1023"/>
    <w:rsid w:val="009F1A68"/>
    <w:rsid w:val="009F2ABA"/>
    <w:rsid w:val="00A01957"/>
    <w:rsid w:val="00A5757B"/>
    <w:rsid w:val="00A71EF1"/>
    <w:rsid w:val="00A81CA7"/>
    <w:rsid w:val="00A97E55"/>
    <w:rsid w:val="00AB7873"/>
    <w:rsid w:val="00AD146C"/>
    <w:rsid w:val="00AD7D61"/>
    <w:rsid w:val="00AF56D1"/>
    <w:rsid w:val="00B22249"/>
    <w:rsid w:val="00B362A6"/>
    <w:rsid w:val="00B749BD"/>
    <w:rsid w:val="00B92538"/>
    <w:rsid w:val="00B955EF"/>
    <w:rsid w:val="00BA073A"/>
    <w:rsid w:val="00BF5E79"/>
    <w:rsid w:val="00BF6156"/>
    <w:rsid w:val="00C007A6"/>
    <w:rsid w:val="00CA1013"/>
    <w:rsid w:val="00CD502E"/>
    <w:rsid w:val="00CF46EA"/>
    <w:rsid w:val="00D47F64"/>
    <w:rsid w:val="00D553D5"/>
    <w:rsid w:val="00DE7A6E"/>
    <w:rsid w:val="00E11081"/>
    <w:rsid w:val="00E4236F"/>
    <w:rsid w:val="00E77C9A"/>
    <w:rsid w:val="00EA2BF1"/>
    <w:rsid w:val="00ED3EE0"/>
    <w:rsid w:val="00EE24A9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AB78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C84D8-A203-4954-83FC-05EE1CF2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Anna i Jordi</cp:lastModifiedBy>
  <cp:revision>3</cp:revision>
  <cp:lastPrinted>2018-03-11T10:52:00Z</cp:lastPrinted>
  <dcterms:created xsi:type="dcterms:W3CDTF">2018-07-31T10:39:00Z</dcterms:created>
  <dcterms:modified xsi:type="dcterms:W3CDTF">2018-08-01T13:28:00Z</dcterms:modified>
</cp:coreProperties>
</file>