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48" w:rsidRDefault="008F2F3C" w:rsidP="005B28A2">
      <w:r>
        <w:t>En este primer ejercicio vas a entender la tabla de datos que estamos manejando.</w:t>
      </w:r>
    </w:p>
    <w:p w:rsidR="008F2F3C" w:rsidRDefault="008F2F3C" w:rsidP="005B28A2">
      <w:r>
        <w:t xml:space="preserve">Estos son los pasos que seguiremos durante esta </w:t>
      </w:r>
      <w:r w:rsidR="008951A1">
        <w:t>hoja de trabajo</w:t>
      </w:r>
      <w:r>
        <w:t>:</w:t>
      </w:r>
    </w:p>
    <w:p w:rsidR="008F2F3C" w:rsidRDefault="00BD6289" w:rsidP="008F2F3C">
      <w:pPr>
        <w:pStyle w:val="Prrafodelista"/>
        <w:numPr>
          <w:ilvl w:val="0"/>
          <w:numId w:val="24"/>
        </w:numPr>
      </w:pPr>
      <w:r>
        <w:t>Abre</w:t>
      </w:r>
      <w:r w:rsidR="008F2F3C">
        <w:t xml:space="preserve"> la tabla de datos con el software estadístico </w:t>
      </w:r>
      <w:r>
        <w:t xml:space="preserve">SPSS </w:t>
      </w:r>
      <w:r w:rsidR="008F2F3C">
        <w:t>o más fácil la abres con Excel</w:t>
      </w:r>
    </w:p>
    <w:p w:rsidR="008F2F3C" w:rsidRDefault="008F2F3C" w:rsidP="008F2F3C">
      <w:pPr>
        <w:pStyle w:val="Prrafodelista"/>
        <w:numPr>
          <w:ilvl w:val="0"/>
          <w:numId w:val="24"/>
        </w:numPr>
      </w:pPr>
      <w:r>
        <w:t>Entiende y clasifica las variables de la tabla de datos en:</w:t>
      </w:r>
    </w:p>
    <w:p w:rsidR="008F2F3C" w:rsidRDefault="008F2F3C" w:rsidP="008F2F3C">
      <w:pPr>
        <w:pStyle w:val="Prrafodelista"/>
        <w:numPr>
          <w:ilvl w:val="1"/>
          <w:numId w:val="24"/>
        </w:numPr>
      </w:pPr>
      <w:r>
        <w:t>Cuantitativas: discretas o continuas</w:t>
      </w:r>
    </w:p>
    <w:p w:rsidR="008F2F3C" w:rsidRDefault="008F2F3C" w:rsidP="008F2F3C">
      <w:pPr>
        <w:pStyle w:val="Prrafodelista"/>
        <w:numPr>
          <w:ilvl w:val="1"/>
          <w:numId w:val="24"/>
        </w:numPr>
      </w:pPr>
      <w:r>
        <w:t>Cualitativas: nominales u ordinales</w:t>
      </w:r>
    </w:p>
    <w:p w:rsidR="008F2F3C" w:rsidRDefault="008F2F3C" w:rsidP="008F2F3C">
      <w:pPr>
        <w:pStyle w:val="Prrafodelista"/>
        <w:numPr>
          <w:ilvl w:val="0"/>
          <w:numId w:val="24"/>
        </w:numPr>
      </w:pPr>
      <w:r>
        <w:t xml:space="preserve">Empieza a jugar con la tabla de datos e identifica 3 aspectos que quieres ver / analizar </w:t>
      </w:r>
      <w:r w:rsidR="00BD6289">
        <w:t>según las variables que tenemos</w:t>
      </w:r>
    </w:p>
    <w:p w:rsidR="00C95448" w:rsidRDefault="008F2F3C" w:rsidP="005B28A2">
      <w:r>
        <w:t>¿Preparado para empezar?</w:t>
      </w:r>
    </w:p>
    <w:p w:rsidR="008F2F3C" w:rsidRDefault="008F2F3C" w:rsidP="005B28A2"/>
    <w:p w:rsidR="008F2F3C" w:rsidRPr="00A4127A" w:rsidRDefault="008F2F3C" w:rsidP="005B28A2">
      <w:pPr>
        <w:rPr>
          <w:i/>
        </w:rPr>
      </w:pPr>
      <w:r w:rsidRPr="00A4127A">
        <w:rPr>
          <w:i/>
        </w:rPr>
        <w:t xml:space="preserve">Aviso: el ejercicio lo vamos a hacer en Excel </w:t>
      </w:r>
      <w:r w:rsidR="00BD6289" w:rsidRPr="00A4127A">
        <w:rPr>
          <w:i/>
        </w:rPr>
        <w:t xml:space="preserve">y SPSS. Pero puedes utilizar </w:t>
      </w:r>
      <w:proofErr w:type="spellStart"/>
      <w:r w:rsidR="00BD6289" w:rsidRPr="00A4127A">
        <w:rPr>
          <w:i/>
        </w:rPr>
        <w:t>RStudio</w:t>
      </w:r>
      <w:proofErr w:type="spellEnd"/>
      <w:r w:rsidR="00BD6289" w:rsidRPr="00A4127A">
        <w:rPr>
          <w:i/>
        </w:rPr>
        <w:t xml:space="preserve">, </w:t>
      </w:r>
      <w:proofErr w:type="spellStart"/>
      <w:r w:rsidR="00BD6289" w:rsidRPr="00A4127A">
        <w:rPr>
          <w:i/>
        </w:rPr>
        <w:t>RCommander</w:t>
      </w:r>
      <w:proofErr w:type="spellEnd"/>
      <w:r w:rsidR="00BD6289" w:rsidRPr="00A4127A">
        <w:rPr>
          <w:i/>
        </w:rPr>
        <w:t xml:space="preserve"> o cualquier otro software. N</w:t>
      </w:r>
      <w:r w:rsidRPr="00A4127A">
        <w:rPr>
          <w:i/>
        </w:rPr>
        <w:t>o hay ningún problema.</w:t>
      </w:r>
    </w:p>
    <w:p w:rsidR="008F2F3C" w:rsidRPr="00A4127A" w:rsidRDefault="008F2F3C" w:rsidP="005B28A2">
      <w:pPr>
        <w:rPr>
          <w:i/>
        </w:rPr>
      </w:pPr>
      <w:r w:rsidRPr="00A4127A">
        <w:rPr>
          <w:i/>
        </w:rPr>
        <w:t xml:space="preserve">El ejercicio trata de entender conceptos estadísticos de forma práctica y entender un método de trabajo </w:t>
      </w:r>
      <w:r w:rsidRPr="00A4127A">
        <w:rPr>
          <w:i/>
        </w:rPr>
        <w:sym w:font="Wingdings" w:char="F04A"/>
      </w:r>
    </w:p>
    <w:p w:rsidR="004A3996" w:rsidRPr="00A4127A" w:rsidRDefault="004A3996" w:rsidP="005B28A2">
      <w:pPr>
        <w:rPr>
          <w:i/>
        </w:rPr>
      </w:pPr>
      <w:r w:rsidRPr="00A4127A">
        <w:rPr>
          <w:i/>
        </w:rPr>
        <w:t>Puedes conseguir una copia de prueba SPSS durante un mes en esta página:</w:t>
      </w:r>
    </w:p>
    <w:p w:rsidR="004A3996" w:rsidRPr="00A4127A" w:rsidRDefault="006C1A2D" w:rsidP="005B28A2">
      <w:pPr>
        <w:rPr>
          <w:i/>
        </w:rPr>
      </w:pPr>
      <w:hyperlink r:id="rId9" w:history="1">
        <w:r w:rsidR="004A3996" w:rsidRPr="00A4127A">
          <w:rPr>
            <w:rStyle w:val="Hipervnculo"/>
            <w:i/>
          </w:rPr>
          <w:t>https://www.ibm.com/analytics/es/es/technology/spss/spss-trials.html</w:t>
        </w:r>
      </w:hyperlink>
    </w:p>
    <w:p w:rsidR="004A3996" w:rsidRPr="00A4127A" w:rsidRDefault="004A3996" w:rsidP="005B28A2">
      <w:pPr>
        <w:rPr>
          <w:i/>
        </w:rPr>
      </w:pPr>
      <w:r w:rsidRPr="00A4127A">
        <w:rPr>
          <w:i/>
        </w:rPr>
        <w:t xml:space="preserve">O utilizar PSPP que es el software libre y gratuito </w:t>
      </w:r>
      <w:r w:rsidR="00F659AA" w:rsidRPr="00A4127A">
        <w:rPr>
          <w:i/>
        </w:rPr>
        <w:t>casi igual que</w:t>
      </w:r>
      <w:r w:rsidRPr="00A4127A">
        <w:rPr>
          <w:i/>
        </w:rPr>
        <w:t xml:space="preserve"> SPSS:</w:t>
      </w:r>
    </w:p>
    <w:p w:rsidR="004A3996" w:rsidRPr="00A4127A" w:rsidRDefault="006C1A2D" w:rsidP="005B28A2">
      <w:pPr>
        <w:rPr>
          <w:i/>
        </w:rPr>
      </w:pPr>
      <w:hyperlink r:id="rId10" w:history="1">
        <w:r w:rsidR="004A3996" w:rsidRPr="00A4127A">
          <w:rPr>
            <w:rStyle w:val="Hipervnculo"/>
            <w:i/>
          </w:rPr>
          <w:t>https://www.gnu.org/software/pspp/</w:t>
        </w:r>
      </w:hyperlink>
    </w:p>
    <w:p w:rsidR="004A3996" w:rsidRPr="00A4127A" w:rsidRDefault="004A3996" w:rsidP="005B28A2">
      <w:pPr>
        <w:rPr>
          <w:i/>
        </w:rPr>
      </w:pPr>
      <w:r w:rsidRPr="00A4127A">
        <w:rPr>
          <w:i/>
        </w:rPr>
        <w:t xml:space="preserve">Excel supongo que lo tendrás instalado </w:t>
      </w:r>
      <w:r w:rsidRPr="00A4127A">
        <w:rPr>
          <w:i/>
        </w:rPr>
        <w:sym w:font="Wingdings" w:char="F04A"/>
      </w:r>
    </w:p>
    <w:p w:rsidR="004A3996" w:rsidRDefault="004A3996" w:rsidP="005B28A2"/>
    <w:p w:rsidR="008F2F3C" w:rsidRDefault="008F2F3C" w:rsidP="005B28A2">
      <w:r>
        <w:t>¡A por ello!</w:t>
      </w:r>
    </w:p>
    <w:p w:rsidR="00C95448" w:rsidRDefault="00C95448" w:rsidP="005B28A2"/>
    <w:p w:rsidR="006D7213" w:rsidRPr="00A01957" w:rsidRDefault="008F2F3C" w:rsidP="008F2F3C">
      <w:pPr>
        <w:pStyle w:val="Ttulo1"/>
        <w:numPr>
          <w:ilvl w:val="0"/>
          <w:numId w:val="25"/>
        </w:numPr>
      </w:pPr>
      <w:r>
        <w:t>Importar los datos: a</w:t>
      </w:r>
      <w:r w:rsidR="00771FA4">
        <w:t>bre la tabla de datos “</w:t>
      </w:r>
      <w:r>
        <w:t>Datos.xlsx</w:t>
      </w:r>
      <w:r w:rsidR="00771FA4">
        <w:t>”</w:t>
      </w:r>
    </w:p>
    <w:p w:rsidR="00BD6289" w:rsidRDefault="004A3996" w:rsidP="00771FA4">
      <w:r>
        <w:t>Abre la tabla de datos en Excel o en SPSS.</w:t>
      </w:r>
    </w:p>
    <w:p w:rsidR="00BD6289" w:rsidRDefault="00BD6289" w:rsidP="00771FA4">
      <w:r>
        <w:t>Lee atentamente la descripción de la tabla de datos en la segunda hoja “</w:t>
      </w:r>
      <w:proofErr w:type="spellStart"/>
      <w:r>
        <w:t>Info</w:t>
      </w:r>
      <w:proofErr w:type="spellEnd"/>
      <w:r>
        <w:t xml:space="preserve"> Variables”. Esta es la información resumida de las variables que dispones en la tabla de datos:</w:t>
      </w:r>
    </w:p>
    <w:p w:rsidR="00BD6289" w:rsidRDefault="00BD6289" w:rsidP="00BD6289">
      <w:pPr>
        <w:pStyle w:val="Prrafodelista"/>
        <w:numPr>
          <w:ilvl w:val="0"/>
          <w:numId w:val="26"/>
        </w:numPr>
      </w:pPr>
      <w:r>
        <w:rPr>
          <w:b/>
        </w:rPr>
        <w:t xml:space="preserve">País </w:t>
      </w:r>
      <w:r w:rsidRPr="00BD6289">
        <w:rPr>
          <w:b/>
        </w:rPr>
        <w:sym w:font="Wingdings" w:char="F0E0"/>
      </w:r>
      <w:r>
        <w:rPr>
          <w:b/>
        </w:rPr>
        <w:t xml:space="preserve"> </w:t>
      </w:r>
      <w:r>
        <w:t>El nombre del país que estamos estudiando - la observación</w:t>
      </w:r>
    </w:p>
    <w:p w:rsidR="00BD6289" w:rsidRDefault="00BD6289" w:rsidP="00BD6289">
      <w:pPr>
        <w:pStyle w:val="Prrafodelista"/>
        <w:numPr>
          <w:ilvl w:val="0"/>
          <w:numId w:val="26"/>
        </w:numPr>
      </w:pPr>
      <w:r>
        <w:rPr>
          <w:b/>
        </w:rPr>
        <w:t xml:space="preserve">Región </w:t>
      </w:r>
      <w:r w:rsidRPr="00BD6289">
        <w:rPr>
          <w:b/>
        </w:rPr>
        <w:sym w:font="Wingdings" w:char="F0E0"/>
      </w:r>
      <w:r>
        <w:rPr>
          <w:b/>
        </w:rPr>
        <w:t xml:space="preserve"> </w:t>
      </w:r>
      <w:r>
        <w:t xml:space="preserve">Región del mundo: </w:t>
      </w:r>
      <w:proofErr w:type="spellStart"/>
      <w:r>
        <w:t>Africa</w:t>
      </w:r>
      <w:proofErr w:type="spellEnd"/>
      <w:r>
        <w:t xml:space="preserve">, Asia, </w:t>
      </w:r>
      <w:proofErr w:type="spellStart"/>
      <w:r>
        <w:t>Carribean</w:t>
      </w:r>
      <w:proofErr w:type="spellEnd"/>
      <w:r>
        <w:t xml:space="preserve">,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</w:t>
      </w:r>
      <w:proofErr w:type="spellEnd"/>
      <w:r>
        <w:t xml:space="preserve">, North </w:t>
      </w:r>
      <w:proofErr w:type="spellStart"/>
      <w:r>
        <w:t>America</w:t>
      </w:r>
      <w:proofErr w:type="spellEnd"/>
      <w:r>
        <w:t xml:space="preserve">, </w:t>
      </w:r>
      <w:proofErr w:type="spellStart"/>
      <w:r>
        <w:t>NorthAtlantic</w:t>
      </w:r>
      <w:proofErr w:type="spellEnd"/>
      <w:r>
        <w:t xml:space="preserve">, </w:t>
      </w:r>
      <w:proofErr w:type="spellStart"/>
      <w:r>
        <w:t>Oceania</w:t>
      </w:r>
      <w:proofErr w:type="spellEnd"/>
    </w:p>
    <w:p w:rsidR="00BD6289" w:rsidRDefault="00BD6289" w:rsidP="00BD6289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t>group</w:t>
      </w:r>
      <w:proofErr w:type="spellEnd"/>
      <w:r>
        <w:tab/>
        <w:t xml:space="preserve"> </w:t>
      </w:r>
      <w:r>
        <w:sym w:font="Wingdings" w:char="F0E0"/>
      </w:r>
      <w:r>
        <w:t xml:space="preserve"> si pertenecen al OECD (organización para el desarrollo económico y cooperativo) - </w:t>
      </w:r>
      <w:proofErr w:type="spellStart"/>
      <w:r>
        <w:t>oecd</w:t>
      </w:r>
      <w:proofErr w:type="spellEnd"/>
      <w:r>
        <w:t xml:space="preserve"> = pertenece, </w:t>
      </w:r>
      <w:proofErr w:type="spellStart"/>
      <w:r>
        <w:t>africa</w:t>
      </w:r>
      <w:proofErr w:type="spellEnd"/>
      <w:r>
        <w:t xml:space="preserve"> = no pertenece y es un país africano, </w:t>
      </w:r>
      <w:proofErr w:type="spellStart"/>
      <w:r>
        <w:t>other</w:t>
      </w:r>
      <w:proofErr w:type="spellEnd"/>
      <w:r>
        <w:t xml:space="preserve"> = NO pertenece y es NO africano</w:t>
      </w:r>
    </w:p>
    <w:p w:rsidR="00BD6289" w:rsidRDefault="00BD6289" w:rsidP="00BD6289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lastRenderedPageBreak/>
        <w:t>fertility</w:t>
      </w:r>
      <w:proofErr w:type="spellEnd"/>
      <w:r>
        <w:t xml:space="preserve"> </w:t>
      </w:r>
      <w:r>
        <w:sym w:font="Wingdings" w:char="F0E0"/>
      </w:r>
      <w:r>
        <w:t xml:space="preserve"> ratio de fertilidad del país. Número de niños por mujer</w:t>
      </w:r>
    </w:p>
    <w:p w:rsidR="00BD6289" w:rsidRDefault="00BD6289" w:rsidP="00BD6289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t>ppgdp</w:t>
      </w:r>
      <w:proofErr w:type="spellEnd"/>
      <w:r>
        <w:t xml:space="preserve"> </w:t>
      </w:r>
      <w:r>
        <w:sym w:font="Wingdings" w:char="F0E0"/>
      </w:r>
      <w:r>
        <w:t xml:space="preserve">PIB per cápita en </w:t>
      </w:r>
      <w:proofErr w:type="spellStart"/>
      <w:r>
        <w:t>Dollars</w:t>
      </w:r>
      <w:proofErr w:type="spellEnd"/>
      <w:r>
        <w:t xml:space="preserve"> USA</w:t>
      </w:r>
    </w:p>
    <w:p w:rsidR="00BD6289" w:rsidRDefault="00BD6289" w:rsidP="00BD6289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t>lifeExpF</w:t>
      </w:r>
      <w:proofErr w:type="spellEnd"/>
      <w:r>
        <w:t xml:space="preserve"> </w:t>
      </w:r>
      <w:r>
        <w:sym w:font="Wingdings" w:char="F0E0"/>
      </w:r>
      <w:r>
        <w:t>Esperanza de vida media en el periodo del estudio</w:t>
      </w:r>
    </w:p>
    <w:p w:rsidR="00BD6289" w:rsidRDefault="00BD6289" w:rsidP="004A7904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t>pctUrban</w:t>
      </w:r>
      <w:proofErr w:type="spellEnd"/>
      <w:r>
        <w:t xml:space="preserve"> </w:t>
      </w:r>
      <w:r>
        <w:sym w:font="Wingdings" w:char="F0E0"/>
      </w:r>
      <w:r>
        <w:t xml:space="preserve"> porcentaje de la población en zona urbanizadas</w:t>
      </w:r>
    </w:p>
    <w:p w:rsidR="00BD6289" w:rsidRDefault="00BD6289" w:rsidP="004A7904">
      <w:pPr>
        <w:pStyle w:val="Prrafodelista"/>
        <w:numPr>
          <w:ilvl w:val="0"/>
          <w:numId w:val="26"/>
        </w:numPr>
      </w:pPr>
      <w:proofErr w:type="spellStart"/>
      <w:r w:rsidRPr="00BD6289">
        <w:rPr>
          <w:b/>
        </w:rPr>
        <w:t>infantMortality</w:t>
      </w:r>
      <w:proofErr w:type="spellEnd"/>
      <w:r>
        <w:t xml:space="preserve"> </w:t>
      </w:r>
      <w:r>
        <w:sym w:font="Wingdings" w:char="F0E0"/>
      </w:r>
      <w:r>
        <w:t xml:space="preserve"> ratio de mortalidad infantil - muerte de un niño menor que 1 año / 1000 nacimientos</w:t>
      </w:r>
    </w:p>
    <w:p w:rsidR="00742A4F" w:rsidRDefault="00742A4F" w:rsidP="00742A4F"/>
    <w:p w:rsidR="00742A4F" w:rsidRDefault="00742A4F" w:rsidP="00742A4F">
      <w:proofErr w:type="spellStart"/>
      <w:proofErr w:type="gramStart"/>
      <w:r>
        <w:t>pais</w:t>
      </w:r>
      <w:proofErr w:type="spellEnd"/>
      <w:proofErr w:type="gramEnd"/>
      <w:r>
        <w:t xml:space="preserve">           : </w:t>
      </w:r>
      <w:proofErr w:type="spellStart"/>
      <w:r>
        <w:t>chr</w:t>
      </w:r>
      <w:proofErr w:type="spellEnd"/>
      <w:r>
        <w:t xml:space="preserve"> [1:193] "</w:t>
      </w:r>
      <w:proofErr w:type="spellStart"/>
      <w:r>
        <w:t>Afghanistan</w:t>
      </w:r>
      <w:proofErr w:type="spellEnd"/>
      <w:r>
        <w:t>" "Albania" "</w:t>
      </w:r>
      <w:proofErr w:type="spellStart"/>
      <w:r>
        <w:t>Algeria</w:t>
      </w:r>
      <w:proofErr w:type="spellEnd"/>
      <w:r>
        <w:t>" "Angola"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region</w:t>
      </w:r>
      <w:proofErr w:type="spellEnd"/>
      <w:proofErr w:type="gramEnd"/>
      <w:r>
        <w:t xml:space="preserve">         : </w:t>
      </w:r>
      <w:proofErr w:type="spellStart"/>
      <w:r>
        <w:t>chr</w:t>
      </w:r>
      <w:proofErr w:type="spellEnd"/>
      <w:r>
        <w:t xml:space="preserve"> [1:193] "Asia" "</w:t>
      </w:r>
      <w:proofErr w:type="spellStart"/>
      <w:r>
        <w:t>Europe</w:t>
      </w:r>
      <w:proofErr w:type="spellEnd"/>
      <w:r>
        <w:t>" "</w:t>
      </w:r>
      <w:proofErr w:type="spellStart"/>
      <w:r>
        <w:t>Africa</w:t>
      </w:r>
      <w:proofErr w:type="spellEnd"/>
      <w:r>
        <w:t>" "</w:t>
      </w:r>
      <w:proofErr w:type="spellStart"/>
      <w:r>
        <w:t>Africa</w:t>
      </w:r>
      <w:proofErr w:type="spellEnd"/>
      <w:r>
        <w:t>"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group</w:t>
      </w:r>
      <w:proofErr w:type="spellEnd"/>
      <w:proofErr w:type="gramEnd"/>
      <w:r>
        <w:t xml:space="preserve">          : </w:t>
      </w:r>
      <w:proofErr w:type="spellStart"/>
      <w:r>
        <w:t>chr</w:t>
      </w:r>
      <w:proofErr w:type="spellEnd"/>
      <w:r>
        <w:t xml:space="preserve"> [1:193] "</w:t>
      </w:r>
      <w:proofErr w:type="spellStart"/>
      <w:r>
        <w:t>other</w:t>
      </w:r>
      <w:proofErr w:type="spellEnd"/>
      <w:r>
        <w:t>" "</w:t>
      </w:r>
      <w:proofErr w:type="spellStart"/>
      <w:r>
        <w:t>other</w:t>
      </w:r>
      <w:proofErr w:type="spellEnd"/>
      <w:r>
        <w:t>" "</w:t>
      </w:r>
      <w:proofErr w:type="spellStart"/>
      <w:r>
        <w:t>africa</w:t>
      </w:r>
      <w:proofErr w:type="spellEnd"/>
      <w:r>
        <w:t>" "</w:t>
      </w:r>
      <w:proofErr w:type="spellStart"/>
      <w:r>
        <w:t>africa</w:t>
      </w:r>
      <w:proofErr w:type="spellEnd"/>
      <w:r>
        <w:t>"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fertility</w:t>
      </w:r>
      <w:proofErr w:type="spellEnd"/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[1:193] 5.97 1.52 2.14 5.13 2.17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ppgdp</w:t>
      </w:r>
      <w:proofErr w:type="spellEnd"/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[1:193] 499 3677 4473 4322 9162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lifeExpF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[1:193] 49.5 80.4 75 53.2 79.9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pctUrban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[1:193] 23 53 67 59 93 64 47 89 68 52 ...</w:t>
      </w:r>
    </w:p>
    <w:p w:rsidR="00742A4F" w:rsidRDefault="00742A4F" w:rsidP="00742A4F">
      <w:r>
        <w:t xml:space="preserve"> $ </w:t>
      </w:r>
      <w:proofErr w:type="spellStart"/>
      <w:proofErr w:type="gramStart"/>
      <w:r>
        <w:t>infantMortality</w:t>
      </w:r>
      <w:proofErr w:type="spellEnd"/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[1:193] 124.5 16.6 21.5 96.2 12.3 ...</w:t>
      </w:r>
    </w:p>
    <w:p w:rsidR="00BD6289" w:rsidRDefault="00BD6289" w:rsidP="00771FA4"/>
    <w:p w:rsidR="00BD6289" w:rsidRDefault="00BD6289" w:rsidP="00BD6289">
      <w:pPr>
        <w:pStyle w:val="Ttulo1"/>
        <w:numPr>
          <w:ilvl w:val="0"/>
          <w:numId w:val="25"/>
        </w:numPr>
      </w:pPr>
      <w:r>
        <w:t>Clasifica las variables</w:t>
      </w: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D6289" w:rsidRPr="00BD6289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r w:rsidRPr="00BD6289">
              <w:t>Nombre Variable</w:t>
            </w:r>
          </w:p>
        </w:tc>
        <w:tc>
          <w:tcPr>
            <w:tcW w:w="2434" w:type="dxa"/>
            <w:vAlign w:val="center"/>
          </w:tcPr>
          <w:p w:rsidR="00BD6289" w:rsidRPr="00BD6289" w:rsidRDefault="00BD6289" w:rsidP="00BD6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6289">
              <w:t>¿Qué característica mide?</w:t>
            </w:r>
          </w:p>
        </w:tc>
        <w:tc>
          <w:tcPr>
            <w:tcW w:w="2434" w:type="dxa"/>
            <w:vAlign w:val="center"/>
          </w:tcPr>
          <w:p w:rsidR="00BD6289" w:rsidRPr="00BD6289" w:rsidRDefault="00BD6289" w:rsidP="00BD6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6289">
              <w:t>¿Qué unidades tiene?</w:t>
            </w:r>
          </w:p>
        </w:tc>
        <w:tc>
          <w:tcPr>
            <w:tcW w:w="2434" w:type="dxa"/>
            <w:vAlign w:val="center"/>
          </w:tcPr>
          <w:p w:rsidR="00BD6289" w:rsidRPr="00BD6289" w:rsidRDefault="00BD6289" w:rsidP="00BD62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6289">
              <w:t>¿Qué tipo de variable es?</w:t>
            </w:r>
          </w:p>
        </w:tc>
      </w:tr>
      <w:tr w:rsidR="00BD6289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Default="00BD6289" w:rsidP="00BD6289">
            <w:pPr>
              <w:jc w:val="center"/>
            </w:pPr>
            <w:proofErr w:type="spellStart"/>
            <w:r>
              <w:t>pais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Ninugna</w:t>
            </w:r>
            <w:proofErr w:type="spellEnd"/>
            <w:r>
              <w:t xml:space="preserve"> es el nombre del </w:t>
            </w:r>
            <w:proofErr w:type="spellStart"/>
            <w:r>
              <w:t>pais</w:t>
            </w:r>
            <w:proofErr w:type="spellEnd"/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CUALITATIVA – </w:t>
            </w:r>
            <w:proofErr w:type="spellStart"/>
            <w:r>
              <w:t>nomibal</w:t>
            </w:r>
            <w:proofErr w:type="spellEnd"/>
            <w:r>
              <w:t xml:space="preserve"> NOMBRE DEL PAIS</w:t>
            </w:r>
          </w:p>
        </w:tc>
      </w:tr>
      <w:tr w:rsidR="00BD6289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Default="00BD6289" w:rsidP="00BD6289">
            <w:pPr>
              <w:jc w:val="center"/>
            </w:pPr>
            <w:proofErr w:type="spellStart"/>
            <w:r>
              <w:t>region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 – AGRUPA AL CONTINENTE</w:t>
            </w:r>
          </w:p>
        </w:tc>
      </w:tr>
      <w:tr w:rsidR="00BD6289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Default="00BD6289" w:rsidP="00BD6289">
            <w:pPr>
              <w:jc w:val="center"/>
            </w:pPr>
            <w:proofErr w:type="spellStart"/>
            <w:r>
              <w:t>group</w:t>
            </w:r>
            <w:proofErr w:type="spellEnd"/>
          </w:p>
          <w:p w:rsidR="00BD6289" w:rsidRPr="00BD6289" w:rsidRDefault="00BD6289" w:rsidP="00BD6289"/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742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CATEGORICA E INDICA SI PERTENCE A OCDE, AFICA O A NINGUNO</w:t>
            </w:r>
          </w:p>
        </w:tc>
      </w:tr>
      <w:tr w:rsidR="00BD6289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proofErr w:type="spellStart"/>
            <w:r>
              <w:t>fertility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PROMEDIO CUANTOS NIÑOS DA A LUZ UNA MUJER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NIÑOS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BD6289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proofErr w:type="spellStart"/>
            <w:r>
              <w:t>ppgdp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PIB PER CAPITA EN DOLLARES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DISCRETA</w:t>
            </w:r>
          </w:p>
        </w:tc>
      </w:tr>
      <w:tr w:rsidR="00BD6289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proofErr w:type="spellStart"/>
            <w:r>
              <w:t>lifeExpF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Esperanza de vida en años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BD6289" w:rsidRPr="00BD6289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proofErr w:type="spellStart"/>
            <w:r>
              <w:t>pctUrban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de la población que </w:t>
            </w:r>
            <w:r>
              <w:lastRenderedPageBreak/>
              <w:t>vive en zonas urbanas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NA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</w:t>
            </w:r>
          </w:p>
        </w:tc>
      </w:tr>
      <w:tr w:rsidR="00BD6289" w:rsidRPr="00BD6289" w:rsidTr="00655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BD6289" w:rsidRPr="00BD6289" w:rsidRDefault="00BD6289" w:rsidP="00BD6289">
            <w:pPr>
              <w:jc w:val="center"/>
            </w:pPr>
            <w:proofErr w:type="spellStart"/>
            <w:r>
              <w:lastRenderedPageBreak/>
              <w:t>infantMortality</w:t>
            </w:r>
            <w:proofErr w:type="spellEnd"/>
          </w:p>
          <w:p w:rsidR="00BD6289" w:rsidRPr="00BD6289" w:rsidRDefault="00BD6289" w:rsidP="00BD6289">
            <w:pPr>
              <w:jc w:val="center"/>
            </w:pP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Razón  de mortalidad infantil &lt; 1 año por cada 1000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Niños fallecidos</w:t>
            </w:r>
          </w:p>
        </w:tc>
        <w:tc>
          <w:tcPr>
            <w:tcW w:w="2434" w:type="dxa"/>
            <w:vAlign w:val="center"/>
          </w:tcPr>
          <w:p w:rsidR="00BD6289" w:rsidRPr="00BD6289" w:rsidRDefault="00742A4F" w:rsidP="00BD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</w:t>
            </w:r>
          </w:p>
        </w:tc>
      </w:tr>
    </w:tbl>
    <w:p w:rsidR="00BD6289" w:rsidRPr="00BD6289" w:rsidRDefault="00BD6289" w:rsidP="00BD6289"/>
    <w:p w:rsidR="009F05CF" w:rsidRDefault="00BD6289" w:rsidP="00E4236F">
      <w:r>
        <w:t>Para poder rellenar la tabla inspírate en lo siguiente:</w:t>
      </w:r>
    </w:p>
    <w:p w:rsidR="004A3996" w:rsidRDefault="00BD6289" w:rsidP="004A3996">
      <w:r w:rsidRPr="00BD6289">
        <w:rPr>
          <w:noProof/>
          <w:lang w:val="es-PA" w:eastAsia="es-PA"/>
        </w:rPr>
        <w:drawing>
          <wp:inline distT="0" distB="0" distL="0" distR="0" wp14:anchorId="09C74162" wp14:editId="3C23F19E">
            <wp:extent cx="6096851" cy="34294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6" w:rsidRDefault="004A3996" w:rsidP="004A3996">
      <w:r>
        <w:t xml:space="preserve">Recuerda: </w:t>
      </w:r>
    </w:p>
    <w:p w:rsidR="00BD6289" w:rsidRDefault="00BD6289" w:rsidP="00BD6289">
      <w:pPr>
        <w:pStyle w:val="Prrafodelista"/>
        <w:numPr>
          <w:ilvl w:val="1"/>
          <w:numId w:val="24"/>
        </w:numPr>
      </w:pPr>
      <w:r>
        <w:t>Cuantitativas: discretas o continuas</w:t>
      </w:r>
    </w:p>
    <w:p w:rsidR="00BD6289" w:rsidRDefault="00BD6289" w:rsidP="00BD6289">
      <w:pPr>
        <w:pStyle w:val="Prrafodelista"/>
        <w:numPr>
          <w:ilvl w:val="1"/>
          <w:numId w:val="24"/>
        </w:numPr>
      </w:pPr>
      <w:r>
        <w:t>Cualitativas: nominales u ordinales</w:t>
      </w:r>
    </w:p>
    <w:p w:rsidR="00BD6289" w:rsidRDefault="00BD6289" w:rsidP="00E4236F"/>
    <w:p w:rsidR="00242A52" w:rsidRDefault="00242A52" w:rsidP="00E4236F"/>
    <w:p w:rsidR="00BD6289" w:rsidRDefault="00BD6289" w:rsidP="00BD6289">
      <w:pPr>
        <w:pStyle w:val="Ttulo1"/>
        <w:numPr>
          <w:ilvl w:val="0"/>
          <w:numId w:val="25"/>
        </w:numPr>
      </w:pPr>
      <w:r>
        <w:t>Plantea el objetivo del estudio / proyecto</w:t>
      </w:r>
    </w:p>
    <w:p w:rsidR="00775B0B" w:rsidRDefault="00BD6289" w:rsidP="00771FA4">
      <w:r>
        <w:t>¡Bien!</w:t>
      </w:r>
    </w:p>
    <w:p w:rsidR="00BD6289" w:rsidRDefault="00BD6289" w:rsidP="00771FA4">
      <w:r>
        <w:t>Ahora que ya has empezado a entender la tabla de datos es momento de pensar un poquito sobre el trabajo que vamos a realizar.</w:t>
      </w:r>
      <w:r w:rsidR="00C35ACC">
        <w:t xml:space="preserve"> Es decir, qué queremos ver exactamente.</w:t>
      </w:r>
    </w:p>
    <w:p w:rsidR="00742A4F" w:rsidRDefault="00742A4F" w:rsidP="00771FA4"/>
    <w:p w:rsidR="00742A4F" w:rsidRDefault="00742A4F" w:rsidP="00771FA4"/>
    <w:p w:rsidR="004A2F4A" w:rsidRDefault="004A2F4A" w:rsidP="00C35ACC">
      <w:pPr>
        <w:pStyle w:val="Prrafodelista"/>
        <w:numPr>
          <w:ilvl w:val="0"/>
          <w:numId w:val="27"/>
        </w:numPr>
      </w:pPr>
    </w:p>
    <w:p w:rsidR="004A2F4A" w:rsidRDefault="004A2F4A" w:rsidP="00C35ACC">
      <w:pPr>
        <w:pStyle w:val="Prrafodelista"/>
        <w:numPr>
          <w:ilvl w:val="0"/>
          <w:numId w:val="27"/>
        </w:numPr>
      </w:pPr>
    </w:p>
    <w:p w:rsidR="004A2F4A" w:rsidRDefault="00C35ACC" w:rsidP="004A2F4A">
      <w:pPr>
        <w:pStyle w:val="Prrafodelista"/>
        <w:numPr>
          <w:ilvl w:val="0"/>
          <w:numId w:val="27"/>
        </w:numPr>
      </w:pPr>
      <w:r>
        <w:t>¿Qué podemos analizar con esta tabla de datos?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 xml:space="preserve">Comparar </w:t>
      </w:r>
      <w:proofErr w:type="spellStart"/>
      <w:r w:rsidRPr="004A2F4A">
        <w:rPr>
          <w:b/>
          <w:color w:val="000000" w:themeColor="text1"/>
        </w:rPr>
        <w:t>pib</w:t>
      </w:r>
      <w:proofErr w:type="spellEnd"/>
      <w:r w:rsidRPr="004A2F4A">
        <w:rPr>
          <w:b/>
          <w:color w:val="000000" w:themeColor="text1"/>
        </w:rPr>
        <w:t xml:space="preserve"> por continentes y por si pertenecen al </w:t>
      </w:r>
      <w:proofErr w:type="spellStart"/>
      <w:r w:rsidRPr="004A2F4A">
        <w:rPr>
          <w:b/>
          <w:color w:val="000000" w:themeColor="text1"/>
        </w:rPr>
        <w:t>ocde</w:t>
      </w:r>
      <w:proofErr w:type="spellEnd"/>
      <w:r w:rsidRPr="004A2F4A">
        <w:rPr>
          <w:b/>
          <w:color w:val="000000" w:themeColor="text1"/>
        </w:rPr>
        <w:t xml:space="preserve"> o no.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 xml:space="preserve">Comparar esperanza de </w:t>
      </w:r>
      <w:proofErr w:type="spellStart"/>
      <w:r w:rsidRPr="004A2F4A">
        <w:rPr>
          <w:b/>
          <w:color w:val="000000" w:themeColor="text1"/>
        </w:rPr>
        <w:t>vid</w:t>
      </w:r>
      <w:proofErr w:type="spellEnd"/>
      <w:r w:rsidRPr="004A2F4A">
        <w:rPr>
          <w:b/>
          <w:color w:val="000000" w:themeColor="text1"/>
        </w:rPr>
        <w:t xml:space="preserve"> por continentes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 xml:space="preserve">Buscar si hay asociación entre </w:t>
      </w:r>
      <w:proofErr w:type="spellStart"/>
      <w:r w:rsidRPr="004A2F4A">
        <w:rPr>
          <w:b/>
          <w:color w:val="000000" w:themeColor="text1"/>
        </w:rPr>
        <w:t>pib</w:t>
      </w:r>
      <w:proofErr w:type="spellEnd"/>
      <w:r w:rsidRPr="004A2F4A">
        <w:rPr>
          <w:b/>
          <w:color w:val="000000" w:themeColor="text1"/>
        </w:rPr>
        <w:t xml:space="preserve"> y esperanza de vida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>Buscar asociación entre % zonas urbanizadas vs esperanza de vida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 xml:space="preserve">Comparar la fertilidad entre continentes y si </w:t>
      </w:r>
      <w:proofErr w:type="spellStart"/>
      <w:r w:rsidRPr="004A2F4A">
        <w:rPr>
          <w:b/>
          <w:color w:val="000000" w:themeColor="text1"/>
        </w:rPr>
        <w:t>pertenencen</w:t>
      </w:r>
      <w:proofErr w:type="spellEnd"/>
      <w:r w:rsidRPr="004A2F4A">
        <w:rPr>
          <w:b/>
          <w:color w:val="000000" w:themeColor="text1"/>
        </w:rPr>
        <w:t xml:space="preserve"> al </w:t>
      </w:r>
      <w:proofErr w:type="spellStart"/>
      <w:r w:rsidRPr="004A2F4A">
        <w:rPr>
          <w:b/>
          <w:color w:val="000000" w:themeColor="text1"/>
        </w:rPr>
        <w:t>ocde</w:t>
      </w:r>
      <w:proofErr w:type="spellEnd"/>
      <w:r w:rsidRPr="004A2F4A">
        <w:rPr>
          <w:b/>
          <w:color w:val="000000" w:themeColor="text1"/>
        </w:rPr>
        <w:t xml:space="preserve">. 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>otras</w:t>
      </w:r>
    </w:p>
    <w:p w:rsidR="004A2F4A" w:rsidRDefault="004A2F4A" w:rsidP="004A2F4A">
      <w:pPr>
        <w:ind w:left="720"/>
      </w:pPr>
      <w:r>
        <w:t xml:space="preserve">  </w:t>
      </w:r>
    </w:p>
    <w:p w:rsidR="00C35ACC" w:rsidRDefault="00C35ACC" w:rsidP="00C35ACC">
      <w:pPr>
        <w:pStyle w:val="Prrafodelista"/>
        <w:numPr>
          <w:ilvl w:val="0"/>
          <w:numId w:val="27"/>
        </w:numPr>
      </w:pPr>
      <w:r>
        <w:t>¿Qué objetivo perseguimos con esta tabla?</w:t>
      </w:r>
    </w:p>
    <w:p w:rsidR="004A2F4A" w:rsidRPr="004A2F4A" w:rsidRDefault="004A2F4A" w:rsidP="004A2F4A">
      <w:pPr>
        <w:pStyle w:val="Prrafodelista"/>
        <w:numPr>
          <w:ilvl w:val="1"/>
          <w:numId w:val="27"/>
        </w:numPr>
        <w:rPr>
          <w:b/>
          <w:color w:val="000000" w:themeColor="text1"/>
        </w:rPr>
      </w:pPr>
      <w:r w:rsidRPr="004A2F4A">
        <w:rPr>
          <w:b/>
          <w:color w:val="000000" w:themeColor="text1"/>
        </w:rPr>
        <w:t>Claramente parece que se busca estudiar u observar la calidad de vida en diferentes países y su asociación por continente y a que grupo pertenecen</w:t>
      </w:r>
    </w:p>
    <w:p w:rsidR="00C35ACC" w:rsidRDefault="00C35ACC" w:rsidP="00771FA4"/>
    <w:p w:rsidR="004664DF" w:rsidRDefault="00C35ACC" w:rsidP="00771FA4">
      <w:r>
        <w:t>Para ayudarte te voy a recomendar pequeños ejercicios de visualización de datos.</w:t>
      </w:r>
      <w:r w:rsidR="004664DF">
        <w:t xml:space="preserve"> Según algunos objetivos que pueden ser interesantes:</w:t>
      </w:r>
    </w:p>
    <w:p w:rsidR="004664DF" w:rsidRDefault="004664DF" w:rsidP="00771FA4"/>
    <w:p w:rsidR="009F05CF" w:rsidRDefault="004664DF" w:rsidP="004664DF">
      <w:pPr>
        <w:pStyle w:val="Ttulo2"/>
        <w:rPr>
          <w:rFonts w:eastAsiaTheme="minorHAnsi"/>
        </w:rPr>
      </w:pPr>
      <w:r>
        <w:rPr>
          <w:rFonts w:eastAsiaTheme="minorHAnsi"/>
        </w:rPr>
        <w:t>Objetivo 1 - c</w:t>
      </w:r>
      <w:r w:rsidR="00C35ACC">
        <w:rPr>
          <w:rFonts w:eastAsiaTheme="minorHAnsi"/>
        </w:rPr>
        <w:t xml:space="preserve">omparando </w:t>
      </w:r>
      <w:r>
        <w:rPr>
          <w:rFonts w:eastAsiaTheme="minorHAnsi"/>
        </w:rPr>
        <w:t>las características</w:t>
      </w:r>
      <w:r w:rsidR="00C35ACC">
        <w:rPr>
          <w:rFonts w:eastAsiaTheme="minorHAnsi"/>
        </w:rPr>
        <w:t xml:space="preserve"> según si es </w:t>
      </w:r>
      <w:r>
        <w:rPr>
          <w:rFonts w:eastAsiaTheme="minorHAnsi"/>
        </w:rPr>
        <w:t xml:space="preserve">un país del </w:t>
      </w:r>
      <w:r w:rsidR="00C35ACC">
        <w:rPr>
          <w:rFonts w:eastAsiaTheme="minorHAnsi"/>
        </w:rPr>
        <w:t>OECD:</w:t>
      </w:r>
    </w:p>
    <w:p w:rsidR="00C35ACC" w:rsidRDefault="004664DF" w:rsidP="00C35ACC">
      <w:r>
        <w:t>Se trata de analizar las diferencias entre los grupos</w:t>
      </w:r>
      <w:r w:rsidR="00905392">
        <w:t xml:space="preserve"> de OECD</w:t>
      </w:r>
      <w:r>
        <w:t xml:space="preserve">. </w:t>
      </w:r>
      <w:r w:rsidR="00C35ACC">
        <w:t xml:space="preserve">Crea un </w:t>
      </w:r>
      <w:proofErr w:type="spellStart"/>
      <w:r w:rsidR="00C35ACC">
        <w:t>boxplot</w:t>
      </w:r>
      <w:proofErr w:type="spellEnd"/>
      <w:r w:rsidR="00C35ACC">
        <w:t xml:space="preserve"> por grupos como este.</w:t>
      </w:r>
      <w:r>
        <w:t xml:space="preserve"> Si no sabes que es un </w:t>
      </w:r>
      <w:proofErr w:type="spellStart"/>
      <w:r>
        <w:t>boxplot</w:t>
      </w:r>
      <w:proofErr w:type="spellEnd"/>
      <w:r>
        <w:t xml:space="preserve"> aquí tienes un poco de información:</w:t>
      </w:r>
    </w:p>
    <w:p w:rsidR="004664DF" w:rsidRDefault="006C1A2D" w:rsidP="00C35ACC">
      <w:hyperlink r:id="rId12" w:history="1">
        <w:r w:rsidR="004664DF" w:rsidRPr="00F37186">
          <w:rPr>
            <w:rStyle w:val="Hipervnculo"/>
          </w:rPr>
          <w:t>https://conceptosclaros.com/como-ser-mas-rapido-boxplot-estadistica-descriptiva-parte2/</w:t>
        </w:r>
      </w:hyperlink>
    </w:p>
    <w:p w:rsidR="00C35ACC" w:rsidRDefault="00C35ACC" w:rsidP="00C35ACC">
      <w:pPr>
        <w:jc w:val="center"/>
      </w:pPr>
      <w:r>
        <w:rPr>
          <w:noProof/>
          <w:lang w:val="es-PA" w:eastAsia="es-PA"/>
        </w:rPr>
        <w:lastRenderedPageBreak/>
        <mc:AlternateContent>
          <mc:Choice xmlns:w15="http://schemas.microsoft.com/office/word/2012/wordml" xmlns:cx="http://schemas.microsoft.com/office/drawing/2014/chartex" xmlns:w16se="http://schemas.microsoft.com/office/word/2015/wordml/symex" Requires="cx">
            <w:drawing>
              <wp:inline distT="0" distB="0" distL="0" distR="0" wp14:anchorId="16120C0C" wp14:editId="346BCEB9">
                <wp:extent cx="2300068" cy="2876843"/>
                <wp:effectExtent l="0" t="0" r="5080" b="0"/>
                <wp:docPr id="5" name="Gráfico 5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29D072F7" wp14:editId="3CD72999">
                <wp:extent cx="2300068" cy="2876843"/>
                <wp:effectExtent l="0" t="0" r="5080" b="0"/>
                <wp:docPr id="5" name="Gráfico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áfico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9970" cy="287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35ACC" w:rsidRDefault="00C35ACC" w:rsidP="00C35ACC">
      <w:r>
        <w:t xml:space="preserve">Utiliza los vídeos </w:t>
      </w:r>
      <w:proofErr w:type="spellStart"/>
      <w:r>
        <w:t>Tech</w:t>
      </w:r>
      <w:proofErr w:type="spellEnd"/>
      <w:r>
        <w:t xml:space="preserve"> Zen que tienes en la p</w:t>
      </w:r>
      <w:r w:rsidR="004664DF">
        <w:t>ágina del ejercicio. Te recomiendo usar</w:t>
      </w:r>
      <w:r w:rsidR="00905392">
        <w:t xml:space="preserve"> SPSS para crear estos </w:t>
      </w:r>
      <w:proofErr w:type="spellStart"/>
      <w:r w:rsidR="00905392">
        <w:t>boxplots</w:t>
      </w:r>
      <w:proofErr w:type="spellEnd"/>
      <w:r w:rsidR="00905392">
        <w:t xml:space="preserve">. Es más fácil </w:t>
      </w:r>
      <w:r w:rsidR="00905392">
        <w:sym w:font="Wingdings" w:char="F04A"/>
      </w:r>
    </w:p>
    <w:p w:rsidR="004664DF" w:rsidRDefault="004664DF" w:rsidP="00C35ACC"/>
    <w:p w:rsidR="004664DF" w:rsidRPr="00C35ACC" w:rsidRDefault="004664DF" w:rsidP="00C35ACC">
      <w:r>
        <w:t xml:space="preserve">Crea los demás </w:t>
      </w:r>
      <w:proofErr w:type="spellStart"/>
      <w:r>
        <w:t>boxplots</w:t>
      </w:r>
      <w:proofErr w:type="spellEnd"/>
      <w:r>
        <w:t xml:space="preserve"> para poder visualizar las otras medidas de </w:t>
      </w:r>
      <w:proofErr w:type="spellStart"/>
      <w:r w:rsidRPr="004664DF">
        <w:t>ppgdp</w:t>
      </w:r>
      <w:proofErr w:type="spellEnd"/>
      <w:r>
        <w:t xml:space="preserve">, </w:t>
      </w:r>
      <w:proofErr w:type="spellStart"/>
      <w:r w:rsidRPr="004664DF">
        <w:t>lifeExpF</w:t>
      </w:r>
      <w:proofErr w:type="spellEnd"/>
      <w:r>
        <w:t xml:space="preserve">, </w:t>
      </w:r>
      <w:proofErr w:type="spellStart"/>
      <w:r w:rsidRPr="004664DF">
        <w:t>pctUrban</w:t>
      </w:r>
      <w:proofErr w:type="spellEnd"/>
      <w:r>
        <w:t xml:space="preserve">, </w:t>
      </w:r>
      <w:proofErr w:type="spellStart"/>
      <w:r w:rsidRPr="004664DF">
        <w:t>infantMortality</w:t>
      </w:r>
      <w:proofErr w:type="spellEnd"/>
      <w:r>
        <w:t xml:space="preserve"> en función del grupo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2F4A" w:rsidTr="007D4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42A52" w:rsidRPr="00242A52" w:rsidRDefault="004664DF" w:rsidP="007D4D5E">
            <w:pPr>
              <w:rPr>
                <w:b w:val="0"/>
              </w:rPr>
            </w:pPr>
            <w:r>
              <w:rPr>
                <w:b w:val="0"/>
              </w:rPr>
              <w:t xml:space="preserve">Copia los </w:t>
            </w:r>
            <w:proofErr w:type="spellStart"/>
            <w:r>
              <w:rPr>
                <w:b w:val="0"/>
              </w:rPr>
              <w:t>boxplot</w:t>
            </w:r>
            <w:proofErr w:type="spellEnd"/>
            <w:r>
              <w:rPr>
                <w:b w:val="0"/>
              </w:rPr>
              <w:t xml:space="preserve"> de las demás variables </w:t>
            </w:r>
          </w:p>
          <w:p w:rsidR="00242A52" w:rsidRDefault="00514233" w:rsidP="007D4D5E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9264" behindDoc="1" locked="0" layoutInCell="1" allowOverlap="1" wp14:anchorId="17390CE9" wp14:editId="02B11254">
                  <wp:simplePos x="0" y="0"/>
                  <wp:positionH relativeFrom="column">
                    <wp:posOffset>3100705</wp:posOffset>
                  </wp:positionH>
                  <wp:positionV relativeFrom="paragraph">
                    <wp:posOffset>84455</wp:posOffset>
                  </wp:positionV>
                  <wp:extent cx="2780665" cy="1828800"/>
                  <wp:effectExtent l="0" t="0" r="635" b="0"/>
                  <wp:wrapThrough wrapText="bothSides">
                    <wp:wrapPolygon edited="0">
                      <wp:start x="0" y="0"/>
                      <wp:lineTo x="0" y="21375"/>
                      <wp:lineTo x="21457" y="21375"/>
                      <wp:lineTo x="21457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66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75A52" w:rsidRDefault="00116096" w:rsidP="007D4D5E">
            <w:pPr>
              <w:rPr>
                <w:b w:val="0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58240" behindDoc="0" locked="0" layoutInCell="1" allowOverlap="1" wp14:anchorId="772DCE75" wp14:editId="335657BD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48260</wp:posOffset>
                  </wp:positionV>
                  <wp:extent cx="2759075" cy="1759585"/>
                  <wp:effectExtent l="0" t="0" r="317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75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1312" behindDoc="1" locked="0" layoutInCell="1" allowOverlap="1" wp14:anchorId="70AAA8AA" wp14:editId="5E156E1A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2207895</wp:posOffset>
                  </wp:positionV>
                  <wp:extent cx="2608580" cy="1924050"/>
                  <wp:effectExtent l="0" t="0" r="1270" b="0"/>
                  <wp:wrapThrough wrapText="bothSides">
                    <wp:wrapPolygon edited="0">
                      <wp:start x="0" y="0"/>
                      <wp:lineTo x="0" y="21386"/>
                      <wp:lineTo x="21453" y="21386"/>
                      <wp:lineTo x="21453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3376" w:rsidRDefault="00903376" w:rsidP="009033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03376" w:rsidRDefault="00903376" w:rsidP="009033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03376" w:rsidRDefault="00116096" w:rsidP="009033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0288" behindDoc="1" locked="0" layoutInCell="1" allowOverlap="1" wp14:anchorId="228E6186" wp14:editId="4B40248D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85090</wp:posOffset>
                  </wp:positionV>
                  <wp:extent cx="2380615" cy="1755140"/>
                  <wp:effectExtent l="0" t="0" r="635" b="0"/>
                  <wp:wrapThrough wrapText="bothSides">
                    <wp:wrapPolygon edited="0">
                      <wp:start x="0" y="0"/>
                      <wp:lineTo x="0" y="21334"/>
                      <wp:lineTo x="21433" y="21334"/>
                      <wp:lineTo x="21433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3376" w:rsidRDefault="00903376" w:rsidP="009033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03376" w:rsidRDefault="00903376" w:rsidP="00903376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03376" w:rsidRDefault="00903376" w:rsidP="00903376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42A52" w:rsidRDefault="00242A52" w:rsidP="007D4D5E"/>
          <w:p w:rsidR="00242A52" w:rsidRDefault="00242A52" w:rsidP="007D4D5E"/>
          <w:p w:rsidR="00242A52" w:rsidRDefault="00242A52" w:rsidP="007D4D5E"/>
          <w:p w:rsidR="00242A52" w:rsidRDefault="00242A52" w:rsidP="007D4D5E"/>
          <w:p w:rsidR="004664DF" w:rsidRDefault="004664DF" w:rsidP="007D4D5E"/>
          <w:p w:rsidR="004664DF" w:rsidRDefault="004664DF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75B0B" w:rsidP="007D4D5E"/>
          <w:p w:rsidR="00775B0B" w:rsidRDefault="00737823" w:rsidP="007D4D5E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2336" behindDoc="1" locked="0" layoutInCell="1" allowOverlap="1" wp14:anchorId="502650D3" wp14:editId="68F77E8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-2529840</wp:posOffset>
                  </wp:positionV>
                  <wp:extent cx="3695700" cy="2725420"/>
                  <wp:effectExtent l="0" t="0" r="0" b="0"/>
                  <wp:wrapThrough wrapText="bothSides">
                    <wp:wrapPolygon edited="0">
                      <wp:start x="0" y="0"/>
                      <wp:lineTo x="0" y="21439"/>
                      <wp:lineTo x="21489" y="21439"/>
                      <wp:lineTo x="21489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72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4664DF" w:rsidRDefault="004664DF" w:rsidP="007D4D5E"/>
          <w:p w:rsidR="00242A52" w:rsidRDefault="00242A52" w:rsidP="007D4D5E"/>
        </w:tc>
      </w:tr>
    </w:tbl>
    <w:p w:rsidR="00242A52" w:rsidRDefault="00242A52" w:rsidP="009F05CF"/>
    <w:p w:rsidR="0070420B" w:rsidRDefault="0070420B" w:rsidP="009F05CF">
      <w:r>
        <w:t>¿Qué conclusiones obtienes de los gráficos que has creado?</w:t>
      </w:r>
    </w:p>
    <w:p w:rsidR="00116096" w:rsidRDefault="00116096" w:rsidP="009F05CF"/>
    <w:p w:rsidR="0070420B" w:rsidRDefault="0070420B" w:rsidP="009F05CF">
      <w:r>
        <w:t xml:space="preserve">Si no entiendes los gráficos no te preocupes que te </w:t>
      </w:r>
      <w:proofErr w:type="gramStart"/>
      <w:r>
        <w:t>desvelaré</w:t>
      </w:r>
      <w:proofErr w:type="gramEnd"/>
      <w:r>
        <w:t xml:space="preserve"> el ejercicio resuelto.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420B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0420B" w:rsidRDefault="0070420B" w:rsidP="006553B7"/>
          <w:p w:rsidR="0070420B" w:rsidRDefault="0070420B" w:rsidP="006553B7"/>
          <w:p w:rsidR="0070420B" w:rsidRPr="000F6460" w:rsidRDefault="00116096" w:rsidP="006553B7">
            <w:pPr>
              <w:rPr>
                <w:b w:val="0"/>
                <w:color w:val="000000" w:themeColor="text1"/>
              </w:rPr>
            </w:pPr>
            <w:r w:rsidRPr="000F6460">
              <w:rPr>
                <w:b w:val="0"/>
                <w:color w:val="000000" w:themeColor="text1"/>
              </w:rPr>
              <w:t xml:space="preserve">Claramente se puede ver que los países agrupados en la OCDE presentan mejores condiciones de vida en todos los </w:t>
            </w:r>
            <w:proofErr w:type="gramStart"/>
            <w:r w:rsidRPr="000F6460">
              <w:rPr>
                <w:b w:val="0"/>
                <w:color w:val="000000" w:themeColor="text1"/>
              </w:rPr>
              <w:t>aspectos</w:t>
            </w:r>
            <w:r w:rsidR="000F6460" w:rsidRPr="000F6460">
              <w:rPr>
                <w:b w:val="0"/>
                <w:color w:val="000000" w:themeColor="text1"/>
              </w:rPr>
              <w:t>(</w:t>
            </w:r>
            <w:proofErr w:type="gramEnd"/>
            <w:r w:rsidR="000F6460" w:rsidRPr="000F6460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="000F6460" w:rsidRPr="000F6460">
              <w:rPr>
                <w:b w:val="0"/>
                <w:color w:val="000000" w:themeColor="text1"/>
              </w:rPr>
              <w:t>pib</w:t>
            </w:r>
            <w:proofErr w:type="spellEnd"/>
            <w:r w:rsidR="000F6460" w:rsidRPr="000F6460">
              <w:rPr>
                <w:b w:val="0"/>
                <w:color w:val="000000" w:themeColor="text1"/>
              </w:rPr>
              <w:t xml:space="preserve">, personas en zonas urbanas, expectativas de </w:t>
            </w:r>
            <w:proofErr w:type="spellStart"/>
            <w:r w:rsidR="000F6460" w:rsidRPr="000F6460">
              <w:rPr>
                <w:b w:val="0"/>
                <w:color w:val="000000" w:themeColor="text1"/>
              </w:rPr>
              <w:t>vida,menor</w:t>
            </w:r>
            <w:proofErr w:type="spellEnd"/>
            <w:r w:rsidR="000F6460" w:rsidRPr="000F6460">
              <w:rPr>
                <w:b w:val="0"/>
                <w:color w:val="000000" w:themeColor="text1"/>
              </w:rPr>
              <w:t xml:space="preserve"> mortalidad infantil) </w:t>
            </w:r>
            <w:r w:rsidRPr="000F6460">
              <w:rPr>
                <w:b w:val="0"/>
                <w:color w:val="000000" w:themeColor="text1"/>
              </w:rPr>
              <w:t xml:space="preserve">, seguidos por otros y luego </w:t>
            </w:r>
            <w:proofErr w:type="spellStart"/>
            <w:r w:rsidRPr="000F6460">
              <w:rPr>
                <w:b w:val="0"/>
                <w:color w:val="000000" w:themeColor="text1"/>
              </w:rPr>
              <w:t>Afica</w:t>
            </w:r>
            <w:proofErr w:type="spellEnd"/>
            <w:r w:rsidRPr="000F6460">
              <w:rPr>
                <w:b w:val="0"/>
                <w:color w:val="000000" w:themeColor="text1"/>
              </w:rPr>
              <w:t>.</w:t>
            </w:r>
          </w:p>
          <w:p w:rsidR="00116096" w:rsidRPr="000F6460" w:rsidRDefault="00116096" w:rsidP="006553B7">
            <w:pPr>
              <w:rPr>
                <w:b w:val="0"/>
                <w:color w:val="000000" w:themeColor="text1"/>
              </w:rPr>
            </w:pPr>
          </w:p>
          <w:p w:rsidR="00116096" w:rsidRPr="000F6460" w:rsidRDefault="00116096" w:rsidP="006553B7">
            <w:pPr>
              <w:rPr>
                <w:b w:val="0"/>
                <w:color w:val="000000" w:themeColor="text1"/>
              </w:rPr>
            </w:pPr>
            <w:proofErr w:type="spellStart"/>
            <w:r w:rsidRPr="000F6460">
              <w:rPr>
                <w:b w:val="0"/>
                <w:color w:val="000000" w:themeColor="text1"/>
              </w:rPr>
              <w:t>Africa</w:t>
            </w:r>
            <w:proofErr w:type="spellEnd"/>
            <w:r w:rsidRPr="000F6460">
              <w:rPr>
                <w:b w:val="0"/>
                <w:color w:val="000000" w:themeColor="text1"/>
              </w:rPr>
              <w:t xml:space="preserve"> tiene un mejor control de la Natalidad ya que a pesar de que no tienen la condiciones de vida adecuadas resulta que las mujeres tienen </w:t>
            </w:r>
            <w:proofErr w:type="spellStart"/>
            <w:r w:rsidRPr="000F6460">
              <w:rPr>
                <w:b w:val="0"/>
                <w:color w:val="000000" w:themeColor="text1"/>
              </w:rPr>
              <w:t>mas</w:t>
            </w:r>
            <w:proofErr w:type="spellEnd"/>
            <w:r w:rsidRPr="000F6460">
              <w:rPr>
                <w:b w:val="0"/>
                <w:color w:val="000000" w:themeColor="text1"/>
              </w:rPr>
              <w:t xml:space="preserve"> hijos e igualmente mucha </w:t>
            </w:r>
            <w:proofErr w:type="spellStart"/>
            <w:r w:rsidRPr="000F6460">
              <w:rPr>
                <w:b w:val="0"/>
                <w:color w:val="000000" w:themeColor="text1"/>
              </w:rPr>
              <w:t>mas</w:t>
            </w:r>
            <w:proofErr w:type="spellEnd"/>
            <w:r w:rsidRPr="000F6460">
              <w:rPr>
                <w:b w:val="0"/>
                <w:color w:val="000000" w:themeColor="text1"/>
              </w:rPr>
              <w:t xml:space="preserve"> mortalidad de niños</w:t>
            </w:r>
          </w:p>
          <w:p w:rsidR="0070420B" w:rsidRPr="000F6460" w:rsidRDefault="0070420B" w:rsidP="006553B7">
            <w:pPr>
              <w:rPr>
                <w:b w:val="0"/>
                <w:color w:val="000000" w:themeColor="text1"/>
              </w:rPr>
            </w:pPr>
          </w:p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</w:tc>
      </w:tr>
    </w:tbl>
    <w:p w:rsidR="0070420B" w:rsidRDefault="0070420B" w:rsidP="009F05CF"/>
    <w:p w:rsidR="004664DF" w:rsidRDefault="004664DF" w:rsidP="004664DF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Objetivo 2 – </w:t>
      </w:r>
      <w:r w:rsidR="00905392">
        <w:rPr>
          <w:rFonts w:eastAsiaTheme="minorHAnsi"/>
        </w:rPr>
        <w:t>¿</w:t>
      </w:r>
      <w:r>
        <w:rPr>
          <w:rFonts w:eastAsiaTheme="minorHAnsi"/>
        </w:rPr>
        <w:t xml:space="preserve">qué variables </w:t>
      </w:r>
      <w:r w:rsidR="001022F2">
        <w:rPr>
          <w:rFonts w:eastAsiaTheme="minorHAnsi"/>
        </w:rPr>
        <w:t xml:space="preserve">están relacionadas con </w:t>
      </w:r>
      <w:r>
        <w:rPr>
          <w:rFonts w:eastAsiaTheme="minorHAnsi"/>
        </w:rPr>
        <w:t>la muerte infantil?</w:t>
      </w:r>
    </w:p>
    <w:p w:rsidR="004664DF" w:rsidRDefault="004664DF" w:rsidP="009F05CF"/>
    <w:p w:rsidR="00601F0A" w:rsidRDefault="004664DF" w:rsidP="009F05CF">
      <w:r>
        <w:t>Podemos también analizar qué variables influyen en la mortalidad infantil o qué variables están relacionadas con esta.</w:t>
      </w:r>
    </w:p>
    <w:p w:rsidR="0070420B" w:rsidRDefault="004664DF" w:rsidP="0070420B">
      <w:r>
        <w:t xml:space="preserve">Crea un diagrama de dispersión o </w:t>
      </w:r>
      <w:proofErr w:type="spellStart"/>
      <w:r>
        <w:t>scatterplot</w:t>
      </w:r>
      <w:proofErr w:type="spellEnd"/>
      <w:r>
        <w:t xml:space="preserve"> </w:t>
      </w:r>
    </w:p>
    <w:p w:rsidR="001022F2" w:rsidRDefault="001022F2" w:rsidP="009F05CF">
      <w:proofErr w:type="gramStart"/>
      <w:r>
        <w:t>entre</w:t>
      </w:r>
      <w:proofErr w:type="gramEnd"/>
      <w:r>
        <w:t xml:space="preserve"> la mortalidad infantil y la esperanza de vida.</w:t>
      </w:r>
    </w:p>
    <w:p w:rsidR="004664DF" w:rsidRDefault="001022F2" w:rsidP="009F05CF">
      <w:r>
        <w:t>Aquí un ejemplo:</w:t>
      </w:r>
    </w:p>
    <w:p w:rsidR="001022F2" w:rsidRDefault="001022F2" w:rsidP="001022F2">
      <w:pPr>
        <w:jc w:val="center"/>
      </w:pPr>
      <w:r>
        <w:rPr>
          <w:noProof/>
          <w:lang w:val="es-PA" w:eastAsia="es-PA"/>
        </w:rPr>
        <w:drawing>
          <wp:inline distT="0" distB="0" distL="0" distR="0" wp14:anchorId="727DD930" wp14:editId="6101EAD7">
            <wp:extent cx="4752975" cy="327660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0420B" w:rsidRDefault="0070420B" w:rsidP="001022F2">
      <w:pPr>
        <w:jc w:val="center"/>
      </w:pPr>
    </w:p>
    <w:p w:rsidR="0070420B" w:rsidRDefault="0070420B" w:rsidP="001022F2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01F0A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01F0A" w:rsidRPr="00242A52" w:rsidRDefault="001022F2" w:rsidP="005A69CB">
            <w:pPr>
              <w:rPr>
                <w:b w:val="0"/>
              </w:rPr>
            </w:pPr>
            <w:r>
              <w:rPr>
                <w:b w:val="0"/>
              </w:rPr>
              <w:t xml:space="preserve">Copia los diagramas de dispersión </w:t>
            </w:r>
            <w:r w:rsidR="0070420B">
              <w:rPr>
                <w:b w:val="0"/>
              </w:rPr>
              <w:t xml:space="preserve">de la mortalidad infantil en función también del resto de variables: </w:t>
            </w:r>
            <w:proofErr w:type="spellStart"/>
            <w:r w:rsidR="0070420B" w:rsidRPr="0070420B">
              <w:rPr>
                <w:b w:val="0"/>
              </w:rPr>
              <w:t>ppg</w:t>
            </w:r>
            <w:r w:rsidR="0070420B">
              <w:rPr>
                <w:b w:val="0"/>
              </w:rPr>
              <w:t>dp</w:t>
            </w:r>
            <w:proofErr w:type="spellEnd"/>
            <w:r w:rsidR="0070420B">
              <w:rPr>
                <w:b w:val="0"/>
              </w:rPr>
              <w:t>,</w:t>
            </w:r>
            <w:r w:rsidR="0070420B" w:rsidRPr="0070420B">
              <w:rPr>
                <w:b w:val="0"/>
              </w:rPr>
              <w:t xml:space="preserve"> </w:t>
            </w:r>
            <w:proofErr w:type="spellStart"/>
            <w:r w:rsidR="0070420B" w:rsidRPr="0070420B">
              <w:rPr>
                <w:b w:val="0"/>
              </w:rPr>
              <w:t>pctUrban</w:t>
            </w:r>
            <w:proofErr w:type="spellEnd"/>
            <w:r w:rsidR="0070420B" w:rsidRPr="0070420B">
              <w:rPr>
                <w:b w:val="0"/>
              </w:rPr>
              <w:t xml:space="preserve">, </w:t>
            </w:r>
            <w:r w:rsidR="0070420B">
              <w:rPr>
                <w:b w:val="0"/>
              </w:rPr>
              <w:t>fertilidad</w:t>
            </w:r>
          </w:p>
          <w:p w:rsidR="00601F0A" w:rsidRDefault="00601F0A" w:rsidP="005A69CB">
            <w:pPr>
              <w:rPr>
                <w:b w:val="0"/>
              </w:rPr>
            </w:pPr>
          </w:p>
          <w:p w:rsidR="00601F0A" w:rsidRDefault="00601F0A" w:rsidP="005A69CB"/>
          <w:p w:rsidR="00601F0A" w:rsidRDefault="00601F0A" w:rsidP="005A69CB"/>
          <w:p w:rsidR="00601F0A" w:rsidRDefault="00601F0A" w:rsidP="005A69CB"/>
          <w:p w:rsidR="00601F0A" w:rsidRDefault="00601F0A" w:rsidP="005A69CB"/>
          <w:p w:rsidR="00775B0B" w:rsidRDefault="00775B0B" w:rsidP="005A69CB"/>
          <w:p w:rsidR="00775B0B" w:rsidRDefault="00021221" w:rsidP="005A69CB">
            <w:r>
              <w:rPr>
                <w:noProof/>
                <w:lang w:val="es-PA" w:eastAsia="es-PA"/>
              </w:rPr>
              <w:drawing>
                <wp:inline distT="0" distB="0" distL="0" distR="0" wp14:anchorId="232579DD" wp14:editId="5364C3B0">
                  <wp:extent cx="2944957" cy="2171700"/>
                  <wp:effectExtent l="0" t="0" r="825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38" cy="217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B0B" w:rsidRDefault="00F14D20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3360" behindDoc="1" locked="0" layoutInCell="1" allowOverlap="1" wp14:anchorId="3F4FB23D" wp14:editId="6F75951D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81915</wp:posOffset>
                  </wp:positionV>
                  <wp:extent cx="3381375" cy="2493010"/>
                  <wp:effectExtent l="0" t="0" r="9525" b="2540"/>
                  <wp:wrapThrough wrapText="bothSides">
                    <wp:wrapPolygon edited="0">
                      <wp:start x="0" y="0"/>
                      <wp:lineTo x="0" y="21457"/>
                      <wp:lineTo x="21539" y="21457"/>
                      <wp:lineTo x="21539" y="0"/>
                      <wp:lineTo x="0" y="0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5B0B" w:rsidRDefault="00775B0B" w:rsidP="005A69CB"/>
          <w:p w:rsidR="00775B0B" w:rsidRDefault="00775B0B" w:rsidP="005A69CB"/>
          <w:p w:rsidR="0070420B" w:rsidRDefault="0070420B" w:rsidP="005A69CB"/>
          <w:p w:rsidR="0070420B" w:rsidRDefault="0070420B" w:rsidP="005A69CB"/>
          <w:p w:rsidR="0070420B" w:rsidRDefault="0070420B" w:rsidP="005A69CB"/>
          <w:p w:rsidR="0070420B" w:rsidRDefault="0070420B" w:rsidP="005A69CB"/>
          <w:p w:rsidR="00775B0B" w:rsidRDefault="00775B0B" w:rsidP="005A69CB"/>
          <w:p w:rsidR="001022F2" w:rsidRDefault="001022F2" w:rsidP="005A69CB"/>
          <w:p w:rsidR="001022F2" w:rsidRDefault="001022F2" w:rsidP="005A69CB"/>
          <w:p w:rsidR="001022F2" w:rsidRDefault="001022F2" w:rsidP="005A69CB"/>
          <w:p w:rsidR="00905392" w:rsidRDefault="00905392" w:rsidP="005A69CB"/>
          <w:p w:rsidR="00905392" w:rsidRDefault="00905392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F14D20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3254375" cy="2400300"/>
                  <wp:effectExtent l="0" t="0" r="3175" b="0"/>
                  <wp:wrapThrough wrapText="bothSides">
                    <wp:wrapPolygon edited="0">
                      <wp:start x="0" y="0"/>
                      <wp:lineTo x="0" y="21429"/>
                      <wp:lineTo x="21495" y="21429"/>
                      <wp:lineTo x="21495" y="0"/>
                      <wp:lineTo x="0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5392" w:rsidRDefault="00905392" w:rsidP="005A69CB"/>
          <w:p w:rsidR="00905392" w:rsidRDefault="00905392" w:rsidP="005A69CB"/>
          <w:p w:rsidR="00905392" w:rsidRDefault="00905392" w:rsidP="005A69CB"/>
          <w:p w:rsidR="001022F2" w:rsidRDefault="001022F2" w:rsidP="005A69CB"/>
          <w:p w:rsidR="001022F2" w:rsidRDefault="001022F2" w:rsidP="005A69CB"/>
          <w:p w:rsidR="00775B0B" w:rsidRDefault="00775B0B" w:rsidP="005A69CB"/>
          <w:p w:rsidR="00775B0B" w:rsidRDefault="00775B0B" w:rsidP="005A69CB"/>
          <w:p w:rsidR="00775B0B" w:rsidRDefault="00775B0B" w:rsidP="005A69CB"/>
          <w:p w:rsidR="0070420B" w:rsidRDefault="0070420B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021221" w:rsidP="005A69CB"/>
          <w:p w:rsidR="00021221" w:rsidRDefault="00F14D20" w:rsidP="005A69CB">
            <w:r>
              <w:rPr>
                <w:noProof/>
                <w:lang w:val="es-PA" w:eastAsia="es-PA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296A57F2" wp14:editId="6FBC959C">
                  <wp:simplePos x="0" y="0"/>
                  <wp:positionH relativeFrom="column">
                    <wp:posOffset>956310</wp:posOffset>
                  </wp:positionH>
                  <wp:positionV relativeFrom="paragraph">
                    <wp:posOffset>63500</wp:posOffset>
                  </wp:positionV>
                  <wp:extent cx="3859530" cy="2846070"/>
                  <wp:effectExtent l="0" t="0" r="7620" b="0"/>
                  <wp:wrapThrough wrapText="bothSides">
                    <wp:wrapPolygon edited="0">
                      <wp:start x="0" y="0"/>
                      <wp:lineTo x="0" y="21398"/>
                      <wp:lineTo x="21536" y="21398"/>
                      <wp:lineTo x="21536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3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21221" w:rsidRDefault="00021221" w:rsidP="005A69CB"/>
          <w:p w:rsidR="00021221" w:rsidRDefault="00021221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F14D20" w:rsidRDefault="00F14D20" w:rsidP="005A69CB"/>
          <w:p w:rsidR="0070420B" w:rsidRDefault="0070420B" w:rsidP="005A69CB"/>
          <w:p w:rsidR="0070420B" w:rsidRDefault="0070420B" w:rsidP="005A69CB"/>
          <w:p w:rsidR="00601F0A" w:rsidRDefault="00CD48F0" w:rsidP="005A69CB">
            <w:r>
              <w:rPr>
                <w:noProof/>
                <w:lang w:val="es-PA" w:eastAsia="es-PA"/>
              </w:rPr>
              <w:drawing>
                <wp:anchor distT="0" distB="0" distL="114300" distR="114300" simplePos="0" relativeHeight="251666432" behindDoc="1" locked="0" layoutInCell="1" allowOverlap="1" wp14:anchorId="64DFFA1B" wp14:editId="7F8AD5EA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148590</wp:posOffset>
                  </wp:positionV>
                  <wp:extent cx="4771390" cy="2238375"/>
                  <wp:effectExtent l="0" t="0" r="0" b="9525"/>
                  <wp:wrapThrough wrapText="bothSides">
                    <wp:wrapPolygon edited="0">
                      <wp:start x="0" y="0"/>
                      <wp:lineTo x="0" y="21508"/>
                      <wp:lineTo x="21474" y="21508"/>
                      <wp:lineTo x="21474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  <w:p w:rsidR="00CD48F0" w:rsidRDefault="00CD48F0" w:rsidP="005A69CB"/>
          <w:p w:rsidR="00CD48F0" w:rsidRDefault="00CD48F0" w:rsidP="005A69CB"/>
          <w:p w:rsidR="00CD48F0" w:rsidRDefault="00CD48F0" w:rsidP="005A69CB"/>
          <w:p w:rsidR="00CD48F0" w:rsidRDefault="00CD48F0" w:rsidP="005A69CB"/>
          <w:p w:rsidR="00CD48F0" w:rsidRDefault="00CD48F0" w:rsidP="005A69CB"/>
          <w:p w:rsidR="00CD48F0" w:rsidRDefault="00CD48F0" w:rsidP="005A69CB">
            <w:r>
              <w:t xml:space="preserve">Aquí visualizo la variable </w:t>
            </w:r>
            <w:proofErr w:type="spellStart"/>
            <w:r>
              <w:t>Infan</w:t>
            </w:r>
            <w:proofErr w:type="spellEnd"/>
            <w:r>
              <w:t xml:space="preserve"> </w:t>
            </w:r>
            <w:proofErr w:type="spellStart"/>
            <w:r>
              <w:t>Mortality</w:t>
            </w:r>
            <w:proofErr w:type="spellEnd"/>
            <w:r>
              <w:t xml:space="preserve"> con LN del PIB pero total, es decir sin </w:t>
            </w:r>
            <w:proofErr w:type="spellStart"/>
            <w:r>
              <w:t>desgrupar</w:t>
            </w:r>
            <w:proofErr w:type="spellEnd"/>
            <w:r>
              <w:t xml:space="preserve"> el </w:t>
            </w:r>
            <w:proofErr w:type="spellStart"/>
            <w:r>
              <w:t>scatter</w:t>
            </w:r>
            <w:proofErr w:type="spellEnd"/>
            <w:r>
              <w:t xml:space="preserve"> </w:t>
            </w:r>
            <w:proofErr w:type="spellStart"/>
            <w:r>
              <w:t>plot</w:t>
            </w:r>
            <w:proofErr w:type="spellEnd"/>
          </w:p>
          <w:p w:rsidR="00CD48F0" w:rsidRDefault="00CD48F0" w:rsidP="005A69CB"/>
          <w:p w:rsidR="00CD48F0" w:rsidRDefault="00CD48F0" w:rsidP="005A69CB">
            <w:r>
              <w:rPr>
                <w:noProof/>
                <w:lang w:val="es-PA" w:eastAsia="es-PA"/>
              </w:rPr>
              <w:lastRenderedPageBreak/>
              <w:drawing>
                <wp:inline distT="0" distB="0" distL="0" distR="0" wp14:anchorId="013AAFDD" wp14:editId="0947B80C">
                  <wp:extent cx="5612130" cy="3312160"/>
                  <wp:effectExtent l="0" t="0" r="762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1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F223F" w:rsidRDefault="000F223F" w:rsidP="005A69CB"/>
          <w:p w:rsidR="000F223F" w:rsidRDefault="000F223F" w:rsidP="005A69CB"/>
          <w:p w:rsidR="000F223F" w:rsidRDefault="000F223F" w:rsidP="005A69CB"/>
          <w:p w:rsidR="000F223F" w:rsidRDefault="000F223F" w:rsidP="005A69CB"/>
        </w:tc>
      </w:tr>
    </w:tbl>
    <w:p w:rsidR="00601F0A" w:rsidRDefault="00601F0A" w:rsidP="009F05CF"/>
    <w:p w:rsidR="0070420B" w:rsidRDefault="0070420B" w:rsidP="0070420B">
      <w:r>
        <w:t>¿Qué conclusiones obtienes de los gráficos que has creado?</w:t>
      </w:r>
    </w:p>
    <w:p w:rsidR="0070420B" w:rsidRDefault="0070420B" w:rsidP="0070420B">
      <w:r>
        <w:t>Si no entiendes los gráficos no te preocupes que te desvelaré el ejercicio resuelto.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0420B" w:rsidTr="00655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0420B" w:rsidRDefault="0070420B" w:rsidP="006553B7"/>
          <w:p w:rsidR="0070420B" w:rsidRPr="00F14D20" w:rsidRDefault="0070420B" w:rsidP="006553B7">
            <w:pPr>
              <w:rPr>
                <w:color w:val="auto"/>
              </w:rPr>
            </w:pPr>
          </w:p>
          <w:p w:rsidR="00F14D20" w:rsidRPr="00F14D20" w:rsidRDefault="00F14D20" w:rsidP="006553B7">
            <w:pPr>
              <w:rPr>
                <w:color w:val="auto"/>
              </w:rPr>
            </w:pPr>
            <w:r w:rsidRPr="00F14D20">
              <w:rPr>
                <w:color w:val="auto"/>
              </w:rPr>
              <w:t xml:space="preserve">En todos los casos parece </w:t>
            </w:r>
            <w:proofErr w:type="spellStart"/>
            <w:r w:rsidRPr="00F14D20">
              <w:rPr>
                <w:color w:val="auto"/>
              </w:rPr>
              <w:t>exitir</w:t>
            </w:r>
            <w:proofErr w:type="spellEnd"/>
            <w:r w:rsidRPr="00F14D20">
              <w:rPr>
                <w:color w:val="auto"/>
              </w:rPr>
              <w:t xml:space="preserve"> una asociación </w:t>
            </w:r>
            <w:proofErr w:type="spellStart"/>
            <w:r w:rsidRPr="00F14D20">
              <w:rPr>
                <w:color w:val="auto"/>
              </w:rPr>
              <w:t>entgre</w:t>
            </w:r>
            <w:proofErr w:type="spellEnd"/>
            <w:r w:rsidRPr="00F14D20">
              <w:rPr>
                <w:color w:val="auto"/>
              </w:rPr>
              <w:t xml:space="preserve"> las variables </w:t>
            </w:r>
            <w:r w:rsidRPr="00F14D20">
              <w:rPr>
                <w:color w:val="auto"/>
                <w:u w:val="single"/>
              </w:rPr>
              <w:t>muertes infantiles</w:t>
            </w:r>
            <w:r w:rsidRPr="00F14D20">
              <w:rPr>
                <w:color w:val="auto"/>
              </w:rPr>
              <w:t xml:space="preserve"> vs:</w:t>
            </w:r>
          </w:p>
          <w:p w:rsidR="00F14D20" w:rsidRDefault="00F14D20" w:rsidP="00F14D20">
            <w:pPr>
              <w:pStyle w:val="Prrafodelista"/>
              <w:numPr>
                <w:ilvl w:val="0"/>
                <w:numId w:val="29"/>
              </w:numPr>
              <w:rPr>
                <w:color w:val="auto"/>
              </w:rPr>
            </w:pPr>
            <w:r w:rsidRPr="00F14D20">
              <w:rPr>
                <w:color w:val="auto"/>
              </w:rPr>
              <w:t>fertilidad (</w:t>
            </w:r>
            <w:proofErr w:type="spellStart"/>
            <w:r w:rsidRPr="00F14D20">
              <w:rPr>
                <w:color w:val="auto"/>
              </w:rPr>
              <w:t>Asoc</w:t>
            </w:r>
            <w:r w:rsidR="00CF703F">
              <w:rPr>
                <w:color w:val="auto"/>
              </w:rPr>
              <w:t>iacion</w:t>
            </w:r>
            <w:proofErr w:type="spellEnd"/>
            <w:r w:rsidR="00CF703F">
              <w:rPr>
                <w:color w:val="auto"/>
              </w:rPr>
              <w:t xml:space="preserve"> Muy Alta y</w:t>
            </w:r>
            <w:r w:rsidRPr="00F14D20">
              <w:rPr>
                <w:color w:val="auto"/>
              </w:rPr>
              <w:t xml:space="preserve"> Positiva),</w:t>
            </w:r>
          </w:p>
          <w:p w:rsidR="00986B01" w:rsidRDefault="00CF703F" w:rsidP="00CF703F">
            <w:pPr>
              <w:pStyle w:val="Prrafodelista"/>
              <w:numPr>
                <w:ilvl w:val="1"/>
                <w:numId w:val="29"/>
              </w:numPr>
              <w:rPr>
                <w:b w:val="0"/>
                <w:color w:val="auto"/>
                <w:highlight w:val="yellow"/>
                <w:u w:val="single"/>
              </w:rPr>
            </w:pPr>
            <w:r w:rsidRPr="00CF703F">
              <w:rPr>
                <w:color w:val="auto"/>
              </w:rPr>
              <w:t>"</w:t>
            </w:r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r de </w:t>
            </w:r>
            <w:proofErr w:type="spellStart"/>
            <w:r w:rsidRPr="00CF703F">
              <w:rPr>
                <w:b w:val="0"/>
                <w:color w:val="auto"/>
                <w:highlight w:val="yellow"/>
                <w:u w:val="single"/>
              </w:rPr>
              <w:t>InfantMortality</w:t>
            </w:r>
            <w:proofErr w:type="spellEnd"/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 vs </w:t>
            </w:r>
            <w:r>
              <w:rPr>
                <w:b w:val="0"/>
                <w:color w:val="auto"/>
                <w:highlight w:val="yellow"/>
                <w:u w:val="single"/>
              </w:rPr>
              <w:t>Fertilidad</w:t>
            </w:r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  0.857</w:t>
            </w:r>
          </w:p>
          <w:p w:rsidR="00CF703F" w:rsidRPr="00CF703F" w:rsidRDefault="00CF703F" w:rsidP="00CF703F">
            <w:pPr>
              <w:pStyle w:val="Prrafodelista"/>
              <w:ind w:left="1440"/>
              <w:rPr>
                <w:b w:val="0"/>
                <w:color w:val="auto"/>
                <w:highlight w:val="yellow"/>
                <w:u w:val="single"/>
              </w:rPr>
            </w:pPr>
          </w:p>
          <w:p w:rsidR="00F14D20" w:rsidRDefault="00F14D20" w:rsidP="00F14D20">
            <w:pPr>
              <w:pStyle w:val="Prrafodelista"/>
              <w:numPr>
                <w:ilvl w:val="0"/>
                <w:numId w:val="29"/>
              </w:numPr>
              <w:rPr>
                <w:color w:val="auto"/>
              </w:rPr>
            </w:pPr>
            <w:proofErr w:type="spellStart"/>
            <w:r w:rsidRPr="00F14D20">
              <w:rPr>
                <w:color w:val="auto"/>
              </w:rPr>
              <w:t>Poblacion</w:t>
            </w:r>
            <w:proofErr w:type="spellEnd"/>
            <w:r w:rsidRPr="00F14D20">
              <w:rPr>
                <w:color w:val="auto"/>
              </w:rPr>
              <w:t xml:space="preserve"> Urbana (</w:t>
            </w:r>
            <w:proofErr w:type="spellStart"/>
            <w:r w:rsidRPr="00F14D20">
              <w:rPr>
                <w:color w:val="auto"/>
              </w:rPr>
              <w:t>Asoc</w:t>
            </w:r>
            <w:proofErr w:type="spellEnd"/>
            <w:r w:rsidR="00737823">
              <w:rPr>
                <w:color w:val="auto"/>
              </w:rPr>
              <w:t xml:space="preserve"> Baja</w:t>
            </w:r>
            <w:r w:rsidRPr="00F14D20">
              <w:rPr>
                <w:color w:val="auto"/>
              </w:rPr>
              <w:t>. Negativa u Opuesta)</w:t>
            </w:r>
          </w:p>
          <w:p w:rsidR="00986B01" w:rsidRDefault="00986B01" w:rsidP="00986B01">
            <w:pPr>
              <w:pStyle w:val="Prrafodelista"/>
              <w:numPr>
                <w:ilvl w:val="1"/>
                <w:numId w:val="29"/>
              </w:numPr>
              <w:rPr>
                <w:b w:val="0"/>
                <w:color w:val="auto"/>
              </w:rPr>
            </w:pPr>
            <w:r w:rsidRPr="00986B01">
              <w:rPr>
                <w:b w:val="0"/>
                <w:color w:val="auto"/>
              </w:rPr>
              <w:t>"</w:t>
            </w:r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r de </w:t>
            </w:r>
            <w:proofErr w:type="spellStart"/>
            <w:r w:rsidRPr="00CF703F">
              <w:rPr>
                <w:b w:val="0"/>
                <w:color w:val="auto"/>
                <w:highlight w:val="yellow"/>
                <w:u w:val="single"/>
              </w:rPr>
              <w:t>InfantMortality</w:t>
            </w:r>
            <w:proofErr w:type="spellEnd"/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 vs </w:t>
            </w:r>
            <w:proofErr w:type="spellStart"/>
            <w:r w:rsidRPr="00CF703F">
              <w:rPr>
                <w:b w:val="0"/>
                <w:color w:val="auto"/>
                <w:highlight w:val="yellow"/>
                <w:u w:val="single"/>
              </w:rPr>
              <w:t>Poblacion</w:t>
            </w:r>
            <w:proofErr w:type="spellEnd"/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 Urbana  -0.599</w:t>
            </w:r>
          </w:p>
          <w:p w:rsidR="00986B01" w:rsidRPr="00986B01" w:rsidRDefault="00986B01" w:rsidP="00986B01">
            <w:pPr>
              <w:pStyle w:val="Prrafodelista"/>
              <w:ind w:left="1440"/>
              <w:rPr>
                <w:b w:val="0"/>
                <w:color w:val="auto"/>
              </w:rPr>
            </w:pPr>
          </w:p>
          <w:p w:rsidR="00F14D20" w:rsidRDefault="00F14D20" w:rsidP="00F14D20">
            <w:pPr>
              <w:pStyle w:val="Prrafodelista"/>
              <w:numPr>
                <w:ilvl w:val="0"/>
                <w:numId w:val="29"/>
              </w:numPr>
              <w:rPr>
                <w:color w:val="auto"/>
              </w:rPr>
            </w:pPr>
            <w:r w:rsidRPr="00F14D20">
              <w:rPr>
                <w:color w:val="auto"/>
              </w:rPr>
              <w:t>PIB (</w:t>
            </w:r>
            <w:proofErr w:type="spellStart"/>
            <w:r w:rsidRPr="00F14D20">
              <w:rPr>
                <w:color w:val="auto"/>
              </w:rPr>
              <w:t>Asoc.</w:t>
            </w:r>
            <w:r w:rsidR="00CF703F">
              <w:rPr>
                <w:color w:val="auto"/>
              </w:rPr>
              <w:t>Baja</w:t>
            </w:r>
            <w:proofErr w:type="spellEnd"/>
            <w:r w:rsidRPr="00F14D20">
              <w:rPr>
                <w:color w:val="auto"/>
              </w:rPr>
              <w:t xml:space="preserve"> Negativa u Opuesta)</w:t>
            </w:r>
          </w:p>
          <w:p w:rsidR="00986B01" w:rsidRDefault="00CF703F" w:rsidP="00CF703F">
            <w:pPr>
              <w:pStyle w:val="Prrafodelista"/>
              <w:numPr>
                <w:ilvl w:val="1"/>
                <w:numId w:val="29"/>
              </w:numPr>
              <w:rPr>
                <w:b w:val="0"/>
                <w:color w:val="auto"/>
                <w:highlight w:val="yellow"/>
                <w:u w:val="single"/>
              </w:rPr>
            </w:pPr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"r de </w:t>
            </w:r>
            <w:proofErr w:type="spellStart"/>
            <w:r w:rsidRPr="00CF703F">
              <w:rPr>
                <w:b w:val="0"/>
                <w:color w:val="auto"/>
                <w:highlight w:val="yellow"/>
                <w:u w:val="single"/>
              </w:rPr>
              <w:t>InfantMortality</w:t>
            </w:r>
            <w:proofErr w:type="spellEnd"/>
            <w:r w:rsidRPr="00CF703F">
              <w:rPr>
                <w:b w:val="0"/>
                <w:color w:val="auto"/>
                <w:highlight w:val="yellow"/>
                <w:u w:val="single"/>
              </w:rPr>
              <w:t xml:space="preserve"> vs PIB  -0.51</w:t>
            </w:r>
          </w:p>
          <w:p w:rsidR="00CF703F" w:rsidRPr="00CF703F" w:rsidRDefault="00CF703F" w:rsidP="00CF703F">
            <w:pPr>
              <w:pStyle w:val="Prrafodelista"/>
              <w:ind w:left="1440"/>
              <w:rPr>
                <w:b w:val="0"/>
                <w:color w:val="auto"/>
                <w:highlight w:val="yellow"/>
                <w:u w:val="single"/>
              </w:rPr>
            </w:pPr>
          </w:p>
          <w:p w:rsidR="0070420B" w:rsidRDefault="00F14D20" w:rsidP="00F14D20">
            <w:pPr>
              <w:pStyle w:val="Prrafodelista"/>
              <w:numPr>
                <w:ilvl w:val="0"/>
                <w:numId w:val="29"/>
              </w:numPr>
              <w:rPr>
                <w:color w:val="auto"/>
              </w:rPr>
            </w:pPr>
            <w:r w:rsidRPr="00F14D20">
              <w:rPr>
                <w:color w:val="auto"/>
              </w:rPr>
              <w:t>Esperanza de Vida (</w:t>
            </w:r>
            <w:proofErr w:type="spellStart"/>
            <w:r w:rsidRPr="00F14D20">
              <w:rPr>
                <w:color w:val="auto"/>
              </w:rPr>
              <w:t>Asoc</w:t>
            </w:r>
            <w:proofErr w:type="spellEnd"/>
            <w:r w:rsidRPr="00F14D20">
              <w:rPr>
                <w:color w:val="auto"/>
              </w:rPr>
              <w:t>. Negativa u Opuesta</w:t>
            </w:r>
          </w:p>
          <w:p w:rsidR="00CF703F" w:rsidRPr="00737823" w:rsidRDefault="00737823" w:rsidP="00737823">
            <w:pPr>
              <w:pStyle w:val="Prrafodelista"/>
              <w:numPr>
                <w:ilvl w:val="1"/>
                <w:numId w:val="29"/>
              </w:numPr>
              <w:rPr>
                <w:b w:val="0"/>
                <w:color w:val="auto"/>
                <w:highlight w:val="yellow"/>
                <w:u w:val="single"/>
              </w:rPr>
            </w:pPr>
            <w:r w:rsidRPr="00737823">
              <w:rPr>
                <w:b w:val="0"/>
                <w:color w:val="auto"/>
                <w:highlight w:val="yellow"/>
                <w:u w:val="single"/>
              </w:rPr>
              <w:t xml:space="preserve">"r de </w:t>
            </w:r>
            <w:proofErr w:type="spellStart"/>
            <w:r w:rsidRPr="00737823">
              <w:rPr>
                <w:b w:val="0"/>
                <w:color w:val="auto"/>
                <w:highlight w:val="yellow"/>
                <w:u w:val="single"/>
              </w:rPr>
              <w:t>InfantMortality</w:t>
            </w:r>
            <w:proofErr w:type="spellEnd"/>
            <w:r w:rsidRPr="00737823">
              <w:rPr>
                <w:b w:val="0"/>
                <w:color w:val="auto"/>
                <w:highlight w:val="yellow"/>
                <w:u w:val="single"/>
              </w:rPr>
              <w:t xml:space="preserve"> vs </w:t>
            </w:r>
            <w:proofErr w:type="spellStart"/>
            <w:r w:rsidRPr="00737823">
              <w:rPr>
                <w:b w:val="0"/>
                <w:color w:val="auto"/>
                <w:highlight w:val="yellow"/>
                <w:u w:val="single"/>
              </w:rPr>
              <w:t>Esperzana</w:t>
            </w:r>
            <w:proofErr w:type="spellEnd"/>
            <w:r w:rsidRPr="00737823">
              <w:rPr>
                <w:b w:val="0"/>
                <w:color w:val="auto"/>
                <w:highlight w:val="yellow"/>
                <w:u w:val="single"/>
              </w:rPr>
              <w:t xml:space="preserve"> de Vida  -0.93</w:t>
            </w:r>
          </w:p>
          <w:p w:rsidR="0070420B" w:rsidRPr="00737823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  <w:p w:rsidR="0070420B" w:rsidRDefault="0070420B" w:rsidP="006553B7"/>
        </w:tc>
      </w:tr>
      <w:tr w:rsidR="00986B01" w:rsidTr="00655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86B01" w:rsidRDefault="00986B01" w:rsidP="006553B7"/>
        </w:tc>
      </w:tr>
    </w:tbl>
    <w:p w:rsidR="0070420B" w:rsidRDefault="0070420B" w:rsidP="009F05CF"/>
    <w:p w:rsidR="00775B0B" w:rsidRDefault="0070420B" w:rsidP="0070420B">
      <w:pPr>
        <w:pStyle w:val="Ttulo2"/>
      </w:pPr>
      <w:r>
        <w:t>¿Qué otros aspectos podemos analizar de esta tabla de datos?</w:t>
      </w:r>
    </w:p>
    <w:p w:rsidR="00775B0B" w:rsidRDefault="0070420B" w:rsidP="0070420B">
      <w:r>
        <w:t>Lista otros aspectos que te gustaría encontrar y analizar de esta tabla de datos.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86B01" w:rsidTr="005A6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5B0B" w:rsidRDefault="00775B0B" w:rsidP="005A69CB"/>
          <w:p w:rsidR="00775B0B" w:rsidRDefault="00F735D3" w:rsidP="005A69CB">
            <w:pPr>
              <w:rPr>
                <w:color w:val="auto"/>
              </w:rPr>
            </w:pPr>
            <w:r w:rsidRPr="00F735D3">
              <w:rPr>
                <w:color w:val="auto"/>
              </w:rPr>
              <w:t xml:space="preserve">Ver esta misma asociación pero por el grupo al que pertenecen los países. Sobre todo porque no me queda clara la asociación en la </w:t>
            </w:r>
            <w:r w:rsidR="00737823" w:rsidRPr="00F735D3">
              <w:rPr>
                <w:color w:val="auto"/>
              </w:rPr>
              <w:t>gráfica</w:t>
            </w:r>
            <w:r w:rsidRPr="00F735D3">
              <w:rPr>
                <w:color w:val="auto"/>
              </w:rPr>
              <w:t xml:space="preserve"> de Muertes infantiles vs </w:t>
            </w:r>
            <w:r w:rsidR="00737823" w:rsidRPr="00F735D3">
              <w:rPr>
                <w:color w:val="auto"/>
              </w:rPr>
              <w:t>Población</w:t>
            </w:r>
            <w:r w:rsidRPr="00F735D3">
              <w:rPr>
                <w:color w:val="auto"/>
              </w:rPr>
              <w:t xml:space="preserve"> Urbana</w:t>
            </w:r>
            <w:r w:rsidR="00737823">
              <w:rPr>
                <w:color w:val="auto"/>
              </w:rPr>
              <w:t xml:space="preserve"> y PIB</w:t>
            </w:r>
          </w:p>
          <w:p w:rsidR="000F223F" w:rsidRDefault="000F223F" w:rsidP="005A69CB">
            <w:pPr>
              <w:rPr>
                <w:color w:val="auto"/>
              </w:rPr>
            </w:pPr>
          </w:p>
          <w:p w:rsidR="000F223F" w:rsidRDefault="000F223F" w:rsidP="005A69CB">
            <w:pPr>
              <w:rPr>
                <w:color w:val="auto"/>
              </w:rPr>
            </w:pPr>
            <w:r>
              <w:rPr>
                <w:color w:val="auto"/>
              </w:rPr>
              <w:t xml:space="preserve">Para el caso de Muertes Infantiles vs PIB al ser </w:t>
            </w:r>
            <w:proofErr w:type="spellStart"/>
            <w:r>
              <w:rPr>
                <w:color w:val="auto"/>
              </w:rPr>
              <w:t>africa</w:t>
            </w:r>
            <w:proofErr w:type="spellEnd"/>
            <w:r>
              <w:rPr>
                <w:color w:val="auto"/>
              </w:rPr>
              <w:t xml:space="preserve"> un grupo con bajo PIB no parece que </w:t>
            </w:r>
            <w:proofErr w:type="spellStart"/>
            <w:r>
              <w:rPr>
                <w:color w:val="auto"/>
              </w:rPr>
              <w:t>exitiese</w:t>
            </w:r>
            <w:proofErr w:type="spellEnd"/>
            <w:r>
              <w:rPr>
                <w:color w:val="auto"/>
              </w:rPr>
              <w:t xml:space="preserve"> asociación.  Es baja, Sin embargo en el caso de otros se nota que a mayor </w:t>
            </w:r>
            <w:proofErr w:type="spellStart"/>
            <w:r>
              <w:rPr>
                <w:color w:val="auto"/>
              </w:rPr>
              <w:t>pib</w:t>
            </w:r>
            <w:proofErr w:type="spellEnd"/>
            <w:r>
              <w:rPr>
                <w:color w:val="auto"/>
              </w:rPr>
              <w:t xml:space="preserve"> menos muertes infantiles, pareciera estar un poco mas asociadas.</w:t>
            </w: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Default="00737823" w:rsidP="005A69CB">
            <w:pPr>
              <w:rPr>
                <w:color w:val="auto"/>
              </w:rPr>
            </w:pPr>
          </w:p>
          <w:p w:rsidR="00737823" w:rsidRPr="00F735D3" w:rsidRDefault="00737823" w:rsidP="005A69CB">
            <w:pPr>
              <w:rPr>
                <w:color w:val="auto"/>
              </w:rPr>
            </w:pPr>
          </w:p>
          <w:p w:rsidR="00775B0B" w:rsidRPr="00F735D3" w:rsidRDefault="00775B0B" w:rsidP="005A69CB">
            <w:pPr>
              <w:rPr>
                <w:color w:val="auto"/>
              </w:rPr>
            </w:pPr>
          </w:p>
          <w:p w:rsidR="00775B0B" w:rsidRPr="00F735D3" w:rsidRDefault="00775B0B" w:rsidP="005A69CB">
            <w:pPr>
              <w:rPr>
                <w:color w:val="auto"/>
              </w:rPr>
            </w:pPr>
          </w:p>
          <w:p w:rsidR="00775B0B" w:rsidRPr="00F735D3" w:rsidRDefault="00775B0B" w:rsidP="005A69CB">
            <w:pPr>
              <w:rPr>
                <w:color w:val="auto"/>
              </w:rPr>
            </w:pPr>
          </w:p>
          <w:p w:rsidR="00775B0B" w:rsidRDefault="00775B0B" w:rsidP="005A69CB"/>
        </w:tc>
      </w:tr>
    </w:tbl>
    <w:p w:rsidR="00775B0B" w:rsidRDefault="00775B0B" w:rsidP="00775B0B"/>
    <w:p w:rsidR="0070420B" w:rsidRDefault="0070420B" w:rsidP="00242A52"/>
    <w:p w:rsidR="00456BB6" w:rsidRDefault="00456BB6" w:rsidP="00242A52">
      <w:r>
        <w:t>¡Enhorabuena por el trabajo!</w:t>
      </w:r>
    </w:p>
    <w:p w:rsidR="009F5C89" w:rsidRDefault="0070420B" w:rsidP="00242A52">
      <w:r>
        <w:t>Es una primera toma de contacto para ir jugando con la tabla de datos.</w:t>
      </w:r>
    </w:p>
    <w:p w:rsidR="0070420B" w:rsidRDefault="0070420B" w:rsidP="00242A52">
      <w:r>
        <w:t>Haciendo estos pequeños ejercicios de ayudará a avanzar</w:t>
      </w:r>
    </w:p>
    <w:p w:rsidR="0070420B" w:rsidRDefault="0070420B" w:rsidP="00242A52"/>
    <w:p w:rsidR="0070420B" w:rsidRDefault="0070420B" w:rsidP="00242A52">
      <w:r>
        <w:t>¡</w:t>
      </w:r>
      <w:proofErr w:type="spellStart"/>
      <w:r>
        <w:t>Ciao</w:t>
      </w:r>
      <w:proofErr w:type="spellEnd"/>
      <w:r>
        <w:t xml:space="preserve">, </w:t>
      </w:r>
      <w:proofErr w:type="spellStart"/>
      <w:r>
        <w:t>ciao</w:t>
      </w:r>
      <w:proofErr w:type="spellEnd"/>
      <w:r>
        <w:t>!</w:t>
      </w:r>
    </w:p>
    <w:sectPr w:rsidR="0070420B" w:rsidSect="006D7213">
      <w:headerReference w:type="default" r:id="rId27"/>
      <w:footerReference w:type="default" r:id="rId2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A2D" w:rsidRDefault="006C1A2D" w:rsidP="00BF5E79">
      <w:pPr>
        <w:spacing w:after="0" w:line="240" w:lineRule="auto"/>
      </w:pPr>
      <w:r>
        <w:separator/>
      </w:r>
    </w:p>
  </w:endnote>
  <w:endnote w:type="continuationSeparator" w:id="0">
    <w:p w:rsidR="006C1A2D" w:rsidRDefault="006C1A2D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val="es-PA" w:eastAsia="es-PA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CD48F0">
          <w:rPr>
            <w:noProof/>
            <w:color w:val="595959" w:themeColor="text1" w:themeTint="A6"/>
            <w:sz w:val="16"/>
          </w:rPr>
          <w:t>10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A2D" w:rsidRDefault="006C1A2D" w:rsidP="00BF5E79">
      <w:pPr>
        <w:spacing w:after="0" w:line="240" w:lineRule="auto"/>
      </w:pPr>
      <w:r>
        <w:separator/>
      </w:r>
    </w:p>
  </w:footnote>
  <w:footnote w:type="continuationSeparator" w:id="0">
    <w:p w:rsidR="006C1A2D" w:rsidRDefault="006C1A2D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  <w:lang w:val="es-PA" w:eastAsia="es-PA"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  <w:lang w:val="es-PA" w:eastAsia="es-P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8F2F3C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 w:rsidRPr="008F2F3C"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 xml:space="preserve">Ejercicio 1 – </w:t>
                          </w: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ENTIENDE LA TABLA DE DATOS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w16se="http://schemas.microsoft.com/office/word/2015/wordml/symex"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8F2F3C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 w:rsidRPr="008F2F3C"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 xml:space="preserve">Ejercicio 1 – </w:t>
                    </w: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ENTIENDE LA TABLA DE DATOS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  <w:lang w:val="es-PA" w:eastAsia="es-P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  <w:r w:rsidR="008F2F3C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 xml:space="preserve"> TU PRIMER PROYECTO CON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w16se="http://schemas.microsoft.com/office/word/2015/wordml/symex"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  <w:r w:rsidR="008F2F3C">
                      <w:rPr>
                        <w:rFonts w:eastAsiaTheme="minorEastAsia"/>
                        <w:b/>
                        <w:kern w:val="24"/>
                        <w:sz w:val="20"/>
                      </w:rPr>
                      <w:t xml:space="preserve"> TU PRIMER PROYECTO CON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27C"/>
    <w:multiLevelType w:val="hybridMultilevel"/>
    <w:tmpl w:val="5F688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9B0"/>
    <w:multiLevelType w:val="hybridMultilevel"/>
    <w:tmpl w:val="6AC8D85E"/>
    <w:lvl w:ilvl="0" w:tplc="AFFA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30A01"/>
    <w:multiLevelType w:val="hybridMultilevel"/>
    <w:tmpl w:val="D3F85F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011FC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00255"/>
    <w:multiLevelType w:val="hybridMultilevel"/>
    <w:tmpl w:val="59B4A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A6DC9"/>
    <w:multiLevelType w:val="hybridMultilevel"/>
    <w:tmpl w:val="F8AEED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B13D01"/>
    <w:multiLevelType w:val="hybridMultilevel"/>
    <w:tmpl w:val="0A4AFF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A4537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543AA"/>
    <w:multiLevelType w:val="hybridMultilevel"/>
    <w:tmpl w:val="DC4023F4"/>
    <w:lvl w:ilvl="0" w:tplc="AC442BC8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047AEF"/>
    <w:multiLevelType w:val="hybridMultilevel"/>
    <w:tmpl w:val="3A5ADD9A"/>
    <w:lvl w:ilvl="0" w:tplc="21D2B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D7AEE"/>
    <w:multiLevelType w:val="hybridMultilevel"/>
    <w:tmpl w:val="0B448A44"/>
    <w:lvl w:ilvl="0" w:tplc="81646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34D2A"/>
    <w:multiLevelType w:val="multilevel"/>
    <w:tmpl w:val="1C74D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Theme="minorHAnsi" w:cstheme="minorBidi" w:hint="default"/>
        <w:b w:val="0"/>
        <w:color w:val="7F7F7F" w:themeColor="text1" w:themeTint="80"/>
        <w:sz w:val="22"/>
      </w:rPr>
    </w:lvl>
  </w:abstractNum>
  <w:abstractNum w:abstractNumId="23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95E63"/>
    <w:multiLevelType w:val="hybridMultilevel"/>
    <w:tmpl w:val="8A9874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B7166"/>
    <w:multiLevelType w:val="hybridMultilevel"/>
    <w:tmpl w:val="BB0E908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A10CA8"/>
    <w:multiLevelType w:val="hybridMultilevel"/>
    <w:tmpl w:val="5E52F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3"/>
  </w:num>
  <w:num w:numId="4">
    <w:abstractNumId w:val="23"/>
  </w:num>
  <w:num w:numId="5">
    <w:abstractNumId w:val="1"/>
  </w:num>
  <w:num w:numId="6">
    <w:abstractNumId w:val="12"/>
  </w:num>
  <w:num w:numId="7">
    <w:abstractNumId w:val="6"/>
  </w:num>
  <w:num w:numId="8">
    <w:abstractNumId w:val="7"/>
  </w:num>
  <w:num w:numId="9">
    <w:abstractNumId w:val="19"/>
  </w:num>
  <w:num w:numId="10">
    <w:abstractNumId w:val="9"/>
  </w:num>
  <w:num w:numId="11">
    <w:abstractNumId w:val="5"/>
  </w:num>
  <w:num w:numId="12">
    <w:abstractNumId w:val="18"/>
  </w:num>
  <w:num w:numId="13">
    <w:abstractNumId w:val="8"/>
  </w:num>
  <w:num w:numId="14">
    <w:abstractNumId w:val="27"/>
  </w:num>
  <w:num w:numId="15">
    <w:abstractNumId w:val="0"/>
  </w:num>
  <w:num w:numId="16">
    <w:abstractNumId w:val="16"/>
  </w:num>
  <w:num w:numId="17">
    <w:abstractNumId w:val="20"/>
  </w:num>
  <w:num w:numId="18">
    <w:abstractNumId w:val="21"/>
  </w:num>
  <w:num w:numId="19">
    <w:abstractNumId w:val="14"/>
  </w:num>
  <w:num w:numId="20">
    <w:abstractNumId w:val="15"/>
  </w:num>
  <w:num w:numId="21">
    <w:abstractNumId w:val="3"/>
  </w:num>
  <w:num w:numId="22">
    <w:abstractNumId w:val="4"/>
  </w:num>
  <w:num w:numId="23">
    <w:abstractNumId w:val="11"/>
  </w:num>
  <w:num w:numId="24">
    <w:abstractNumId w:val="2"/>
  </w:num>
  <w:num w:numId="25">
    <w:abstractNumId w:val="22"/>
  </w:num>
  <w:num w:numId="26">
    <w:abstractNumId w:val="10"/>
  </w:num>
  <w:num w:numId="27">
    <w:abstractNumId w:val="28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79"/>
    <w:rsid w:val="00021221"/>
    <w:rsid w:val="00064BCA"/>
    <w:rsid w:val="00075A52"/>
    <w:rsid w:val="000B21A2"/>
    <w:rsid w:val="000F223F"/>
    <w:rsid w:val="000F297B"/>
    <w:rsid w:val="000F6460"/>
    <w:rsid w:val="001022F2"/>
    <w:rsid w:val="00116096"/>
    <w:rsid w:val="00176391"/>
    <w:rsid w:val="00242A52"/>
    <w:rsid w:val="00276CD6"/>
    <w:rsid w:val="00296087"/>
    <w:rsid w:val="00342CB2"/>
    <w:rsid w:val="00377428"/>
    <w:rsid w:val="003868EA"/>
    <w:rsid w:val="00456BB6"/>
    <w:rsid w:val="004664DF"/>
    <w:rsid w:val="004A2F4A"/>
    <w:rsid w:val="004A3996"/>
    <w:rsid w:val="004A6C9A"/>
    <w:rsid w:val="00514233"/>
    <w:rsid w:val="005415C3"/>
    <w:rsid w:val="005B28A2"/>
    <w:rsid w:val="00601F0A"/>
    <w:rsid w:val="006B52F0"/>
    <w:rsid w:val="006C1A2D"/>
    <w:rsid w:val="006D7213"/>
    <w:rsid w:val="0070420B"/>
    <w:rsid w:val="007153C3"/>
    <w:rsid w:val="00737823"/>
    <w:rsid w:val="00742A4F"/>
    <w:rsid w:val="00771FA4"/>
    <w:rsid w:val="00775B0B"/>
    <w:rsid w:val="00885798"/>
    <w:rsid w:val="008951A1"/>
    <w:rsid w:val="008F2F3C"/>
    <w:rsid w:val="00903376"/>
    <w:rsid w:val="00905392"/>
    <w:rsid w:val="00905EBE"/>
    <w:rsid w:val="00911E74"/>
    <w:rsid w:val="00956E78"/>
    <w:rsid w:val="00986B01"/>
    <w:rsid w:val="009B6B82"/>
    <w:rsid w:val="009C5EBE"/>
    <w:rsid w:val="009E768B"/>
    <w:rsid w:val="009F05CF"/>
    <w:rsid w:val="009F1A68"/>
    <w:rsid w:val="009F5C89"/>
    <w:rsid w:val="00A01957"/>
    <w:rsid w:val="00A4127A"/>
    <w:rsid w:val="00A5757B"/>
    <w:rsid w:val="00A71EF1"/>
    <w:rsid w:val="00A97E55"/>
    <w:rsid w:val="00AB7873"/>
    <w:rsid w:val="00AD146C"/>
    <w:rsid w:val="00AD7D61"/>
    <w:rsid w:val="00AF56D1"/>
    <w:rsid w:val="00AF6537"/>
    <w:rsid w:val="00B22249"/>
    <w:rsid w:val="00B362A6"/>
    <w:rsid w:val="00B5020B"/>
    <w:rsid w:val="00B749BD"/>
    <w:rsid w:val="00B858E2"/>
    <w:rsid w:val="00B92538"/>
    <w:rsid w:val="00B955EF"/>
    <w:rsid w:val="00BD6289"/>
    <w:rsid w:val="00BF5E79"/>
    <w:rsid w:val="00BF6156"/>
    <w:rsid w:val="00C2626E"/>
    <w:rsid w:val="00C263A4"/>
    <w:rsid w:val="00C35ACC"/>
    <w:rsid w:val="00C56694"/>
    <w:rsid w:val="00C95448"/>
    <w:rsid w:val="00CD48F0"/>
    <w:rsid w:val="00CD502E"/>
    <w:rsid w:val="00CF46EA"/>
    <w:rsid w:val="00CF703F"/>
    <w:rsid w:val="00D553D5"/>
    <w:rsid w:val="00DE7A6E"/>
    <w:rsid w:val="00E4236F"/>
    <w:rsid w:val="00E77C9A"/>
    <w:rsid w:val="00EA2BF1"/>
    <w:rsid w:val="00F14D20"/>
    <w:rsid w:val="00F268E6"/>
    <w:rsid w:val="00F32345"/>
    <w:rsid w:val="00F626BF"/>
    <w:rsid w:val="00F659AA"/>
    <w:rsid w:val="00F735D3"/>
    <w:rsid w:val="00FA33BC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A4F"/>
    <w:rPr>
      <w:rFonts w:ascii="Tahoma" w:hAnsi="Tahoma" w:cs="Tahoma"/>
      <w:color w:val="7F7F7F" w:themeColor="text1" w:themeTint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AB7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  <w:style w:type="table" w:customStyle="1" w:styleId="PlainTable1">
    <w:name w:val="Plain Table 1"/>
    <w:basedOn w:val="Tablanormal"/>
    <w:uiPriority w:val="41"/>
    <w:rsid w:val="00242A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11E74"/>
    <w:rPr>
      <w:color w:val="808080"/>
    </w:rPr>
  </w:style>
  <w:style w:type="table" w:customStyle="1" w:styleId="Tablanormal11">
    <w:name w:val="Tabla normal 11"/>
    <w:basedOn w:val="Tablanormal"/>
    <w:next w:val="PlainTable1"/>
    <w:uiPriority w:val="41"/>
    <w:rsid w:val="00BD62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4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A4F"/>
    <w:rPr>
      <w:rFonts w:ascii="Tahoma" w:hAnsi="Tahoma" w:cs="Tahoma"/>
      <w:color w:val="7F7F7F" w:themeColor="text1" w:themeTint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onceptosclaros.com/como-ser-mas-rapido-boxplot-estadistica-descriptiva-parte2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s://www.gnu.org/software/pspp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www.ibm.com/analytics/es/es/technology/spss/spss-trials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E:\ANALIZA%20TUS%20DATOS\EJERCICIO%20PRE%20PRE%20LAUNCH\Dat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NALIZA%20TUS%20DATOS\EJERCICIO%20PRE%20PRE%20LAUNCH\Datos.xlsx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Datos!$C$2:$C$194</cx:f>
        <cx:lvl ptCount="193">
          <cx:pt idx="0">other</cx:pt>
          <cx:pt idx="1">other</cx:pt>
          <cx:pt idx="2">africa</cx:pt>
          <cx:pt idx="3">africa</cx:pt>
          <cx:pt idx="4">other</cx:pt>
          <cx:pt idx="5">other</cx:pt>
          <cx:pt idx="6">other</cx:pt>
          <cx:pt idx="7">oecd</cx:pt>
          <cx:pt idx="8">oecd</cx:pt>
          <cx:pt idx="9">other</cx:pt>
          <cx:pt idx="10">other</cx:pt>
          <cx:pt idx="11">other</cx:pt>
          <cx:pt idx="12">other</cx:pt>
          <cx:pt idx="13">other</cx:pt>
          <cx:pt idx="14">other</cx:pt>
          <cx:pt idx="15">oecd</cx:pt>
          <cx:pt idx="16">other</cx:pt>
          <cx:pt idx="17">africa</cx:pt>
          <cx:pt idx="18">other</cx:pt>
          <cx:pt idx="19">other</cx:pt>
          <cx:pt idx="20">other</cx:pt>
          <cx:pt idx="21">africa</cx:pt>
          <cx:pt idx="22">other</cx:pt>
          <cx:pt idx="23">other</cx:pt>
          <cx:pt idx="24">other</cx:pt>
          <cx:pt idx="25">africa</cx:pt>
          <cx:pt idx="26">africa</cx:pt>
          <cx:pt idx="27">other</cx:pt>
          <cx:pt idx="28">africa</cx:pt>
          <cx:pt idx="29">oecd</cx:pt>
          <cx:pt idx="30">africa</cx:pt>
          <cx:pt idx="31">africa</cx:pt>
          <cx:pt idx="32">africa</cx:pt>
          <cx:pt idx="33">oecd</cx:pt>
          <cx:pt idx="34">other</cx:pt>
          <cx:pt idx="35">other</cx:pt>
          <cx:pt idx="36">africa</cx:pt>
          <cx:pt idx="37">africa</cx:pt>
          <cx:pt idx="38">other</cx:pt>
          <cx:pt idx="39">other</cx:pt>
          <cx:pt idx="40">africa</cx:pt>
          <cx:pt idx="41">other</cx:pt>
          <cx:pt idx="42">other</cx:pt>
          <cx:pt idx="43">other</cx:pt>
          <cx:pt idx="44">oecd</cx:pt>
          <cx:pt idx="45">africa</cx:pt>
          <cx:pt idx="46">oecd</cx:pt>
          <cx:pt idx="47">africa</cx:pt>
          <cx:pt idx="48">other</cx:pt>
          <cx:pt idx="49">other</cx:pt>
          <cx:pt idx="50">other</cx:pt>
          <cx:pt idx="51">africa</cx:pt>
          <cx:pt idx="52">other</cx:pt>
          <cx:pt idx="53">africa</cx:pt>
          <cx:pt idx="54">africa</cx:pt>
          <cx:pt idx="55">oecd</cx:pt>
          <cx:pt idx="56">africa</cx:pt>
          <cx:pt idx="57">other</cx:pt>
          <cx:pt idx="58">oecd</cx:pt>
          <cx:pt idx="59">oecd</cx:pt>
          <cx:pt idx="60">other</cx:pt>
          <cx:pt idx="61">africa</cx:pt>
          <cx:pt idx="62">africa</cx:pt>
          <cx:pt idx="63">other</cx:pt>
          <cx:pt idx="64">oecd</cx:pt>
          <cx:pt idx="65">africa</cx:pt>
          <cx:pt idx="66">oecd</cx:pt>
          <cx:pt idx="67">other</cx:pt>
          <cx:pt idx="68">other</cx:pt>
          <cx:pt idx="69">africa</cx:pt>
          <cx:pt idx="70">africa</cx:pt>
          <cx:pt idx="71">other</cx:pt>
          <cx:pt idx="72">other</cx:pt>
          <cx:pt idx="73">other</cx:pt>
          <cx:pt idx="74">other</cx:pt>
          <cx:pt idx="75">oecd</cx:pt>
          <cx:pt idx="76">other</cx:pt>
          <cx:pt idx="77">other</cx:pt>
          <cx:pt idx="78">other</cx:pt>
          <cx:pt idx="79">other</cx:pt>
          <cx:pt idx="80">other</cx:pt>
          <cx:pt idx="81">oecd</cx:pt>
          <cx:pt idx="82">oecd</cx:pt>
          <cx:pt idx="83">oecd</cx:pt>
          <cx:pt idx="84">other</cx:pt>
          <cx:pt idx="85">oecd</cx:pt>
          <cx:pt idx="86">other</cx:pt>
          <cx:pt idx="87">other</cx:pt>
          <cx:pt idx="88">africa</cx:pt>
          <cx:pt idx="89">other</cx:pt>
          <cx:pt idx="90">other</cx:pt>
          <cx:pt idx="91">other</cx:pt>
          <cx:pt idx="92">other</cx:pt>
          <cx:pt idx="93">other</cx:pt>
          <cx:pt idx="94">other</cx:pt>
          <cx:pt idx="95">africa</cx:pt>
          <cx:pt idx="96">africa</cx:pt>
          <cx:pt idx="97">africa</cx:pt>
          <cx:pt idx="98">other</cx:pt>
          <cx:pt idx="99">oecd</cx:pt>
          <cx:pt idx="100">other</cx:pt>
          <cx:pt idx="101">africa</cx:pt>
          <cx:pt idx="102">africa</cx:pt>
          <cx:pt idx="103">other</cx:pt>
          <cx:pt idx="104">other</cx:pt>
          <cx:pt idx="105">africa</cx:pt>
          <cx:pt idx="106">other</cx:pt>
          <cx:pt idx="107">other</cx:pt>
          <cx:pt idx="108">africa</cx:pt>
          <cx:pt idx="109">africa</cx:pt>
          <cx:pt idx="110">oecd</cx:pt>
          <cx:pt idx="111">other</cx:pt>
          <cx:pt idx="112">other</cx:pt>
          <cx:pt idx="113">other</cx:pt>
          <cx:pt idx="114">other</cx:pt>
          <cx:pt idx="115">africa</cx:pt>
          <cx:pt idx="116">africa</cx:pt>
          <cx:pt idx="117">other</cx:pt>
          <cx:pt idx="118">africa</cx:pt>
          <cx:pt idx="119">other</cx:pt>
          <cx:pt idx="120">other</cx:pt>
          <cx:pt idx="121">other</cx:pt>
          <cx:pt idx="122">oecd</cx:pt>
          <cx:pt idx="123">other</cx:pt>
          <cx:pt idx="124">oecd</cx:pt>
          <cx:pt idx="125">other</cx:pt>
          <cx:pt idx="126">africa</cx:pt>
          <cx:pt idx="127">africa</cx:pt>
          <cx:pt idx="128">other</cx:pt>
          <cx:pt idx="129">oecd</cx:pt>
          <cx:pt idx="130">other</cx:pt>
          <cx:pt idx="131">other</cx:pt>
          <cx:pt idx="132">other</cx:pt>
          <cx:pt idx="133">other</cx:pt>
          <cx:pt idx="134">other</cx:pt>
          <cx:pt idx="135">other</cx:pt>
          <cx:pt idx="136">other</cx:pt>
          <cx:pt idx="137">other</cx:pt>
          <cx:pt idx="138">other</cx:pt>
          <cx:pt idx="139">oecd</cx:pt>
          <cx:pt idx="140">oecd</cx:pt>
          <cx:pt idx="141">other</cx:pt>
          <cx:pt idx="142">other</cx:pt>
          <cx:pt idx="143">other</cx:pt>
          <cx:pt idx="144">other</cx:pt>
          <cx:pt idx="145">other</cx:pt>
          <cx:pt idx="146">africa</cx:pt>
          <cx:pt idx="147">other</cx:pt>
          <cx:pt idx="148">other</cx:pt>
          <cx:pt idx="149">africa</cx:pt>
          <cx:pt idx="150">other</cx:pt>
          <cx:pt idx="151">africa</cx:pt>
          <cx:pt idx="152">other</cx:pt>
          <cx:pt idx="153">africa</cx:pt>
          <cx:pt idx="154">other</cx:pt>
          <cx:pt idx="155">oecd</cx:pt>
          <cx:pt idx="156">oecd</cx:pt>
          <cx:pt idx="157">other</cx:pt>
          <cx:pt idx="158">africa</cx:pt>
          <cx:pt idx="159">africa</cx:pt>
          <cx:pt idx="160">other</cx:pt>
          <cx:pt idx="161">other</cx:pt>
          <cx:pt idx="162">other</cx:pt>
          <cx:pt idx="163">africa</cx:pt>
          <cx:pt idx="164">other</cx:pt>
          <cx:pt idx="165">africa</cx:pt>
          <cx:pt idx="166">oecd</cx:pt>
          <cx:pt idx="167">oecd</cx:pt>
          <cx:pt idx="168">other</cx:pt>
          <cx:pt idx="169">other</cx:pt>
          <cx:pt idx="170">africa</cx:pt>
          <cx:pt idx="171">other</cx:pt>
          <cx:pt idx="172">other</cx:pt>
          <cx:pt idx="173">africa</cx:pt>
          <cx:pt idx="174">other</cx:pt>
          <cx:pt idx="175">other</cx:pt>
          <cx:pt idx="176">africa</cx:pt>
          <cx:pt idx="177">oecd</cx:pt>
          <cx:pt idx="178">other</cx:pt>
          <cx:pt idx="179">other</cx:pt>
          <cx:pt idx="180">africa</cx:pt>
          <cx:pt idx="181">other</cx:pt>
          <cx:pt idx="182">other</cx:pt>
          <cx:pt idx="183">oecd</cx:pt>
          <cx:pt idx="184">oecd</cx:pt>
          <cx:pt idx="185">other</cx:pt>
          <cx:pt idx="186">other</cx:pt>
          <cx:pt idx="187">other</cx:pt>
          <cx:pt idx="188">other</cx:pt>
          <cx:pt idx="189">other</cx:pt>
          <cx:pt idx="190">other</cx:pt>
          <cx:pt idx="191">africa</cx:pt>
          <cx:pt idx="192">africa</cx:pt>
        </cx:lvl>
      </cx:strDim>
      <cx:numDim type="val">
        <cx:f>Datos!$D$2:$D$194</cx:f>
        <cx:lvl ptCount="193" formatCode="Estándar">
          <cx:pt idx="0">5.968</cx:pt>
          <cx:pt idx="1">1.5249999999999999</cx:pt>
          <cx:pt idx="2">2.1419999999999999</cx:pt>
          <cx:pt idx="3">5.1349999999999998</cx:pt>
          <cx:pt idx="4">2.1720000000000002</cx:pt>
          <cx:pt idx="5">1.7350000000000001</cx:pt>
          <cx:pt idx="6">1.671</cx:pt>
          <cx:pt idx="7">1.9490000000000001</cx:pt>
          <cx:pt idx="8">1.3460000000000001</cx:pt>
          <cx:pt idx="9">2.1480000000000001</cx:pt>
          <cx:pt idx="10">1.877</cx:pt>
          <cx:pt idx="11">2.4300000000000002</cx:pt>
          <cx:pt idx="12">2.157</cx:pt>
          <cx:pt idx="13">1.575</cx:pt>
          <cx:pt idx="14">1.4790000000000001</cx:pt>
          <cx:pt idx="15">1.835</cx:pt>
          <cx:pt idx="16">2.6789999999999998</cx:pt>
          <cx:pt idx="17">5.0780000000000003</cx:pt>
          <cx:pt idx="18">2.258</cx:pt>
          <cx:pt idx="19">3.2290000000000001</cx:pt>
          <cx:pt idx="20">1.1339999999999999</cx:pt>
          <cx:pt idx="21">2.617</cx:pt>
          <cx:pt idx="22">1.8</cx:pt>
          <cx:pt idx="23">1.984</cx:pt>
          <cx:pt idx="24">1.546</cx:pt>
          <cx:pt idx="25">5.75</cx:pt>
          <cx:pt idx="26">4.0510000000000002</cx:pt>
          <cx:pt idx="27">2.4220000000000002</cx:pt>
          <cx:pt idx="28">4.2869999999999999</cx:pt>
          <cx:pt idx="29">1.6910000000000001</cx:pt>
          <cx:pt idx="30">2.2789999999999999</cx:pt>
          <cx:pt idx="31">4.423</cx:pt>
          <cx:pt idx="32">5.7370000000000001</cx:pt>
          <cx:pt idx="33">1.8320000000000001</cx:pt>
          <cx:pt idx="34">1.5589999999999999</cx:pt>
          <cx:pt idx="35">2.2930000000000001</cx:pt>
          <cx:pt idx="36">4.742</cx:pt>
          <cx:pt idx="37">4.4420000000000002</cx:pt>
          <cx:pt idx="38">2.5308062840941101</cx:pt>
          <cx:pt idx="39">1.8120000000000001</cx:pt>
          <cx:pt idx="40">4.2240000000000002</cx:pt>
          <cx:pt idx="41">1.5009999999999999</cx:pt>
          <cx:pt idx="42">1.4510000000000001</cx:pt>
          <cx:pt idx="43">1.458</cx:pt>
          <cx:pt idx="44">1.5009999999999999</cx:pt>
          <cx:pt idx="45">5.4850000000000003</cx:pt>
          <cx:pt idx="46">1.885</cx:pt>
          <cx:pt idx="47">3.589</cx:pt>
          <cx:pt idx="48">2.4900000000000002</cx:pt>
          <cx:pt idx="49">5.9180000000000001</cx:pt>
          <cx:pt idx="50">2.3929999999999998</cx:pt>
          <cx:pt idx="51">2.6360000000000001</cx:pt>
          <cx:pt idx="52">2.1709999999999998</cx:pt>
          <cx:pt idx="53">4.9800000000000004</cx:pt>
          <cx:pt idx="54">4.2430000000000003</cx:pt>
          <cx:pt idx="55">1.702</cx:pt>
          <cx:pt idx="56">3.8479999999999999</cx:pt>
          <cx:pt idx="57">2.6019999999999999</cx:pt>
          <cx:pt idx="58">1.875</cx:pt>
          <cx:pt idx="59">1.9870000000000001</cx:pt>
          <cx:pt idx="60">2.0329999999999999</cx:pt>
          <cx:pt idx="61">3.1949999999999998</cx:pt>
          <cx:pt idx="62">4.6890000000000001</cx:pt>
          <cx:pt idx="63">1.528</cx:pt>
          <cx:pt idx="64">1.4570000000000001</cx:pt>
          <cx:pt idx="65">3.988</cx:pt>
          <cx:pt idx="66">1.54</cx:pt>
          <cx:pt idx="67">2.1709999999999998</cx:pt>
          <cx:pt idx="68">3.8399999999999999</cx:pt>
          <cx:pt idx="69">5.032</cx:pt>
          <cx:pt idx="70">4.8769999999999998</cx:pt>
          <cx:pt idx="71">2.1899999999999999</cx:pt>
          <cx:pt idx="72">3.1589999999999998</cx:pt>
          <cx:pt idx="73">2.996</cx:pt>
          <cx:pt idx="74">1.137</cx:pt>
          <cx:pt idx="75">1.4299999999999999</cx:pt>
          <cx:pt idx="76">2.0979999999999999</cx:pt>
          <cx:pt idx="77">2.5379999999999998</cx:pt>
          <cx:pt idx="78">2.0550000000000002</cx:pt>
          <cx:pt idx="79">1.587</cx:pt>
          <cx:pt idx="80">4.5350000000000001</cx:pt>
          <cx:pt idx="81">2.097</cx:pt>
          <cx:pt idx="82">2.9089999999999998</cx:pt>
          <cx:pt idx="83">1.476</cx:pt>
          <cx:pt idx="84">2.262</cx:pt>
          <cx:pt idx="85">1.4179999999999999</cx:pt>
          <cx:pt idx="86">2.8889999999999998</cx:pt>
          <cx:pt idx="87">2.4809999999999999</cx:pt>
          <cx:pt idx="88">4.6230000000000002</cx:pt>
          <cx:pt idx="89">3.5</cx:pt>
          <cx:pt idx="90">2.2509999999999999</cx:pt>
          <cx:pt idx="91">2.621</cx:pt>
          <cx:pt idx="92">2.5430000000000001</cx:pt>
          <cx:pt idx="93">1.506</cx:pt>
          <cx:pt idx="94">1.764</cx:pt>
          <cx:pt idx="95">3.0510000000000002</cx:pt>
          <cx:pt idx="96">5.0380000000000003</cx:pt>
          <cx:pt idx="97">2.4100000000000001</cx:pt>
          <cx:pt idx="98">1.4950000000000001</cx:pt>
          <cx:pt idx="99">1.6830000000000001</cx:pt>
          <cx:pt idx="100">1.163</cx:pt>
          <cx:pt idx="101">4.4930000000000003</cx:pt>
          <cx:pt idx="102">5.968</cx:pt>
          <cx:pt idx="103">2.5720000000000001</cx:pt>
          <cx:pt idx="104">1.6679999999999999</cx:pt>
          <cx:pt idx="105">6.117</cx:pt>
          <cx:pt idx="106">1.284</cx:pt>
          <cx:pt idx="107">4.3844662585282403</cx:pt>
          <cx:pt idx="108">4.3609999999999998</cx:pt>
          <cx:pt idx="109">1.5900000000000001</cx:pt>
          <cx:pt idx="110">2.2269999999999999</cx:pt>
          <cx:pt idx="111">3.3069999999999999</cx:pt>
          <cx:pt idx="112">1.45</cx:pt>
          <cx:pt idx="113">2.4460000000000002</cx:pt>
          <cx:pt idx="114">1.6299999999999999</cx:pt>
          <cx:pt idx="115">2.1829999999999998</cx:pt>
          <cx:pt idx="116">4.7130000000000001</cx:pt>
          <cx:pt idx="117">1.9390000000000001</cx:pt>
          <cx:pt idx="118">3.0550000000000002</cx:pt>
          <cx:pt idx="119">3.2999999999999998</cx:pt>
          <cx:pt idx="120">2.5870000000000002</cx:pt>
          <cx:pt idx="121">1.8999999999999999</cx:pt>
          <cx:pt idx="122">1.794</cx:pt>
          <cx:pt idx="123">2.0910000000000002</cx:pt>
          <cx:pt idx="124">2.1349999999999998</cx:pt>
          <cx:pt idx="125">2.5</cx:pt>
          <cx:pt idx="126">6.9249999999999998</cx:pt>
          <cx:pt idx="127">5.431</cx:pt>
          <cx:pt idx="128">1.988</cx:pt>
          <cx:pt idx="129">1.948</cx:pt>
          <cx:pt idx="130">2.1459999999999999</cx:pt>
          <cx:pt idx="131">3.2010000000000001</cx:pt>
          <cx:pt idx="132">2</cx:pt>
          <cx:pt idx="133">4.2699999999999996</cx:pt>
          <cx:pt idx="134">2.4089999999999998</cx:pt>
          <cx:pt idx="135">3.7989999999999999</cx:pt>
          <cx:pt idx="136">2.8580000000000001</cx:pt>
          <cx:pt idx="137">2.4100000000000001</cx:pt>
          <cx:pt idx="138">3.0499999999999998</cx:pt>
          <cx:pt idx="139">1.415</cx:pt>
          <cx:pt idx="140">1.3120000000000001</cx:pt>
          <cx:pt idx="141">1.7569999999999999</cx:pt>
          <cx:pt idx="142">2.2040000000000002</cx:pt>
          <cx:pt idx="143">1.389</cx:pt>
          <cx:pt idx="144">1.4279999999999999</cx:pt>
          <cx:pt idx="145">1.5289999999999999</cx:pt>
          <cx:pt idx="146">5.282</cx:pt>
          <cx:pt idx="147">1.907</cx:pt>
          <cx:pt idx="148">3.7629999999999999</cx:pt>
          <cx:pt idx="149">3.488</cx:pt>
          <cx:pt idx="150">2.6389999999999998</cx:pt>
          <cx:pt idx="151">4.6050000000000004</cx:pt>
          <cx:pt idx="152">1.5620000000000001</cx:pt>
          <cx:pt idx="153">4.7279999999999998</cx:pt>
          <cx:pt idx="154">1.367</cx:pt>
          <cx:pt idx="155">1.3720000000000001</cx:pt>
          <cx:pt idx="156">1.4770000000000001</cx:pt>
          <cx:pt idx="157">4.0410000000000004</cx:pt>
          <cx:pt idx="158">6.2830000000000004</cx:pt>
          <cx:pt idx="159">2.383</cx:pt>
          <cx:pt idx="160">1.504</cx:pt>
          <cx:pt idx="161">2.2349999999999999</cx:pt>
          <cx:pt idx="162">1.9950000000000001</cx:pt>
          <cx:pt idx="163">4.2249999999999996</cx:pt>
          <cx:pt idx="164">2.266</cx:pt>
          <cx:pt idx="165">3.1739999999999999</cx:pt>
          <cx:pt idx="166">1.925</cx:pt>
          <cx:pt idx="167">1.536</cx:pt>
          <cx:pt idx="168">2.7719999999999998</cx:pt>
          <cx:pt idx="169">3.1619999999999999</cx:pt>
          <cx:pt idx="170">5.4989999999999997</cx:pt>
          <cx:pt idx="171">1.397</cx:pt>
          <cx:pt idx="172">1.528</cx:pt>
          <cx:pt idx="173">3.8639999999999999</cx:pt>
          <cx:pt idx="174">3.7829999999999999</cx:pt>
          <cx:pt idx="175">1.6319999999999999</cx:pt>
          <cx:pt idx="176">1.909</cx:pt>
          <cx:pt idx="177">2.0219999999999998</cx:pt>
          <cx:pt idx="178">2.3159999999999998</cx:pt>
          <cx:pt idx="179">3.7000000000000002</cx:pt>
          <cx:pt idx="180">5.9009999999999998</cx:pt>
          <cx:pt idx="181">1.4830000000000001</cx:pt>
          <cx:pt idx="182">1.7070000000000001</cx:pt>
          <cx:pt idx="183">1.867</cx:pt>
          <cx:pt idx="184">2.077</cx:pt>
          <cx:pt idx="185">2.0430000000000001</cx:pt>
          <cx:pt idx="186">2.2639999999999998</cx:pt>
          <cx:pt idx="187">3.75</cx:pt>
          <cx:pt idx="188">2.391</cx:pt>
          <cx:pt idx="189">1.75</cx:pt>
          <cx:pt idx="190">4.9379999999999997</cx:pt>
          <cx:pt idx="191">6.2999999999999998</cx:pt>
          <cx:pt idx="192">3.109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s-ES"/>
              <a:t>Fertilidad</a:t>
            </a:r>
          </a:p>
        </cx:rich>
      </cx:tx>
    </cx:title>
    <cx:plotArea>
      <cx:plotAreaRegion>
        <cx:series layoutId="boxWhisker" uniqueId="{93F7EB4E-915A-42FC-9507-FA0A1F924DF3}">
          <cx:tx>
            <cx:txData>
              <cx:f>Datos!$D$1</cx:f>
              <cx:v>fertility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P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Mortalidad</a:t>
            </a:r>
            <a:r>
              <a:rPr lang="en-US" baseline="0"/>
              <a:t> Infatil vs Esperanza de Vida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Datos!$H$1</c:f>
              <c:strCache>
                <c:ptCount val="1"/>
                <c:pt idx="0">
                  <c:v>infantMortality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Datos!$H$2:$H$194</c:f>
              <c:numCache>
                <c:formatCode>General</c:formatCode>
                <c:ptCount val="193"/>
                <c:pt idx="0">
                  <c:v>124.535</c:v>
                </c:pt>
                <c:pt idx="1">
                  <c:v>16.561</c:v>
                </c:pt>
                <c:pt idx="2">
                  <c:v>21.457999999999998</c:v>
                </c:pt>
                <c:pt idx="3">
                  <c:v>96.191000000000003</c:v>
                </c:pt>
                <c:pt idx="4">
                  <c:v>12.337</c:v>
                </c:pt>
                <c:pt idx="5">
                  <c:v>24.271999999999998</c:v>
                </c:pt>
                <c:pt idx="6">
                  <c:v>14.686999999999999</c:v>
                </c:pt>
                <c:pt idx="7">
                  <c:v>4.4550000000000001</c:v>
                </c:pt>
                <c:pt idx="8">
                  <c:v>3.7130000000000001</c:v>
                </c:pt>
                <c:pt idx="9">
                  <c:v>37.566000000000003</c:v>
                </c:pt>
                <c:pt idx="10">
                  <c:v>14.135</c:v>
                </c:pt>
                <c:pt idx="11">
                  <c:v>6.6630000000000003</c:v>
                </c:pt>
                <c:pt idx="12">
                  <c:v>41.786000000000001</c:v>
                </c:pt>
                <c:pt idx="13">
                  <c:v>12.284000000000001</c:v>
                </c:pt>
                <c:pt idx="14">
                  <c:v>6.4939999999999998</c:v>
                </c:pt>
                <c:pt idx="15">
                  <c:v>3.7389999999999999</c:v>
                </c:pt>
                <c:pt idx="16">
                  <c:v>16.2</c:v>
                </c:pt>
                <c:pt idx="17">
                  <c:v>76.674000000000007</c:v>
                </c:pt>
                <c:pt idx="18">
                  <c:v>37.994999999999997</c:v>
                </c:pt>
                <c:pt idx="19">
                  <c:v>40.683999999999997</c:v>
                </c:pt>
                <c:pt idx="20">
                  <c:v>12.695</c:v>
                </c:pt>
                <c:pt idx="21">
                  <c:v>35.116999999999997</c:v>
                </c:pt>
                <c:pt idx="22">
                  <c:v>19.015999999999998</c:v>
                </c:pt>
                <c:pt idx="23">
                  <c:v>4.5289999999999999</c:v>
                </c:pt>
                <c:pt idx="24">
                  <c:v>9.1489999999999991</c:v>
                </c:pt>
                <c:pt idx="25">
                  <c:v>70.957999999999998</c:v>
                </c:pt>
                <c:pt idx="26">
                  <c:v>94.082999999999998</c:v>
                </c:pt>
                <c:pt idx="27">
                  <c:v>52.835000000000001</c:v>
                </c:pt>
                <c:pt idx="28">
                  <c:v>84.915000000000006</c:v>
                </c:pt>
                <c:pt idx="29">
                  <c:v>4.9260000000000002</c:v>
                </c:pt>
                <c:pt idx="30">
                  <c:v>18.457999999999998</c:v>
                </c:pt>
                <c:pt idx="31">
                  <c:v>95.781000000000006</c:v>
                </c:pt>
                <c:pt idx="32">
                  <c:v>123.94</c:v>
                </c:pt>
                <c:pt idx="33">
                  <c:v>6.7919999999999998</c:v>
                </c:pt>
                <c:pt idx="34">
                  <c:v>19.637</c:v>
                </c:pt>
                <c:pt idx="35">
                  <c:v>16.670999999999999</c:v>
                </c:pt>
                <c:pt idx="36">
                  <c:v>62.83</c:v>
                </c:pt>
                <c:pt idx="37">
                  <c:v>66.738</c:v>
                </c:pt>
                <c:pt idx="38">
                  <c:v>11.5517876766323</c:v>
                </c:pt>
                <c:pt idx="39">
                  <c:v>9.1720000000000006</c:v>
                </c:pt>
                <c:pt idx="40">
                  <c:v>68.844999999999999</c:v>
                </c:pt>
                <c:pt idx="41">
                  <c:v>5.5709999999999997</c:v>
                </c:pt>
                <c:pt idx="42">
                  <c:v>4.9589999999999996</c:v>
                </c:pt>
                <c:pt idx="43">
                  <c:v>4.4340000000000002</c:v>
                </c:pt>
                <c:pt idx="44">
                  <c:v>2.9969999999999999</c:v>
                </c:pt>
                <c:pt idx="45">
                  <c:v>109.477</c:v>
                </c:pt>
                <c:pt idx="46">
                  <c:v>3.9140000000000001</c:v>
                </c:pt>
                <c:pt idx="47">
                  <c:v>74.95</c:v>
                </c:pt>
                <c:pt idx="48">
                  <c:v>21.588999999999999</c:v>
                </c:pt>
                <c:pt idx="49">
                  <c:v>56.499000000000002</c:v>
                </c:pt>
                <c:pt idx="50">
                  <c:v>19.07</c:v>
                </c:pt>
                <c:pt idx="51">
                  <c:v>22.029</c:v>
                </c:pt>
                <c:pt idx="52">
                  <c:v>19.007000000000001</c:v>
                </c:pt>
                <c:pt idx="53">
                  <c:v>93.314999999999998</c:v>
                </c:pt>
                <c:pt idx="54">
                  <c:v>47.508000000000003</c:v>
                </c:pt>
                <c:pt idx="55">
                  <c:v>4.3819999999999997</c:v>
                </c:pt>
                <c:pt idx="56">
                  <c:v>62.902000000000001</c:v>
                </c:pt>
                <c:pt idx="57">
                  <c:v>17.216000000000001</c:v>
                </c:pt>
                <c:pt idx="58">
                  <c:v>2.7829999999999999</c:v>
                </c:pt>
                <c:pt idx="59">
                  <c:v>3.3450000000000002</c:v>
                </c:pt>
                <c:pt idx="60">
                  <c:v>7.1589999999999998</c:v>
                </c:pt>
                <c:pt idx="61">
                  <c:v>43.77</c:v>
                </c:pt>
                <c:pt idx="62">
                  <c:v>66.373999999999995</c:v>
                </c:pt>
                <c:pt idx="63">
                  <c:v>25.585000000000001</c:v>
                </c:pt>
                <c:pt idx="64">
                  <c:v>3.4870000000000001</c:v>
                </c:pt>
                <c:pt idx="65">
                  <c:v>43.866999999999997</c:v>
                </c:pt>
                <c:pt idx="66">
                  <c:v>4.4880000000000004</c:v>
                </c:pt>
                <c:pt idx="67">
                  <c:v>13.042</c:v>
                </c:pt>
                <c:pt idx="68">
                  <c:v>26.268999999999998</c:v>
                </c:pt>
                <c:pt idx="69">
                  <c:v>84.176000000000002</c:v>
                </c:pt>
                <c:pt idx="70">
                  <c:v>109.818</c:v>
                </c:pt>
                <c:pt idx="71">
                  <c:v>36.83</c:v>
                </c:pt>
                <c:pt idx="72">
                  <c:v>58.26</c:v>
                </c:pt>
                <c:pt idx="73">
                  <c:v>23.515000000000001</c:v>
                </c:pt>
                <c:pt idx="74">
                  <c:v>2.0259999999999998</c:v>
                </c:pt>
                <c:pt idx="75">
                  <c:v>5.3040000000000003</c:v>
                </c:pt>
                <c:pt idx="76">
                  <c:v>2.0569999999999999</c:v>
                </c:pt>
                <c:pt idx="77">
                  <c:v>47.893999999999998</c:v>
                </c:pt>
                <c:pt idx="78">
                  <c:v>24.928999999999998</c:v>
                </c:pt>
                <c:pt idx="79">
                  <c:v>23.385000000000002</c:v>
                </c:pt>
                <c:pt idx="80">
                  <c:v>33.292999999999999</c:v>
                </c:pt>
                <c:pt idx="81">
                  <c:v>3.859</c:v>
                </c:pt>
                <c:pt idx="82">
                  <c:v>3.347</c:v>
                </c:pt>
                <c:pt idx="83">
                  <c:v>3.4169999999999998</c:v>
                </c:pt>
                <c:pt idx="84">
                  <c:v>22.023</c:v>
                </c:pt>
                <c:pt idx="85">
                  <c:v>2.5489999999999999</c:v>
                </c:pt>
                <c:pt idx="86">
                  <c:v>19.14</c:v>
                </c:pt>
                <c:pt idx="87">
                  <c:v>23.716000000000001</c:v>
                </c:pt>
                <c:pt idx="88">
                  <c:v>58.142000000000003</c:v>
                </c:pt>
                <c:pt idx="89">
                  <c:v>52</c:v>
                </c:pt>
                <c:pt idx="90">
                  <c:v>7.5629999999999997</c:v>
                </c:pt>
                <c:pt idx="91">
                  <c:v>32.765000000000001</c:v>
                </c:pt>
                <c:pt idx="92">
                  <c:v>36.808999999999997</c:v>
                </c:pt>
                <c:pt idx="93">
                  <c:v>6.7</c:v>
                </c:pt>
                <c:pt idx="94">
                  <c:v>20.222999999999999</c:v>
                </c:pt>
                <c:pt idx="95">
                  <c:v>62.103000000000002</c:v>
                </c:pt>
                <c:pt idx="96">
                  <c:v>76.852999999999994</c:v>
                </c:pt>
                <c:pt idx="97">
                  <c:v>13.247999999999999</c:v>
                </c:pt>
                <c:pt idx="98">
                  <c:v>5.9409999999999998</c:v>
                </c:pt>
                <c:pt idx="99">
                  <c:v>2.2890000000000001</c:v>
                </c:pt>
                <c:pt idx="100">
                  <c:v>4.13</c:v>
                </c:pt>
                <c:pt idx="101">
                  <c:v>41.03</c:v>
                </c:pt>
                <c:pt idx="102">
                  <c:v>86.06</c:v>
                </c:pt>
                <c:pt idx="103">
                  <c:v>6.88</c:v>
                </c:pt>
                <c:pt idx="104">
                  <c:v>8.07</c:v>
                </c:pt>
                <c:pt idx="105">
                  <c:v>92.206000000000003</c:v>
                </c:pt>
                <c:pt idx="106">
                  <c:v>5.4050000000000002</c:v>
                </c:pt>
                <c:pt idx="107">
                  <c:v>21</c:v>
                </c:pt>
                <c:pt idx="108">
                  <c:v>69.930000000000007</c:v>
                </c:pt>
                <c:pt idx="109">
                  <c:v>12.112</c:v>
                </c:pt>
                <c:pt idx="110">
                  <c:v>14.146000000000001</c:v>
                </c:pt>
                <c:pt idx="111">
                  <c:v>31.446999999999999</c:v>
                </c:pt>
                <c:pt idx="112">
                  <c:v>14.343999999999999</c:v>
                </c:pt>
                <c:pt idx="113">
                  <c:v>30.704999999999998</c:v>
                </c:pt>
                <c:pt idx="114">
                  <c:v>7.7329999999999997</c:v>
                </c:pt>
                <c:pt idx="115">
                  <c:v>28.501999999999999</c:v>
                </c:pt>
                <c:pt idx="116">
                  <c:v>77.858000000000004</c:v>
                </c:pt>
                <c:pt idx="117">
                  <c:v>44.802</c:v>
                </c:pt>
                <c:pt idx="118">
                  <c:v>29.760999999999999</c:v>
                </c:pt>
                <c:pt idx="119">
                  <c:v>45.8</c:v>
                </c:pt>
                <c:pt idx="120">
                  <c:v>32.012999999999998</c:v>
                </c:pt>
                <c:pt idx="121">
                  <c:v>12.281000000000001</c:v>
                </c:pt>
                <c:pt idx="122">
                  <c:v>4.1680000000000001</c:v>
                </c:pt>
                <c:pt idx="123">
                  <c:v>4.68</c:v>
                </c:pt>
                <c:pt idx="124">
                  <c:v>4.7569999999999997</c:v>
                </c:pt>
                <c:pt idx="125">
                  <c:v>18.315000000000001</c:v>
                </c:pt>
                <c:pt idx="126">
                  <c:v>85.82</c:v>
                </c:pt>
                <c:pt idx="127">
                  <c:v>87.561000000000007</c:v>
                </c:pt>
                <c:pt idx="128">
                  <c:v>25.053000000000001</c:v>
                </c:pt>
                <c:pt idx="129">
                  <c:v>2.94</c:v>
                </c:pt>
                <c:pt idx="130">
                  <c:v>8.4139999999999997</c:v>
                </c:pt>
                <c:pt idx="131">
                  <c:v>65.724000000000004</c:v>
                </c:pt>
                <c:pt idx="132">
                  <c:v>20.075282308657499</c:v>
                </c:pt>
                <c:pt idx="133">
                  <c:v>19.503</c:v>
                </c:pt>
                <c:pt idx="134">
                  <c:v>16.167999999999999</c:v>
                </c:pt>
                <c:pt idx="135">
                  <c:v>44.473999999999997</c:v>
                </c:pt>
                <c:pt idx="136">
                  <c:v>27.375</c:v>
                </c:pt>
                <c:pt idx="137">
                  <c:v>18.273</c:v>
                </c:pt>
                <c:pt idx="138">
                  <c:v>20.885999999999999</c:v>
                </c:pt>
                <c:pt idx="139">
                  <c:v>5.5460000000000003</c:v>
                </c:pt>
                <c:pt idx="140">
                  <c:v>4.1749999999999998</c:v>
                </c:pt>
                <c:pt idx="141">
                  <c:v>7.2430000000000003</c:v>
                </c:pt>
                <c:pt idx="142">
                  <c:v>8.1950000000000003</c:v>
                </c:pt>
                <c:pt idx="143">
                  <c:v>3.6469999999999998</c:v>
                </c:pt>
                <c:pt idx="144">
                  <c:v>12.215999999999999</c:v>
                </c:pt>
                <c:pt idx="145">
                  <c:v>10.534000000000001</c:v>
                </c:pt>
                <c:pt idx="146">
                  <c:v>92.87</c:v>
                </c:pt>
                <c:pt idx="147">
                  <c:v>12.26</c:v>
                </c:pt>
                <c:pt idx="148">
                  <c:v>19.847999999999999</c:v>
                </c:pt>
                <c:pt idx="149">
                  <c:v>47.485999999999997</c:v>
                </c:pt>
                <c:pt idx="150">
                  <c:v>16.202000000000002</c:v>
                </c:pt>
                <c:pt idx="151">
                  <c:v>49.802</c:v>
                </c:pt>
                <c:pt idx="152">
                  <c:v>10.63</c:v>
                </c:pt>
                <c:pt idx="153">
                  <c:v>103.459</c:v>
                </c:pt>
                <c:pt idx="154">
                  <c:v>1.9159999999999999</c:v>
                </c:pt>
                <c:pt idx="155">
                  <c:v>5.6760000000000002</c:v>
                </c:pt>
                <c:pt idx="156">
                  <c:v>3.2789999999999999</c:v>
                </c:pt>
                <c:pt idx="157">
                  <c:v>34.569000000000003</c:v>
                </c:pt>
                <c:pt idx="158">
                  <c:v>100.017</c:v>
                </c:pt>
                <c:pt idx="159">
                  <c:v>45.892000000000003</c:v>
                </c:pt>
                <c:pt idx="160">
                  <c:v>3.573</c:v>
                </c:pt>
                <c:pt idx="161">
                  <c:v>11.212999999999999</c:v>
                </c:pt>
                <c:pt idx="162">
                  <c:v>20.974</c:v>
                </c:pt>
                <c:pt idx="163">
                  <c:v>57.328000000000003</c:v>
                </c:pt>
                <c:pt idx="164">
                  <c:v>19.774999999999999</c:v>
                </c:pt>
                <c:pt idx="165">
                  <c:v>64.622</c:v>
                </c:pt>
                <c:pt idx="166">
                  <c:v>2.544</c:v>
                </c:pt>
                <c:pt idx="167">
                  <c:v>3.5129999999999999</c:v>
                </c:pt>
                <c:pt idx="168">
                  <c:v>13.763999999999999</c:v>
                </c:pt>
                <c:pt idx="169">
                  <c:v>50.947000000000003</c:v>
                </c:pt>
                <c:pt idx="170">
                  <c:v>53.658000000000001</c:v>
                </c:pt>
                <c:pt idx="171">
                  <c:v>13.063000000000001</c:v>
                </c:pt>
                <c:pt idx="172">
                  <c:v>11.398</c:v>
                </c:pt>
                <c:pt idx="173">
                  <c:v>67.296999999999997</c:v>
                </c:pt>
                <c:pt idx="174">
                  <c:v>20.591000000000001</c:v>
                </c:pt>
                <c:pt idx="175">
                  <c:v>24.457999999999998</c:v>
                </c:pt>
                <c:pt idx="176">
                  <c:v>18.384</c:v>
                </c:pt>
                <c:pt idx="177">
                  <c:v>19.901</c:v>
                </c:pt>
                <c:pt idx="178">
                  <c:v>48.796999999999997</c:v>
                </c:pt>
                <c:pt idx="179">
                  <c:v>17.3228346456693</c:v>
                </c:pt>
                <c:pt idx="180">
                  <c:v>72.265000000000001</c:v>
                </c:pt>
                <c:pt idx="181">
                  <c:v>11.821999999999999</c:v>
                </c:pt>
                <c:pt idx="182">
                  <c:v>6.6079999999999997</c:v>
                </c:pt>
                <c:pt idx="183">
                  <c:v>4.702</c:v>
                </c:pt>
                <c:pt idx="184">
                  <c:v>6.46</c:v>
                </c:pt>
                <c:pt idx="185">
                  <c:v>11.754</c:v>
                </c:pt>
                <c:pt idx="186">
                  <c:v>44.481000000000002</c:v>
                </c:pt>
                <c:pt idx="187">
                  <c:v>24.135000000000002</c:v>
                </c:pt>
                <c:pt idx="188">
                  <c:v>15.278</c:v>
                </c:pt>
                <c:pt idx="189">
                  <c:v>18.263000000000002</c:v>
                </c:pt>
                <c:pt idx="190">
                  <c:v>44.411999999999999</c:v>
                </c:pt>
                <c:pt idx="191">
                  <c:v>80.956000000000003</c:v>
                </c:pt>
                <c:pt idx="192">
                  <c:v>47.283999999999999</c:v>
                </c:pt>
              </c:numCache>
            </c:numRef>
          </c:xVal>
          <c:yVal>
            <c:numRef>
              <c:f>Datos!$F$2:$F$194</c:f>
              <c:numCache>
                <c:formatCode>General</c:formatCode>
                <c:ptCount val="193"/>
                <c:pt idx="0">
                  <c:v>49.49</c:v>
                </c:pt>
                <c:pt idx="1">
                  <c:v>80.400000000000006</c:v>
                </c:pt>
                <c:pt idx="2">
                  <c:v>75</c:v>
                </c:pt>
                <c:pt idx="3">
                  <c:v>53.17</c:v>
                </c:pt>
                <c:pt idx="4">
                  <c:v>79.89</c:v>
                </c:pt>
                <c:pt idx="5">
                  <c:v>77.33</c:v>
                </c:pt>
                <c:pt idx="6">
                  <c:v>77.75</c:v>
                </c:pt>
                <c:pt idx="7">
                  <c:v>84.27</c:v>
                </c:pt>
                <c:pt idx="8">
                  <c:v>83.55</c:v>
                </c:pt>
                <c:pt idx="9">
                  <c:v>73.66</c:v>
                </c:pt>
                <c:pt idx="10">
                  <c:v>78.849999999999994</c:v>
                </c:pt>
                <c:pt idx="11">
                  <c:v>76.06</c:v>
                </c:pt>
                <c:pt idx="12">
                  <c:v>70.23</c:v>
                </c:pt>
                <c:pt idx="13">
                  <c:v>80.260000000000005</c:v>
                </c:pt>
                <c:pt idx="14">
                  <c:v>76.37</c:v>
                </c:pt>
                <c:pt idx="15">
                  <c:v>82.81</c:v>
                </c:pt>
                <c:pt idx="16">
                  <c:v>77.81</c:v>
                </c:pt>
                <c:pt idx="17">
                  <c:v>58.66</c:v>
                </c:pt>
                <c:pt idx="18">
                  <c:v>69.84</c:v>
                </c:pt>
                <c:pt idx="19">
                  <c:v>69.400000000000006</c:v>
                </c:pt>
                <c:pt idx="20">
                  <c:v>78.400000000000006</c:v>
                </c:pt>
                <c:pt idx="21">
                  <c:v>51.34</c:v>
                </c:pt>
                <c:pt idx="22">
                  <c:v>77.41</c:v>
                </c:pt>
                <c:pt idx="23">
                  <c:v>80.64</c:v>
                </c:pt>
                <c:pt idx="24">
                  <c:v>77.12</c:v>
                </c:pt>
                <c:pt idx="25">
                  <c:v>57.02</c:v>
                </c:pt>
                <c:pt idx="26">
                  <c:v>52.58</c:v>
                </c:pt>
                <c:pt idx="27">
                  <c:v>65.099999999999994</c:v>
                </c:pt>
                <c:pt idx="28">
                  <c:v>53.56</c:v>
                </c:pt>
                <c:pt idx="29">
                  <c:v>83.49</c:v>
                </c:pt>
                <c:pt idx="30">
                  <c:v>77.7</c:v>
                </c:pt>
                <c:pt idx="31">
                  <c:v>51.3</c:v>
                </c:pt>
                <c:pt idx="32">
                  <c:v>51.61</c:v>
                </c:pt>
                <c:pt idx="33">
                  <c:v>82.35</c:v>
                </c:pt>
                <c:pt idx="34">
                  <c:v>75.61</c:v>
                </c:pt>
                <c:pt idx="35">
                  <c:v>77.69</c:v>
                </c:pt>
                <c:pt idx="36">
                  <c:v>63.18</c:v>
                </c:pt>
                <c:pt idx="37">
                  <c:v>59.33</c:v>
                </c:pt>
                <c:pt idx="38">
                  <c:v>76.2454672361809</c:v>
                </c:pt>
                <c:pt idx="39">
                  <c:v>81.99</c:v>
                </c:pt>
                <c:pt idx="40">
                  <c:v>57.71</c:v>
                </c:pt>
                <c:pt idx="41">
                  <c:v>80.37</c:v>
                </c:pt>
                <c:pt idx="42">
                  <c:v>81.33</c:v>
                </c:pt>
                <c:pt idx="43">
                  <c:v>82.14</c:v>
                </c:pt>
                <c:pt idx="44">
                  <c:v>81</c:v>
                </c:pt>
                <c:pt idx="45">
                  <c:v>50.56</c:v>
                </c:pt>
                <c:pt idx="46">
                  <c:v>81.37</c:v>
                </c:pt>
                <c:pt idx="47">
                  <c:v>60.04</c:v>
                </c:pt>
                <c:pt idx="48">
                  <c:v>76.569999999999993</c:v>
                </c:pt>
                <c:pt idx="49">
                  <c:v>64.2</c:v>
                </c:pt>
                <c:pt idx="50">
                  <c:v>78.91</c:v>
                </c:pt>
                <c:pt idx="51">
                  <c:v>75.52</c:v>
                </c:pt>
                <c:pt idx="52">
                  <c:v>77.09</c:v>
                </c:pt>
                <c:pt idx="53">
                  <c:v>52.91</c:v>
                </c:pt>
                <c:pt idx="54">
                  <c:v>64.41</c:v>
                </c:pt>
                <c:pt idx="55">
                  <c:v>79.95</c:v>
                </c:pt>
                <c:pt idx="56">
                  <c:v>61.59</c:v>
                </c:pt>
                <c:pt idx="57">
                  <c:v>72.27</c:v>
                </c:pt>
                <c:pt idx="58">
                  <c:v>83.28</c:v>
                </c:pt>
                <c:pt idx="59">
                  <c:v>84.9</c:v>
                </c:pt>
                <c:pt idx="60">
                  <c:v>78.069999999999993</c:v>
                </c:pt>
                <c:pt idx="61">
                  <c:v>64.319999999999993</c:v>
                </c:pt>
                <c:pt idx="62">
                  <c:v>60.3</c:v>
                </c:pt>
                <c:pt idx="63">
                  <c:v>77.31</c:v>
                </c:pt>
                <c:pt idx="64">
                  <c:v>82.99</c:v>
                </c:pt>
                <c:pt idx="65">
                  <c:v>65.8</c:v>
                </c:pt>
                <c:pt idx="66">
                  <c:v>82.58</c:v>
                </c:pt>
                <c:pt idx="67">
                  <c:v>77.72</c:v>
                </c:pt>
                <c:pt idx="68">
                  <c:v>75.099999999999994</c:v>
                </c:pt>
                <c:pt idx="69">
                  <c:v>56.39</c:v>
                </c:pt>
                <c:pt idx="70">
                  <c:v>50.4</c:v>
                </c:pt>
                <c:pt idx="71">
                  <c:v>73.45</c:v>
                </c:pt>
                <c:pt idx="72">
                  <c:v>63.87</c:v>
                </c:pt>
                <c:pt idx="73">
                  <c:v>75.92</c:v>
                </c:pt>
                <c:pt idx="74">
                  <c:v>86.35</c:v>
                </c:pt>
                <c:pt idx="75">
                  <c:v>78.47</c:v>
                </c:pt>
                <c:pt idx="76">
                  <c:v>83.77</c:v>
                </c:pt>
                <c:pt idx="77">
                  <c:v>67.62</c:v>
                </c:pt>
                <c:pt idx="78">
                  <c:v>71.8</c:v>
                </c:pt>
                <c:pt idx="79">
                  <c:v>75.28</c:v>
                </c:pt>
                <c:pt idx="80">
                  <c:v>72.599999999999994</c:v>
                </c:pt>
                <c:pt idx="81">
                  <c:v>83.17</c:v>
                </c:pt>
                <c:pt idx="82">
                  <c:v>84.19</c:v>
                </c:pt>
                <c:pt idx="83">
                  <c:v>84.62</c:v>
                </c:pt>
                <c:pt idx="84">
                  <c:v>75.98</c:v>
                </c:pt>
                <c:pt idx="85">
                  <c:v>87.12</c:v>
                </c:pt>
                <c:pt idx="86">
                  <c:v>75.17</c:v>
                </c:pt>
                <c:pt idx="87">
                  <c:v>72.84</c:v>
                </c:pt>
                <c:pt idx="88">
                  <c:v>59.16</c:v>
                </c:pt>
                <c:pt idx="89">
                  <c:v>63.1</c:v>
                </c:pt>
                <c:pt idx="90">
                  <c:v>75.89</c:v>
                </c:pt>
                <c:pt idx="91">
                  <c:v>72.36</c:v>
                </c:pt>
                <c:pt idx="92">
                  <c:v>69.42</c:v>
                </c:pt>
                <c:pt idx="93">
                  <c:v>78.510000000000005</c:v>
                </c:pt>
                <c:pt idx="94">
                  <c:v>75.069999999999993</c:v>
                </c:pt>
                <c:pt idx="95">
                  <c:v>48.11</c:v>
                </c:pt>
                <c:pt idx="96">
                  <c:v>58.59</c:v>
                </c:pt>
                <c:pt idx="97">
                  <c:v>77.86</c:v>
                </c:pt>
                <c:pt idx="98">
                  <c:v>78.28</c:v>
                </c:pt>
                <c:pt idx="99">
                  <c:v>82.67</c:v>
                </c:pt>
                <c:pt idx="100">
                  <c:v>83.8</c:v>
                </c:pt>
                <c:pt idx="101">
                  <c:v>68.61</c:v>
                </c:pt>
                <c:pt idx="102">
                  <c:v>55.17</c:v>
                </c:pt>
                <c:pt idx="103">
                  <c:v>76.86</c:v>
                </c:pt>
                <c:pt idx="104">
                  <c:v>78.7</c:v>
                </c:pt>
                <c:pt idx="105">
                  <c:v>53.14</c:v>
                </c:pt>
                <c:pt idx="106">
                  <c:v>82.29</c:v>
                </c:pt>
                <c:pt idx="107">
                  <c:v>70.599999999999994</c:v>
                </c:pt>
                <c:pt idx="108">
                  <c:v>60.95</c:v>
                </c:pt>
                <c:pt idx="109">
                  <c:v>76.89</c:v>
                </c:pt>
                <c:pt idx="110">
                  <c:v>79.64</c:v>
                </c:pt>
                <c:pt idx="111">
                  <c:v>70.17</c:v>
                </c:pt>
                <c:pt idx="112">
                  <c:v>73.48</c:v>
                </c:pt>
                <c:pt idx="113">
                  <c:v>72.83</c:v>
                </c:pt>
                <c:pt idx="114">
                  <c:v>77.37</c:v>
                </c:pt>
                <c:pt idx="115">
                  <c:v>74.86</c:v>
                </c:pt>
                <c:pt idx="116">
                  <c:v>51.81</c:v>
                </c:pt>
                <c:pt idx="117">
                  <c:v>67.87</c:v>
                </c:pt>
                <c:pt idx="118">
                  <c:v>63.04</c:v>
                </c:pt>
                <c:pt idx="119">
                  <c:v>57.1</c:v>
                </c:pt>
                <c:pt idx="120">
                  <c:v>70.05</c:v>
                </c:pt>
                <c:pt idx="121">
                  <c:v>79.86</c:v>
                </c:pt>
                <c:pt idx="122">
                  <c:v>82.79</c:v>
                </c:pt>
                <c:pt idx="123">
                  <c:v>80.489999999999995</c:v>
                </c:pt>
                <c:pt idx="124">
                  <c:v>82.77</c:v>
                </c:pt>
                <c:pt idx="125">
                  <c:v>77.45</c:v>
                </c:pt>
                <c:pt idx="126">
                  <c:v>55.77</c:v>
                </c:pt>
                <c:pt idx="127">
                  <c:v>53.38</c:v>
                </c:pt>
                <c:pt idx="128">
                  <c:v>72.12</c:v>
                </c:pt>
                <c:pt idx="129">
                  <c:v>83.47</c:v>
                </c:pt>
                <c:pt idx="130">
                  <c:v>76.44</c:v>
                </c:pt>
                <c:pt idx="131">
                  <c:v>66.88</c:v>
                </c:pt>
                <c:pt idx="132">
                  <c:v>72.099999999999994</c:v>
                </c:pt>
                <c:pt idx="133">
                  <c:v>74.81</c:v>
                </c:pt>
                <c:pt idx="134">
                  <c:v>79.069999999999993</c:v>
                </c:pt>
                <c:pt idx="135">
                  <c:v>65.52</c:v>
                </c:pt>
                <c:pt idx="136">
                  <c:v>74.91</c:v>
                </c:pt>
                <c:pt idx="137">
                  <c:v>76.900000000000006</c:v>
                </c:pt>
                <c:pt idx="138">
                  <c:v>72.569999999999993</c:v>
                </c:pt>
                <c:pt idx="139">
                  <c:v>80.56</c:v>
                </c:pt>
                <c:pt idx="140">
                  <c:v>82.76</c:v>
                </c:pt>
                <c:pt idx="141">
                  <c:v>83.2</c:v>
                </c:pt>
                <c:pt idx="142">
                  <c:v>78.239999999999995</c:v>
                </c:pt>
                <c:pt idx="143">
                  <c:v>83.95</c:v>
                </c:pt>
                <c:pt idx="144">
                  <c:v>77.95</c:v>
                </c:pt>
                <c:pt idx="145">
                  <c:v>75.010000000000005</c:v>
                </c:pt>
                <c:pt idx="146">
                  <c:v>57.13</c:v>
                </c:pt>
                <c:pt idx="147">
                  <c:v>77.540000000000006</c:v>
                </c:pt>
                <c:pt idx="148">
                  <c:v>76.02</c:v>
                </c:pt>
                <c:pt idx="149">
                  <c:v>66.48</c:v>
                </c:pt>
                <c:pt idx="150">
                  <c:v>75.569999999999993</c:v>
                </c:pt>
                <c:pt idx="151">
                  <c:v>60.92</c:v>
                </c:pt>
                <c:pt idx="152">
                  <c:v>77.05</c:v>
                </c:pt>
                <c:pt idx="153">
                  <c:v>48.87</c:v>
                </c:pt>
                <c:pt idx="154">
                  <c:v>83.71</c:v>
                </c:pt>
                <c:pt idx="155">
                  <c:v>79.53</c:v>
                </c:pt>
                <c:pt idx="156">
                  <c:v>82.84</c:v>
                </c:pt>
                <c:pt idx="157">
                  <c:v>70</c:v>
                </c:pt>
                <c:pt idx="158">
                  <c:v>53.38</c:v>
                </c:pt>
                <c:pt idx="159">
                  <c:v>54.09</c:v>
                </c:pt>
                <c:pt idx="160">
                  <c:v>84.76</c:v>
                </c:pt>
                <c:pt idx="161">
                  <c:v>78.400000000000006</c:v>
                </c:pt>
                <c:pt idx="162">
                  <c:v>74.73</c:v>
                </c:pt>
                <c:pt idx="163">
                  <c:v>63.82</c:v>
                </c:pt>
                <c:pt idx="164">
                  <c:v>74.180000000000007</c:v>
                </c:pt>
                <c:pt idx="165">
                  <c:v>48.54</c:v>
                </c:pt>
                <c:pt idx="166">
                  <c:v>83.65</c:v>
                </c:pt>
                <c:pt idx="167">
                  <c:v>84.71</c:v>
                </c:pt>
                <c:pt idx="168">
                  <c:v>77.72</c:v>
                </c:pt>
                <c:pt idx="169">
                  <c:v>71.23</c:v>
                </c:pt>
                <c:pt idx="170">
                  <c:v>60.31</c:v>
                </c:pt>
                <c:pt idx="171">
                  <c:v>77.14</c:v>
                </c:pt>
                <c:pt idx="172">
                  <c:v>77.760000000000005</c:v>
                </c:pt>
                <c:pt idx="173">
                  <c:v>59.4</c:v>
                </c:pt>
                <c:pt idx="174">
                  <c:v>75.38</c:v>
                </c:pt>
                <c:pt idx="175">
                  <c:v>73.819999999999993</c:v>
                </c:pt>
                <c:pt idx="176">
                  <c:v>77.05</c:v>
                </c:pt>
                <c:pt idx="177">
                  <c:v>76.61</c:v>
                </c:pt>
                <c:pt idx="178">
                  <c:v>69.400000000000006</c:v>
                </c:pt>
                <c:pt idx="179">
                  <c:v>65.099999999999994</c:v>
                </c:pt>
                <c:pt idx="180">
                  <c:v>55.44</c:v>
                </c:pt>
                <c:pt idx="181">
                  <c:v>74.58</c:v>
                </c:pt>
                <c:pt idx="182">
                  <c:v>78.02</c:v>
                </c:pt>
                <c:pt idx="183">
                  <c:v>82.42</c:v>
                </c:pt>
                <c:pt idx="184">
                  <c:v>81.31</c:v>
                </c:pt>
                <c:pt idx="185">
                  <c:v>80.66</c:v>
                </c:pt>
                <c:pt idx="186">
                  <c:v>71.900000000000006</c:v>
                </c:pt>
                <c:pt idx="187">
                  <c:v>73.58</c:v>
                </c:pt>
                <c:pt idx="188">
                  <c:v>77.73</c:v>
                </c:pt>
                <c:pt idx="189">
                  <c:v>77.44</c:v>
                </c:pt>
                <c:pt idx="190">
                  <c:v>67.66</c:v>
                </c:pt>
                <c:pt idx="191">
                  <c:v>50.04</c:v>
                </c:pt>
                <c:pt idx="192">
                  <c:v>52.72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CB3-455F-B2C9-B0E61D2FF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220160"/>
        <c:axId val="155220736"/>
      </c:scatterChart>
      <c:valAx>
        <c:axId val="15522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Esperanza de Vida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55220736"/>
        <c:crosses val="autoZero"/>
        <c:crossBetween val="midCat"/>
      </c:valAx>
      <c:valAx>
        <c:axId val="155220736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Mortalidad Infantil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5522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1">
    <c:autoUpdate val="0"/>
  </c:externalData>
</c:chartSpac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F039-C7F7-48C9-BA6B-A289FDB3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Adan Palma</cp:lastModifiedBy>
  <cp:revision>12</cp:revision>
  <cp:lastPrinted>2018-03-11T10:52:00Z</cp:lastPrinted>
  <dcterms:created xsi:type="dcterms:W3CDTF">2018-08-27T11:09:00Z</dcterms:created>
  <dcterms:modified xsi:type="dcterms:W3CDTF">2021-01-18T23:09:00Z</dcterms:modified>
</cp:coreProperties>
</file>