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5BB19E" w14:textId="77777777" w:rsidR="001D1CE4" w:rsidRDefault="00000000">
      <w:pPr>
        <w:pStyle w:val="Ttulo"/>
      </w:pPr>
      <w:bookmarkStart w:id="0" w:name="_s1gbp359lci" w:colFirst="0" w:colLast="0"/>
      <w:bookmarkEnd w:id="0"/>
      <w:r>
        <w:t>STATSFIRM CO.</w:t>
      </w:r>
    </w:p>
    <w:p w14:paraId="3EB9A9D4" w14:textId="77777777" w:rsidR="001D1CE4" w:rsidRDefault="00000000">
      <w:pPr>
        <w:pStyle w:val="Ttulo1"/>
      </w:pPr>
      <w:bookmarkStart w:id="1" w:name="_fvqrcgzfvd31" w:colFirst="0" w:colLast="0"/>
      <w:bookmarkEnd w:id="1"/>
      <w:r>
        <w:t>DOCUMENTO 01.A: MANUAL DE IDENTIDAD CORPORATIVA &amp; FUNDAMENTOS ESTRATÉGICOS</w:t>
      </w:r>
    </w:p>
    <w:p w14:paraId="73B50307" w14:textId="77777777" w:rsidR="001D1CE4" w:rsidRDefault="00000000">
      <w:pPr>
        <w:pStyle w:val="Ttulo2"/>
      </w:pPr>
      <w:bookmarkStart w:id="2" w:name="_3mbnkwn9gubo" w:colFirst="0" w:colLast="0"/>
      <w:bookmarkEnd w:id="2"/>
      <w:r>
        <w:t>Código: SFC-CORP-ID-001A | Versión: 1.0 | Clasificación: Confidencial / Corporativo</w:t>
      </w:r>
    </w:p>
    <w:p w14:paraId="02421BA8" w14:textId="77777777" w:rsidR="001D1CE4" w:rsidRDefault="00000000">
      <w:r>
        <w:t>|---|</w:t>
      </w:r>
    </w:p>
    <w:p w14:paraId="3D2BB61A" w14:textId="77777777" w:rsidR="001D1CE4" w:rsidRDefault="00000000">
      <w:pPr>
        <w:pStyle w:val="Ttulo2"/>
      </w:pPr>
      <w:bookmarkStart w:id="3" w:name="_xrbaqj7tp22o" w:colFirst="0" w:colLast="0"/>
      <w:bookmarkEnd w:id="3"/>
      <w:r>
        <w:t>CONTROL DOCUMENTAL Y GESTIÓN DE VERSIONES</w:t>
      </w:r>
    </w:p>
    <w:tbl>
      <w:tblPr>
        <w:tblStyle w:val="a"/>
        <w:tblW w:w="21000" w:type="dxa"/>
        <w:tblInd w:w="-1440" w:type="dxa"/>
        <w:tblBorders>
          <w:top w:val="single" w:sz="8" w:space="0" w:color="E0E0E0"/>
          <w:left w:val="nil"/>
          <w:bottom w:val="single" w:sz="8" w:space="0" w:color="E0E0E0"/>
          <w:right w:val="nil"/>
          <w:insideH w:val="single" w:sz="8" w:space="0" w:color="E0E0E0"/>
          <w:insideV w:val="single" w:sz="8" w:space="0" w:color="E0E0E0"/>
        </w:tblBorders>
        <w:tblLayout w:type="fixed"/>
        <w:tblLook w:val="0620" w:firstRow="1" w:lastRow="0" w:firstColumn="0" w:lastColumn="0" w:noHBand="1" w:noVBand="1"/>
      </w:tblPr>
      <w:tblGrid>
        <w:gridCol w:w="3500"/>
        <w:gridCol w:w="3500"/>
        <w:gridCol w:w="3500"/>
        <w:gridCol w:w="3500"/>
        <w:gridCol w:w="3500"/>
        <w:gridCol w:w="3500"/>
      </w:tblGrid>
      <w:tr w:rsidR="001D1CE4" w:rsidRPr="00EB144F" w14:paraId="4B255B03" w14:textId="77777777" w:rsidTr="00EB144F">
        <w:trPr>
          <w:cnfStyle w:val="100000000000" w:firstRow="1" w:lastRow="0" w:firstColumn="0" w:lastColumn="0" w:oddVBand="0" w:evenVBand="0" w:oddHBand="0" w:evenHBand="0" w:firstRowFirstColumn="0" w:firstRowLastColumn="0" w:lastRowFirstColumn="0" w:lastRowLastColumn="0"/>
          <w:tblHeader/>
        </w:trPr>
        <w:tc>
          <w:tcPr>
            <w:tcW w:w="3500" w:type="dxa"/>
          </w:tcPr>
          <w:p w14:paraId="50F5D485" w14:textId="77777777" w:rsidR="001D1CE4" w:rsidRPr="00EB144F" w:rsidRDefault="00000000">
            <w:pPr>
              <w:rPr>
                <w:sz w:val="20"/>
                <w:szCs w:val="20"/>
              </w:rPr>
            </w:pPr>
            <w:r w:rsidRPr="00EB144F">
              <w:rPr>
                <w:sz w:val="20"/>
                <w:szCs w:val="20"/>
              </w:rPr>
              <w:t>Versión</w:t>
            </w:r>
          </w:p>
        </w:tc>
        <w:tc>
          <w:tcPr>
            <w:tcW w:w="3500" w:type="dxa"/>
          </w:tcPr>
          <w:p w14:paraId="01E6D154" w14:textId="77777777" w:rsidR="001D1CE4" w:rsidRPr="00EB144F" w:rsidRDefault="00000000">
            <w:pPr>
              <w:rPr>
                <w:sz w:val="20"/>
                <w:szCs w:val="20"/>
              </w:rPr>
            </w:pPr>
            <w:r w:rsidRPr="00EB144F">
              <w:rPr>
                <w:sz w:val="20"/>
                <w:szCs w:val="20"/>
              </w:rPr>
              <w:t>Fecha</w:t>
            </w:r>
          </w:p>
        </w:tc>
        <w:tc>
          <w:tcPr>
            <w:tcW w:w="3500" w:type="dxa"/>
          </w:tcPr>
          <w:p w14:paraId="0EF94348" w14:textId="77777777" w:rsidR="001D1CE4" w:rsidRPr="00EB144F" w:rsidRDefault="00000000">
            <w:pPr>
              <w:rPr>
                <w:sz w:val="20"/>
                <w:szCs w:val="20"/>
              </w:rPr>
            </w:pPr>
            <w:r w:rsidRPr="00EB144F">
              <w:rPr>
                <w:sz w:val="20"/>
                <w:szCs w:val="20"/>
              </w:rPr>
              <w:t>Elaborado por</w:t>
            </w:r>
          </w:p>
        </w:tc>
        <w:tc>
          <w:tcPr>
            <w:tcW w:w="3500" w:type="dxa"/>
          </w:tcPr>
          <w:p w14:paraId="0B96EABE" w14:textId="77777777" w:rsidR="001D1CE4" w:rsidRPr="00EB144F" w:rsidRDefault="00000000">
            <w:pPr>
              <w:rPr>
                <w:sz w:val="20"/>
                <w:szCs w:val="20"/>
              </w:rPr>
            </w:pPr>
            <w:r w:rsidRPr="00EB144F">
              <w:rPr>
                <w:sz w:val="20"/>
                <w:szCs w:val="20"/>
              </w:rPr>
              <w:t>Revisado por</w:t>
            </w:r>
          </w:p>
        </w:tc>
        <w:tc>
          <w:tcPr>
            <w:tcW w:w="3500" w:type="dxa"/>
          </w:tcPr>
          <w:p w14:paraId="37B82D60" w14:textId="77777777" w:rsidR="001D1CE4" w:rsidRPr="00EB144F" w:rsidRDefault="00000000">
            <w:pPr>
              <w:rPr>
                <w:sz w:val="20"/>
                <w:szCs w:val="20"/>
              </w:rPr>
            </w:pPr>
            <w:r w:rsidRPr="00EB144F">
              <w:rPr>
                <w:sz w:val="20"/>
                <w:szCs w:val="20"/>
              </w:rPr>
              <w:t>Aprobado por</w:t>
            </w:r>
          </w:p>
        </w:tc>
        <w:tc>
          <w:tcPr>
            <w:tcW w:w="3500" w:type="dxa"/>
          </w:tcPr>
          <w:p w14:paraId="2FB1981D" w14:textId="77777777" w:rsidR="001D1CE4" w:rsidRPr="00EB144F" w:rsidRDefault="00000000">
            <w:pPr>
              <w:rPr>
                <w:sz w:val="20"/>
                <w:szCs w:val="20"/>
              </w:rPr>
            </w:pPr>
            <w:r w:rsidRPr="00EB144F">
              <w:rPr>
                <w:sz w:val="20"/>
                <w:szCs w:val="20"/>
              </w:rPr>
              <w:t>Descripción</w:t>
            </w:r>
          </w:p>
        </w:tc>
      </w:tr>
      <w:tr w:rsidR="001D1CE4" w:rsidRPr="00EB144F" w14:paraId="04480E0C" w14:textId="77777777" w:rsidTr="00EB144F">
        <w:tc>
          <w:tcPr>
            <w:tcW w:w="3500" w:type="dxa"/>
          </w:tcPr>
          <w:p w14:paraId="7321710E" w14:textId="77777777" w:rsidR="001D1CE4" w:rsidRPr="00EB144F" w:rsidRDefault="00000000">
            <w:pPr>
              <w:rPr>
                <w:sz w:val="20"/>
                <w:szCs w:val="20"/>
              </w:rPr>
            </w:pPr>
            <w:r w:rsidRPr="00EB144F">
              <w:rPr>
                <w:sz w:val="20"/>
                <w:szCs w:val="20"/>
              </w:rPr>
              <w:t>1.0</w:t>
            </w:r>
          </w:p>
        </w:tc>
        <w:tc>
          <w:tcPr>
            <w:tcW w:w="3500" w:type="dxa"/>
          </w:tcPr>
          <w:p w14:paraId="64FB26A9" w14:textId="77777777" w:rsidR="001D1CE4" w:rsidRPr="00EB144F" w:rsidRDefault="00000000">
            <w:pPr>
              <w:rPr>
                <w:sz w:val="20"/>
                <w:szCs w:val="20"/>
              </w:rPr>
            </w:pPr>
            <w:r w:rsidRPr="00EB144F">
              <w:rPr>
                <w:sz w:val="20"/>
                <w:szCs w:val="20"/>
              </w:rPr>
              <w:t>Septiembre 2026</w:t>
            </w:r>
          </w:p>
        </w:tc>
        <w:tc>
          <w:tcPr>
            <w:tcW w:w="3500" w:type="dxa"/>
          </w:tcPr>
          <w:p w14:paraId="120715E9" w14:textId="77777777" w:rsidR="001D1CE4" w:rsidRPr="00EB144F" w:rsidRDefault="00000000">
            <w:pPr>
              <w:rPr>
                <w:sz w:val="20"/>
                <w:szCs w:val="20"/>
              </w:rPr>
            </w:pPr>
            <w:r w:rsidRPr="00EB144F">
              <w:rPr>
                <w:sz w:val="20"/>
                <w:szCs w:val="20"/>
              </w:rPr>
              <w:t xml:space="preserve">Comité Fundador &amp; </w:t>
            </w:r>
            <w:proofErr w:type="spellStart"/>
            <w:r w:rsidRPr="00EB144F">
              <w:rPr>
                <w:sz w:val="20"/>
                <w:szCs w:val="20"/>
              </w:rPr>
              <w:t>Architecture</w:t>
            </w:r>
            <w:proofErr w:type="spellEnd"/>
            <w:r w:rsidRPr="00EB144F">
              <w:rPr>
                <w:sz w:val="20"/>
                <w:szCs w:val="20"/>
              </w:rPr>
              <w:t xml:space="preserve"> </w:t>
            </w:r>
            <w:proofErr w:type="spellStart"/>
            <w:r w:rsidRPr="00EB144F">
              <w:rPr>
                <w:sz w:val="20"/>
                <w:szCs w:val="20"/>
              </w:rPr>
              <w:t>Review</w:t>
            </w:r>
            <w:proofErr w:type="spellEnd"/>
            <w:r w:rsidRPr="00EB144F">
              <w:rPr>
                <w:sz w:val="20"/>
                <w:szCs w:val="20"/>
              </w:rPr>
              <w:t xml:space="preserve"> Board</w:t>
            </w:r>
          </w:p>
        </w:tc>
        <w:tc>
          <w:tcPr>
            <w:tcW w:w="3500" w:type="dxa"/>
          </w:tcPr>
          <w:p w14:paraId="34E0506E" w14:textId="77777777" w:rsidR="001D1CE4" w:rsidRPr="00EB144F" w:rsidRDefault="00000000">
            <w:pPr>
              <w:rPr>
                <w:sz w:val="20"/>
                <w:szCs w:val="20"/>
              </w:rPr>
            </w:pPr>
            <w:r w:rsidRPr="00EB144F">
              <w:rPr>
                <w:sz w:val="20"/>
                <w:szCs w:val="20"/>
              </w:rPr>
              <w:t xml:space="preserve">Chief </w:t>
            </w:r>
            <w:proofErr w:type="spellStart"/>
            <w:r w:rsidRPr="00EB144F">
              <w:rPr>
                <w:sz w:val="20"/>
                <w:szCs w:val="20"/>
              </w:rPr>
              <w:t>Transformation</w:t>
            </w:r>
            <w:proofErr w:type="spellEnd"/>
            <w:r w:rsidRPr="00EB144F">
              <w:rPr>
                <w:sz w:val="20"/>
                <w:szCs w:val="20"/>
              </w:rPr>
              <w:t xml:space="preserve"> Officer &amp; Head </w:t>
            </w:r>
            <w:proofErr w:type="spellStart"/>
            <w:r w:rsidRPr="00EB144F">
              <w:rPr>
                <w:sz w:val="20"/>
                <w:szCs w:val="20"/>
              </w:rPr>
              <w:t>of</w:t>
            </w:r>
            <w:proofErr w:type="spellEnd"/>
            <w:r w:rsidRPr="00EB144F">
              <w:rPr>
                <w:sz w:val="20"/>
                <w:szCs w:val="20"/>
              </w:rPr>
              <w:t xml:space="preserve"> Agile </w:t>
            </w:r>
            <w:proofErr w:type="spellStart"/>
            <w:r w:rsidRPr="00EB144F">
              <w:rPr>
                <w:sz w:val="20"/>
                <w:szCs w:val="20"/>
              </w:rPr>
              <w:t>Review</w:t>
            </w:r>
            <w:proofErr w:type="spellEnd"/>
          </w:p>
        </w:tc>
        <w:tc>
          <w:tcPr>
            <w:tcW w:w="3500" w:type="dxa"/>
          </w:tcPr>
          <w:p w14:paraId="1C7A5C10" w14:textId="77777777" w:rsidR="001D1CE4" w:rsidRPr="00EB144F" w:rsidRDefault="00000000">
            <w:pPr>
              <w:rPr>
                <w:sz w:val="20"/>
                <w:szCs w:val="20"/>
              </w:rPr>
            </w:pPr>
            <w:r w:rsidRPr="00EB144F">
              <w:rPr>
                <w:sz w:val="20"/>
                <w:szCs w:val="20"/>
              </w:rPr>
              <w:t xml:space="preserve">Dirección Ejecutiva / Board </w:t>
            </w:r>
            <w:proofErr w:type="spellStart"/>
            <w:r w:rsidRPr="00EB144F">
              <w:rPr>
                <w:sz w:val="20"/>
                <w:szCs w:val="20"/>
              </w:rPr>
              <w:t>of</w:t>
            </w:r>
            <w:proofErr w:type="spellEnd"/>
            <w:r w:rsidRPr="00EB144F">
              <w:rPr>
                <w:sz w:val="20"/>
                <w:szCs w:val="20"/>
              </w:rPr>
              <w:t xml:space="preserve"> </w:t>
            </w:r>
            <w:proofErr w:type="spellStart"/>
            <w:r w:rsidRPr="00EB144F">
              <w:rPr>
                <w:sz w:val="20"/>
                <w:szCs w:val="20"/>
              </w:rPr>
              <w:t>Directors</w:t>
            </w:r>
            <w:proofErr w:type="spellEnd"/>
          </w:p>
        </w:tc>
        <w:tc>
          <w:tcPr>
            <w:tcW w:w="3500" w:type="dxa"/>
          </w:tcPr>
          <w:p w14:paraId="1D2A8BF6" w14:textId="77777777" w:rsidR="001D1CE4" w:rsidRPr="00EB144F" w:rsidRDefault="00000000">
            <w:pPr>
              <w:rPr>
                <w:sz w:val="20"/>
                <w:szCs w:val="20"/>
              </w:rPr>
            </w:pPr>
            <w:r w:rsidRPr="00EB144F">
              <w:rPr>
                <w:sz w:val="20"/>
                <w:szCs w:val="20"/>
              </w:rPr>
              <w:t xml:space="preserve">Emisión oficial fundacional de la Identidad Corporativa, Propósito, Misión, Visión, Principios de Ingeniería y Filosofía de </w:t>
            </w:r>
            <w:proofErr w:type="spellStart"/>
            <w:r w:rsidRPr="00EB144F">
              <w:rPr>
                <w:sz w:val="20"/>
                <w:szCs w:val="20"/>
              </w:rPr>
              <w:t>Statsfirm</w:t>
            </w:r>
            <w:proofErr w:type="spellEnd"/>
            <w:r w:rsidRPr="00EB144F">
              <w:rPr>
                <w:sz w:val="20"/>
                <w:szCs w:val="20"/>
              </w:rPr>
              <w:t xml:space="preserve"> Co. (Fase 1A).</w:t>
            </w:r>
          </w:p>
        </w:tc>
      </w:tr>
    </w:tbl>
    <w:p w14:paraId="5B4FA63E" w14:textId="77777777" w:rsidR="001D1CE4" w:rsidRDefault="00000000">
      <w:pPr>
        <w:pStyle w:val="Ttulo2"/>
      </w:pPr>
      <w:bookmarkStart w:id="4" w:name="_ksjo0dxdew3" w:colFirst="0" w:colLast="0"/>
      <w:bookmarkEnd w:id="4"/>
      <w:r>
        <w:t>ÍNDICE GENERAL DEL DOCUMENTO 01.A</w:t>
      </w:r>
    </w:p>
    <w:p w14:paraId="19A98818" w14:textId="77777777" w:rsidR="001D1CE4" w:rsidRDefault="00000000">
      <w:pPr>
        <w:numPr>
          <w:ilvl w:val="0"/>
          <w:numId w:val="2"/>
        </w:numPr>
      </w:pPr>
      <w:r>
        <w:t>Declaración Ejecutiva y Manifiesto Fundacional</w:t>
      </w:r>
    </w:p>
    <w:p w14:paraId="17D6C5F5" w14:textId="77777777" w:rsidR="001D1CE4" w:rsidRDefault="00000000">
      <w:pPr>
        <w:numPr>
          <w:ilvl w:val="0"/>
          <w:numId w:val="2"/>
        </w:numPr>
      </w:pPr>
      <w:r>
        <w:t xml:space="preserve">Historia y Génesis de </w:t>
      </w:r>
      <w:proofErr w:type="spellStart"/>
      <w:r>
        <w:t>Statsfirm</w:t>
      </w:r>
      <w:proofErr w:type="spellEnd"/>
      <w:r>
        <w:t xml:space="preserve"> Co.</w:t>
      </w:r>
    </w:p>
    <w:p w14:paraId="2574F530" w14:textId="77777777" w:rsidR="001D1CE4" w:rsidRDefault="00000000">
      <w:pPr>
        <w:numPr>
          <w:ilvl w:val="0"/>
          <w:numId w:val="2"/>
        </w:numPr>
      </w:pPr>
      <w:r>
        <w:t>Propósito Organizacional</w:t>
      </w:r>
    </w:p>
    <w:p w14:paraId="12EEFA39" w14:textId="77777777" w:rsidR="001D1CE4" w:rsidRDefault="00000000">
      <w:pPr>
        <w:numPr>
          <w:ilvl w:val="0"/>
          <w:numId w:val="2"/>
        </w:numPr>
      </w:pPr>
      <w:r>
        <w:t>Misión Corporativa</w:t>
      </w:r>
    </w:p>
    <w:p w14:paraId="750210A1" w14:textId="77777777" w:rsidR="001D1CE4" w:rsidRDefault="00000000">
      <w:pPr>
        <w:numPr>
          <w:ilvl w:val="0"/>
          <w:numId w:val="2"/>
        </w:numPr>
      </w:pPr>
      <w:r>
        <w:t>Visión Estratégica (Horizonte a 10 Años)</w:t>
      </w:r>
    </w:p>
    <w:p w14:paraId="6B44EBF8" w14:textId="77777777" w:rsidR="001D1CE4" w:rsidRDefault="00000000">
      <w:pPr>
        <w:numPr>
          <w:ilvl w:val="0"/>
          <w:numId w:val="2"/>
        </w:numPr>
      </w:pPr>
      <w:r>
        <w:t>Filosofía Corporativa: De la Herramienta a la Capacidad</w:t>
      </w:r>
    </w:p>
    <w:p w14:paraId="4E1D701F" w14:textId="77777777" w:rsidR="001D1CE4" w:rsidRDefault="00000000">
      <w:pPr>
        <w:numPr>
          <w:ilvl w:val="0"/>
          <w:numId w:val="2"/>
        </w:numPr>
      </w:pPr>
      <w:r>
        <w:t>Los Cuatro Pilares Fundacionales</w:t>
      </w:r>
    </w:p>
    <w:p w14:paraId="5A6325CF" w14:textId="77777777" w:rsidR="001D1CE4" w:rsidRDefault="00000000">
      <w:pPr>
        <w:numPr>
          <w:ilvl w:val="0"/>
          <w:numId w:val="2"/>
        </w:numPr>
      </w:pPr>
      <w:r>
        <w:t>Valores Corporativos y Código de Conducta Técnica</w:t>
      </w:r>
    </w:p>
    <w:p w14:paraId="28AE5A28" w14:textId="77777777" w:rsidR="001D1CE4" w:rsidRDefault="00000000">
      <w:pPr>
        <w:numPr>
          <w:ilvl w:val="0"/>
          <w:numId w:val="2"/>
        </w:numPr>
      </w:pPr>
      <w:r>
        <w:t xml:space="preserve">Principios de Ingeniería </w:t>
      </w:r>
      <w:proofErr w:type="spellStart"/>
      <w:r>
        <w:t>Statsfirm</w:t>
      </w:r>
      <w:proofErr w:type="spellEnd"/>
      <w:r>
        <w:t xml:space="preserve"> (The </w:t>
      </w:r>
      <w:proofErr w:type="spellStart"/>
      <w:r>
        <w:t>Statsfirm</w:t>
      </w:r>
      <w:proofErr w:type="spellEnd"/>
      <w:r>
        <w:t xml:space="preserve"> </w:t>
      </w:r>
      <w:proofErr w:type="spellStart"/>
      <w:r>
        <w:t>Engineering</w:t>
      </w:r>
      <w:proofErr w:type="spellEnd"/>
      <w:r>
        <w:t xml:space="preserve"> Doctrine)</w:t>
      </w:r>
    </w:p>
    <w:p w14:paraId="43C56FD9" w14:textId="77777777" w:rsidR="001D1CE4" w:rsidRDefault="00000000">
      <w:pPr>
        <w:numPr>
          <w:ilvl w:val="0"/>
          <w:numId w:val="2"/>
        </w:numPr>
      </w:pPr>
      <w:r>
        <w:t>Cultura Organizacional y Estructura de Personas (People &amp; Culture / HR)</w:t>
      </w:r>
    </w:p>
    <w:p w14:paraId="08609DF8" w14:textId="77777777" w:rsidR="001D1CE4" w:rsidRDefault="00000000">
      <w:pPr>
        <w:numPr>
          <w:ilvl w:val="0"/>
          <w:numId w:val="2"/>
        </w:numPr>
      </w:pPr>
      <w:r>
        <w:t>Gobernanza Financiera y Soporte Legal (</w:t>
      </w:r>
      <w:proofErr w:type="spellStart"/>
      <w:r>
        <w:t>Finance</w:t>
      </w:r>
      <w:proofErr w:type="spellEnd"/>
      <w:r>
        <w:t xml:space="preserve"> &amp; Legal)</w:t>
      </w:r>
    </w:p>
    <w:p w14:paraId="7D98E72A" w14:textId="77777777" w:rsidR="001D1CE4" w:rsidRDefault="00000000">
      <w:pPr>
        <w:numPr>
          <w:ilvl w:val="0"/>
          <w:numId w:val="2"/>
        </w:numPr>
      </w:pPr>
      <w:r>
        <w:lastRenderedPageBreak/>
        <w:t>Posicionamiento de Mercado y Audiencia Objetivo</w:t>
      </w:r>
    </w:p>
    <w:p w14:paraId="6DE93FAD" w14:textId="77777777" w:rsidR="001D1CE4" w:rsidRDefault="00000000">
      <w:pPr>
        <w:numPr>
          <w:ilvl w:val="0"/>
          <w:numId w:val="2"/>
        </w:numPr>
      </w:pPr>
      <w:r>
        <w:t>Propuesta de Valor Integral y Matriz Competitiva</w:t>
      </w:r>
    </w:p>
    <w:p w14:paraId="283CAEC9" w14:textId="77777777" w:rsidR="001D1CE4" w:rsidRDefault="00000000">
      <w:pPr>
        <w:numPr>
          <w:ilvl w:val="0"/>
          <w:numId w:val="2"/>
        </w:numPr>
      </w:pPr>
      <w:r>
        <w:t>Objetivos Estratégicos y Hoja de Ruta Inicial</w:t>
      </w:r>
    </w:p>
    <w:p w14:paraId="3B0A0DE4" w14:textId="77777777" w:rsidR="001D1CE4" w:rsidRDefault="00000000">
      <w:pPr>
        <w:numPr>
          <w:ilvl w:val="0"/>
          <w:numId w:val="2"/>
        </w:numPr>
      </w:pPr>
      <w:r>
        <w:t>Resumen de Conexión con el Documento 01.B</w:t>
      </w:r>
    </w:p>
    <w:p w14:paraId="0BC3B880" w14:textId="77777777" w:rsidR="001D1CE4" w:rsidRDefault="00000000">
      <w:pPr>
        <w:pStyle w:val="Ttulo2"/>
      </w:pPr>
      <w:bookmarkStart w:id="5" w:name="_3t9apgy5i9m8" w:colFirst="0" w:colLast="0"/>
      <w:bookmarkEnd w:id="5"/>
      <w:r>
        <w:t>1. DECLARACIÓN EJECUTIVA Y MANIFIESTO FUNDACIONAL</w:t>
      </w:r>
    </w:p>
    <w:p w14:paraId="6E89C3B7" w14:textId="77777777" w:rsidR="001D1CE4" w:rsidRDefault="00000000">
      <w:proofErr w:type="spellStart"/>
      <w:r>
        <w:t>Statsfirm</w:t>
      </w:r>
      <w:proofErr w:type="spellEnd"/>
      <w:r>
        <w:t xml:space="preserve"> Co. no se define como una consultora tecnológica tradicional, ni como una agencia de desarrollo o estudio de diseño de </w:t>
      </w:r>
      <w:proofErr w:type="spellStart"/>
      <w:r>
        <w:t>dashboards</w:t>
      </w:r>
      <w:proofErr w:type="spellEnd"/>
      <w:r>
        <w:t xml:space="preserve"> aislados. Nuestra organización surge como una Firma de Ingeniería de Transformación Empresarial basada en Datos, fusionando el rigor de la ingeniería de software, la precisión de la ciencia de datos, la disciplina de la ingeniería de procesos (BPM/BPMN) y la robustez del gobierno de datos bajo una metodología unificada de ciclo completo.</w:t>
      </w:r>
    </w:p>
    <w:p w14:paraId="36262CAE" w14:textId="77777777" w:rsidR="001D1CE4" w:rsidRDefault="001D1CE4">
      <w:pPr>
        <w:widowControl w:val="0"/>
        <w:pBdr>
          <w:top w:val="nil"/>
          <w:left w:val="nil"/>
          <w:bottom w:val="nil"/>
          <w:right w:val="nil"/>
          <w:between w:val="nil"/>
        </w:pBdr>
        <w:spacing w:line="276" w:lineRule="auto"/>
      </w:pPr>
    </w:p>
    <w:p w14:paraId="718CE9F2" w14:textId="77777777" w:rsidR="001D1CE4" w:rsidRDefault="00000000">
      <w:r>
        <w:rPr>
          <w:b/>
          <w:bCs/>
        </w:rPr>
        <w:t>Nuestro Manifiesto:</w:t>
      </w:r>
    </w:p>
    <w:p w14:paraId="45F7E7D8" w14:textId="77777777" w:rsidR="001D1CE4" w:rsidRDefault="001D1CE4">
      <w:pPr>
        <w:widowControl w:val="0"/>
        <w:pBdr>
          <w:top w:val="nil"/>
          <w:left w:val="nil"/>
          <w:bottom w:val="nil"/>
          <w:right w:val="nil"/>
          <w:between w:val="nil"/>
        </w:pBdr>
        <w:spacing w:line="276" w:lineRule="auto"/>
      </w:pPr>
    </w:p>
    <w:p w14:paraId="528617EB" w14:textId="77777777" w:rsidR="001D1CE4" w:rsidRDefault="00000000">
      <w:pPr>
        <w:numPr>
          <w:ilvl w:val="0"/>
          <w:numId w:val="4"/>
        </w:numPr>
      </w:pPr>
      <w:r>
        <w:t>Los datos sin ingeniería son pasivos latentes.</w:t>
      </w:r>
    </w:p>
    <w:p w14:paraId="7D507306" w14:textId="77777777" w:rsidR="001D1CE4" w:rsidRDefault="00000000">
      <w:pPr>
        <w:numPr>
          <w:ilvl w:val="0"/>
          <w:numId w:val="4"/>
        </w:numPr>
      </w:pPr>
      <w:r>
        <w:t>El software sin datos gobernados representa un cascarón vacío de propósito.</w:t>
      </w:r>
    </w:p>
    <w:p w14:paraId="1259B986" w14:textId="77777777" w:rsidR="001D1CE4" w:rsidRDefault="00000000">
      <w:pPr>
        <w:numPr>
          <w:ilvl w:val="0"/>
          <w:numId w:val="4"/>
        </w:numPr>
      </w:pPr>
      <w:r>
        <w:t>Los procesos sin automatización analítica constituyen cuellos de botella para el potencial humano.</w:t>
      </w:r>
    </w:p>
    <w:p w14:paraId="172F0566" w14:textId="77777777" w:rsidR="001D1CE4" w:rsidRDefault="00000000">
      <w:pPr>
        <w:numPr>
          <w:ilvl w:val="0"/>
          <w:numId w:val="4"/>
        </w:numPr>
      </w:pPr>
      <w:proofErr w:type="spellStart"/>
      <w:r>
        <w:t>Statsfirm</w:t>
      </w:r>
      <w:proofErr w:type="spellEnd"/>
      <w:r>
        <w:t xml:space="preserve"> Co. convierte la complejidad operativa en activos estratégicos computables y rentables.</w:t>
      </w:r>
    </w:p>
    <w:p w14:paraId="01EEEAFB" w14:textId="77777777" w:rsidR="001D1CE4" w:rsidRDefault="00000000">
      <w:pPr>
        <w:pStyle w:val="Ttulo2"/>
      </w:pPr>
      <w:bookmarkStart w:id="6" w:name="_jkxqdjeg05x3" w:colFirst="0" w:colLast="0"/>
      <w:bookmarkEnd w:id="6"/>
      <w:r>
        <w:t>2. HISTORIA Y GÉNESIS DE STATSFIRM CO.</w:t>
      </w:r>
    </w:p>
    <w:p w14:paraId="45B95941" w14:textId="77777777" w:rsidR="001D1CE4" w:rsidRDefault="00000000">
      <w:proofErr w:type="spellStart"/>
      <w:r>
        <w:t>Statsfirm</w:t>
      </w:r>
      <w:proofErr w:type="spellEnd"/>
      <w:r>
        <w:t xml:space="preserve"> Co. nace como respuesta a la profunda crisis de adopción digital y analítica que enfrentan las organizaciones contemporáneas. Hemos identificado una fragmentación crítica en la industria:</w:t>
      </w:r>
    </w:p>
    <w:p w14:paraId="72A1E3AF" w14:textId="77777777" w:rsidR="001D1CE4" w:rsidRDefault="001D1CE4">
      <w:pPr>
        <w:widowControl w:val="0"/>
        <w:pBdr>
          <w:top w:val="nil"/>
          <w:left w:val="nil"/>
          <w:bottom w:val="nil"/>
          <w:right w:val="nil"/>
          <w:between w:val="nil"/>
        </w:pBdr>
        <w:spacing w:line="276" w:lineRule="auto"/>
      </w:pPr>
    </w:p>
    <w:p w14:paraId="47A8B5F2" w14:textId="77777777" w:rsidR="001D1CE4" w:rsidRDefault="00000000">
      <w:pPr>
        <w:numPr>
          <w:ilvl w:val="0"/>
          <w:numId w:val="6"/>
        </w:numPr>
      </w:pPr>
      <w:r>
        <w:t xml:space="preserve">Agencias que producen </w:t>
      </w:r>
      <w:proofErr w:type="spellStart"/>
      <w:r>
        <w:t>dashboards</w:t>
      </w:r>
      <w:proofErr w:type="spellEnd"/>
      <w:r>
        <w:t xml:space="preserve"> cosméticos desconectados de las fuentes transaccionales.</w:t>
      </w:r>
    </w:p>
    <w:p w14:paraId="2E58EB0B" w14:textId="77777777" w:rsidR="001D1CE4" w:rsidRDefault="00000000">
      <w:pPr>
        <w:numPr>
          <w:ilvl w:val="0"/>
          <w:numId w:val="6"/>
        </w:numPr>
      </w:pPr>
      <w:r>
        <w:t>Firmas de software que entregan sistemas carentes de trazabilidad y calidad del dato.</w:t>
      </w:r>
    </w:p>
    <w:p w14:paraId="243DCE94" w14:textId="77777777" w:rsidR="001D1CE4" w:rsidRDefault="00000000">
      <w:pPr>
        <w:numPr>
          <w:ilvl w:val="0"/>
          <w:numId w:val="6"/>
        </w:numPr>
      </w:pPr>
      <w:r>
        <w:t>Consultoras tradicionales que suministran estrategias ejecutivas sin capacidad de ingeniería ejecutable.</w:t>
      </w:r>
    </w:p>
    <w:p w14:paraId="722AC57A" w14:textId="77777777" w:rsidR="001D1CE4" w:rsidRDefault="001D1CE4">
      <w:pPr>
        <w:widowControl w:val="0"/>
        <w:pBdr>
          <w:top w:val="nil"/>
          <w:left w:val="nil"/>
          <w:bottom w:val="nil"/>
          <w:right w:val="nil"/>
          <w:between w:val="nil"/>
        </w:pBdr>
        <w:spacing w:line="276" w:lineRule="auto"/>
      </w:pPr>
    </w:p>
    <w:p w14:paraId="6DE6BE9F" w14:textId="77777777" w:rsidR="001D1CE4" w:rsidRDefault="00000000">
      <w:r>
        <w:lastRenderedPageBreak/>
        <w:t xml:space="preserve">Nuestra respuesta es la creación de una organización de ingeniería híbrida, diseñada para operar desde la capa de adquisición e ingesta de datos a nivel binario y </w:t>
      </w:r>
      <w:proofErr w:type="spellStart"/>
      <w:r>
        <w:t>streaming</w:t>
      </w:r>
      <w:proofErr w:type="spellEnd"/>
      <w:r>
        <w:t>, hasta el despliegue de modelos de IA productivos, pipelines DevOps/</w:t>
      </w:r>
      <w:proofErr w:type="spellStart"/>
      <w:r>
        <w:t>DataOps</w:t>
      </w:r>
      <w:proofErr w:type="spellEnd"/>
      <w:r>
        <w:t xml:space="preserve"> y productos SaaS propietarios.</w:t>
      </w:r>
    </w:p>
    <w:p w14:paraId="482BC9C8" w14:textId="77777777" w:rsidR="001D1CE4" w:rsidRDefault="00000000">
      <w:pPr>
        <w:pStyle w:val="Ttulo2"/>
      </w:pPr>
      <w:bookmarkStart w:id="7" w:name="_yhte89gfn0tq" w:colFirst="0" w:colLast="0"/>
      <w:bookmarkEnd w:id="7"/>
      <w:r>
        <w:t>3. PROPÓSITO ORGANIZACIONAL</w:t>
      </w:r>
    </w:p>
    <w:p w14:paraId="52E8C669" w14:textId="77777777" w:rsidR="001D1CE4" w:rsidRDefault="00000000">
      <w:r>
        <w:t>Existimos para liberar el potencial de las organizaciones resolviendo sus desafíos más complejos mediante la ingeniería de datos de alta precisión, la arquitectura de software escalable y la optimización continua de procesos, transformando la incertidumbre en ventaja competitiva verificable.</w:t>
      </w:r>
    </w:p>
    <w:p w14:paraId="4710924B" w14:textId="77777777" w:rsidR="001D1CE4" w:rsidRDefault="00000000">
      <w:pPr>
        <w:pStyle w:val="Ttulo2"/>
      </w:pPr>
      <w:bookmarkStart w:id="8" w:name="_b7k4h1l06xt4" w:colFirst="0" w:colLast="0"/>
      <w:bookmarkEnd w:id="8"/>
      <w:r>
        <w:t>4. MISIÓN CORPORATIVA</w:t>
      </w:r>
    </w:p>
    <w:p w14:paraId="61C93384" w14:textId="77777777" w:rsidR="001D1CE4" w:rsidRDefault="00000000">
      <w:r>
        <w:t>Diseñar, construir e implementar capacidades empresariales de vanguardia mediante la integración disciplinada de Ingeniería de Datos, Inteligencia Artificial, Ingeniería de Software y Optimización de Procesos. Empoderamos a medianas y grandes empresas con infraestructuras tecnológicas soberanas, gobernadas y automatizadas, acelerando su transición hacia modelos de negocio puramente data-</w:t>
      </w:r>
      <w:proofErr w:type="spellStart"/>
      <w:r>
        <w:t>driven</w:t>
      </w:r>
      <w:proofErr w:type="spellEnd"/>
      <w:r>
        <w:t xml:space="preserve"> y orientados al valor real.</w:t>
      </w:r>
    </w:p>
    <w:p w14:paraId="7ECA3AD9" w14:textId="77777777" w:rsidR="001D1CE4" w:rsidRDefault="00000000">
      <w:pPr>
        <w:pStyle w:val="Ttulo2"/>
      </w:pPr>
      <w:bookmarkStart w:id="9" w:name="_900b1fagn5yc" w:colFirst="0" w:colLast="0"/>
      <w:bookmarkEnd w:id="9"/>
      <w:r>
        <w:t>5. VISIÓN ESTRATÉGICA (HORIZONTE A 10 AÑOS)</w:t>
      </w:r>
    </w:p>
    <w:p w14:paraId="2F408640" w14:textId="77777777" w:rsidR="001D1CE4" w:rsidRDefault="00000000">
      <w:r>
        <w:rPr>
          <w:b/>
          <w:bCs/>
        </w:rPr>
        <w:t>Horizonte 1 (Años 1-3) - Consolidación Regional y Validación Metodológica</w:t>
      </w:r>
      <w:r>
        <w:br/>
        <w:t>Establecerse como la firma líder de ingeniería de datos y transformación empresarial en Latinoamérica, desplegando la metodología propietaria en clientes del segmento PYME de alta escala y corporaciones medianas.</w:t>
      </w:r>
    </w:p>
    <w:p w14:paraId="596B22FC" w14:textId="77777777" w:rsidR="001D1CE4" w:rsidRDefault="001D1CE4">
      <w:pPr>
        <w:widowControl w:val="0"/>
        <w:pBdr>
          <w:top w:val="nil"/>
          <w:left w:val="nil"/>
          <w:bottom w:val="nil"/>
          <w:right w:val="nil"/>
          <w:between w:val="nil"/>
        </w:pBdr>
        <w:spacing w:line="276" w:lineRule="auto"/>
      </w:pPr>
    </w:p>
    <w:p w14:paraId="7E2A004D" w14:textId="77777777" w:rsidR="001D1CE4" w:rsidRDefault="00000000">
      <w:r>
        <w:t>Horizonte 2 (Años 4-6) - Expansión a Productos SaaS e Innova Lab</w:t>
      </w:r>
      <w:r>
        <w:br/>
        <w:t xml:space="preserve">Lanzamiento y comercialización de productos de software SaaS propios (plataformas de catálogo de datos, automatización BPM analítica y motores </w:t>
      </w:r>
      <w:proofErr w:type="spellStart"/>
      <w:r>
        <w:t>DataOps</w:t>
      </w:r>
      <w:proofErr w:type="spellEnd"/>
      <w:r>
        <w:t>) incubados en la división interna Innova Lab. Consolidación de centros de investigación y alianzas con la academia.</w:t>
      </w:r>
    </w:p>
    <w:p w14:paraId="2C5A7340" w14:textId="77777777" w:rsidR="001D1CE4" w:rsidRDefault="001D1CE4">
      <w:pPr>
        <w:widowControl w:val="0"/>
        <w:pBdr>
          <w:top w:val="nil"/>
          <w:left w:val="nil"/>
          <w:bottom w:val="nil"/>
          <w:right w:val="nil"/>
          <w:between w:val="nil"/>
        </w:pBdr>
        <w:spacing w:line="276" w:lineRule="auto"/>
      </w:pPr>
    </w:p>
    <w:p w14:paraId="250419AC" w14:textId="77777777" w:rsidR="001D1CE4" w:rsidRDefault="00000000">
      <w:r>
        <w:t>Horizonte 3 (Años 7-10) - Referente Global y Ecosistema Autónomo</w:t>
      </w:r>
      <w:r>
        <w:br/>
        <w:t>Competir en el cuadrante de excelencia internacional frente a gigantes globales (</w:t>
      </w:r>
      <w:proofErr w:type="spellStart"/>
      <w:r>
        <w:t>Palantir</w:t>
      </w:r>
      <w:proofErr w:type="spellEnd"/>
      <w:r>
        <w:t xml:space="preserve">, </w:t>
      </w:r>
      <w:proofErr w:type="spellStart"/>
      <w:r>
        <w:t>Snowflake</w:t>
      </w:r>
      <w:proofErr w:type="spellEnd"/>
      <w:r>
        <w:t xml:space="preserve">, </w:t>
      </w:r>
      <w:proofErr w:type="spellStart"/>
      <w:r>
        <w:t>Thoughtworks</w:t>
      </w:r>
      <w:proofErr w:type="spellEnd"/>
      <w:r>
        <w:t xml:space="preserve">, Accenture), con presencia multirregional, </w:t>
      </w:r>
      <w:r>
        <w:lastRenderedPageBreak/>
        <w:t>patentes de algoritmos propietarios y una red de innovación tecnológica abierta y federada.</w:t>
      </w:r>
    </w:p>
    <w:p w14:paraId="29599089" w14:textId="77777777" w:rsidR="001D1CE4" w:rsidRDefault="00000000">
      <w:pPr>
        <w:pStyle w:val="Ttulo2"/>
      </w:pPr>
      <w:bookmarkStart w:id="10" w:name="_264tahihh7rf" w:colFirst="0" w:colLast="0"/>
      <w:bookmarkEnd w:id="10"/>
      <w:r>
        <w:t>6. FILOSOFÍA CORPORATIVA: DE LA HERRAMIENTA A LA CAPACIDAD</w:t>
      </w:r>
    </w:p>
    <w:p w14:paraId="6C0AA252" w14:textId="77777777" w:rsidR="001D1CE4" w:rsidRDefault="00000000">
      <w:proofErr w:type="spellStart"/>
      <w:r>
        <w:t>Statsfirm</w:t>
      </w:r>
      <w:proofErr w:type="spellEnd"/>
      <w:r>
        <w:t xml:space="preserve"> Co. introduce un cambio de paradigma en el mercado: no comercializamos horas de consultoría ni licencias de software de terceros como fin último; creamos capacidades de ingeniería institucionalizadas.</w:t>
      </w:r>
    </w:p>
    <w:p w14:paraId="6F0219B9" w14:textId="77777777" w:rsidR="001D1CE4" w:rsidRDefault="001D1CE4">
      <w:pPr>
        <w:widowControl w:val="0"/>
        <w:pBdr>
          <w:top w:val="nil"/>
          <w:left w:val="nil"/>
          <w:bottom w:val="nil"/>
          <w:right w:val="nil"/>
          <w:between w:val="nil"/>
        </w:pBdr>
        <w:spacing w:line="276" w:lineRule="auto"/>
      </w:pPr>
    </w:p>
    <w:p w14:paraId="3EA1CAD0" w14:textId="77777777" w:rsidR="001D1CE4" w:rsidRDefault="00000000">
      <w:r>
        <w:t xml:space="preserve">Entendemos que la herramienta (Power BI, </w:t>
      </w:r>
      <w:proofErr w:type="spellStart"/>
      <w:r>
        <w:t>Databricks</w:t>
      </w:r>
      <w:proofErr w:type="spellEnd"/>
      <w:r>
        <w:t xml:space="preserve">, AWS, </w:t>
      </w:r>
      <w:proofErr w:type="spellStart"/>
      <w:r>
        <w:t>Snowflake</w:t>
      </w:r>
      <w:proofErr w:type="spellEnd"/>
      <w:r>
        <w:t xml:space="preserve">, </w:t>
      </w:r>
      <w:proofErr w:type="spellStart"/>
      <w:r>
        <w:t>Kubernetes</w:t>
      </w:r>
      <w:proofErr w:type="spellEnd"/>
      <w:r>
        <w:t xml:space="preserve">) es un detalle de implementación efímero. Por el contrario, la capacidad (gobernanza, linaje, </w:t>
      </w:r>
      <w:proofErr w:type="spellStart"/>
      <w:r>
        <w:t>observabilidad</w:t>
      </w:r>
      <w:proofErr w:type="spellEnd"/>
      <w:r>
        <w:t>, reproducibilidad y toma de decisiones automatizada) representa el activo permanente y estratégico del cliente.</w:t>
      </w:r>
    </w:p>
    <w:p w14:paraId="5FEE6A19" w14:textId="77777777" w:rsidR="001D1CE4" w:rsidRDefault="00000000">
      <w:pPr>
        <w:pStyle w:val="Ttulo2"/>
      </w:pPr>
      <w:bookmarkStart w:id="11" w:name="_295spnd5honc" w:colFirst="0" w:colLast="0"/>
      <w:bookmarkEnd w:id="11"/>
      <w:r>
        <w:t>7. LOS CUATRO PILARES FUNDACIONALES</w:t>
      </w:r>
    </w:p>
    <w:p w14:paraId="5869276F" w14:textId="77777777" w:rsidR="001D1CE4" w:rsidRDefault="00000000">
      <w:pPr>
        <w:numPr>
          <w:ilvl w:val="0"/>
          <w:numId w:val="5"/>
        </w:numPr>
      </w:pPr>
      <w:r>
        <w:rPr>
          <w:b/>
          <w:bCs/>
        </w:rPr>
        <w:t xml:space="preserve">Data </w:t>
      </w:r>
      <w:proofErr w:type="spellStart"/>
      <w:r>
        <w:rPr>
          <w:b/>
          <w:bCs/>
        </w:rPr>
        <w:t>Intelligence</w:t>
      </w:r>
      <w:proofErr w:type="spellEnd"/>
      <w:r>
        <w:rPr>
          <w:b/>
          <w:bCs/>
        </w:rPr>
        <w:t>:</w:t>
      </w:r>
      <w:r>
        <w:t xml:space="preserve"> Ingeniería de datos, arquitecturas </w:t>
      </w:r>
      <w:proofErr w:type="spellStart"/>
      <w:r>
        <w:t>Lakehouse</w:t>
      </w:r>
      <w:proofErr w:type="spellEnd"/>
      <w:r>
        <w:t xml:space="preserve">/Data Mesh, calidad de datos, gobierno activo, analítica avanzada, Machine </w:t>
      </w:r>
      <w:proofErr w:type="spellStart"/>
      <w:r>
        <w:t>Learning</w:t>
      </w:r>
      <w:proofErr w:type="spellEnd"/>
      <w:r>
        <w:t xml:space="preserve">, Deep </w:t>
      </w:r>
      <w:proofErr w:type="spellStart"/>
      <w:r>
        <w:t>Learning</w:t>
      </w:r>
      <w:proofErr w:type="spellEnd"/>
      <w:r>
        <w:t xml:space="preserve"> y modelos de optimización operativa.</w:t>
      </w:r>
    </w:p>
    <w:p w14:paraId="551AABCF" w14:textId="77777777" w:rsidR="001D1CE4" w:rsidRDefault="00000000">
      <w:pPr>
        <w:numPr>
          <w:ilvl w:val="0"/>
          <w:numId w:val="5"/>
        </w:numPr>
      </w:pPr>
      <w:r>
        <w:rPr>
          <w:b/>
          <w:bCs/>
        </w:rPr>
        <w:t xml:space="preserve">Software </w:t>
      </w:r>
      <w:proofErr w:type="spellStart"/>
      <w:r>
        <w:rPr>
          <w:b/>
          <w:bCs/>
        </w:rPr>
        <w:t>Engineering</w:t>
      </w:r>
      <w:proofErr w:type="spellEnd"/>
      <w:r>
        <w:rPr>
          <w:b/>
          <w:bCs/>
        </w:rPr>
        <w:t>:</w:t>
      </w:r>
      <w:r>
        <w:t xml:space="preserve"> Desarrollo de arquitecturas distribuidas, </w:t>
      </w:r>
      <w:proofErr w:type="spellStart"/>
      <w:r>
        <w:t>backend</w:t>
      </w:r>
      <w:proofErr w:type="spellEnd"/>
      <w:r>
        <w:t xml:space="preserve">, </w:t>
      </w:r>
      <w:proofErr w:type="spellStart"/>
      <w:r>
        <w:t>frontend</w:t>
      </w:r>
      <w:proofErr w:type="spellEnd"/>
      <w:r>
        <w:t xml:space="preserve">, </w:t>
      </w:r>
      <w:proofErr w:type="spellStart"/>
      <w:r>
        <w:t>APIs</w:t>
      </w:r>
      <w:proofErr w:type="spellEnd"/>
      <w:r>
        <w:t xml:space="preserve"> de alta concurrencia, integración de sistemas legados, </w:t>
      </w:r>
      <w:proofErr w:type="spellStart"/>
      <w:r>
        <w:t>cloud</w:t>
      </w:r>
      <w:proofErr w:type="spellEnd"/>
      <w:r>
        <w:t xml:space="preserve">-native </w:t>
      </w:r>
      <w:proofErr w:type="spellStart"/>
      <w:r>
        <w:t>computing</w:t>
      </w:r>
      <w:proofErr w:type="spellEnd"/>
      <w:r>
        <w:t xml:space="preserve">, seguridad y </w:t>
      </w:r>
      <w:proofErr w:type="spellStart"/>
      <w:r>
        <w:t>observabilidad</w:t>
      </w:r>
      <w:proofErr w:type="spellEnd"/>
      <w:r>
        <w:t>.</w:t>
      </w:r>
    </w:p>
    <w:p w14:paraId="7B3DFFE8" w14:textId="77777777" w:rsidR="001D1CE4" w:rsidRDefault="00000000">
      <w:pPr>
        <w:numPr>
          <w:ilvl w:val="0"/>
          <w:numId w:val="5"/>
        </w:numPr>
      </w:pPr>
      <w:r>
        <w:rPr>
          <w:b/>
          <w:bCs/>
        </w:rPr>
        <w:t xml:space="preserve">Process </w:t>
      </w:r>
      <w:proofErr w:type="spellStart"/>
      <w:r>
        <w:rPr>
          <w:b/>
          <w:bCs/>
        </w:rPr>
        <w:t>Engineering</w:t>
      </w:r>
      <w:proofErr w:type="spellEnd"/>
      <w:r>
        <w:rPr>
          <w:b/>
          <w:bCs/>
        </w:rPr>
        <w:t>:</w:t>
      </w:r>
      <w:r>
        <w:t xml:space="preserve"> Modelado riguroso BPM/BPMN, ingeniería de requerimientos formal, reingeniería de flujos de trabajo, automatización robótica de procesos (RPA) y gestión del cambio operativo.</w:t>
      </w:r>
    </w:p>
    <w:p w14:paraId="148F7413" w14:textId="77777777" w:rsidR="001D1CE4" w:rsidRDefault="00000000">
      <w:pPr>
        <w:numPr>
          <w:ilvl w:val="0"/>
          <w:numId w:val="5"/>
        </w:numPr>
      </w:pPr>
      <w:r>
        <w:rPr>
          <w:b/>
          <w:bCs/>
        </w:rPr>
        <w:t>Innova Lab:</w:t>
      </w:r>
      <w:r>
        <w:t xml:space="preserve"> División interna de investigación y desarrollo aplicada, encargada de generar prototipos experimentales, </w:t>
      </w:r>
      <w:proofErr w:type="spellStart"/>
      <w:r>
        <w:t>papers</w:t>
      </w:r>
      <w:proofErr w:type="spellEnd"/>
      <w:r>
        <w:t xml:space="preserve"> técnicos, algoritmos propietarios, patentes y la incubación de la futura suite de productos SaaS de la empresa.</w:t>
      </w:r>
    </w:p>
    <w:p w14:paraId="5E64BC11" w14:textId="77777777" w:rsidR="001D1CE4" w:rsidRDefault="00000000">
      <w:pPr>
        <w:pStyle w:val="Ttulo2"/>
      </w:pPr>
      <w:bookmarkStart w:id="12" w:name="_ks3cayarzon2" w:colFirst="0" w:colLast="0"/>
      <w:bookmarkEnd w:id="12"/>
      <w:r>
        <w:lastRenderedPageBreak/>
        <w:t>8. VALORES CORPORATIVOS Y CÓDIGO DE CONDUCTA TÉCNICA</w:t>
      </w:r>
    </w:p>
    <w:p w14:paraId="598FB6BC" w14:textId="77777777" w:rsidR="001D1CE4" w:rsidRDefault="00000000">
      <w:pPr>
        <w:numPr>
          <w:ilvl w:val="0"/>
          <w:numId w:val="7"/>
        </w:numPr>
      </w:pPr>
      <w:r>
        <w:rPr>
          <w:b/>
          <w:bCs/>
        </w:rPr>
        <w:t>Rigor Científico y Precisión Matemática:</w:t>
      </w:r>
      <w:r>
        <w:t xml:space="preserve"> </w:t>
      </w:r>
      <w:proofErr w:type="gramStart"/>
      <w:r>
        <w:t>Cero tolerancia</w:t>
      </w:r>
      <w:proofErr w:type="gramEnd"/>
      <w:r>
        <w:t xml:space="preserve"> a la improvisación; cada decisión arquitectónica y analítica se valida empíricamente.</w:t>
      </w:r>
    </w:p>
    <w:p w14:paraId="79622CF9" w14:textId="77777777" w:rsidR="001D1CE4" w:rsidRDefault="00000000">
      <w:pPr>
        <w:numPr>
          <w:ilvl w:val="0"/>
          <w:numId w:val="7"/>
        </w:numPr>
      </w:pPr>
      <w:r>
        <w:rPr>
          <w:b/>
          <w:bCs/>
        </w:rPr>
        <w:t>Integridad y Transparencia Radical:</w:t>
      </w:r>
      <w:r>
        <w:t xml:space="preserve"> Auditoría abierta de modelos, </w:t>
      </w:r>
      <w:proofErr w:type="spellStart"/>
      <w:r>
        <w:t>explicabilidad</w:t>
      </w:r>
      <w:proofErr w:type="spellEnd"/>
      <w:r>
        <w:t xml:space="preserve"> algorítmica y ética inquebrantable en el manejo de datos sensibles.</w:t>
      </w:r>
    </w:p>
    <w:p w14:paraId="46645520" w14:textId="77777777" w:rsidR="001D1CE4" w:rsidRDefault="00000000">
      <w:pPr>
        <w:numPr>
          <w:ilvl w:val="0"/>
          <w:numId w:val="7"/>
        </w:numPr>
      </w:pPr>
      <w:r>
        <w:rPr>
          <w:b/>
          <w:bCs/>
        </w:rPr>
        <w:t>Pragmatismo de Negocio:</w:t>
      </w:r>
      <w:r>
        <w:t xml:space="preserve"> La tecnología existe para generar rentabilidad, eficiencia y resiliencia demostrable.</w:t>
      </w:r>
    </w:p>
    <w:p w14:paraId="12229275" w14:textId="77777777" w:rsidR="001D1CE4" w:rsidRDefault="00000000">
      <w:pPr>
        <w:numPr>
          <w:ilvl w:val="0"/>
          <w:numId w:val="7"/>
        </w:numPr>
      </w:pPr>
      <w:r>
        <w:rPr>
          <w:b/>
          <w:bCs/>
        </w:rPr>
        <w:t>Innovación Disciplinada:</w:t>
      </w:r>
      <w:r>
        <w:t xml:space="preserve"> Investigar la frontera del </w:t>
      </w:r>
      <w:proofErr w:type="gramStart"/>
      <w:r>
        <w:t>conocimiento</w:t>
      </w:r>
      <w:proofErr w:type="gramEnd"/>
      <w:r>
        <w:t xml:space="preserve"> pero desplegar en producción solo soluciones estables y probadas.</w:t>
      </w:r>
    </w:p>
    <w:p w14:paraId="53594036" w14:textId="77777777" w:rsidR="001D1CE4" w:rsidRDefault="00000000">
      <w:pPr>
        <w:numPr>
          <w:ilvl w:val="0"/>
          <w:numId w:val="7"/>
        </w:numPr>
      </w:pPr>
      <w:r>
        <w:rPr>
          <w:b/>
          <w:bCs/>
        </w:rPr>
        <w:t>Responsabilidad de Custodia y Privacidad:</w:t>
      </w:r>
      <w:r>
        <w:t xml:space="preserve"> Cumplimiento proactivo de normativas internacionales de gobernanza y soberanía del dato.</w:t>
      </w:r>
    </w:p>
    <w:p w14:paraId="220129D1" w14:textId="77777777" w:rsidR="001D1CE4" w:rsidRDefault="00000000">
      <w:pPr>
        <w:pStyle w:val="Ttulo2"/>
      </w:pPr>
      <w:bookmarkStart w:id="13" w:name="_p7g62sh4jwhh" w:colFirst="0" w:colLast="0"/>
      <w:bookmarkEnd w:id="13"/>
      <w:r>
        <w:t>9. PRINCIPIOS DE INGENIERÍA STATSFIRM (THE STATSFIRM ENGINEERING DOCTRINE)</w:t>
      </w:r>
    </w:p>
    <w:p w14:paraId="21ADF45F" w14:textId="77777777" w:rsidR="001D1CE4" w:rsidRDefault="00000000">
      <w:r>
        <w:rPr>
          <w:b/>
          <w:bCs/>
        </w:rPr>
        <w:t>La Doctrina de las 3 Capas de Datos:</w:t>
      </w:r>
    </w:p>
    <w:p w14:paraId="298491E4" w14:textId="77777777" w:rsidR="001D1CE4" w:rsidRDefault="001D1CE4">
      <w:pPr>
        <w:widowControl w:val="0"/>
        <w:pBdr>
          <w:top w:val="nil"/>
          <w:left w:val="nil"/>
          <w:bottom w:val="nil"/>
          <w:right w:val="nil"/>
          <w:between w:val="nil"/>
        </w:pBdr>
        <w:spacing w:line="276" w:lineRule="auto"/>
      </w:pPr>
    </w:p>
    <w:p w14:paraId="5DDDA634" w14:textId="77777777" w:rsidR="001D1CE4" w:rsidRDefault="00000000">
      <w:pPr>
        <w:numPr>
          <w:ilvl w:val="0"/>
          <w:numId w:val="1"/>
        </w:numPr>
      </w:pPr>
      <w:r>
        <w:rPr>
          <w:b/>
          <w:bCs/>
        </w:rPr>
        <w:t>Capa 1: Ingesta, Validación y Adquisición:</w:t>
      </w:r>
      <w:r>
        <w:t xml:space="preserve"> Conectores heterogéneos, normalización inmediata, validación de esquemas (Schema </w:t>
      </w:r>
      <w:proofErr w:type="spellStart"/>
      <w:r>
        <w:t>Enforcement</w:t>
      </w:r>
      <w:proofErr w:type="spellEnd"/>
      <w:r>
        <w:t>) y aislamiento de datos anómalos.</w:t>
      </w:r>
    </w:p>
    <w:p w14:paraId="1B3DF295" w14:textId="77777777" w:rsidR="001D1CE4" w:rsidRDefault="00000000">
      <w:pPr>
        <w:numPr>
          <w:ilvl w:val="0"/>
          <w:numId w:val="1"/>
        </w:numPr>
      </w:pPr>
      <w:r>
        <w:rPr>
          <w:b/>
          <w:bCs/>
        </w:rPr>
        <w:t>Capa 2: Curaduría, Limpieza y Gobernanza:</w:t>
      </w:r>
      <w:r>
        <w:t xml:space="preserve"> Modelado relacional y dimensional, linaje automático, métricas de calidad en reposo/tránsito, catálogos de metadatos y almacenamiento optimizado (</w:t>
      </w:r>
      <w:proofErr w:type="spellStart"/>
      <w:r>
        <w:t>Lakehouse</w:t>
      </w:r>
      <w:proofErr w:type="spellEnd"/>
      <w:r>
        <w:t>).</w:t>
      </w:r>
    </w:p>
    <w:p w14:paraId="329001DD" w14:textId="77777777" w:rsidR="001D1CE4" w:rsidRDefault="00000000">
      <w:pPr>
        <w:numPr>
          <w:ilvl w:val="0"/>
          <w:numId w:val="1"/>
        </w:numPr>
      </w:pPr>
      <w:r>
        <w:rPr>
          <w:b/>
          <w:bCs/>
        </w:rPr>
        <w:t>Capa 3: Inteligencia de Negocio y Ciencia de Datos:</w:t>
      </w:r>
      <w:r>
        <w:t xml:space="preserve"> Consumo analítico de alta velocidad, </w:t>
      </w:r>
      <w:proofErr w:type="spellStart"/>
      <w:r>
        <w:t>dashboards</w:t>
      </w:r>
      <w:proofErr w:type="spellEnd"/>
      <w:r>
        <w:t xml:space="preserve"> semánticos, </w:t>
      </w:r>
      <w:proofErr w:type="spellStart"/>
      <w:r>
        <w:t>feature</w:t>
      </w:r>
      <w:proofErr w:type="spellEnd"/>
      <w:r>
        <w:t xml:space="preserve"> </w:t>
      </w:r>
      <w:proofErr w:type="spellStart"/>
      <w:r>
        <w:t>stores</w:t>
      </w:r>
      <w:proofErr w:type="spellEnd"/>
      <w:r>
        <w:t xml:space="preserve"> para ML, modelos predictivos y servicios de inferencia en tiempo real.</w:t>
      </w:r>
    </w:p>
    <w:p w14:paraId="59A45CEA" w14:textId="77777777" w:rsidR="001D1CE4" w:rsidRDefault="001D1CE4">
      <w:pPr>
        <w:widowControl w:val="0"/>
        <w:pBdr>
          <w:top w:val="nil"/>
          <w:left w:val="nil"/>
          <w:bottom w:val="nil"/>
          <w:right w:val="nil"/>
          <w:between w:val="nil"/>
        </w:pBdr>
        <w:spacing w:line="276" w:lineRule="auto"/>
      </w:pPr>
    </w:p>
    <w:p w14:paraId="118D70DA" w14:textId="77777777" w:rsidR="001D1CE4" w:rsidRDefault="00000000">
      <w:r>
        <w:rPr>
          <w:b/>
          <w:bCs/>
        </w:rPr>
        <w:t xml:space="preserve">La Disciplina DevOps / </w:t>
      </w:r>
      <w:proofErr w:type="spellStart"/>
      <w:r>
        <w:rPr>
          <w:b/>
          <w:bCs/>
        </w:rPr>
        <w:t>DataOps</w:t>
      </w:r>
      <w:proofErr w:type="spellEnd"/>
      <w:r>
        <w:rPr>
          <w:b/>
          <w:bCs/>
        </w:rPr>
        <w:t xml:space="preserve"> / </w:t>
      </w:r>
      <w:proofErr w:type="spellStart"/>
      <w:r>
        <w:rPr>
          <w:b/>
          <w:bCs/>
        </w:rPr>
        <w:t>MLOps</w:t>
      </w:r>
      <w:proofErr w:type="spellEnd"/>
      <w:r>
        <w:rPr>
          <w:b/>
          <w:bCs/>
        </w:rPr>
        <w:t>:</w:t>
      </w:r>
    </w:p>
    <w:p w14:paraId="7A2F07A0" w14:textId="77777777" w:rsidR="001D1CE4" w:rsidRDefault="001D1CE4">
      <w:pPr>
        <w:widowControl w:val="0"/>
        <w:pBdr>
          <w:top w:val="nil"/>
          <w:left w:val="nil"/>
          <w:bottom w:val="nil"/>
          <w:right w:val="nil"/>
          <w:between w:val="nil"/>
        </w:pBdr>
        <w:spacing w:line="276" w:lineRule="auto"/>
      </w:pPr>
    </w:p>
    <w:p w14:paraId="79447A4F" w14:textId="77777777" w:rsidR="001D1CE4" w:rsidRDefault="00000000">
      <w:pPr>
        <w:numPr>
          <w:ilvl w:val="0"/>
          <w:numId w:val="1"/>
        </w:numPr>
      </w:pPr>
      <w:r>
        <w:t xml:space="preserve">Todo como código: </w:t>
      </w:r>
      <w:proofErr w:type="spellStart"/>
      <w:r>
        <w:t>Infrastructure</w:t>
      </w:r>
      <w:proofErr w:type="spellEnd"/>
      <w:r>
        <w:t xml:space="preserve"> as Code (</w:t>
      </w:r>
      <w:proofErr w:type="spellStart"/>
      <w:r>
        <w:t>IaC</w:t>
      </w:r>
      <w:proofErr w:type="spellEnd"/>
      <w:r>
        <w:t>), Data as Code y Pipeline as Code.</w:t>
      </w:r>
    </w:p>
    <w:p w14:paraId="53152C33" w14:textId="77777777" w:rsidR="001D1CE4" w:rsidRDefault="00000000">
      <w:pPr>
        <w:numPr>
          <w:ilvl w:val="0"/>
          <w:numId w:val="1"/>
        </w:numPr>
      </w:pPr>
      <w:r>
        <w:lastRenderedPageBreak/>
        <w:t xml:space="preserve">Integración continua, entrega continua y validación automática de datos en cada </w:t>
      </w:r>
      <w:proofErr w:type="spellStart"/>
      <w:r>
        <w:t>pull</w:t>
      </w:r>
      <w:proofErr w:type="spellEnd"/>
      <w:r>
        <w:t xml:space="preserve"> </w:t>
      </w:r>
      <w:proofErr w:type="spellStart"/>
      <w:r>
        <w:t>request</w:t>
      </w:r>
      <w:proofErr w:type="spellEnd"/>
      <w:r>
        <w:t>.</w:t>
      </w:r>
    </w:p>
    <w:p w14:paraId="6E4D71F9" w14:textId="77777777" w:rsidR="001D1CE4" w:rsidRDefault="00000000">
      <w:pPr>
        <w:numPr>
          <w:ilvl w:val="0"/>
          <w:numId w:val="1"/>
        </w:numPr>
      </w:pPr>
      <w:r>
        <w:t xml:space="preserve">Monitoreo continuo de </w:t>
      </w:r>
      <w:proofErr w:type="spellStart"/>
      <w:r>
        <w:t>drift</w:t>
      </w:r>
      <w:proofErr w:type="spellEnd"/>
      <w:r>
        <w:t xml:space="preserve"> de datos y degradación de modelos.</w:t>
      </w:r>
    </w:p>
    <w:p w14:paraId="2C1A484E" w14:textId="77777777" w:rsidR="001D1CE4" w:rsidRDefault="00000000">
      <w:pPr>
        <w:pStyle w:val="Ttulo2"/>
      </w:pPr>
      <w:bookmarkStart w:id="14" w:name="_igkstprzfjk0" w:colFirst="0" w:colLast="0"/>
      <w:bookmarkEnd w:id="14"/>
      <w:r>
        <w:t>10. CULTURA ORGANIZACIONAL Y ESTRUCTURA DE PERSONAS (PEOPLE &amp; CULTURE / HR)</w:t>
      </w:r>
    </w:p>
    <w:p w14:paraId="0754B314" w14:textId="77777777" w:rsidR="001D1CE4" w:rsidRDefault="00000000">
      <w:r>
        <w:t xml:space="preserve">Nuestra cultura se centra en la atracción de perfiles con pensamiento analítico profundo y mentalidad ingenieril. Fomentamos la formación continua y planes de carrera duales, permitiendo el crecimiento tanto en el nivel de </w:t>
      </w:r>
      <w:proofErr w:type="spellStart"/>
      <w:r>
        <w:t>Technical</w:t>
      </w:r>
      <w:proofErr w:type="spellEnd"/>
      <w:r>
        <w:t xml:space="preserve"> Fellow como en el de </w:t>
      </w:r>
      <w:proofErr w:type="spellStart"/>
      <w:r>
        <w:t>Engineering</w:t>
      </w:r>
      <w:proofErr w:type="spellEnd"/>
      <w:r>
        <w:t xml:space="preserve"> Management. Priorizamos el bienestar y la retención a través de esquemas de trabajo ágiles y descentralizados.</w:t>
      </w:r>
    </w:p>
    <w:p w14:paraId="5766B877" w14:textId="77777777" w:rsidR="001D1CE4" w:rsidRDefault="00000000">
      <w:pPr>
        <w:pStyle w:val="Ttulo2"/>
      </w:pPr>
      <w:bookmarkStart w:id="15" w:name="_ru9iq3z5o83b" w:colFirst="0" w:colLast="0"/>
      <w:bookmarkEnd w:id="15"/>
      <w:r>
        <w:t>11. GOBERNANZA FINANCIERA Y SOPORTE LEGAL (FINANCE &amp; LEGAL)</w:t>
      </w:r>
    </w:p>
    <w:p w14:paraId="1ABFA1E5" w14:textId="77777777" w:rsidR="001D1CE4" w:rsidRDefault="00000000">
      <w:r>
        <w:t>Operamos bajo una estructura de asignación presupuestaria orientada al Retorno de Inversión (ROI) y unidades de valor. La gestión financiera soporta tanto la operación de servicios como el financiamiento de I+D en Innova Lab. En el ámbito legal, garantizamos el cumplimiento contractual, la protección de la propiedad intelectual de nuestros productos SaaS y contratos de confidencialidad estrictos.</w:t>
      </w:r>
    </w:p>
    <w:p w14:paraId="44B2A0EA" w14:textId="77777777" w:rsidR="001D1CE4" w:rsidRDefault="00000000">
      <w:pPr>
        <w:pStyle w:val="Ttulo2"/>
      </w:pPr>
      <w:bookmarkStart w:id="16" w:name="_36wzm69jqjjj" w:colFirst="0" w:colLast="0"/>
      <w:bookmarkEnd w:id="16"/>
      <w:r>
        <w:t>12. POSICIONAMIENTO DE MERCADO Y AUDIENCIA OBJETIVO</w:t>
      </w:r>
    </w:p>
    <w:p w14:paraId="13D3F8DE" w14:textId="77777777" w:rsidR="001D1CE4" w:rsidRDefault="00000000">
      <w:pPr>
        <w:numPr>
          <w:ilvl w:val="0"/>
          <w:numId w:val="3"/>
        </w:numPr>
      </w:pPr>
      <w:r>
        <w:rPr>
          <w:b/>
          <w:bCs/>
        </w:rPr>
        <w:t>Segmento 1: Medianas Empresas (PYMES en escalamiento):</w:t>
      </w:r>
      <w:r>
        <w:t xml:space="preserve"> Organizaciones que buscan dar un salto cuántico hacia la digitalización evitando consultorías sin ejecución técnica.</w:t>
      </w:r>
    </w:p>
    <w:p w14:paraId="45FF178B" w14:textId="77777777" w:rsidR="001D1CE4" w:rsidRDefault="00000000">
      <w:pPr>
        <w:numPr>
          <w:ilvl w:val="0"/>
          <w:numId w:val="3"/>
        </w:numPr>
      </w:pPr>
      <w:r>
        <w:rPr>
          <w:b/>
          <w:bCs/>
        </w:rPr>
        <w:t>Segmento 2: Grandes Corporaciones e Instituciones:</w:t>
      </w:r>
      <w:r>
        <w:t xml:space="preserve"> Entidades que requieren modernizar infraestructuras legadas, implementar Data Mesh o construir plataformas de datos complejas.</w:t>
      </w:r>
    </w:p>
    <w:p w14:paraId="6637007E" w14:textId="77777777" w:rsidR="001D1CE4" w:rsidRDefault="00000000">
      <w:pPr>
        <w:pStyle w:val="Ttulo2"/>
      </w:pPr>
      <w:bookmarkStart w:id="17" w:name="_6me223t98r3t" w:colFirst="0" w:colLast="0"/>
      <w:bookmarkEnd w:id="17"/>
      <w:r>
        <w:lastRenderedPageBreak/>
        <w:t>13. PROPUESTA DE VALOR INTEGRAL Y MATRIZ COMPETITIVA</w:t>
      </w:r>
    </w:p>
    <w:tbl>
      <w:tblPr>
        <w:tblStyle w:val="a0"/>
        <w:tblW w:w="0" w:type="auto"/>
        <w:tblInd w:w="0" w:type="dxa"/>
        <w:tblBorders>
          <w:top w:val="single" w:sz="8" w:space="0" w:color="E0E0E0"/>
          <w:left w:val="nil"/>
          <w:bottom w:val="single" w:sz="8" w:space="0" w:color="E0E0E0"/>
          <w:right w:val="nil"/>
          <w:insideH w:val="single" w:sz="8" w:space="0" w:color="E0E0E0"/>
          <w:insideV w:val="single" w:sz="8" w:space="0" w:color="E0E0E0"/>
        </w:tblBorders>
        <w:tblLook w:val="0620" w:firstRow="1" w:lastRow="0" w:firstColumn="0" w:lastColumn="0" w:noHBand="1" w:noVBand="1"/>
      </w:tblPr>
      <w:tblGrid>
        <w:gridCol w:w="1987"/>
        <w:gridCol w:w="1765"/>
        <w:gridCol w:w="1562"/>
        <w:gridCol w:w="2082"/>
        <w:gridCol w:w="1964"/>
      </w:tblGrid>
      <w:tr w:rsidR="001D1CE4" w14:paraId="04E63F6C" w14:textId="77777777" w:rsidTr="001736A3">
        <w:trPr>
          <w:cnfStyle w:val="100000000000" w:firstRow="1" w:lastRow="0" w:firstColumn="0" w:lastColumn="0" w:oddVBand="0" w:evenVBand="0" w:oddHBand="0" w:evenHBand="0" w:firstRowFirstColumn="0" w:firstRowLastColumn="0" w:lastRowFirstColumn="0" w:lastRowLastColumn="0"/>
          <w:tblHeader/>
        </w:trPr>
        <w:tc>
          <w:tcPr>
            <w:tcW w:w="0" w:type="auto"/>
          </w:tcPr>
          <w:p w14:paraId="671AC92C" w14:textId="77777777" w:rsidR="001D1CE4" w:rsidRDefault="00000000">
            <w:r>
              <w:t>Atributo</w:t>
            </w:r>
          </w:p>
        </w:tc>
        <w:tc>
          <w:tcPr>
            <w:tcW w:w="0" w:type="auto"/>
          </w:tcPr>
          <w:p w14:paraId="09A4904D" w14:textId="77777777" w:rsidR="001D1CE4" w:rsidRDefault="00000000">
            <w:r>
              <w:t>Consultoría Tradicional (Big 4)</w:t>
            </w:r>
          </w:p>
        </w:tc>
        <w:tc>
          <w:tcPr>
            <w:tcW w:w="0" w:type="auto"/>
          </w:tcPr>
          <w:p w14:paraId="0940A25B" w14:textId="77777777" w:rsidR="001D1CE4" w:rsidRDefault="00000000">
            <w:r>
              <w:t xml:space="preserve">Software </w:t>
            </w:r>
            <w:proofErr w:type="spellStart"/>
            <w:r>
              <w:t>Houses</w:t>
            </w:r>
            <w:proofErr w:type="spellEnd"/>
          </w:p>
        </w:tc>
        <w:tc>
          <w:tcPr>
            <w:tcW w:w="0" w:type="auto"/>
          </w:tcPr>
          <w:p w14:paraId="0FA1425F" w14:textId="77777777" w:rsidR="001D1CE4" w:rsidRDefault="00000000">
            <w:r>
              <w:t>Proveedores de Nube</w:t>
            </w:r>
          </w:p>
        </w:tc>
        <w:tc>
          <w:tcPr>
            <w:tcW w:w="0" w:type="auto"/>
          </w:tcPr>
          <w:p w14:paraId="387BEAAA" w14:textId="77777777" w:rsidR="001D1CE4" w:rsidRDefault="00000000">
            <w:proofErr w:type="spellStart"/>
            <w:r>
              <w:t>Statsfirm</w:t>
            </w:r>
            <w:proofErr w:type="spellEnd"/>
            <w:r>
              <w:t xml:space="preserve"> Co.</w:t>
            </w:r>
          </w:p>
        </w:tc>
      </w:tr>
      <w:tr w:rsidR="001D1CE4" w14:paraId="605C869E" w14:textId="77777777" w:rsidTr="001736A3">
        <w:tc>
          <w:tcPr>
            <w:tcW w:w="0" w:type="auto"/>
          </w:tcPr>
          <w:p w14:paraId="101BC68A" w14:textId="77777777" w:rsidR="001D1CE4" w:rsidRDefault="00000000">
            <w:r>
              <w:rPr>
                <w:b/>
                <w:bCs/>
              </w:rPr>
              <w:t>Enfoque Principal</w:t>
            </w:r>
          </w:p>
        </w:tc>
        <w:tc>
          <w:tcPr>
            <w:tcW w:w="0" w:type="auto"/>
          </w:tcPr>
          <w:p w14:paraId="149C475F" w14:textId="77777777" w:rsidR="001D1CE4" w:rsidRDefault="00000000">
            <w:r>
              <w:t>Estrategia y Auditoría</w:t>
            </w:r>
          </w:p>
        </w:tc>
        <w:tc>
          <w:tcPr>
            <w:tcW w:w="0" w:type="auto"/>
          </w:tcPr>
          <w:p w14:paraId="4A6AB392" w14:textId="77777777" w:rsidR="001D1CE4" w:rsidRDefault="00000000">
            <w:r>
              <w:t>Desarrollo de Código</w:t>
            </w:r>
          </w:p>
        </w:tc>
        <w:tc>
          <w:tcPr>
            <w:tcW w:w="0" w:type="auto"/>
          </w:tcPr>
          <w:p w14:paraId="7A77BA62" w14:textId="77777777" w:rsidR="001D1CE4" w:rsidRDefault="00000000">
            <w:r>
              <w:t>Infraestructura</w:t>
            </w:r>
          </w:p>
        </w:tc>
        <w:tc>
          <w:tcPr>
            <w:tcW w:w="0" w:type="auto"/>
          </w:tcPr>
          <w:p w14:paraId="5E363357" w14:textId="77777777" w:rsidR="001D1CE4" w:rsidRDefault="00000000">
            <w:r>
              <w:t>Ingeniería Integral de Capas</w:t>
            </w:r>
          </w:p>
        </w:tc>
      </w:tr>
      <w:tr w:rsidR="001D1CE4" w14:paraId="170A479B" w14:textId="77777777" w:rsidTr="001736A3">
        <w:tc>
          <w:tcPr>
            <w:tcW w:w="0" w:type="auto"/>
          </w:tcPr>
          <w:p w14:paraId="58A53875" w14:textId="77777777" w:rsidR="001D1CE4" w:rsidRDefault="00000000">
            <w:r>
              <w:rPr>
                <w:b/>
                <w:bCs/>
              </w:rPr>
              <w:t>Gobernanza</w:t>
            </w:r>
          </w:p>
        </w:tc>
        <w:tc>
          <w:tcPr>
            <w:tcW w:w="0" w:type="auto"/>
          </w:tcPr>
          <w:p w14:paraId="5573D145" w14:textId="77777777" w:rsidR="001D1CE4" w:rsidRDefault="00000000">
            <w:r>
              <w:t>Teórica / Documental</w:t>
            </w:r>
          </w:p>
        </w:tc>
        <w:tc>
          <w:tcPr>
            <w:tcW w:w="0" w:type="auto"/>
          </w:tcPr>
          <w:p w14:paraId="57302C11" w14:textId="77777777" w:rsidR="001D1CE4" w:rsidRDefault="00000000">
            <w:r>
              <w:t>Limitada al Sistema</w:t>
            </w:r>
          </w:p>
        </w:tc>
        <w:tc>
          <w:tcPr>
            <w:tcW w:w="0" w:type="auto"/>
          </w:tcPr>
          <w:p w14:paraId="6E176682" w14:textId="77777777" w:rsidR="001D1CE4" w:rsidRDefault="00000000">
            <w:r>
              <w:t>Herramientas Crudas</w:t>
            </w:r>
          </w:p>
        </w:tc>
        <w:tc>
          <w:tcPr>
            <w:tcW w:w="0" w:type="auto"/>
          </w:tcPr>
          <w:p w14:paraId="12C47D5E" w14:textId="77777777" w:rsidR="001D1CE4" w:rsidRDefault="00000000">
            <w:r>
              <w:t>Integrada y Automatizada</w:t>
            </w:r>
          </w:p>
        </w:tc>
      </w:tr>
      <w:tr w:rsidR="001D1CE4" w14:paraId="55959046" w14:textId="77777777" w:rsidTr="001736A3">
        <w:tc>
          <w:tcPr>
            <w:tcW w:w="0" w:type="auto"/>
          </w:tcPr>
          <w:p w14:paraId="0069D197" w14:textId="77777777" w:rsidR="001D1CE4" w:rsidRDefault="00000000">
            <w:r>
              <w:rPr>
                <w:b/>
                <w:bCs/>
              </w:rPr>
              <w:t>Modelado de Procesos</w:t>
            </w:r>
          </w:p>
        </w:tc>
        <w:tc>
          <w:tcPr>
            <w:tcW w:w="0" w:type="auto"/>
          </w:tcPr>
          <w:p w14:paraId="769A3DE2" w14:textId="77777777" w:rsidR="001D1CE4" w:rsidRDefault="00000000">
            <w:r>
              <w:t>Alto Nivel</w:t>
            </w:r>
          </w:p>
        </w:tc>
        <w:tc>
          <w:tcPr>
            <w:tcW w:w="0" w:type="auto"/>
          </w:tcPr>
          <w:p w14:paraId="1644F181" w14:textId="77777777" w:rsidR="001D1CE4" w:rsidRDefault="00000000">
            <w:r>
              <w:t>Reactivo</w:t>
            </w:r>
          </w:p>
        </w:tc>
        <w:tc>
          <w:tcPr>
            <w:tcW w:w="0" w:type="auto"/>
          </w:tcPr>
          <w:p w14:paraId="6DF1A106" w14:textId="77777777" w:rsidR="001D1CE4" w:rsidRDefault="00000000">
            <w:r>
              <w:t>No Disponible</w:t>
            </w:r>
          </w:p>
        </w:tc>
        <w:tc>
          <w:tcPr>
            <w:tcW w:w="0" w:type="auto"/>
          </w:tcPr>
          <w:p w14:paraId="69BB681A" w14:textId="77777777" w:rsidR="001D1CE4" w:rsidRDefault="00000000">
            <w:r>
              <w:t>Rigor BPMN Formal</w:t>
            </w:r>
          </w:p>
        </w:tc>
      </w:tr>
      <w:tr w:rsidR="001D1CE4" w14:paraId="2BFFA0E9" w14:textId="77777777" w:rsidTr="001736A3">
        <w:tc>
          <w:tcPr>
            <w:tcW w:w="0" w:type="auto"/>
          </w:tcPr>
          <w:p w14:paraId="65CCBDAC" w14:textId="77777777" w:rsidR="001D1CE4" w:rsidRDefault="00000000">
            <w:r>
              <w:rPr>
                <w:b/>
                <w:bCs/>
              </w:rPr>
              <w:t>Investigación (I+D)</w:t>
            </w:r>
          </w:p>
        </w:tc>
        <w:tc>
          <w:tcPr>
            <w:tcW w:w="0" w:type="auto"/>
          </w:tcPr>
          <w:p w14:paraId="7A954D11" w14:textId="77777777" w:rsidR="001D1CE4" w:rsidRDefault="00000000">
            <w:r>
              <w:t>Análisis de Mercado</w:t>
            </w:r>
          </w:p>
        </w:tc>
        <w:tc>
          <w:tcPr>
            <w:tcW w:w="0" w:type="auto"/>
          </w:tcPr>
          <w:p w14:paraId="4CBA805C" w14:textId="77777777" w:rsidR="001D1CE4" w:rsidRDefault="00000000">
            <w:r>
              <w:t>No suele aplicar</w:t>
            </w:r>
          </w:p>
        </w:tc>
        <w:tc>
          <w:tcPr>
            <w:tcW w:w="0" w:type="auto"/>
          </w:tcPr>
          <w:p w14:paraId="29DB1494" w14:textId="77777777" w:rsidR="001D1CE4" w:rsidRDefault="00000000">
            <w:r>
              <w:t>Basada en Producto</w:t>
            </w:r>
          </w:p>
        </w:tc>
        <w:tc>
          <w:tcPr>
            <w:tcW w:w="0" w:type="auto"/>
          </w:tcPr>
          <w:p w14:paraId="54B12C5C" w14:textId="77777777" w:rsidR="001D1CE4" w:rsidRDefault="00000000">
            <w:r>
              <w:t>Innova Lab (Propio)</w:t>
            </w:r>
          </w:p>
        </w:tc>
      </w:tr>
      <w:tr w:rsidR="001D1CE4" w14:paraId="5EC7892F" w14:textId="77777777" w:rsidTr="001736A3">
        <w:tc>
          <w:tcPr>
            <w:tcW w:w="0" w:type="auto"/>
            <w:tcBorders>
              <w:bottom w:val="single" w:sz="4" w:space="0" w:color="auto"/>
            </w:tcBorders>
          </w:tcPr>
          <w:p w14:paraId="08CCDC2C" w14:textId="77777777" w:rsidR="001D1CE4" w:rsidRDefault="00000000">
            <w:r>
              <w:rPr>
                <w:b/>
                <w:bCs/>
              </w:rPr>
              <w:t>Metodología de Entrega</w:t>
            </w:r>
          </w:p>
        </w:tc>
        <w:tc>
          <w:tcPr>
            <w:tcW w:w="0" w:type="auto"/>
            <w:tcBorders>
              <w:bottom w:val="single" w:sz="4" w:space="0" w:color="auto"/>
            </w:tcBorders>
          </w:tcPr>
          <w:p w14:paraId="36272913" w14:textId="77777777" w:rsidR="001D1CE4" w:rsidRDefault="00000000">
            <w:r>
              <w:t>Hitos Extensos</w:t>
            </w:r>
          </w:p>
        </w:tc>
        <w:tc>
          <w:tcPr>
            <w:tcW w:w="0" w:type="auto"/>
            <w:tcBorders>
              <w:bottom w:val="single" w:sz="4" w:space="0" w:color="auto"/>
            </w:tcBorders>
          </w:tcPr>
          <w:p w14:paraId="175F945F" w14:textId="77777777" w:rsidR="001D1CE4" w:rsidRDefault="00000000">
            <w:r>
              <w:t>Ágil de Software</w:t>
            </w:r>
          </w:p>
        </w:tc>
        <w:tc>
          <w:tcPr>
            <w:tcW w:w="0" w:type="auto"/>
            <w:tcBorders>
              <w:bottom w:val="single" w:sz="4" w:space="0" w:color="auto"/>
            </w:tcBorders>
          </w:tcPr>
          <w:p w14:paraId="48CBCB84" w14:textId="77777777" w:rsidR="001D1CE4" w:rsidRDefault="00000000">
            <w:proofErr w:type="spellStart"/>
            <w:proofErr w:type="gramStart"/>
            <w:r>
              <w:t>Auto-servicio</w:t>
            </w:r>
            <w:proofErr w:type="spellEnd"/>
            <w:proofErr w:type="gramEnd"/>
          </w:p>
        </w:tc>
        <w:tc>
          <w:tcPr>
            <w:tcW w:w="0" w:type="auto"/>
            <w:tcBorders>
              <w:bottom w:val="single" w:sz="4" w:space="0" w:color="auto"/>
            </w:tcBorders>
          </w:tcPr>
          <w:p w14:paraId="4D4B59F9" w14:textId="77777777" w:rsidR="001D1CE4" w:rsidRDefault="00000000">
            <w:proofErr w:type="spellStart"/>
            <w:r>
              <w:t>Squads</w:t>
            </w:r>
            <w:proofErr w:type="spellEnd"/>
            <w:r>
              <w:t xml:space="preserve"> de Ingeniería Ágil</w:t>
            </w:r>
          </w:p>
        </w:tc>
      </w:tr>
    </w:tbl>
    <w:p w14:paraId="27E6C736" w14:textId="77777777" w:rsidR="001D1CE4" w:rsidRDefault="00000000">
      <w:pPr>
        <w:pStyle w:val="Ttulo2"/>
      </w:pPr>
      <w:bookmarkStart w:id="18" w:name="_o4u1bsocjh82" w:colFirst="0" w:colLast="0"/>
      <w:bookmarkEnd w:id="18"/>
      <w:r>
        <w:t>14. OBJETIVOS ESTRATÉGICOS (OKRS INICIALES)</w:t>
      </w:r>
    </w:p>
    <w:p w14:paraId="5B75351D" w14:textId="77777777" w:rsidR="001D1CE4" w:rsidRDefault="00000000">
      <w:pPr>
        <w:numPr>
          <w:ilvl w:val="0"/>
          <w:numId w:val="3"/>
        </w:numPr>
      </w:pPr>
      <w:r>
        <w:rPr>
          <w:b/>
          <w:bCs/>
        </w:rPr>
        <w:t>Excelencia Técnica:</w:t>
      </w:r>
      <w:r>
        <w:t xml:space="preserve"> Lograr una cobertura de automatización del 100% en las tres capas de datos para todos los proyectos activos.</w:t>
      </w:r>
    </w:p>
    <w:p w14:paraId="3A8372DA" w14:textId="77777777" w:rsidR="001D1CE4" w:rsidRDefault="00000000">
      <w:pPr>
        <w:numPr>
          <w:ilvl w:val="0"/>
          <w:numId w:val="3"/>
        </w:numPr>
      </w:pPr>
      <w:r>
        <w:rPr>
          <w:b/>
          <w:bCs/>
        </w:rPr>
        <w:t>Satisfacción del Cliente:</w:t>
      </w:r>
      <w:r>
        <w:t xml:space="preserve"> Mantener un índice de recomendación basado en la tangibilidad de los activos de ingeniería entregados.</w:t>
      </w:r>
    </w:p>
    <w:p w14:paraId="5FD9DC73" w14:textId="77777777" w:rsidR="001D1CE4" w:rsidRDefault="00000000">
      <w:pPr>
        <w:numPr>
          <w:ilvl w:val="0"/>
          <w:numId w:val="3"/>
        </w:numPr>
      </w:pPr>
      <w:r>
        <w:rPr>
          <w:b/>
          <w:bCs/>
        </w:rPr>
        <w:t>Margen Operativo:</w:t>
      </w:r>
      <w:r>
        <w:t xml:space="preserve"> Optimizar la eficiencia de los </w:t>
      </w:r>
      <w:proofErr w:type="spellStart"/>
      <w:r>
        <w:t>Squads</w:t>
      </w:r>
      <w:proofErr w:type="spellEnd"/>
      <w:r>
        <w:t xml:space="preserve"> para asegurar la sostenibilidad del fondo de I+D.</w:t>
      </w:r>
    </w:p>
    <w:p w14:paraId="43EB1E04" w14:textId="77777777" w:rsidR="001D1CE4" w:rsidRDefault="00000000">
      <w:pPr>
        <w:numPr>
          <w:ilvl w:val="0"/>
          <w:numId w:val="3"/>
        </w:numPr>
      </w:pPr>
      <w:r>
        <w:rPr>
          <w:b/>
          <w:bCs/>
        </w:rPr>
        <w:t>Índice de Innovación:</w:t>
      </w:r>
      <w:r>
        <w:t xml:space="preserve"> Generar al menos dos prototipos viables en Innova Lab por semestre.</w:t>
      </w:r>
    </w:p>
    <w:p w14:paraId="2DEB4B0F" w14:textId="77777777" w:rsidR="001D1CE4" w:rsidRDefault="00000000">
      <w:pPr>
        <w:pStyle w:val="Ttulo2"/>
      </w:pPr>
      <w:bookmarkStart w:id="19" w:name="_bpa7y5q5hliq" w:colFirst="0" w:colLast="0"/>
      <w:bookmarkEnd w:id="19"/>
      <w:r>
        <w:lastRenderedPageBreak/>
        <w:t>15. TRANSICIÓN AL DOCUMENTO 01.B</w:t>
      </w:r>
    </w:p>
    <w:p w14:paraId="36AB3C7E" w14:textId="77777777" w:rsidR="001D1CE4" w:rsidRDefault="00000000">
      <w:r>
        <w:t xml:space="preserve">Esta base estratégica constituye el cimiento sobre el cual </w:t>
      </w:r>
      <w:proofErr w:type="spellStart"/>
      <w:r>
        <w:t>Statsfirm</w:t>
      </w:r>
      <w:proofErr w:type="spellEnd"/>
      <w:r>
        <w:t xml:space="preserve"> Co. construye su operatividad. El Documento 01.B profundizará en la Estructura de Divisiones, la Arquitectura Organizacional detallada de Innova Lab, el Ecosistema de Productos SaaS proyectado y los Fundamentos de Identidad Visual que proyectarán esta doctrina al mercado global.</w:t>
      </w:r>
    </w:p>
    <w:sectPr w:rsidR="001D1C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AB193CF2-89AB-4D0E-912D-DC4F5A99891E}"/>
    <w:embedBold r:id="rId2" w:fontKey="{CBA5255B-5169-4DBA-B8CF-D8EDADDD2AB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D283BD6-5B77-4280-B2E7-A9381EDA59F8}"/>
  </w:font>
  <w:font w:name="Cambria">
    <w:panose1 w:val="02040503050406030204"/>
    <w:charset w:val="00"/>
    <w:family w:val="roman"/>
    <w:pitch w:val="variable"/>
    <w:sig w:usb0="E00006FF" w:usb1="420024FF" w:usb2="02000000" w:usb3="00000000" w:csb0="0000019F" w:csb1="00000000"/>
    <w:embedRegular r:id="rId4" w:fontKey="{C985015D-D466-4F16-9E10-066EC98CD5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79A7"/>
    <w:multiLevelType w:val="multilevel"/>
    <w:tmpl w:val="7E5889C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1085940"/>
    <w:multiLevelType w:val="multilevel"/>
    <w:tmpl w:val="6F6286D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3F34FCA"/>
    <w:multiLevelType w:val="multilevel"/>
    <w:tmpl w:val="9E98B0D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E03BE1"/>
    <w:multiLevelType w:val="multilevel"/>
    <w:tmpl w:val="EF8C7CC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F842A11"/>
    <w:multiLevelType w:val="multilevel"/>
    <w:tmpl w:val="FBBE6D7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96D2944"/>
    <w:multiLevelType w:val="multilevel"/>
    <w:tmpl w:val="8BB6507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9923606"/>
    <w:multiLevelType w:val="multilevel"/>
    <w:tmpl w:val="72C432D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10540357">
    <w:abstractNumId w:val="4"/>
  </w:num>
  <w:num w:numId="2" w16cid:durableId="1187720500">
    <w:abstractNumId w:val="5"/>
  </w:num>
  <w:num w:numId="3" w16cid:durableId="109015287">
    <w:abstractNumId w:val="1"/>
  </w:num>
  <w:num w:numId="4" w16cid:durableId="813066117">
    <w:abstractNumId w:val="2"/>
  </w:num>
  <w:num w:numId="5" w16cid:durableId="1737586250">
    <w:abstractNumId w:val="3"/>
  </w:num>
  <w:num w:numId="6" w16cid:durableId="989864900">
    <w:abstractNumId w:val="6"/>
  </w:num>
  <w:num w:numId="7" w16cid:durableId="97737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CE4"/>
    <w:rsid w:val="001736A3"/>
    <w:rsid w:val="001D1CE4"/>
    <w:rsid w:val="006C3476"/>
    <w:rsid w:val="00EB14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0B37"/>
  <w15:docId w15:val="{F02A7477-C87F-447D-B21A-BDA3ACC7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es" w:eastAsia="es-CO"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88" w:lineRule="auto"/>
      <w:outlineLvl w:val="0"/>
    </w:pPr>
    <w:rPr>
      <w:b/>
      <w:bCs/>
      <w:color w:val="1A237E"/>
      <w:sz w:val="36"/>
      <w:szCs w:val="36"/>
    </w:rPr>
  </w:style>
  <w:style w:type="paragraph" w:styleId="Ttulo2">
    <w:name w:val="heading 2"/>
    <w:basedOn w:val="Normal"/>
    <w:next w:val="Normal"/>
    <w:uiPriority w:val="9"/>
    <w:unhideWhenUsed/>
    <w:qFormat/>
    <w:pPr>
      <w:keepNext/>
      <w:keepLines/>
      <w:spacing w:before="360" w:after="80" w:line="288" w:lineRule="auto"/>
      <w:outlineLvl w:val="1"/>
    </w:pPr>
    <w:rPr>
      <w:b/>
      <w:bCs/>
      <w:color w:val="283593"/>
      <w:sz w:val="30"/>
      <w:szCs w:val="30"/>
    </w:rPr>
  </w:style>
  <w:style w:type="paragraph" w:styleId="Ttulo3">
    <w:name w:val="heading 3"/>
    <w:basedOn w:val="Normal"/>
    <w:next w:val="Normal"/>
    <w:uiPriority w:val="9"/>
    <w:semiHidden/>
    <w:unhideWhenUsed/>
    <w:qFormat/>
    <w:pPr>
      <w:keepNext/>
      <w:keepLines/>
      <w:spacing w:before="280" w:after="80" w:line="288" w:lineRule="auto"/>
      <w:outlineLvl w:val="2"/>
    </w:pPr>
    <w:rPr>
      <w:b/>
      <w:bCs/>
      <w:color w:val="3F51B5"/>
      <w:sz w:val="27"/>
      <w:szCs w:val="27"/>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color w:val="1A237E"/>
      <w:sz w:val="52"/>
      <w:szCs w:val="52"/>
    </w:rPr>
  </w:style>
  <w:style w:type="paragraph" w:styleId="Subttulo">
    <w:name w:val="Subtitle"/>
    <w:basedOn w:val="Normal"/>
    <w:next w:val="Normal"/>
    <w:uiPriority w:val="11"/>
    <w:qFormat/>
    <w:pPr>
      <w:keepNext/>
      <w:keepLines/>
      <w:spacing w:before="360" w:after="80" w:line="288" w:lineRule="auto"/>
    </w:pPr>
    <w:rPr>
      <w:color w:val="5C6BC0"/>
      <w:sz w:val="28"/>
      <w:szCs w:val="28"/>
    </w:rPr>
  </w:style>
  <w:style w:type="table" w:customStyle="1" w:styleId="a">
    <w:basedOn w:val="TableNormal"/>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A237E"/>
        <w:sz w:val="24"/>
        <w:szCs w:val="24"/>
      </w:rPr>
      <w:tblPr/>
      <w:tcPr>
        <w:shd w:val="clear" w:color="auto" w:fill="F5F7FA"/>
        <w:vAlign w:val="center"/>
      </w:tcPr>
    </w:tblStylePr>
  </w:style>
  <w:style w:type="table" w:customStyle="1" w:styleId="a0">
    <w:basedOn w:val="TableNormal"/>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A237E"/>
        <w:sz w:val="24"/>
        <w:szCs w:val="24"/>
      </w:rPr>
      <w:tblPr/>
      <w:tcPr>
        <w:shd w:val="clear" w:color="auto" w:fill="F5F7FA"/>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1479</Words>
  <Characters>9186</Characters>
  <Application>Microsoft Office Word</Application>
  <DocSecurity>0</DocSecurity>
  <Lines>235</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Adan Yesid Sanchez Cubillos</cp:lastModifiedBy>
  <cp:revision>3</cp:revision>
  <dcterms:created xsi:type="dcterms:W3CDTF">2026-09-06T21:55:00Z</dcterms:created>
  <dcterms:modified xsi:type="dcterms:W3CDTF">2026-09-06T22:08:00Z</dcterms:modified>
</cp:coreProperties>
</file>