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qhab1u60rhm" w:id="0"/>
      <w:bookmarkEnd w:id="0"/>
      <w:r w:rsidDel="00000000" w:rsidR="00000000" w:rsidRPr="00000000">
        <w:rPr>
          <w:rtl w:val="0"/>
        </w:rPr>
        <w:t xml:space="preserve">AGRO STAT &amp; TECH CO.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feqkoumgtjl" w:id="1"/>
      <w:bookmarkEnd w:id="1"/>
      <w:r w:rsidDel="00000000" w:rsidR="00000000" w:rsidRPr="00000000">
        <w:rPr>
          <w:rtl w:val="0"/>
        </w:rPr>
        <w:t xml:space="preserve">DOCUMENTO 05: CATÁLOGO DE SERVICIOS Y PORTAFOLIO TECNOLÓGICO AGROINDUSTRIAL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yty9vit5bwb" w:id="2"/>
      <w:bookmarkEnd w:id="2"/>
      <w:r w:rsidDel="00000000" w:rsidR="00000000" w:rsidRPr="00000000">
        <w:rPr>
          <w:rtl w:val="0"/>
        </w:rPr>
        <w:t xml:space="preserve">Código: AST-CORP-SRV-005 | Versión: 1.0 | Clasificación: Confidencial / Comercial y Técnico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|---|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regj5611erk" w:id="3"/>
      <w:bookmarkEnd w:id="3"/>
      <w:r w:rsidDel="00000000" w:rsidR="00000000" w:rsidRPr="00000000">
        <w:rPr>
          <w:rtl w:val="0"/>
        </w:rPr>
        <w:t xml:space="preserve">CONTROL DOCUMENTAL Y GESTIÓN DE VERSIONES</w:t>
      </w:r>
    </w:p>
    <w:tbl>
      <w:tblPr>
        <w:tblStyle w:val="Table1"/>
        <w:tblW w:w="21000.0" w:type="dxa"/>
        <w:jc w:val="left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cbd5e1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Elaborado por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Revisado por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Aprobado por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Septiembre 2026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Agro Commercial Committee &amp; Technical Practice Leads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Chief Technology Officer &amp; Lead Agricultural Engineer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Junta Directiva / Board of Directors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Catálogo oficial de servicios de transformación agroempresarial y productos SaaS (Fase 3).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0nwl6aztmbp" w:id="4"/>
      <w:bookmarkEnd w:id="4"/>
      <w:r w:rsidDel="00000000" w:rsidR="00000000" w:rsidRPr="00000000">
        <w:rPr>
          <w:rtl w:val="0"/>
        </w:rPr>
        <w:t xml:space="preserve">ÍNDICE GENERAL DEL DOCUMENTO 05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Resumen Ejecutivo y Filosofía de Negocio: Data-Driven Decisions &amp; Business Optimization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Estructura Canónica de las Tres Capas Agro-Data y Flujo de Ingeniería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Línea de Servicios 1: Statistical Process Control (SPC) &amp; Process Engineering Agro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Línea de Servicios 2: Agro Data Intelligence &amp; IoT Telemetry (Capas 1 y 2)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Línea de Servicios 3: Agricultural AI &amp; Yield Science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Línea de Servicios 4: Agribusiness Intelligence &amp; Farm FinOps (Capa 3)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Línea de Servicios 5: Field Software &amp; Edge Engineering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Portafolio de Productos SaaS Propietarios (Incubados en AgroInnova Lab)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El Ecosistema de la Aplicación del Productor y la Consola Agroindustrial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Modelos de Contratación y SLAs de Campo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Conclusión y Transición al Documento 06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gbfz6hcvdeos" w:id="5"/>
      <w:bookmarkEnd w:id="5"/>
      <w:r w:rsidDel="00000000" w:rsidR="00000000" w:rsidRPr="00000000">
        <w:rPr>
          <w:rtl w:val="0"/>
        </w:rPr>
        <w:t xml:space="preserve">1. RESUMEN EJECUTIVO Y FILOSOFÍA DE NEGOCIO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valor transformador de Agro Stat &amp; Tech Co. radica en la superación del paradigma de la recolección pasiva. No comercializamos dispositivos que simplemente acumulan datos; nuestra ingeniería conecta la variable biofísica de la planta directamente con la rentabilidad económica y la eficiencia operativa. Mediante modelos estadísticos rigurosos, convertimos el flujo masivo de información en una herramienta de optimización de márgenes y mitigación de riesgos climáticos y operativos.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gr2z0t2qaafv" w:id="6"/>
      <w:bookmarkEnd w:id="6"/>
      <w:r w:rsidDel="00000000" w:rsidR="00000000" w:rsidRPr="00000000">
        <w:rPr>
          <w:rtl w:val="0"/>
        </w:rPr>
        <w:t xml:space="preserve">2. ESTRUCTURA CANÓNICA DE LAS TRES CAPAS AGRO-DATA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Nuestra arquitectura de datos se divide en tres niveles críticos para asegurar la integridad y la utilidad de la información: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1 (Ingesta):</w:t>
      </w:r>
      <w:r w:rsidDel="00000000" w:rsidR="00000000" w:rsidRPr="00000000">
        <w:rPr>
          <w:rtl w:val="0"/>
        </w:rPr>
        <w:t xml:space="preserve"> Despliegue de sensores de suelo, estaciones meteorológicas, telemetría de maquinaria, satélites y drones. En esta etapa se realiza una validación estricta y cuarentena de anomalías técnicas.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2 (Procesamiento y Curaduría):</w:t>
      </w:r>
      <w:r w:rsidDel="00000000" w:rsidR="00000000" w:rsidRPr="00000000">
        <w:rPr>
          <w:rtl w:val="0"/>
        </w:rPr>
        <w:t xml:space="preserve"> Ejecución de interpolación geoestadística (Kriging), normalización de series temporales y almacenamiento en un Lakehouse nivel "Silver" para la disponibilidad técnica.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3 (Inteligencia de Negocio):</w:t>
      </w:r>
      <w:r w:rsidDel="00000000" w:rsidR="00000000" w:rsidRPr="00000000">
        <w:rPr>
          <w:rtl w:val="0"/>
        </w:rPr>
        <w:t xml:space="preserve"> Generación de cartas de control SPC, modelos predictivos de cosecha y cuadros de mando BI orientados al margen operativo por hectárea.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9j0ddjv22l9r" w:id="7"/>
      <w:bookmarkEnd w:id="7"/>
      <w:r w:rsidDel="00000000" w:rsidR="00000000" w:rsidRPr="00000000">
        <w:rPr>
          <w:rtl w:val="0"/>
        </w:rPr>
        <w:t xml:space="preserve">3. LÍNEA DE SERVICIOS 1: STATISTICAL PROCESS CONTROL (SPC) &amp; PROCESS ENGINEERING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Esta línea se enfoca en la estabilización de la producción mediante herramientas estadísticas avanzadas: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Modelado BPMN 2.0:</w:t>
      </w:r>
      <w:r w:rsidDel="00000000" w:rsidR="00000000" w:rsidRPr="00000000">
        <w:rPr>
          <w:rtl w:val="0"/>
        </w:rPr>
        <w:t xml:space="preserve"> Estandarización de procesos de campo para eliminar la variabilidad discrecional.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Cartas de Control (Shewhart):</w:t>
      </w:r>
      <w:r w:rsidDel="00000000" w:rsidR="00000000" w:rsidRPr="00000000">
        <w:rPr>
          <w:rtl w:val="0"/>
        </w:rPr>
        <w:t xml:space="preserve"> Implementación de gráficos X-barra, R y p en tiempo real para monitorear variables críticas (humedad, estrés hídrico), evitando el desperdicio de recursos.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de Capacidad (Cp, Cpk):</w:t>
      </w:r>
      <w:r w:rsidDel="00000000" w:rsidR="00000000" w:rsidRPr="00000000">
        <w:rPr>
          <w:rtl w:val="0"/>
        </w:rPr>
        <w:t xml:space="preserve"> Evaluación técnica de las líneas de empaque para asegurar que los calibres de exportación se mantengan dentro de los límites de especificación, reduciendo drásticamente el rechazo.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Six Sigma Agroindustrial:</w:t>
      </w:r>
      <w:r w:rsidDel="00000000" w:rsidR="00000000" w:rsidRPr="00000000">
        <w:rPr>
          <w:rtl w:val="0"/>
        </w:rPr>
        <w:t xml:space="preserve"> Programas de reducción sistemática de mermas mediante el rigor estadístico.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pa0s3chdf811" w:id="8"/>
      <w:bookmarkEnd w:id="8"/>
      <w:r w:rsidDel="00000000" w:rsidR="00000000" w:rsidRPr="00000000">
        <w:rPr>
          <w:rtl w:val="0"/>
        </w:rPr>
        <w:t xml:space="preserve">4. LÍNEA DE SERVICIOS 2: AGRO DATA INTELLIGENCE &amp; IOT TELEMETRY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Infraestructura de conectividad y sensorización para el control total del entorno: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Redes LoRaWAN:</w:t>
      </w:r>
      <w:r w:rsidDel="00000000" w:rsidR="00000000" w:rsidRPr="00000000">
        <w:rPr>
          <w:rtl w:val="0"/>
        </w:rPr>
        <w:t xml:space="preserve"> Despliegue de sensores de bajo consumo para humedad, temperatura, conductividad eléctrica (CE) y radiación.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Telemetría ISOBUS:</w:t>
      </w:r>
      <w:r w:rsidDel="00000000" w:rsidR="00000000" w:rsidRPr="00000000">
        <w:rPr>
          <w:rtl w:val="0"/>
        </w:rPr>
        <w:t xml:space="preserve"> Integración con maquinaria agrícola para asistencia al operario y monitoreo de eficiencia mecánica.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Espaciotemporal:</w:t>
      </w:r>
      <w:r w:rsidDel="00000000" w:rsidR="00000000" w:rsidRPr="00000000">
        <w:rPr>
          <w:rtl w:val="0"/>
        </w:rPr>
        <w:t xml:space="preserve"> Procesamiento de imágenes multiespectrales (NDVI, NDRE, EVI) para la gestión precisa de polígonos de finca.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gi1j0d6qrvnn" w:id="9"/>
      <w:bookmarkEnd w:id="9"/>
      <w:r w:rsidDel="00000000" w:rsidR="00000000" w:rsidRPr="00000000">
        <w:rPr>
          <w:rtl w:val="0"/>
        </w:rPr>
        <w:t xml:space="preserve">5. LÍNEA DE SERVICIOS 3: AGRICULTURAL AI &amp; YIELD SCIENCE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Aplicación de algoritmos avanzados para la anticipación de resultados: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Yield Forecasting:</w:t>
      </w:r>
      <w:r w:rsidDel="00000000" w:rsidR="00000000" w:rsidRPr="00000000">
        <w:rPr>
          <w:rtl w:val="0"/>
        </w:rPr>
        <w:t xml:space="preserve"> Modelos de Machine Learning que proyectan el volumen de cosecha con semanas de antelación, permitiendo optimizar la logística de empaque y los contratos de venta futuros.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Optimización Estocástica:</w:t>
      </w:r>
      <w:r w:rsidDel="00000000" w:rsidR="00000000" w:rsidRPr="00000000">
        <w:rPr>
          <w:rtl w:val="0"/>
        </w:rPr>
        <w:t xml:space="preserve"> Algoritmos para la gestión inteligente de riego y planes de nutrición basados en predicciones climáticas.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Visión Artificial:</w:t>
      </w:r>
      <w:r w:rsidDel="00000000" w:rsidR="00000000" w:rsidRPr="00000000">
        <w:rPr>
          <w:rtl w:val="0"/>
        </w:rPr>
        <w:t xml:space="preserve"> Reconocimiento automatizado de plagas y conteo de flores/frutos mediante redes neuronales.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Gemelos Digitales:</w:t>
      </w:r>
      <w:r w:rsidDel="00000000" w:rsidR="00000000" w:rsidRPr="00000000">
        <w:rPr>
          <w:rtl w:val="0"/>
        </w:rPr>
        <w:t xml:space="preserve"> Simulación de escenarios climáticos para prever el comportamiento del cultivo ante eventos extremos.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18z9nnacl4tg" w:id="10"/>
      <w:bookmarkEnd w:id="10"/>
      <w:r w:rsidDel="00000000" w:rsidR="00000000" w:rsidRPr="00000000">
        <w:rPr>
          <w:rtl w:val="0"/>
        </w:rPr>
        <w:t xml:space="preserve">6. LÍNEA DE SERVICIOS 4: AGRIBUSINESS INTELLIGENCE &amp; FARM FINOPS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Transformación de datos técnicos en decisiones financieras: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Tableros Ejecutivos:</w:t>
      </w:r>
      <w:r w:rsidDel="00000000" w:rsidR="00000000" w:rsidRPr="00000000">
        <w:rPr>
          <w:rtl w:val="0"/>
        </w:rPr>
        <w:t xml:space="preserve"> Visualización de márgenes operativos por lote o cuartel en plataformas como Power BI y Looker.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Cuadros de Mando de Sostenibilidad:</w:t>
      </w:r>
      <w:r w:rsidDel="00000000" w:rsidR="00000000" w:rsidRPr="00000000">
        <w:rPr>
          <w:rtl w:val="0"/>
        </w:rPr>
        <w:t xml:space="preserve"> Monitoreo de huella de carbono, eficiencia hídrica y uso de nutrientes.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Trazabilidad Integral:</w:t>
      </w:r>
      <w:r w:rsidDel="00000000" w:rsidR="00000000" w:rsidRPr="00000000">
        <w:rPr>
          <w:rtl w:val="0"/>
        </w:rPr>
        <w:t xml:space="preserve"> Reportes automatizados para el cumplimiento de normativas en mercados de exportación internacionales.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9pdnoivmjllr" w:id="11"/>
      <w:bookmarkEnd w:id="11"/>
      <w:r w:rsidDel="00000000" w:rsidR="00000000" w:rsidRPr="00000000">
        <w:rPr>
          <w:rtl w:val="0"/>
        </w:rPr>
        <w:t xml:space="preserve">7. LÍNEA DE SERVICIOS 5: FIELD SOFTWARE &amp; EDGE ENGINEERING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Soluciones de software diseñadas para el entorno rural: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Offline-First Apps:</w:t>
      </w:r>
      <w:r w:rsidDel="00000000" w:rsidR="00000000" w:rsidRPr="00000000">
        <w:rPr>
          <w:rtl w:val="0"/>
        </w:rPr>
        <w:t xml:space="preserve"> Aplicaciones móviles para el registro de labores por supervisores y mayordomos, con sincronización automática en zonas de baja cobertura.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IoT:</w:t>
      </w:r>
      <w:r w:rsidDel="00000000" w:rsidR="00000000" w:rsidRPr="00000000">
        <w:rPr>
          <w:rtl w:val="0"/>
        </w:rPr>
        <w:t xml:space="preserve"> Puertas de enlace con capacidad de procesamiento local para toma de decisiones autónomas en el campo.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n8io2hygtwci" w:id="12"/>
      <w:bookmarkEnd w:id="12"/>
      <w:r w:rsidDel="00000000" w:rsidR="00000000" w:rsidRPr="00000000">
        <w:rPr>
          <w:rtl w:val="0"/>
        </w:rPr>
        <w:t xml:space="preserve">8. PORTAFOLIO DE PRODUCTOS SAAS PROPIETARIOS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Nuestra suite tecnológica (incubada en AgroInnova Lab) incluye: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AgroStat SPC Core:</w:t>
      </w:r>
      <w:r w:rsidDel="00000000" w:rsidR="00000000" w:rsidRPr="00000000">
        <w:rPr>
          <w:rtl w:val="0"/>
        </w:rPr>
        <w:t xml:space="preserve"> Monitor estadístico centralizado para el control de calidad en campo y empaque.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AgroProcess Matrix:</w:t>
      </w:r>
      <w:r w:rsidDel="00000000" w:rsidR="00000000" w:rsidRPr="00000000">
        <w:rPr>
          <w:rtl w:val="0"/>
        </w:rPr>
        <w:t xml:space="preserve"> Orquestador basado en BPMN para la gestión de cuadrillas y ejecución de labores.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AgroYield Engine:</w:t>
      </w:r>
      <w:r w:rsidDel="00000000" w:rsidR="00000000" w:rsidRPr="00000000">
        <w:rPr>
          <w:rtl w:val="0"/>
        </w:rPr>
        <w:t xml:space="preserve"> Motor semántico dedicado a la proyección de rendimientos mediante inteligencia artificial.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qnuqkg9z1nxp" w:id="13"/>
      <w:bookmarkEnd w:id="13"/>
      <w:r w:rsidDel="00000000" w:rsidR="00000000" w:rsidRPr="00000000">
        <w:rPr>
          <w:rtl w:val="0"/>
        </w:rPr>
        <w:t xml:space="preserve">9. MODELOS DE CONTRATACIÓN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Ofrecemos esquemas flexibles adaptados a la estructura de cada cliente: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Suscripción por Hectárea/Mes:</w:t>
      </w:r>
      <w:r w:rsidDel="00000000" w:rsidR="00000000" w:rsidRPr="00000000">
        <w:rPr>
          <w:rtl w:val="0"/>
        </w:rPr>
        <w:t xml:space="preserve"> Ideal para productores agrupados y medianas empresas.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Squad As a Service:</w:t>
      </w:r>
      <w:r w:rsidDel="00000000" w:rsidR="00000000" w:rsidRPr="00000000">
        <w:rPr>
          <w:rtl w:val="0"/>
        </w:rPr>
        <w:t xml:space="preserve"> Provisión de equipos técnicos dedicados para grandes corporaciones agroindustriales.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Share-of-Gain:</w:t>
      </w:r>
      <w:r w:rsidDel="00000000" w:rsidR="00000000" w:rsidRPr="00000000">
        <w:rPr>
          <w:rtl w:val="0"/>
        </w:rPr>
        <w:t xml:space="preserve"> Tarifa base reducida vinculada a un porcentaje del ahorro generado en insumos o el incremento demostrado en la producción exportable.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fbof8onwhbea" w:id="14"/>
      <w:bookmarkEnd w:id="14"/>
      <w:r w:rsidDel="00000000" w:rsidR="00000000" w:rsidRPr="00000000">
        <w:rPr>
          <w:rtl w:val="0"/>
        </w:rPr>
        <w:t xml:space="preserve">10. CONCLUSIÓN Y TRANSICIÓN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El presente catálogo define la capacidad técnica y comercial de Agro Stat &amp; Tech Co. para liderar la transformación digital del sector. La correcta ejecución de estos servicios se fundamenta en nuestra metodología propietaria, la cual se detalla exhaustivamente en el </w:t>
      </w:r>
      <w:r w:rsidDel="00000000" w:rsidR="00000000" w:rsidRPr="00000000">
        <w:rPr>
          <w:b w:val="1"/>
          <w:bCs w:val="1"/>
          <w:rtl w:val="0"/>
        </w:rPr>
        <w:t xml:space="preserve">Documento 06: Metodología Propietaria Agro-STF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Firmas Autorizadas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Chief Technology 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Lead Agricultural Engineer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a1a1a"/>
        <w:sz w:val="24"/>
        <w:szCs w:val="24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334155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7556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4"/>
        <w:szCs w:val="24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