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hyperlink w:anchor="478768tcq00f">
        <w:r w:rsidDel="00000000" w:rsidR="00000000" w:rsidRPr="00000000">
          <w:rPr>
            <w:rtl w:val="0"/>
          </w:rPr>
          <w:t xml:space="preserve">Agro Stat &amp; Tech Spin-off Statsfirm Co.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br6uhhw1iuu">
        <w:r w:rsidDel="00000000" w:rsidR="00000000" w:rsidRPr="00000000">
          <w:rPr>
            <w:rtl w:val="0"/>
          </w:rPr>
          <w:t xml:space="preserve">Quiénes somos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Qué hacemos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kh3q2us2ivs">
        <w:r w:rsidDel="00000000" w:rsidR="00000000" w:rsidRPr="00000000">
          <w:rPr>
            <w:rtl w:val="0"/>
          </w:rPr>
          <w:t xml:space="preserve">Por qué contactarnos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fv2h24yz7a9">
        <w:r w:rsidDel="00000000" w:rsidR="00000000" w:rsidRPr="00000000">
          <w:rPr>
            <w:rtl w:val="0"/>
          </w:rPr>
          <w:t xml:space="preserve">Cómo generamos valor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Contacto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y0s7pmuq4bt1">
        <w:r w:rsidDel="00000000" w:rsidR="00000000" w:rsidRPr="00000000">
          <w:rPr>
            <w:rtl w:val="0"/>
          </w:rPr>
          <w:t xml:space="preserve">Agendar Diagnóstico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9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Control Estadístico de Procesos (SPC) para el Agro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i w:val="0"/>
          <w:iCs w:val="0"/>
        </w:rPr>
      </w:pPr>
      <w:r w:rsidDel="00000000" w:rsidR="00000000" w:rsidRPr="00000000">
        <w:rPr>
          <w:rtl w:val="0"/>
        </w:rPr>
        <w:t xml:space="preserve">Convertimos la variabilidad del campo en </w:t>
      </w:r>
      <w:r w:rsidDel="00000000" w:rsidR="00000000" w:rsidRPr="00000000">
        <w:rPr>
          <w:i w:val="0"/>
          <w:iCs w:val="0"/>
          <w:rtl w:val="0"/>
        </w:rPr>
        <w:t xml:space="preserve">decisiones exactas y rentabilidad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Agro Stat &amp; Tech Co. integra bioestadística avanzada, ingeniería de procesos (BPMN) e infraestructuras IoT de 3 capas para erradicar el desperdicio agrícola, optimizar el uso de agua y estabilizar cosechas de exportación.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9fv2h24yz7a9">
        <w:r w:rsidDel="00000000" w:rsidR="00000000" w:rsidRPr="00000000">
          <w:rPr>
            <w:rtl w:val="0"/>
          </w:rPr>
          <w:t xml:space="preserve">Explorar Metodología e Impacto </w:t>
        </w:r>
      </w:hyperlink>
      <w:r w:rsidDel="00000000" w:rsidR="00000000" w:rsidRPr="00000000">
        <w:rPr>
          <w:rtl w:val="0"/>
        </w:rPr>
        <w:t xml:space="preserve"> </w:t>
      </w:r>
      <w:hyperlink w:anchor="40eq0hh6olhu">
        <w:r w:rsidDel="00000000" w:rsidR="00000000" w:rsidRPr="00000000">
          <w:rPr>
            <w:rtl w:val="0"/>
          </w:rPr>
          <w:t xml:space="preserve"> Ver Arquitectura Técnica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LOTE 04: CULTIVO AGUACATE HASS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LoRaWAN Online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UCL (Límite Superior): 34.2%+3σ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LCL (Límite Inferior): 22.0%-3σ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1.48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Índice Cpk (Capacidad)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28.4%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Humedad en Raíz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99.2%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Bajo Control SPC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01 / Identidad y Fundamentos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Ingeniería de datos de alta precisión nacida para la tierra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Agro Stat &amp; Tech Co. es la firma spin-off de </w:t>
      </w:r>
      <w:r w:rsidDel="00000000" w:rsidR="00000000" w:rsidRPr="00000000">
        <w:rPr>
          <w:b w:val="1"/>
          <w:bCs w:val="1"/>
          <w:rtl w:val="0"/>
        </w:rPr>
        <w:t xml:space="preserve">Statsfirm Co.</w:t>
      </w:r>
      <w:r w:rsidDel="00000000" w:rsidR="00000000" w:rsidRPr="00000000">
        <w:rPr>
          <w:rtl w:val="0"/>
        </w:rPr>
        <w:t xml:space="preserve"> creada para superar el empirismo agrícola mediante la unión simbiótica de la agronomía, la bioestadística y el desarrollo de software de misión crítica.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Propósito y Filosofía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somos una comercializadora de sensores ni una consultora teórica. Transformamos datos brutos de suelo, clima y fenología en capacidad institucional permanente para productores, cooperativas y agroexportadores.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Rigor Bioestadístico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Aplicamos la doctrina de Walter Shewhart y W. Edwards Deming a la variabilidad biológica. Monitoreamos causas comunes y especiales de variación para anticipar anomalías antes de que dañen el cultivo.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Cultura "Botas y Código"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Nuestros Squads multidisciplinarios combinan ingenieros agrónomos, arquitectos de software, ingenieros de datos y estadísticos que trabajan directamente en campo junto al productor.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02 / Arquitectura de Soluciones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El Ecosistema Canónico de 3 Capas Agro-Data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Una arquitectura desacoplada, observable y robusta que asegura calidad desde el borde físico del cultivo hasta la toma de decisiones gerenciales.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Capa 1: Ingesta &amp; Validación Edge / IoT Capa 2: Curaduría &amp; Lakehouse Silver Lake Capa 3: Decisiones &amp; SPC Gold / BI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Adquisición Omnicanal y Validación en Caliente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Conectamos sensores de suelo a múltiples profundidades, estaciones meteorológicas, telemetría ISOBUS de maquinaria agrícola e imágenes multiespectrales satelitales (Sentinel-2 y PlanetScope).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Schema Enforcement &amp; Data Contracts:</w:t>
      </w:r>
      <w:r w:rsidDel="00000000" w:rsidR="00000000" w:rsidRPr="00000000">
        <w:rPr>
          <w:rtl w:val="0"/>
        </w:rPr>
        <w:t xml:space="preserve"> Verificación sintáctica y biológica inmediata de cada lectura de campo.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Dead Letter Queues (DLQ):</w:t>
      </w:r>
      <w:r w:rsidDel="00000000" w:rsidR="00000000" w:rsidRPr="00000000">
        <w:rPr>
          <w:rtl w:val="0"/>
        </w:rPr>
        <w:t xml:space="preserve"> Detección instantánea de deriva de sensor o desconexión para cuarentena sin contaminar la analítica.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Conectividad Híbrida:</w:t>
      </w:r>
      <w:r w:rsidDel="00000000" w:rsidR="00000000" w:rsidRPr="00000000">
        <w:rPr>
          <w:rtl w:val="0"/>
        </w:rPr>
        <w:t xml:space="preserve"> Soporte de telemetría por LoRaWAN, 4G rural y enlaces satelitales LEO.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64748b"/>
          <w:shd w:fill="0f172a" w:val="clear"/>
        </w:rPr>
      </w:pPr>
      <w:r w:rsidDel="00000000" w:rsidR="00000000" w:rsidRPr="00000000">
        <w:rPr>
          <w:color w:val="64748b"/>
          <w:shd w:fill="0f172a" w:val="clear"/>
          <w:rtl w:val="0"/>
        </w:rPr>
        <w:t xml:space="preserve">// Capa 1: Validación de Telemetría IoT en Edge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38bdf8"/>
          <w:shd w:fill="0f172a" w:val="clear"/>
          <w:rtl w:val="0"/>
        </w:rPr>
        <w:t xml:space="preserve">const</w:t>
      </w:r>
      <w:r w:rsidDel="00000000" w:rsidR="00000000" w:rsidRPr="00000000">
        <w:rPr>
          <w:color w:val="f8fafc"/>
          <w:shd w:fill="0f172a" w:val="clear"/>
          <w:rtl w:val="0"/>
        </w:rPr>
        <w:t xml:space="preserve"> reading = {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sensor_id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"SN-SOIL-L04-30CM"</w:t>
      </w:r>
      <w:r w:rsidDel="00000000" w:rsidR="00000000" w:rsidRPr="00000000">
        <w:rPr>
          <w:color w:val="f8fafc"/>
          <w:shd w:fill="0f172a" w:val="clear"/>
          <w:rtl w:val="0"/>
        </w:rPr>
        <w:t xml:space="preserve">,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soil_moisture_pct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28.4</w:t>
      </w:r>
      <w:r w:rsidDel="00000000" w:rsidR="00000000" w:rsidRPr="00000000">
        <w:rPr>
          <w:color w:val="f8fafc"/>
          <w:shd w:fill="0f172a" w:val="clear"/>
          <w:rtl w:val="0"/>
        </w:rPr>
        <w:t xml:space="preserve">,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ec_ds_m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1.25</w:t>
      </w:r>
      <w:r w:rsidDel="00000000" w:rsidR="00000000" w:rsidRPr="00000000">
        <w:rPr>
          <w:color w:val="f8fafc"/>
          <w:shd w:fill="0f172a" w:val="clear"/>
          <w:rtl w:val="0"/>
        </w:rPr>
        <w:t xml:space="preserve">,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de047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battery_v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3.62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};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shd w:fill="0f172a" w:val="clear"/>
          <w:rtl w:val="0"/>
        </w:rPr>
        <w:t xml:space="preserve">await</w:t>
      </w:r>
      <w:r w:rsidDel="00000000" w:rsidR="00000000" w:rsidRPr="00000000">
        <w:rPr>
          <w:color w:val="f8fafc"/>
          <w:shd w:fill="0f172a" w:val="clear"/>
          <w:rtl w:val="0"/>
        </w:rPr>
        <w:t xml:space="preserve"> dataContract.</w:t>
      </w:r>
      <w:r w:rsidDel="00000000" w:rsidR="00000000" w:rsidRPr="00000000">
        <w:rPr>
          <w:color w:val="38bdf8"/>
          <w:shd w:fill="0f172a" w:val="clear"/>
          <w:rtl w:val="0"/>
        </w:rPr>
        <w:t xml:space="preserve">assertInRange</w:t>
      </w:r>
      <w:r w:rsidDel="00000000" w:rsidR="00000000" w:rsidRPr="00000000">
        <w:rPr>
          <w:color w:val="f8fafc"/>
          <w:shd w:fill="0f172a" w:val="clear"/>
          <w:rtl w:val="0"/>
        </w:rPr>
        <w:t xml:space="preserve">(reading);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0f172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48b"/>
          <w:shd w:fill="0f172a" w:val="clear"/>
          <w:rtl w:val="0"/>
        </w:rPr>
        <w:t xml:space="preserve">// Resultado: Schema Validado → Emitido a Apache Kafka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Curaduría Geoestadística y Lakehouse Agrícola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Estandarización y enriquecimiento de datos de cultivo en formatos abiertos (Delta Lake / Apache Iceberg) con procesamiento geoespacial distribuido mediante Apache Sedona.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Interpolación Geoestadística Kriging:</w:t>
      </w:r>
      <w:r w:rsidDel="00000000" w:rsidR="00000000" w:rsidRPr="00000000">
        <w:rPr>
          <w:rtl w:val="0"/>
        </w:rPr>
        <w:t xml:space="preserve"> Modelado continuo de humedad y nutrientes a través de todo el polígono del lote.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Trazabilidad y Linaje Activo:</w:t>
      </w:r>
      <w:r w:rsidDel="00000000" w:rsidR="00000000" w:rsidRPr="00000000">
        <w:rPr>
          <w:rtl w:val="0"/>
        </w:rPr>
        <w:t xml:space="preserve"> Registro criptográfico de origen para certificación de exportación (EUDR libre de deforestación).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Soberanía del Dato:</w:t>
      </w:r>
      <w:r w:rsidDel="00000000" w:rsidR="00000000" w:rsidRPr="00000000">
        <w:rPr>
          <w:rtl w:val="0"/>
        </w:rPr>
        <w:t xml:space="preserve"> Gestión de acceso estricta donde el productor mantiene propiedad inalienable sobre sus parcelas.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64748b"/>
          <w:shd w:fill="0f172a" w:val="clear"/>
        </w:rPr>
      </w:pPr>
      <w:r w:rsidDel="00000000" w:rsidR="00000000" w:rsidRPr="00000000">
        <w:rPr>
          <w:color w:val="64748b"/>
          <w:shd w:fill="0f172a" w:val="clear"/>
          <w:rtl w:val="0"/>
        </w:rPr>
        <w:t xml:space="preserve">// Capa 2: dbt Transformation + Kriging GeoSpark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0f172a" w:val="clear"/>
        </w:rPr>
      </w:pPr>
      <w:r w:rsidDel="00000000" w:rsidR="00000000" w:rsidRPr="00000000">
        <w:rPr>
          <w:shd w:fill="0f172a" w:val="clear"/>
          <w:rtl w:val="0"/>
        </w:rPr>
        <w:t xml:space="preserve">SELECT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lote_id,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variedad_cultivo,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ST_InterpolateKriging</w:t>
      </w:r>
      <w:r w:rsidDel="00000000" w:rsidR="00000000" w:rsidRPr="00000000">
        <w:rPr>
          <w:color w:val="f8fafc"/>
          <w:shd w:fill="0f172a" w:val="clear"/>
          <w:rtl w:val="0"/>
        </w:rPr>
        <w:t xml:space="preserve">(geom, humedad_raw) </w:t>
      </w:r>
      <w:r w:rsidDel="00000000" w:rsidR="00000000" w:rsidRPr="00000000">
        <w:rPr>
          <w:shd w:fill="0f172a" w:val="clear"/>
          <w:rtl w:val="0"/>
        </w:rPr>
        <w:t xml:space="preserve">AS</w:t>
      </w:r>
      <w:r w:rsidDel="00000000" w:rsidR="00000000" w:rsidRPr="00000000">
        <w:rPr>
          <w:color w:val="f8fafc"/>
          <w:shd w:fill="0f172a" w:val="clear"/>
          <w:rtl w:val="0"/>
        </w:rPr>
        <w:t xml:space="preserve"> humedad_kriging,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ST_Area</w:t>
      </w:r>
      <w:r w:rsidDel="00000000" w:rsidR="00000000" w:rsidRPr="00000000">
        <w:rPr>
          <w:color w:val="f8fafc"/>
          <w:shd w:fill="0f172a" w:val="clear"/>
          <w:rtl w:val="0"/>
        </w:rPr>
        <w:t xml:space="preserve">(geom_poligono) </w:t>
      </w:r>
      <w:r w:rsidDel="00000000" w:rsidR="00000000" w:rsidRPr="00000000">
        <w:rPr>
          <w:shd w:fill="0f172a" w:val="clear"/>
          <w:rtl w:val="0"/>
        </w:rPr>
        <w:t xml:space="preserve">AS</w:t>
      </w:r>
      <w:r w:rsidDel="00000000" w:rsidR="00000000" w:rsidRPr="00000000">
        <w:rPr>
          <w:color w:val="f8fafc"/>
          <w:shd w:fill="0f172a" w:val="clear"/>
          <w:rtl w:val="0"/>
        </w:rPr>
        <w:t xml:space="preserve"> hectareas_lote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shd w:fill="0f172a" w:val="clear"/>
          <w:rtl w:val="0"/>
        </w:rPr>
        <w:t xml:space="preserve">FROM</w:t>
      </w:r>
      <w:r w:rsidDel="00000000" w:rsidR="00000000" w:rsidRPr="00000000">
        <w:rPr>
          <w:color w:val="f8fafc"/>
          <w:shd w:fill="0f172a" w:val="clear"/>
          <w:rtl w:val="0"/>
        </w:rPr>
        <w:t xml:space="preserve"> silver_edafoclimatico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shd w:fill="0f172a" w:val="clear"/>
          <w:rtl w:val="0"/>
        </w:rPr>
        <w:t xml:space="preserve">WHERE</w:t>
      </w:r>
      <w:r w:rsidDel="00000000" w:rsidR="00000000" w:rsidRPr="00000000">
        <w:rPr>
          <w:color w:val="f8fafc"/>
          <w:shd w:fill="0f172a" w:val="clear"/>
          <w:rtl w:val="0"/>
        </w:rPr>
        <w:t xml:space="preserve"> status_calidad = </w:t>
      </w:r>
      <w:r w:rsidDel="00000000" w:rsidR="00000000" w:rsidRPr="00000000">
        <w:rPr>
          <w:color w:val="fde047"/>
          <w:shd w:fill="0f172a" w:val="clear"/>
          <w:rtl w:val="0"/>
        </w:rPr>
        <w:t xml:space="preserve">'VERIFIED'</w:t>
      </w:r>
      <w:r w:rsidDel="00000000" w:rsidR="00000000" w:rsidRPr="00000000">
        <w:rPr>
          <w:color w:val="f8fafc"/>
          <w:shd w:fill="0f172a" w:val="clear"/>
          <w:rtl w:val="0"/>
        </w:rPr>
        <w:t xml:space="preserve">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8fafc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Control Estadístico (SPC), Yield AI &amp; BI Ejecutivo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Consumo de alta velocidad para la toma de decisiones gerenciales. Algoritmos de Machine Learning para pronóstico de cosecha y cuadros de mando de rentabilidad por hectárea.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Cartas Shewhart Automatizadas:</w:t>
      </w:r>
      <w:r w:rsidDel="00000000" w:rsidR="00000000" w:rsidRPr="00000000">
        <w:rPr>
          <w:rtl w:val="0"/>
        </w:rPr>
        <w:t xml:space="preserve"> Alarmas automáticas ante violaciones de reglas Western Electric en riego y fertilización.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Índices Cp y Cpk en Poscosecha:</w:t>
      </w:r>
      <w:r w:rsidDel="00000000" w:rsidR="00000000" w:rsidRPr="00000000">
        <w:rPr>
          <w:rtl w:val="0"/>
        </w:rPr>
        <w:t xml:space="preserve"> Reducción de variabilidad en calibres y grados Brix en líneas de empaque.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Prescripciones Operativas:</w:t>
      </w:r>
      <w:r w:rsidDel="00000000" w:rsidR="00000000" w:rsidRPr="00000000">
        <w:rPr>
          <w:rtl w:val="0"/>
        </w:rPr>
        <w:t xml:space="preserve"> Órdenes de riego y nutrición enviadas en tiempo real a la app móvil de campo.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64748b"/>
          <w:shd w:fill="0f172a" w:val="clear"/>
        </w:rPr>
      </w:pPr>
      <w:r w:rsidDel="00000000" w:rsidR="00000000" w:rsidRPr="00000000">
        <w:rPr>
          <w:color w:val="64748b"/>
          <w:shd w:fill="0f172a" w:val="clear"/>
          <w:rtl w:val="0"/>
        </w:rPr>
        <w:t xml:space="preserve">// Capa 3: Output Inferencia de Rendimiento (Yield AI)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{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"proyeccion_ton_ha"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22.8</w:t>
      </w:r>
      <w:r w:rsidDel="00000000" w:rsidR="00000000" w:rsidRPr="00000000">
        <w:rPr>
          <w:color w:val="f8fafc"/>
          <w:shd w:fill="0f172a" w:val="clear"/>
          <w:rtl w:val="0"/>
        </w:rPr>
        <w:t xml:space="preserve">,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"intervalo_confianza_95"</w:t>
      </w:r>
      <w:r w:rsidDel="00000000" w:rsidR="00000000" w:rsidRPr="00000000">
        <w:rPr>
          <w:color w:val="f8fafc"/>
          <w:shd w:fill="0f172a" w:val="clear"/>
          <w:rtl w:val="0"/>
        </w:rPr>
        <w:t xml:space="preserve">: [</w:t>
      </w:r>
      <w:r w:rsidDel="00000000" w:rsidR="00000000" w:rsidRPr="00000000">
        <w:rPr>
          <w:color w:val="fde047"/>
          <w:shd w:fill="0f172a" w:val="clear"/>
          <w:rtl w:val="0"/>
        </w:rPr>
        <w:t xml:space="preserve">21.9</w:t>
      </w:r>
      <w:r w:rsidDel="00000000" w:rsidR="00000000" w:rsidRPr="00000000">
        <w:rPr>
          <w:color w:val="f8fafc"/>
          <w:shd w:fill="0f172a" w:val="clear"/>
          <w:rtl w:val="0"/>
        </w:rPr>
        <w:t xml:space="preserve">, </w:t>
      </w:r>
      <w:r w:rsidDel="00000000" w:rsidR="00000000" w:rsidRPr="00000000">
        <w:rPr>
          <w:color w:val="fde047"/>
          <w:shd w:fill="0f172a" w:val="clear"/>
          <w:rtl w:val="0"/>
        </w:rPr>
        <w:t xml:space="preserve">23.6</w:t>
      </w:r>
      <w:r w:rsidDel="00000000" w:rsidR="00000000" w:rsidRPr="00000000">
        <w:rPr>
          <w:color w:val="f8fafc"/>
          <w:shd w:fill="0f172a" w:val="clear"/>
          <w:rtl w:val="0"/>
        </w:rPr>
        <w:t xml:space="preserve">],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"ahorro_hidrico_estimado_m3"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1420</w:t>
      </w:r>
      <w:r w:rsidDel="00000000" w:rsidR="00000000" w:rsidRPr="00000000">
        <w:rPr>
          <w:color w:val="f8fafc"/>
          <w:shd w:fill="0f172a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de047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"status_proceso_spc"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"IN_CONTROL"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}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03 / Diferenciación Técnica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Por qué las empresas agroindustriales eligen Agro Stat &amp; Tech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Contrastamos el enfoque artesanal y los dashboards desconectados frente a una ingeniería de transformación integral respaldada por la metodología propietaria </w:t>
      </w:r>
      <w:r w:rsidDel="00000000" w:rsidR="00000000" w:rsidRPr="00000000">
        <w:rPr>
          <w:b w:val="1"/>
          <w:bCs w:val="1"/>
          <w:rtl w:val="0"/>
        </w:rPr>
        <w:t xml:space="preserve">Agro-STF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Parámetro Operativo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Enfoque Agrícola Tradicional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Toma de Decisiones de Riego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Horarios fijos o tacto superficial del suelo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Cartas de control SPC con telemetría de raíz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Mermas en Empaque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Detección reactiva tras rechazo del comprador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Monitoreo continuo de Cp y Cpk &gt; 1.33 en línea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Conectividad en Zonas Remotas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Pérdida de datos por falta de señal móvil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Arquitectura Edge Offline-First con sincronización delta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Gobernanza y Propiedad del Dato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Encierro en plataformas propietarias de terceros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Soberanía 100% del agricultor en formatos abiertos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Acompañamiento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Venta de hardware que termina abandonado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Squad ágil multidisciplinario dedicado al P&amp;L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04 / Impacto Económico &amp; Social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Resultados medibles en hectáreas y en comunidades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El éxito de la ingeniería se refleja en márgenes económicos superiores para el productor y en prácticas agrícolas regenerativas y sostenibles para el planeta.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-24%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Reducción promedio en consumo de agua para riego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&lt; 1.8%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Tasa de merma en líneas de empaque tecnificadas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+18%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Incremento de fruta en calibre de exportación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Trazabilidad geoespacial certificada (EUDR)</w:t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Impacto Social Sostenible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Facilitamos que pequeños productores agremiados en asociaciones accedan a la misma tecnología analítica que las multinacionales, permitiéndoles certificar calidad premium y negociar precios justos en mercados internacionales.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Calculadora de Eficiencia Agronómica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Ajusta los parámetros de tu operación para proyectar la optimización hídrica y de variabilidad estimada mediante el control estadístico de procesos: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Extensión del Cultivo: 50 ha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Tipo de Cultivo Principal Aguacate Hass / Frutales de Exportación Café Especial / Taza Diferenciada Floricultura bajo Invernadero Caña de Azúcar / Palma de Aceite Hortalizas Tecnificadas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Sistema de Riego Actual Riego por goteo con encendido manual Automatizado por temporizador horario Gravedad / Aspersión tradicional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Ahorro Hídrico Proyectado</w:t>
      </w:r>
      <w:r w:rsidDel="00000000" w:rsidR="00000000" w:rsidRPr="00000000">
        <w:rPr>
          <w:rtl w:val="0"/>
        </w:rPr>
        <w:t xml:space="preserve"> Basado en Agro-STF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36,000 m³ / año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Reducción estimada de merma poscosecha: </w:t>
      </w:r>
      <w:r w:rsidDel="00000000" w:rsidR="00000000" w:rsidRPr="00000000">
        <w:rPr>
          <w:b w:val="1"/>
          <w:bCs w:val="1"/>
          <w:rtl w:val="0"/>
        </w:rPr>
        <w:t xml:space="preserve">~3.2 toneladas métricas</w:t>
      </w:r>
      <w:r w:rsidDel="00000000" w:rsidR="00000000" w:rsidRPr="00000000">
        <w:rPr>
          <w:rtl w:val="0"/>
        </w:rPr>
        <w:t xml:space="preserve"> por ciclo de cosecha.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05 / Conexión Directa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Inicia la transformación de tu operación agrícola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Agenda un diagnóstico técnico inicial con nuestro equipo de ingenieros agrónomos y científicos de datos. Evaluamos la viabilidad y el potencial de optimización de tu finca sin compromisos.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Atención Especializada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contacto@agrostat.tech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Respuesta en menos de 24 horas hábiles</w:t>
      </w:r>
    </w:p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Sede de Operaciones y AgroInnova Lab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Centro de Innovación Tecnológica &amp; Parcelas Experimentales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Despliegue operativo nacional e internacional</w:t>
      </w:r>
    </w:p>
    <w:p w:rsidR="00000000" w:rsidDel="00000000" w:rsidP="00000000" w:rsidRDefault="00000000" w:rsidRPr="00000000" w14:paraId="000000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Garantía de Confidencialidad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Todos los diagnósticos se ejecutan bajo estricto acuerdo de confidencialidad y política de soberanía total de datos para el productor.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 y Apellido *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/>
      </w:pPr>
      <w:r w:rsidDel="00000000" w:rsidR="00000000" w:rsidRPr="00000000">
        <w:rPr>
          <w:rtl w:val="0"/>
        </w:rPr>
        <w:t xml:space="preserve">Por favor ingresa tu nombre completo.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Correo Electrónico *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/>
      </w:pPr>
      <w:r w:rsidDel="00000000" w:rsidR="00000000" w:rsidRPr="00000000">
        <w:rPr>
          <w:rtl w:val="0"/>
        </w:rPr>
        <w:t xml:space="preserve">Ingresa un correo electrónico válido.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Finca, Empresa o Cooperativa *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/>
      </w:pPr>
      <w:r w:rsidDel="00000000" w:rsidR="00000000" w:rsidRPr="00000000">
        <w:rPr>
          <w:rtl w:val="0"/>
        </w:rPr>
        <w:t xml:space="preserve">Por favor indica el nombre de tu organización.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Hectáreas Aproximadas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Desafío Principal a Resolver Control Estadístico de Procesos (Mermas en cosecha y empaque) Optimización hídrica y fertirriego por telemetría IoT Proyección de volumen y fecha óptima de cosecha Trazabilidad geoespacial y cumplimiento de exportación Transformación integral de finca (3 Capas)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Detalles del Cultivo o Consulta *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/>
      </w:pPr>
      <w:r w:rsidDel="00000000" w:rsidR="00000000" w:rsidRPr="00000000">
        <w:rPr>
          <w:rtl w:val="0"/>
        </w:rPr>
        <w:t xml:space="preserve">Por favor incluye una breve descripción de tu requerimiento.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Solicitar Diagnóstico Preliminar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Firma de ingeniería de transformación agroempresarial. Ciencia estadística de procesos, arquitectura de software y decisiones basadas en datos para la productividad del campo.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Spin-off Estratégica de Statsfirm Co.</w:t>
      </w:r>
    </w:p>
    <w:p w:rsidR="00000000" w:rsidDel="00000000" w:rsidP="00000000" w:rsidRDefault="00000000" w:rsidRPr="00000000" w14:paraId="000000C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br6uhhw1iuu">
        <w:r w:rsidDel="00000000" w:rsidR="00000000" w:rsidRPr="00000000">
          <w:rPr>
            <w:rtl w:val="0"/>
          </w:rPr>
          <w:t xml:space="preserve">Quiénes somos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Qué hacemos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kh3q2us2ivs">
        <w:r w:rsidDel="00000000" w:rsidR="00000000" w:rsidRPr="00000000">
          <w:rPr>
            <w:rtl w:val="0"/>
          </w:rPr>
          <w:t xml:space="preserve">Por qué contactarnos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fv2h24yz7a9">
        <w:r w:rsidDel="00000000" w:rsidR="00000000" w:rsidRPr="00000000">
          <w:rPr>
            <w:rtl w:val="0"/>
          </w:rPr>
          <w:t xml:space="preserve">Cómo generamos valor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Soluciones Core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Control Estadístico (SPC)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Las Tres Capas Agro-Data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Predicción de Cosecha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Trazabilidad EUDR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Solicitar Diagnóstico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contacto@agrostat.tech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AgroInnova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Soberanía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Agro Stat &amp; Tech Co. Todos los derechos reservados. Desarrollado bajo estándares SWEBOK &amp; Clean Architecture.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WCAG 2.1 AAA Compliant • Zero Data Lock-In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