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>LOCADOR:  {{LOCADORNOME}}, {{LOCADORNATURALIDADE}}, {{LOCADORESTADOCIVIL}}, {{LOCADORPROFISSAO}}, residente na {{LOCADORENDERECO}}, {{LOCADORNUMERO}}, {{LOCADORBAIRRO}}, {{LOCADORCIDADE}}- {{LOCADORESTADO}}, CEP {{LOCADORCEP}}. Portador da Cédula de Identidade RG. Nº {{LOCADORRG}}-SSP-PR e CPF nº {{LOCADORCPF}}.</w:t>
      </w:r>
      <w:r>
        <w:rPr>
          <w:rFonts w:eastAsia="Times New Roman" w:cs="Times New Roman" w:ascii="Arial" w:hAnsi="Arial"/>
          <w:b/>
          <w:bCs/>
          <w:color w:val="000000"/>
          <w:spacing w:val="0"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>LOCATÁRIO: {{LOCATARIONOME}}, {{LOCATARIONATURALIDADE}}, {{LOCATARIOESTADOCIVIL}}, {{LOCATARIOPROFISSAO}}, residente na {{LOCATARIOENDERECO}}, {{LOCATARIONUMERO}}, {{LOCATARIOBAIRRO}}, {{LOCATARIOCIDADE}}- {{LOCATARIOESTADO}}, CEP {{LOCATARIOCEP}}. Portador da Cédula de Identidade RG. Nº {{LOCATARIORG-SSP-PR}} e CPF nº {{LOCATARIOCPF}}.</w:t>
      </w:r>
      <w:r>
        <w:rPr>
          <w:rFonts w:eastAsia="Times New Roman" w:cs="Times New Roman" w:ascii="Arial" w:hAnsi="Arial"/>
          <w:b/>
          <w:bCs/>
          <w:color w:val="000000"/>
          <w:spacing w:val="0"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OS SIGNATÁRIOS deste instrumento, mutuamente convencionam, outorgam e aceitam as seguintes cláusulas de locação que vigorarão até o seu vencimento: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PRIMEIRA: O primeiro signatário, proprietário de imóvel Comercial em alvenaria, Laje, 40 m2, localizado {{IMOVELRUA}}, {{IMOVELNUMERO}}, {{IMOVELBAIRRO}}, {{IMOVELCIDADE}} - {{IMOVELESTADO}}, CEP {{IMOVELCEP}}., LOCA-O ao segundo signatário, que servirá como Comercial, não podendo mudar sua destinação.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SEGUNDA: o presente contrato tem duração de {{ALUGUELDURACAO}} {{ALUGUELEXTENSO}}, tendo seu início em {{DATAINICIAL}} e terá término no dia {{DATAFINAL}} data em que o locatário se obriga a restituir o imóvel desocupado.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Parágrafo primeiro –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O prazo de comunicação para rescisão antecipada deste instrumento é de 30 dias, não incorrendo o inquilino na penalidade prevista na cláusula 6ª deste contrato</w:t>
      </w: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.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b/>
          <w:b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Parágrafo segundo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– O presente contrato só poderá ser rescindido pelo locatário, se for para mudança de cidade ou pelo encerramento das atividades.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TERCEIRA: O valor convencionado é de R$ {{VALORALUGUEL}} ({{VALORALUGUELEXTENSO}}) mensais, devendo ser pago antecipadamente ate dia 10 de cada mês.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QUARTA: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Obriga-se o locatário, além do pagamento de aluguel, ao pagamento de consumo de água, luz, esgoto. Os encargos e tributos sobre o imóvel, serão do proprietário.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QUINTA: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O locatário declara ter procedido a vistoria do imóvel locado, recebendo-o em perfeito estado e obrigando-se a:</w:t>
      </w:r>
    </w:p>
    <w:p>
      <w:pPr>
        <w:pStyle w:val="Normal"/>
        <w:spacing w:lineRule="exact" w:line="240"/>
        <w:ind w:left="-567" w:right="0" w:hanging="0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Manter o objeto de locação em perfeito estado de conservação e limpeza para a restituição, correndo por sua conta as despesas necessárias para esse fim, notadamente as de conservação de pintura, portas, fechaduras, trincos, vitrôs, vidraças, instalações elétricas, torneiras e outras oriundas do uso do imóvel. </w:t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Não transferir os direitos deste contrato ou ceder a terceiros, sob qualquer pretexto.</w:t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Encaminhar ao proprietário todas as notificações, avisos ou intimações dos poderes públicos, quando recebidas, sob pena de responder pelas penalidades decorrentes do não cumprimento das exigências.</w:t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No caso de qualquer obra, reforma ou adaptação, devidamente autorizada pelo proprietário, poderá ser descontada do aluguel, nas condições combinadas entre ambos.</w:t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Poderão os estragos ou modificações feitas pelo locatário, ocasionar indenizações ao proprietário, desde que o proprietário aceite esta condição, para posteriormente recompor o imóvel ao seu estado primitivo.</w:t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Facultar a vistoria pelo locador bem como permitir visitas dos interessados em caso do imóvel ser colocado a venda, desde que abra mão de seu direito de preferência.</w:t>
      </w:r>
    </w:p>
    <w:p>
      <w:pPr>
        <w:pStyle w:val="Normal"/>
        <w:numPr>
          <w:ilvl w:val="0"/>
          <w:numId w:val="1"/>
        </w:numPr>
        <w:spacing w:lineRule="exact" w:line="240"/>
        <w:ind w:left="-207" w:right="0" w:hanging="36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O inquilino não adquire o direito de ponto para transacionar no vencimento deste.</w:t>
      </w:r>
    </w:p>
    <w:p>
      <w:pPr>
        <w:pStyle w:val="Normal"/>
        <w:spacing w:lineRule="exact" w:line="240"/>
        <w:ind w:left="152" w:right="0" w:hanging="719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SEXTA: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Ambas as partes obrigam-se a respeitar o presente contrato em todas as suas cláusulas incorrendo a parte que infringir qualquer disposição contratual a multa igual ao valor de um mês de aluguel o que deverá ser pago integralmente.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hanging="0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FFFFFF" w:val="clear"/>
        </w:rPr>
        <w:t>SÉTIMA: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  <w:shd w:fill="FFFFFF" w:val="clear"/>
        </w:rPr>
        <w:t xml:space="preserve"> Obriga-se o locatário a renovar expressamente novo contrato, caso vier a permanecer no imóvel, cujo valor do aluguel será reajustado anualmente.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b/>
          <w:b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>OITAVA: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 xml:space="preserve"> Para todas as questões oriundas deste contrato será eleito o fórum da situação do imóvel para diminuir dúvidas.</w:t>
      </w:r>
    </w:p>
    <w:p>
      <w:pPr>
        <w:pStyle w:val="Normal"/>
        <w:spacing w:lineRule="exact" w:line="240"/>
        <w:ind w:left="-567" w:right="0" w:firstLine="27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</w:rPr>
        <w:t xml:space="preserve">NONA: 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Tudo quanto for devido em razão deste contrato, e que não comportem processo executivo, será cobrado em ação competente, ficando a cargo do devedor, em qualquer caso, à custas advocatícias que o credor constituir para ressalvar os seus direitos.</w:t>
      </w:r>
    </w:p>
    <w:p>
      <w:pPr>
        <w:pStyle w:val="Normal"/>
        <w:spacing w:lineRule="exact" w:line="240"/>
        <w:ind w:left="0" w:right="0" w:hanging="0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both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E como assim combinaram, mandaram digitar o presente em duas vias, de igual teor e forma indo assinadas pelos contratantes.</w:t>
      </w:r>
    </w:p>
    <w:p>
      <w:pPr>
        <w:pStyle w:val="Normal"/>
        <w:spacing w:lineRule="exact" w:line="240"/>
        <w:ind w:left="-567" w:right="0" w:hanging="719"/>
        <w:jc w:val="both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0" w:right="0" w:hanging="0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0" w:right="0" w:hanging="0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ARARUNA-PR, {{</w:t>
      </w:r>
      <w:r>
        <w:rPr>
          <w:rFonts w:eastAsia="Times New Roman" w:cs="Times New Roman" w:ascii="Arial" w:hAnsi="Arial"/>
          <w:color w:val="000000"/>
          <w:spacing w:val="0"/>
          <w:kern w:val="2"/>
          <w:sz w:val="24"/>
          <w:szCs w:val="24"/>
          <w:lang w:eastAsia="zh-CN" w:bidi="hi-IN"/>
        </w:rPr>
        <w:t>DATACONTRATO}}</w:t>
      </w: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.</w:t>
      </w:r>
    </w:p>
    <w:p>
      <w:pPr>
        <w:pStyle w:val="Normal"/>
        <w:spacing w:lineRule="exact" w:line="240"/>
        <w:ind w:left="-567" w:right="0" w:hanging="719"/>
        <w:jc w:val="center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hanging="719"/>
        <w:jc w:val="center"/>
        <w:rPr>
          <w:rFonts w:ascii="Arial" w:hAnsi="Arial" w:eastAsia="Times New Roman" w:cs="Times New Roman"/>
          <w:color w:val="000000"/>
          <w:spacing w:val="0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/>
        <w:ind w:left="-567" w:right="0" w:firstLine="27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_____________________________</w:t>
      </w:r>
    </w:p>
    <w:p>
      <w:pPr>
        <w:pStyle w:val="Normal"/>
        <w:spacing w:lineRule="exact" w:line="240"/>
        <w:ind w:left="-567" w:right="0" w:firstLine="27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 xml:space="preserve">Locador: </w:t>
      </w:r>
    </w:p>
    <w:p>
      <w:pPr>
        <w:pStyle w:val="Normal"/>
        <w:spacing w:lineRule="exact" w:line="240"/>
        <w:ind w:left="-567" w:right="0" w:firstLine="27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>{{LOCADORNOME}}</w:t>
      </w:r>
      <w:r>
        <w:rPr>
          <w:rFonts w:eastAsia="Times New Roman" w:cs="Times New Roman" w:ascii="Arial" w:hAnsi="Arial"/>
          <w:b/>
          <w:color w:val="000000"/>
          <w:spacing w:val="0"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exact" w:line="240"/>
        <w:ind w:left="-567" w:right="0" w:firstLine="27"/>
        <w:jc w:val="center"/>
        <w:rPr>
          <w:rFonts w:ascii="Arial" w:hAnsi="Arial" w:eastAsia="Times New Roman" w:cs="Times New Roman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single"/>
        </w:rPr>
      </w:r>
    </w:p>
    <w:p>
      <w:pPr>
        <w:pStyle w:val="Normal"/>
        <w:spacing w:lineRule="exact" w:line="240"/>
        <w:ind w:left="-567" w:right="0" w:firstLine="27"/>
        <w:jc w:val="center"/>
        <w:rPr>
          <w:rFonts w:ascii="Arial" w:hAnsi="Arial" w:eastAsia="Times New Roman" w:cs="Times New Roman"/>
          <w:color w:val="000000"/>
          <w:spacing w:val="0"/>
          <w:sz w:val="24"/>
          <w:szCs w:val="24"/>
          <w:u w:val="single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  <w:u w:val="single"/>
        </w:rPr>
      </w:r>
    </w:p>
    <w:p>
      <w:pPr>
        <w:pStyle w:val="Normal"/>
        <w:spacing w:lineRule="exact" w:line="240"/>
        <w:ind w:left="-567" w:right="0" w:firstLine="27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color w:val="000000"/>
          <w:spacing w:val="0"/>
          <w:sz w:val="24"/>
          <w:szCs w:val="24"/>
        </w:rPr>
        <w:t>_____________________________</w:t>
      </w:r>
    </w:p>
    <w:p>
      <w:pPr>
        <w:pStyle w:val="Normal"/>
        <w:spacing w:lineRule="exact" w:line="240"/>
        <w:ind w:left="-567" w:right="0" w:firstLine="27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 xml:space="preserve">Locatário: </w:t>
      </w:r>
    </w:p>
    <w:p>
      <w:pPr>
        <w:pStyle w:val="Normal"/>
        <w:bidi w:val="0"/>
        <w:spacing w:lineRule="exact" w:line="240" w:before="0" w:after="0"/>
        <w:ind w:left="-567" w:right="0" w:firstLine="27"/>
        <w:jc w:val="center"/>
        <w:rPr>
          <w:sz w:val="24"/>
          <w:szCs w:val="24"/>
        </w:rPr>
      </w:pPr>
      <w:r>
        <w:rPr>
          <w:rFonts w:eastAsia="Times New Roman" w:cs="Times New Roman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eastAsia="zh-CN" w:bidi="hi-IN"/>
        </w:rPr>
        <w:t>{{LOCATARIONOME}}</w:t>
      </w:r>
      <w:r>
        <w:rPr>
          <w:rFonts w:eastAsia="Times New Roman" w:cs="Times New Roman" w:ascii="Arial" w:hAnsi="Arial"/>
          <w:b/>
          <w:color w:val="000000"/>
          <w:spacing w:val="0"/>
          <w:kern w:val="2"/>
          <w:sz w:val="24"/>
          <w:szCs w:val="24"/>
          <w:lang w:eastAsia="zh-CN" w:bidi="hi-IN"/>
        </w:rPr>
        <w:t xml:space="preserve"> </w:t>
      </w:r>
    </w:p>
    <w:sectPr>
      <w:headerReference w:type="default" r:id="rId2"/>
      <w:type w:val="nextPage"/>
      <w:pgSz w:w="11906" w:h="16838"/>
      <w:pgMar w:left="1440" w:right="1440" w:gutter="0" w:header="1440" w:top="2436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tab/>
    </w:r>
  </w:p>
  <w:p>
    <w:pPr>
      <w:pStyle w:val="Cabealho"/>
      <w:jc w:val="center"/>
      <w:rPr/>
    </w:pPr>
    <w:r>
      <w:rPr>
        <w:sz w:val="40"/>
        <w:szCs w:val="40"/>
      </w:rPr>
      <w:t>CONTRATO DE LOCAÇÃO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suppressAutoHyphens w:val="true"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uiPriority w:val="99"/>
    <w:semiHidden/>
    <w:qFormat/>
    <w:rsid w:val="00e541c0"/>
    <w:rPr>
      <w:sz w:val="20"/>
      <w:szCs w:val="20"/>
    </w:rPr>
  </w:style>
  <w:style w:type="character" w:styleId="Ncoradanotaderodap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541c0"/>
    <w:rPr>
      <w:vertAlign w:val="superscript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0054139f"/>
    <w:rPr>
      <w:sz w:val="20"/>
      <w:szCs w:val="20"/>
    </w:rPr>
  </w:style>
  <w:style w:type="character" w:styleId="Ncoradanotadefim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4139f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taderodap">
    <w:name w:val="Footnote Text"/>
    <w:basedOn w:val="Normal"/>
    <w:link w:val="FootnoteTextChar"/>
    <w:uiPriority w:val="99"/>
    <w:semiHidden/>
    <w:unhideWhenUsed/>
    <w:rsid w:val="00e541c0"/>
    <w:pPr>
      <w:spacing w:lineRule="auto" w:line="240" w:before="0" w:after="0"/>
    </w:pPr>
    <w:rPr>
      <w:sz w:val="20"/>
      <w:szCs w:val="20"/>
    </w:rPr>
  </w:style>
  <w:style w:type="paragraph" w:styleId="Notadefim">
    <w:name w:val="Endnote Text"/>
    <w:basedOn w:val="Normal"/>
    <w:link w:val="EndnoteTextChar"/>
    <w:uiPriority w:val="99"/>
    <w:semiHidden/>
    <w:unhideWhenUsed/>
    <w:rsid w:val="0054139f"/>
    <w:pPr>
      <w:spacing w:lineRule="auto" w:line="240" w:before="0" w:after="0"/>
    </w:pPr>
    <w:rPr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LibreOffice/7.4.0.3$Windows_X86_64 LibreOffice_project/f85e47c08ddd19c015c0114a68350214f7066f5a</Application>
  <AppVersion>15.0000</AppVersion>
  <Pages>2</Pages>
  <Words>587</Words>
  <Characters>3785</Characters>
  <CharactersWithSpaces>4349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2023-08-21T11:22:03Z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