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F09F" w14:textId="47E7F4C7" w:rsidR="00366AE9" w:rsidRDefault="00366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Short lasting Effect of Women Empowerment</w:t>
      </w:r>
    </w:p>
    <w:p w14:paraId="2BBDD88E" w14:textId="6E325909" w:rsidR="00366AE9" w:rsidRDefault="00366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Unlike the findings by Carnegie and Marinov, we find that the effect of </w:t>
      </w:r>
      <w:r w:rsidR="00952A3B">
        <w:rPr>
          <w:rFonts w:ascii="Times New Roman" w:hAnsi="Times New Roman" w:cs="Times New Roman"/>
        </w:rPr>
        <w:t>aid on women empowerment dissipates after 3 years. We posit that this likely due to a largely entrenched gender stereotypes particularly in very cultural societies[</w:t>
      </w:r>
      <w:proofErr w:type="spellStart"/>
      <w:r w:rsidR="00952A3B">
        <w:rPr>
          <w:rFonts w:ascii="Times New Roman" w:hAnsi="Times New Roman" w:cs="Times New Roman"/>
        </w:rPr>
        <w:t>fn</w:t>
      </w:r>
      <w:proofErr w:type="spellEnd"/>
      <w:r w:rsidR="00952A3B">
        <w:rPr>
          <w:rFonts w:ascii="Times New Roman" w:hAnsi="Times New Roman" w:cs="Times New Roman"/>
        </w:rPr>
        <w:t xml:space="preserve">: Beath, </w:t>
      </w:r>
      <w:proofErr w:type="spellStart"/>
      <w:r w:rsidR="00952A3B">
        <w:rPr>
          <w:rFonts w:ascii="Times New Roman" w:hAnsi="Times New Roman" w:cs="Times New Roman"/>
        </w:rPr>
        <w:t>Christia</w:t>
      </w:r>
      <w:proofErr w:type="spellEnd"/>
      <w:r w:rsidR="00952A3B">
        <w:rPr>
          <w:rFonts w:ascii="Times New Roman" w:hAnsi="Times New Roman" w:cs="Times New Roman"/>
        </w:rPr>
        <w:t xml:space="preserve">, </w:t>
      </w:r>
      <w:proofErr w:type="spellStart"/>
      <w:r w:rsidR="00952A3B">
        <w:rPr>
          <w:rFonts w:ascii="Times New Roman" w:hAnsi="Times New Roman" w:cs="Times New Roman"/>
        </w:rPr>
        <w:t>Enikolopov</w:t>
      </w:r>
      <w:proofErr w:type="spellEnd"/>
      <w:r w:rsidR="00952A3B">
        <w:rPr>
          <w:rFonts w:ascii="Times New Roman" w:hAnsi="Times New Roman" w:cs="Times New Roman"/>
        </w:rPr>
        <w:t>, 2013</w:t>
      </w:r>
      <w:r w:rsidR="00161B09">
        <w:rPr>
          <w:rFonts w:ascii="Times New Roman" w:hAnsi="Times New Roman" w:cs="Times New Roman"/>
        </w:rPr>
        <w:t>]</w:t>
      </w:r>
    </w:p>
    <w:p w14:paraId="086BC676" w14:textId="77777777" w:rsidR="003633BC" w:rsidRDefault="003633BC" w:rsidP="00363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About the Data</w:t>
      </w:r>
    </w:p>
    <w:p w14:paraId="29A94BC6" w14:textId="77777777" w:rsidR="003633BC" w:rsidRDefault="003633BC" w:rsidP="00363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women’s political empowerment we employ in our analysis is a composite index, an average of women civil liberties, civil society participation and political participation and goes from 0 to 1. In line with our missingness motivation, less than 15% of the observations for this outcome are missing. </w:t>
      </w:r>
    </w:p>
    <w:p w14:paraId="5ECCB987" w14:textId="77777777" w:rsidR="003633BC" w:rsidRPr="00C26156" w:rsidRDefault="003633BC" w:rsidP="003633BC">
      <w:pPr>
        <w:rPr>
          <w:rFonts w:ascii="Times New Roman" w:hAnsi="Times New Roman" w:cs="Times New Roman"/>
        </w:rPr>
      </w:pPr>
    </w:p>
    <w:p w14:paraId="6EF65EA2" w14:textId="77777777" w:rsidR="003633BC" w:rsidRPr="00366AE9" w:rsidRDefault="003633BC" w:rsidP="003633BC">
      <w:pPr>
        <w:rPr>
          <w:rFonts w:ascii="Times New Roman" w:hAnsi="Times New Roman" w:cs="Times New Roman"/>
        </w:rPr>
      </w:pPr>
    </w:p>
    <w:p w14:paraId="262787F8" w14:textId="77777777" w:rsidR="00161B09" w:rsidRDefault="00161B09">
      <w:pPr>
        <w:rPr>
          <w:rFonts w:ascii="Times New Roman" w:hAnsi="Times New Roman" w:cs="Times New Roman"/>
        </w:rPr>
      </w:pPr>
    </w:p>
    <w:p w14:paraId="3DFA0649" w14:textId="1795390A" w:rsidR="00161B09" w:rsidRDefault="00161B09" w:rsidP="00161B09">
      <w:pPr>
        <w:rPr>
          <w:rFonts w:ascii="Times New Roman" w:hAnsi="Times New Roman" w:cs="Times New Roman"/>
        </w:rPr>
      </w:pPr>
    </w:p>
    <w:p w14:paraId="2C99C551" w14:textId="77777777" w:rsidR="003550D6" w:rsidRDefault="003550D6" w:rsidP="00161B09">
      <w:pPr>
        <w:rPr>
          <w:rFonts w:ascii="Times New Roman" w:hAnsi="Times New Roman" w:cs="Times New Roman"/>
        </w:rPr>
      </w:pPr>
      <w:r w:rsidRPr="003550D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inline distT="0" distB="0" distL="0" distR="0" wp14:anchorId="3EE7671C" wp14:editId="7658280C">
                <wp:extent cx="5921445" cy="1119837"/>
                <wp:effectExtent l="0" t="0" r="22225" b="234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445" cy="11198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C4925" w14:textId="77777777" w:rsidR="003550D6" w:rsidRPr="00E5470D" w:rsidRDefault="003550D6" w:rsidP="003550D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5470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Women political empowerment index v2x_gender</w:t>
                            </w:r>
                          </w:p>
                          <w:p w14:paraId="2BBEE8A2" w14:textId="77777777" w:rsidR="003550D6" w:rsidRPr="00E5470D" w:rsidRDefault="003550D6" w:rsidP="003550D6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5470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Women civil liberties index v2x_gencl</w:t>
                            </w:r>
                          </w:p>
                          <w:p w14:paraId="55EF60AC" w14:textId="77777777" w:rsidR="003550D6" w:rsidRPr="00E5470D" w:rsidRDefault="003550D6" w:rsidP="003550D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547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Freedom of domestic movement for women v2cldmovew 0.444</w:t>
                            </w:r>
                          </w:p>
                          <w:p w14:paraId="5B5C8DCF" w14:textId="77777777" w:rsidR="003550D6" w:rsidRPr="00E5470D" w:rsidRDefault="003550D6" w:rsidP="003550D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547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Freedom from forced labor for women v2clslavef 0.437</w:t>
                            </w:r>
                          </w:p>
                          <w:p w14:paraId="08B92A8D" w14:textId="77777777" w:rsidR="003550D6" w:rsidRPr="00E5470D" w:rsidRDefault="003550D6" w:rsidP="003550D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547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Property rights for women v2clprptyw 0.4</w:t>
                            </w:r>
                          </w:p>
                          <w:p w14:paraId="42A2095C" w14:textId="77777777" w:rsidR="003550D6" w:rsidRPr="00E5470D" w:rsidRDefault="003550D6" w:rsidP="003550D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547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Access to justice for women v2clacjstw 0.373</w:t>
                            </w:r>
                          </w:p>
                          <w:p w14:paraId="5D4DF9B8" w14:textId="77777777" w:rsidR="003550D6" w:rsidRPr="00E5470D" w:rsidRDefault="003550D6" w:rsidP="003550D6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5470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Women civil society participation index v2x_gencs</w:t>
                            </w:r>
                          </w:p>
                          <w:p w14:paraId="1371E5E2" w14:textId="77777777" w:rsidR="003550D6" w:rsidRPr="00E5470D" w:rsidRDefault="003550D6" w:rsidP="003550D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547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Freedom of discussion for women v2cldiscw 0.662</w:t>
                            </w:r>
                          </w:p>
                          <w:p w14:paraId="63D100F4" w14:textId="77777777" w:rsidR="003550D6" w:rsidRPr="00E5470D" w:rsidRDefault="003550D6" w:rsidP="003550D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547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CSO </w:t>
                            </w:r>
                            <w:proofErr w:type="spellStart"/>
                            <w:r w:rsidRPr="00E547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womens</w:t>
                            </w:r>
                            <w:proofErr w:type="spellEnd"/>
                            <w:r w:rsidRPr="00E547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participation v2csgender 0.202</w:t>
                            </w:r>
                          </w:p>
                          <w:p w14:paraId="641E6BFA" w14:textId="77777777" w:rsidR="003550D6" w:rsidRPr="00E5470D" w:rsidRDefault="003550D6" w:rsidP="003550D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547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Percent (%) female journalists v2mefemjrn 0.579</w:t>
                            </w:r>
                          </w:p>
                          <w:p w14:paraId="7E213FC4" w14:textId="77777777" w:rsidR="003550D6" w:rsidRPr="00E5470D" w:rsidRDefault="003550D6" w:rsidP="003550D6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5470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Women political participation index v2x_genpp</w:t>
                            </w:r>
                          </w:p>
                          <w:p w14:paraId="5C983C43" w14:textId="77777777" w:rsidR="003550D6" w:rsidRPr="00E5470D" w:rsidRDefault="003550D6" w:rsidP="003550D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547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Power distributed by gender v2pepwrgen</w:t>
                            </w:r>
                          </w:p>
                          <w:p w14:paraId="791CE02C" w14:textId="149480E6" w:rsidR="003550D6" w:rsidRPr="00E5470D" w:rsidRDefault="003550D6" w:rsidP="003550D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547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Lower chamber female legislators v2lgfemleg</w:t>
                            </w:r>
                          </w:p>
                          <w:p w14:paraId="790D7D7E" w14:textId="040A6F6C" w:rsidR="003550D6" w:rsidRPr="00E5470D" w:rsidRDefault="003550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E767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6.25pt;height:8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">
                <v:textbox>
                  <w:txbxContent>
                    <w:p w14:paraId="48EC4925" w14:textId="77777777" w:rsidR="003550D6" w:rsidRPr="00E5470D" w:rsidRDefault="003550D6" w:rsidP="003550D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E5470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Women political empowerment index v2x_gender</w:t>
                      </w:r>
                    </w:p>
                    <w:p w14:paraId="2BBEE8A2" w14:textId="77777777" w:rsidR="003550D6" w:rsidRPr="00E5470D" w:rsidRDefault="003550D6" w:rsidP="003550D6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E5470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Women civil liberties index v2x_gencl</w:t>
                      </w:r>
                    </w:p>
                    <w:p w14:paraId="55EF60AC" w14:textId="77777777" w:rsidR="003550D6" w:rsidRPr="00E5470D" w:rsidRDefault="003550D6" w:rsidP="003550D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547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Freedom of domestic movement for women v2cldmovew 0.444</w:t>
                      </w:r>
                    </w:p>
                    <w:p w14:paraId="5B5C8DCF" w14:textId="77777777" w:rsidR="003550D6" w:rsidRPr="00E5470D" w:rsidRDefault="003550D6" w:rsidP="003550D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547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Freedom from forced labor for women v2clslavef 0.437</w:t>
                      </w:r>
                    </w:p>
                    <w:p w14:paraId="08B92A8D" w14:textId="77777777" w:rsidR="003550D6" w:rsidRPr="00E5470D" w:rsidRDefault="003550D6" w:rsidP="003550D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547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Property rights for women v2clprptyw 0.4</w:t>
                      </w:r>
                    </w:p>
                    <w:p w14:paraId="42A2095C" w14:textId="77777777" w:rsidR="003550D6" w:rsidRPr="00E5470D" w:rsidRDefault="003550D6" w:rsidP="003550D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547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Access to justice for women v2clacjstw 0.373</w:t>
                      </w:r>
                    </w:p>
                    <w:p w14:paraId="5D4DF9B8" w14:textId="77777777" w:rsidR="003550D6" w:rsidRPr="00E5470D" w:rsidRDefault="003550D6" w:rsidP="003550D6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E5470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Women civil society participation index v2x_gencs</w:t>
                      </w:r>
                    </w:p>
                    <w:p w14:paraId="1371E5E2" w14:textId="77777777" w:rsidR="003550D6" w:rsidRPr="00E5470D" w:rsidRDefault="003550D6" w:rsidP="003550D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547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Freedom of discussion for women v2cldiscw 0.662</w:t>
                      </w:r>
                    </w:p>
                    <w:p w14:paraId="63D100F4" w14:textId="77777777" w:rsidR="003550D6" w:rsidRPr="00E5470D" w:rsidRDefault="003550D6" w:rsidP="003550D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547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CSO </w:t>
                      </w:r>
                      <w:proofErr w:type="spellStart"/>
                      <w:r w:rsidRPr="00E547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womens</w:t>
                      </w:r>
                      <w:proofErr w:type="spellEnd"/>
                      <w:r w:rsidRPr="00E547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participation v2csgender 0.202</w:t>
                      </w:r>
                    </w:p>
                    <w:p w14:paraId="641E6BFA" w14:textId="77777777" w:rsidR="003550D6" w:rsidRPr="00E5470D" w:rsidRDefault="003550D6" w:rsidP="003550D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547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Percent (%) female journalists v2mefemjrn 0.579</w:t>
                      </w:r>
                    </w:p>
                    <w:p w14:paraId="7E213FC4" w14:textId="77777777" w:rsidR="003550D6" w:rsidRPr="00E5470D" w:rsidRDefault="003550D6" w:rsidP="003550D6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E5470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Women political participation index v2x_genpp</w:t>
                      </w:r>
                    </w:p>
                    <w:p w14:paraId="5C983C43" w14:textId="77777777" w:rsidR="003550D6" w:rsidRPr="00E5470D" w:rsidRDefault="003550D6" w:rsidP="003550D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547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Power distributed by gender v2pepwrgen</w:t>
                      </w:r>
                    </w:p>
                    <w:p w14:paraId="791CE02C" w14:textId="149480E6" w:rsidR="003550D6" w:rsidRPr="00E5470D" w:rsidRDefault="003550D6" w:rsidP="003550D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5470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Lower chamber female legislators v2lgfemleg</w:t>
                      </w:r>
                    </w:p>
                    <w:p w14:paraId="790D7D7E" w14:textId="040A6F6C" w:rsidR="003550D6" w:rsidRPr="00E5470D" w:rsidRDefault="003550D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35967C" w14:textId="77777777" w:rsidR="006F20AE" w:rsidRDefault="006F20AE" w:rsidP="00161B09">
      <w:pPr>
        <w:rPr>
          <w:rFonts w:ascii="Times New Roman" w:hAnsi="Times New Roman" w:cs="Times New Roman"/>
        </w:rPr>
      </w:pPr>
    </w:p>
    <w:p w14:paraId="2AA8983C" w14:textId="77777777" w:rsidR="006F20AE" w:rsidRDefault="006F20AE" w:rsidP="00161B09">
      <w:pPr>
        <w:rPr>
          <w:rFonts w:ascii="Times New Roman" w:hAnsi="Times New Roman" w:cs="Times New Roman"/>
        </w:rPr>
      </w:pPr>
    </w:p>
    <w:p w14:paraId="0A0C6623" w14:textId="77777777" w:rsidR="006F20AE" w:rsidRDefault="006F20AE" w:rsidP="00161B09">
      <w:pPr>
        <w:rPr>
          <w:rFonts w:ascii="Times New Roman" w:hAnsi="Times New Roman" w:cs="Times New Roman"/>
        </w:rPr>
      </w:pPr>
    </w:p>
    <w:p w14:paraId="41C84FDE" w14:textId="77777777" w:rsidR="006F20AE" w:rsidRDefault="006F20AE" w:rsidP="00161B09">
      <w:pPr>
        <w:rPr>
          <w:rFonts w:ascii="Times New Roman" w:hAnsi="Times New Roman" w:cs="Times New Roman"/>
        </w:rPr>
      </w:pPr>
    </w:p>
    <w:p w14:paraId="4B4F8CB4" w14:textId="77777777" w:rsidR="006F20AE" w:rsidRDefault="006F20AE" w:rsidP="00161B09">
      <w:pPr>
        <w:rPr>
          <w:rFonts w:ascii="Times New Roman" w:hAnsi="Times New Roman" w:cs="Times New Roman"/>
        </w:rPr>
      </w:pPr>
    </w:p>
    <w:p w14:paraId="3450DDD8" w14:textId="77777777" w:rsidR="006F20AE" w:rsidRDefault="006F20AE" w:rsidP="00161B09">
      <w:pPr>
        <w:rPr>
          <w:rFonts w:ascii="Times New Roman" w:hAnsi="Times New Roman" w:cs="Times New Roman"/>
        </w:rPr>
      </w:pPr>
    </w:p>
    <w:p w14:paraId="52580877" w14:textId="77777777" w:rsidR="000050D8" w:rsidRDefault="000050D8" w:rsidP="00161B09">
      <w:pPr>
        <w:rPr>
          <w:rFonts w:ascii="Times New Roman" w:hAnsi="Times New Roman" w:cs="Times New Roman"/>
        </w:rPr>
      </w:pPr>
    </w:p>
    <w:p w14:paraId="202F9F79" w14:textId="77777777" w:rsidR="000050D8" w:rsidRDefault="000050D8" w:rsidP="00161B09">
      <w:pPr>
        <w:rPr>
          <w:rFonts w:ascii="Times New Roman" w:hAnsi="Times New Roman" w:cs="Times New Roman"/>
        </w:rPr>
      </w:pPr>
    </w:p>
    <w:p w14:paraId="03BCDCAD" w14:textId="77777777" w:rsidR="00610120" w:rsidRDefault="00610120" w:rsidP="00161B09">
      <w:pPr>
        <w:rPr>
          <w:rFonts w:ascii="Times New Roman" w:hAnsi="Times New Roman" w:cs="Times New Roman"/>
        </w:rPr>
      </w:pPr>
    </w:p>
    <w:p w14:paraId="37C3C4BC" w14:textId="77777777" w:rsidR="00610120" w:rsidRDefault="00610120" w:rsidP="00161B09">
      <w:pPr>
        <w:rPr>
          <w:rFonts w:ascii="Times New Roman" w:hAnsi="Times New Roman" w:cs="Times New Roman"/>
        </w:rPr>
      </w:pPr>
    </w:p>
    <w:p w14:paraId="18E09E8D" w14:textId="77777777" w:rsidR="000050D8" w:rsidRDefault="000050D8" w:rsidP="00161B09">
      <w:pPr>
        <w:rPr>
          <w:rFonts w:ascii="Times New Roman" w:hAnsi="Times New Roman" w:cs="Times New Roman"/>
        </w:rPr>
      </w:pPr>
    </w:p>
    <w:p w14:paraId="39DD82DB" w14:textId="77777777" w:rsidR="000050D8" w:rsidRDefault="000050D8" w:rsidP="00161B09">
      <w:pPr>
        <w:rPr>
          <w:rFonts w:ascii="Times New Roman" w:hAnsi="Times New Roman" w:cs="Times New Roman"/>
        </w:rPr>
      </w:pPr>
    </w:p>
    <w:p w14:paraId="59A20F33" w14:textId="77777777" w:rsidR="006F20AE" w:rsidRDefault="006F20AE" w:rsidP="00161B09">
      <w:pPr>
        <w:rPr>
          <w:rFonts w:ascii="Times New Roman" w:hAnsi="Times New Roman" w:cs="Times New Roman"/>
        </w:rPr>
      </w:pPr>
    </w:p>
    <w:p w14:paraId="215F4CA9" w14:textId="77777777" w:rsidR="006F20AE" w:rsidRDefault="006F20AE" w:rsidP="00161B09">
      <w:pPr>
        <w:rPr>
          <w:rFonts w:ascii="Times New Roman" w:hAnsi="Times New Roman" w:cs="Times New Roman"/>
        </w:rPr>
      </w:pPr>
    </w:p>
    <w:p w14:paraId="2BA3555C" w14:textId="286E389F" w:rsidR="00933B1F" w:rsidRDefault="00D11DA3" w:rsidP="00161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provide a</w:t>
      </w:r>
      <w:r w:rsidR="00232CBD">
        <w:rPr>
          <w:rFonts w:ascii="Times New Roman" w:hAnsi="Times New Roman" w:cs="Times New Roman"/>
        </w:rPr>
        <w:t>n extension to the findings of Carnegie and Marinov in determining the impact of aid on democracy and human rights in EU colonies. Though th</w:t>
      </w:r>
      <w:r w:rsidR="002B0670">
        <w:rPr>
          <w:rFonts w:ascii="Times New Roman" w:hAnsi="Times New Roman" w:cs="Times New Roman"/>
        </w:rPr>
        <w:t xml:space="preserve">e paper finds a strong significance of aid on democracy, we believe the strength of this treatment is dampened by the missingness in the outcome variables. </w:t>
      </w:r>
      <w:r w:rsidR="00B141FA">
        <w:rPr>
          <w:rFonts w:ascii="Times New Roman" w:hAnsi="Times New Roman" w:cs="Times New Roman"/>
        </w:rPr>
        <w:t>Though m</w:t>
      </w:r>
      <w:r w:rsidR="002B0670">
        <w:rPr>
          <w:rFonts w:ascii="Times New Roman" w:hAnsi="Times New Roman" w:cs="Times New Roman"/>
        </w:rPr>
        <w:t>is</w:t>
      </w:r>
      <w:r w:rsidR="00B141FA">
        <w:rPr>
          <w:rFonts w:ascii="Times New Roman" w:hAnsi="Times New Roman" w:cs="Times New Roman"/>
        </w:rPr>
        <w:t>sing data is usually a concern in health economics and randomized control trials [</w:t>
      </w:r>
      <w:proofErr w:type="spellStart"/>
      <w:r w:rsidR="00B141FA">
        <w:rPr>
          <w:rFonts w:ascii="Times New Roman" w:hAnsi="Times New Roman" w:cs="Times New Roman"/>
        </w:rPr>
        <w:t>fn</w:t>
      </w:r>
      <w:proofErr w:type="spellEnd"/>
      <w:r w:rsidR="00B141FA">
        <w:rPr>
          <w:rFonts w:ascii="Times New Roman" w:hAnsi="Times New Roman" w:cs="Times New Roman"/>
        </w:rPr>
        <w:t>: Mukherjee et al, 2023], it poses a threat also in general economic research. The central limit theorem, a fundamental concept in statistics, informs the view that a larger number of observations reduces noise in the data</w:t>
      </w:r>
      <w:r w:rsidR="00933B1F">
        <w:rPr>
          <w:rFonts w:ascii="Times New Roman" w:hAnsi="Times New Roman" w:cs="Times New Roman"/>
        </w:rPr>
        <w:t>; a</w:t>
      </w:r>
      <w:r w:rsidR="00B141FA">
        <w:rPr>
          <w:rFonts w:ascii="Times New Roman" w:hAnsi="Times New Roman" w:cs="Times New Roman"/>
        </w:rPr>
        <w:t xml:space="preserve"> larger sample size also increases the power to detect an effect in the model. </w:t>
      </w:r>
      <w:r w:rsidR="00933B1F">
        <w:rPr>
          <w:rFonts w:ascii="Times New Roman" w:hAnsi="Times New Roman" w:cs="Times New Roman"/>
        </w:rPr>
        <w:t>As such we take this as a fundamental concern in determining our model.</w:t>
      </w:r>
    </w:p>
    <w:p w14:paraId="4D68C93D" w14:textId="6A4F109F" w:rsidR="00933B1F" w:rsidRDefault="00933B1F" w:rsidP="00161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take two main approaches in extending Carnegie and Marinov’s research. We make use of the same estimating equation  while considering two new outcomes for democracy and human rights……………………………………………………………..</w:t>
      </w:r>
    </w:p>
    <w:p w14:paraId="44F5EED3" w14:textId="6B236591" w:rsidR="000050D8" w:rsidRDefault="003B2D5F" w:rsidP="00161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discussion surrounding aid and democracy is widely varying and full of controversies</w:t>
      </w:r>
      <w:r w:rsidR="00283746">
        <w:rPr>
          <w:rFonts w:ascii="Times New Roman" w:hAnsi="Times New Roman" w:cs="Times New Roman"/>
        </w:rPr>
        <w:t xml:space="preserve"> largely a consequence of endogeneity aid allocatio</w:t>
      </w:r>
      <w:r w:rsidR="000050D8">
        <w:rPr>
          <w:rFonts w:ascii="Times New Roman" w:hAnsi="Times New Roman" w:cs="Times New Roman"/>
        </w:rPr>
        <w:t>n concerns</w:t>
      </w:r>
      <w:r w:rsidR="00283746">
        <w:rPr>
          <w:rFonts w:ascii="Times New Roman" w:hAnsi="Times New Roman" w:cs="Times New Roman"/>
        </w:rPr>
        <w:t>. Carnegie and Marinov (2017)</w:t>
      </w:r>
      <w:r w:rsidR="00283746">
        <w:rPr>
          <w:rFonts w:ascii="Times New Roman" w:hAnsi="Times New Roman" w:cs="Times New Roman"/>
        </w:rPr>
        <w:t xml:space="preserve"> make use of an as-if random instrumental variable, the presidency of the council of the EU, as a random shock in the model</w:t>
      </w:r>
      <w:r w:rsidR="00283746">
        <w:rPr>
          <w:rFonts w:ascii="Times New Roman" w:hAnsi="Times New Roman" w:cs="Times New Roman"/>
        </w:rPr>
        <w:t xml:space="preserve"> to address </w:t>
      </w:r>
      <w:r w:rsidR="000050D8">
        <w:rPr>
          <w:rFonts w:ascii="Times New Roman" w:hAnsi="Times New Roman" w:cs="Times New Roman"/>
        </w:rPr>
        <w:t>this.</w:t>
      </w:r>
      <w:r w:rsidR="00283746">
        <w:rPr>
          <w:rFonts w:ascii="Times New Roman" w:hAnsi="Times New Roman" w:cs="Times New Roman"/>
        </w:rPr>
        <w:t xml:space="preserve"> </w:t>
      </w:r>
      <w:r w:rsidR="000050D8">
        <w:rPr>
          <w:rFonts w:ascii="Times New Roman" w:hAnsi="Times New Roman" w:cs="Times New Roman"/>
        </w:rPr>
        <w:t>With this novel approach, t</w:t>
      </w:r>
      <w:r w:rsidR="00933B1F">
        <w:rPr>
          <w:rFonts w:ascii="Times New Roman" w:hAnsi="Times New Roman" w:cs="Times New Roman"/>
        </w:rPr>
        <w:t xml:space="preserve">he authors </w:t>
      </w:r>
      <w:r w:rsidR="000050D8">
        <w:rPr>
          <w:rFonts w:ascii="Times New Roman" w:hAnsi="Times New Roman" w:cs="Times New Roman"/>
        </w:rPr>
        <w:t xml:space="preserve">further </w:t>
      </w:r>
      <w:r w:rsidR="00933B1F">
        <w:rPr>
          <w:rFonts w:ascii="Times New Roman" w:hAnsi="Times New Roman" w:cs="Times New Roman"/>
        </w:rPr>
        <w:t xml:space="preserve">make use of the </w:t>
      </w:r>
      <w:proofErr w:type="spellStart"/>
      <w:r w:rsidR="00933B1F">
        <w:rPr>
          <w:rFonts w:ascii="Times New Roman" w:hAnsi="Times New Roman" w:cs="Times New Roman"/>
        </w:rPr>
        <w:t>PolityIV</w:t>
      </w:r>
      <w:proofErr w:type="spellEnd"/>
      <w:r w:rsidR="00933B1F">
        <w:rPr>
          <w:rFonts w:ascii="Times New Roman" w:hAnsi="Times New Roman" w:cs="Times New Roman"/>
        </w:rPr>
        <w:t xml:space="preserve"> combined score, </w:t>
      </w:r>
      <w:r w:rsidR="00933B1F">
        <w:rPr>
          <w:rFonts w:ascii="Times New Roman" w:hAnsi="Times New Roman" w:cs="Times New Roman"/>
        </w:rPr>
        <w:t>a composite index of a wide range of political indicators</w:t>
      </w:r>
      <w:r w:rsidR="00933B1F">
        <w:rPr>
          <w:rFonts w:ascii="Times New Roman" w:hAnsi="Times New Roman" w:cs="Times New Roman"/>
        </w:rPr>
        <w:t>, as a measure of democracy.</w:t>
      </w:r>
      <w:r w:rsidR="000050D8">
        <w:rPr>
          <w:rFonts w:ascii="Times New Roman" w:hAnsi="Times New Roman" w:cs="Times New Roman"/>
        </w:rPr>
        <w:t xml:space="preserve"> With </w:t>
      </w:r>
      <w:r w:rsidR="00313B8E">
        <w:rPr>
          <w:rFonts w:ascii="Times New Roman" w:hAnsi="Times New Roman" w:cs="Times New Roman"/>
        </w:rPr>
        <w:t xml:space="preserve">such a </w:t>
      </w:r>
      <w:r w:rsidR="000050D8">
        <w:rPr>
          <w:rFonts w:ascii="Times New Roman" w:hAnsi="Times New Roman" w:cs="Times New Roman"/>
        </w:rPr>
        <w:t>strong instrument, we</w:t>
      </w:r>
      <w:r w:rsidR="00313B8E">
        <w:rPr>
          <w:rFonts w:ascii="Times New Roman" w:hAnsi="Times New Roman" w:cs="Times New Roman"/>
        </w:rPr>
        <w:t xml:space="preserve"> however</w:t>
      </w:r>
      <w:r w:rsidR="000050D8">
        <w:rPr>
          <w:rFonts w:ascii="Times New Roman" w:hAnsi="Times New Roman" w:cs="Times New Roman"/>
        </w:rPr>
        <w:t xml:space="preserve"> attempt to identify subtle changes in a niche measure of democracy, women political </w:t>
      </w:r>
      <w:r w:rsidR="00313B8E">
        <w:rPr>
          <w:rFonts w:ascii="Times New Roman" w:hAnsi="Times New Roman" w:cs="Times New Roman"/>
        </w:rPr>
        <w:t>empowerment</w:t>
      </w:r>
      <w:r w:rsidR="000050D8">
        <w:rPr>
          <w:rFonts w:ascii="Times New Roman" w:hAnsi="Times New Roman" w:cs="Times New Roman"/>
        </w:rPr>
        <w:t xml:space="preserve">. </w:t>
      </w:r>
    </w:p>
    <w:p w14:paraId="3FC32F88" w14:textId="162303BE" w:rsidR="00731AF2" w:rsidRDefault="000050D8" w:rsidP="00313B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Gender equality </w:t>
      </w:r>
      <w:r w:rsidR="00313B8E">
        <w:rPr>
          <w:rFonts w:ascii="Times New Roman" w:hAnsi="Times New Roman" w:cs="Times New Roman"/>
        </w:rPr>
        <w:t>and women empowerment is one of the sustainable development goals. Specifically, target 5.5 is to “e</w:t>
      </w:r>
      <w:r w:rsidR="00313B8E" w:rsidRPr="00313B8E">
        <w:rPr>
          <w:rFonts w:ascii="Times New Roman" w:hAnsi="Times New Roman" w:cs="Times New Roman"/>
        </w:rPr>
        <w:t>nsure women’s full and effective participation and equal opportunities for leadership at all levels of decision-making in political, economic and public life</w:t>
      </w:r>
      <w:r w:rsidR="00313B8E">
        <w:rPr>
          <w:rFonts w:ascii="Times New Roman" w:hAnsi="Times New Roman" w:cs="Times New Roman"/>
        </w:rPr>
        <w:t>” [</w:t>
      </w:r>
      <w:proofErr w:type="spellStart"/>
      <w:r w:rsidR="00313B8E">
        <w:rPr>
          <w:rFonts w:ascii="Times New Roman" w:hAnsi="Times New Roman" w:cs="Times New Roman"/>
        </w:rPr>
        <w:t>fn</w:t>
      </w:r>
      <w:proofErr w:type="spellEnd"/>
      <w:r w:rsidR="00313B8E">
        <w:rPr>
          <w:rFonts w:ascii="Times New Roman" w:hAnsi="Times New Roman" w:cs="Times New Roman"/>
        </w:rPr>
        <w:t xml:space="preserve">: </w:t>
      </w:r>
      <w:proofErr w:type="spellStart"/>
      <w:r w:rsidR="00313B8E">
        <w:rPr>
          <w:rFonts w:ascii="Times New Roman" w:hAnsi="Times New Roman" w:cs="Times New Roman"/>
        </w:rPr>
        <w:t>sdgs</w:t>
      </w:r>
      <w:proofErr w:type="spellEnd"/>
      <w:r w:rsidR="00313B8E">
        <w:rPr>
          <w:rFonts w:ascii="Times New Roman" w:hAnsi="Times New Roman" w:cs="Times New Roman"/>
        </w:rPr>
        <w:t xml:space="preserve"> un.org]. Gender equality has become an increasingly main priorit</w:t>
      </w:r>
      <w:r w:rsidR="00917AC0">
        <w:rPr>
          <w:rFonts w:ascii="Times New Roman" w:hAnsi="Times New Roman" w:cs="Times New Roman"/>
        </w:rPr>
        <w:t>y</w:t>
      </w:r>
      <w:r w:rsidR="00313B8E">
        <w:rPr>
          <w:rFonts w:ascii="Times New Roman" w:hAnsi="Times New Roman" w:cs="Times New Roman"/>
        </w:rPr>
        <w:t xml:space="preserve"> for governments around the world. </w:t>
      </w:r>
      <w:r w:rsidR="00731AF2">
        <w:rPr>
          <w:rFonts w:ascii="Times New Roman" w:hAnsi="Times New Roman" w:cs="Times New Roman"/>
        </w:rPr>
        <w:t>However, there is limited literature on potential drivers of women empowerment and participation in politics, particularly in developing economies</w:t>
      </w:r>
      <w:r w:rsidR="00731AF2">
        <w:rPr>
          <w:rFonts w:ascii="Times New Roman" w:hAnsi="Times New Roman" w:cs="Times New Roman"/>
        </w:rPr>
        <w:t xml:space="preserve">. </w:t>
      </w:r>
      <w:r w:rsidR="00313B8E">
        <w:rPr>
          <w:rFonts w:ascii="Times New Roman" w:hAnsi="Times New Roman" w:cs="Times New Roman"/>
        </w:rPr>
        <w:t>Development institutions and international organizations such as th</w:t>
      </w:r>
      <w:r w:rsidR="00731AF2">
        <w:rPr>
          <w:rFonts w:ascii="Times New Roman" w:hAnsi="Times New Roman" w:cs="Times New Roman"/>
        </w:rPr>
        <w:t>e World Bank, EU</w:t>
      </w:r>
      <w:r w:rsidR="00313B8E">
        <w:rPr>
          <w:rFonts w:ascii="Times New Roman" w:hAnsi="Times New Roman" w:cs="Times New Roman"/>
        </w:rPr>
        <w:t xml:space="preserve"> also give aid in support of these objectives</w:t>
      </w:r>
      <w:r w:rsidR="00313B8E">
        <w:rPr>
          <w:rFonts w:ascii="Times New Roman" w:hAnsi="Times New Roman" w:cs="Times New Roman"/>
        </w:rPr>
        <w:t xml:space="preserve"> [</w:t>
      </w:r>
      <w:proofErr w:type="spellStart"/>
      <w:r w:rsidR="00731AF2">
        <w:rPr>
          <w:rFonts w:ascii="Times New Roman" w:hAnsi="Times New Roman" w:cs="Times New Roman"/>
        </w:rPr>
        <w:t>fn</w:t>
      </w:r>
      <w:proofErr w:type="spellEnd"/>
      <w:r w:rsidR="00731AF2">
        <w:rPr>
          <w:rFonts w:ascii="Times New Roman" w:hAnsi="Times New Roman" w:cs="Times New Roman"/>
        </w:rPr>
        <w:t xml:space="preserve">: </w:t>
      </w:r>
      <w:r w:rsidR="00313B8E">
        <w:rPr>
          <w:rFonts w:ascii="Times New Roman" w:hAnsi="Times New Roman" w:cs="Times New Roman"/>
        </w:rPr>
        <w:t>WB, 2023]</w:t>
      </w:r>
      <w:r w:rsidR="00731AF2">
        <w:rPr>
          <w:rFonts w:ascii="Times New Roman" w:hAnsi="Times New Roman" w:cs="Times New Roman"/>
        </w:rPr>
        <w:t xml:space="preserve"> yet there are not many discussions around aid and women political empowerment. </w:t>
      </w:r>
      <w:r w:rsidR="00731AF2">
        <w:rPr>
          <w:rFonts w:ascii="Times New Roman" w:hAnsi="Times New Roman" w:cs="Times New Roman"/>
        </w:rPr>
        <w:t>Most of the literature are more region specific [</w:t>
      </w:r>
      <w:proofErr w:type="spellStart"/>
      <w:r w:rsidR="00731AF2">
        <w:rPr>
          <w:rFonts w:ascii="Times New Roman" w:hAnsi="Times New Roman" w:cs="Times New Roman"/>
        </w:rPr>
        <w:t>fn</w:t>
      </w:r>
      <w:proofErr w:type="spellEnd"/>
      <w:r w:rsidR="00731AF2">
        <w:rPr>
          <w:rFonts w:ascii="Times New Roman" w:hAnsi="Times New Roman" w:cs="Times New Roman"/>
        </w:rPr>
        <w:t xml:space="preserve">: </w:t>
      </w:r>
      <w:r w:rsidR="00731AF2" w:rsidRPr="008C6879">
        <w:rPr>
          <w:rFonts w:ascii="Times New Roman" w:hAnsi="Times New Roman" w:cs="Times New Roman"/>
        </w:rPr>
        <w:t xml:space="preserve">: </w:t>
      </w:r>
      <w:proofErr w:type="spellStart"/>
      <w:r w:rsidR="00731AF2" w:rsidRPr="008C6879">
        <w:rPr>
          <w:rFonts w:ascii="Times New Roman" w:hAnsi="Times New Roman" w:cs="Times New Roman"/>
        </w:rPr>
        <w:t>Baliamoune</w:t>
      </w:r>
      <w:proofErr w:type="spellEnd"/>
      <w:r w:rsidR="00731AF2" w:rsidRPr="008C6879">
        <w:rPr>
          <w:rFonts w:ascii="Times New Roman" w:hAnsi="Times New Roman" w:cs="Times New Roman"/>
        </w:rPr>
        <w:t>-Lutz, Mina (2013)</w:t>
      </w:r>
      <w:r w:rsidR="00731AF2">
        <w:rPr>
          <w:rFonts w:ascii="Times New Roman" w:hAnsi="Times New Roman" w:cs="Times New Roman"/>
        </w:rPr>
        <w:t>] or country specific[</w:t>
      </w:r>
      <w:r w:rsidR="00731AF2" w:rsidRPr="00917AC0">
        <w:rPr>
          <w:rFonts w:ascii="Times New Roman" w:hAnsi="Times New Roman" w:cs="Times New Roman"/>
        </w:rPr>
        <w:t>Beaman and others, 2011</w:t>
      </w:r>
      <w:r w:rsidR="00731AF2">
        <w:rPr>
          <w:rFonts w:ascii="Times New Roman" w:hAnsi="Times New Roman" w:cs="Times New Roman"/>
        </w:rPr>
        <w:t xml:space="preserve">]. </w:t>
      </w:r>
    </w:p>
    <w:p w14:paraId="5FD116AF" w14:textId="5CE1B02E" w:rsidR="006F20AE" w:rsidRDefault="00731AF2" w:rsidP="000050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fill this gap in the literature by examining the effect of aid on women political empowerment over a 22 year period (1987 – 2007) for 101 EU colonies. We employ the </w:t>
      </w:r>
      <w:proofErr w:type="spellStart"/>
      <w:r>
        <w:rPr>
          <w:rFonts w:ascii="Times New Roman" w:hAnsi="Times New Roman" w:cs="Times New Roman"/>
        </w:rPr>
        <w:t>VDem</w:t>
      </w:r>
      <w:proofErr w:type="spellEnd"/>
      <w:r>
        <w:rPr>
          <w:rFonts w:ascii="Times New Roman" w:hAnsi="Times New Roman" w:cs="Times New Roman"/>
        </w:rPr>
        <w:t xml:space="preserve"> women political empowerment</w:t>
      </w:r>
      <w:r w:rsidR="006C43E2">
        <w:rPr>
          <w:rFonts w:ascii="Times New Roman" w:hAnsi="Times New Roman" w:cs="Times New Roman"/>
        </w:rPr>
        <w:t xml:space="preserve"> (hereon, WPE)</w:t>
      </w:r>
      <w:r>
        <w:rPr>
          <w:rFonts w:ascii="Times New Roman" w:hAnsi="Times New Roman" w:cs="Times New Roman"/>
        </w:rPr>
        <w:t xml:space="preserve"> index in our analysis, an average of women civil liberties, women civil society participation, and women political participation indices</w:t>
      </w:r>
      <w:r w:rsidR="001723ED">
        <w:rPr>
          <w:rFonts w:ascii="Times New Roman" w:hAnsi="Times New Roman" w:cs="Times New Roman"/>
        </w:rPr>
        <w:t xml:space="preserve"> with a range of 0 to 1</w:t>
      </w:r>
      <w:r>
        <w:rPr>
          <w:rFonts w:ascii="Times New Roman" w:hAnsi="Times New Roman" w:cs="Times New Roman"/>
        </w:rPr>
        <w:t xml:space="preserve">. </w:t>
      </w:r>
      <w:r w:rsidR="006C43E2">
        <w:rPr>
          <w:rFonts w:ascii="Times New Roman" w:hAnsi="Times New Roman" w:cs="Times New Roman"/>
        </w:rPr>
        <w:t xml:space="preserve">We make use of WPE in keeping with our concern for the strength and missingness of the estimate particularly for such a </w:t>
      </w:r>
      <w:r w:rsidR="006C43E2">
        <w:rPr>
          <w:rFonts w:ascii="Times New Roman" w:hAnsi="Times New Roman" w:cs="Times New Roman"/>
          <w:u w:val="single"/>
        </w:rPr>
        <w:t>niche</w:t>
      </w:r>
      <w:r w:rsidR="006C43E2">
        <w:rPr>
          <w:rFonts w:ascii="Times New Roman" w:hAnsi="Times New Roman" w:cs="Times New Roman"/>
        </w:rPr>
        <w:t xml:space="preserve"> effect which may be otherwise hard to identify. The indicator is compatible with our data set particularly as </w:t>
      </w:r>
      <w:r w:rsidR="001723ED">
        <w:rPr>
          <w:rFonts w:ascii="Times New Roman" w:hAnsi="Times New Roman" w:cs="Times New Roman"/>
        </w:rPr>
        <w:t>less than 15% of the outcome observations are</w:t>
      </w:r>
      <w:r w:rsidR="006C43E2">
        <w:rPr>
          <w:rFonts w:ascii="Times New Roman" w:hAnsi="Times New Roman" w:cs="Times New Roman"/>
        </w:rPr>
        <w:t xml:space="preserve"> missing</w:t>
      </w:r>
      <w:r w:rsidR="001723ED">
        <w:rPr>
          <w:rFonts w:ascii="Times New Roman" w:hAnsi="Times New Roman" w:cs="Times New Roman"/>
        </w:rPr>
        <w:t>.</w:t>
      </w:r>
      <w:r w:rsidR="001723ED" w:rsidRPr="001723ED">
        <w:rPr>
          <w:rFonts w:ascii="Times New Roman" w:hAnsi="Times New Roman" w:cs="Times New Roman"/>
        </w:rPr>
        <w:t xml:space="preserve"> </w:t>
      </w:r>
      <w:r w:rsidR="006C43E2">
        <w:rPr>
          <w:rFonts w:ascii="Times New Roman" w:hAnsi="Times New Roman" w:cs="Times New Roman"/>
        </w:rPr>
        <w:t>With a valid instrument and a number of</w:t>
      </w:r>
      <w:r w:rsidR="005F3EFA">
        <w:rPr>
          <w:rFonts w:ascii="Times New Roman" w:hAnsi="Times New Roman" w:cs="Times New Roman"/>
        </w:rPr>
        <w:t xml:space="preserve"> relevant covariates</w:t>
      </w:r>
      <w:r w:rsidR="006C43E2">
        <w:rPr>
          <w:rFonts w:ascii="Times New Roman" w:hAnsi="Times New Roman" w:cs="Times New Roman"/>
        </w:rPr>
        <w:t>, we are able to identify</w:t>
      </w:r>
      <w:r w:rsidR="005F3EFA">
        <w:rPr>
          <w:rFonts w:ascii="Times New Roman" w:hAnsi="Times New Roman" w:cs="Times New Roman"/>
        </w:rPr>
        <w:t xml:space="preserve"> the effect of aid on women’s democratic participation. We also check for heterogeneity in the model, examining the effect of aid on WPE across 4 regions. In line with Carnegie &amp; Marinov, we also average our dependent variable over 4 years, t to t + 3 as there may be a delayed effect of aid on WPE. </w:t>
      </w:r>
    </w:p>
    <w:p w14:paraId="376D6ED1" w14:textId="77777777" w:rsidR="005F3EFA" w:rsidRDefault="005F3EFA" w:rsidP="000050D8">
      <w:pPr>
        <w:rPr>
          <w:rFonts w:ascii="Times New Roman" w:hAnsi="Times New Roman" w:cs="Times New Roman"/>
        </w:rPr>
      </w:pPr>
    </w:p>
    <w:p w14:paraId="4A7741BC" w14:textId="77777777" w:rsidR="00E7300C" w:rsidRDefault="00E7300C" w:rsidP="000050D8">
      <w:pPr>
        <w:rPr>
          <w:rFonts w:ascii="Times New Roman" w:hAnsi="Times New Roman" w:cs="Times New Roman"/>
        </w:rPr>
      </w:pPr>
    </w:p>
    <w:p w14:paraId="1456668A" w14:textId="77777777" w:rsidR="00E7300C" w:rsidRDefault="00E7300C" w:rsidP="000050D8">
      <w:pPr>
        <w:rPr>
          <w:rFonts w:ascii="Times New Roman" w:hAnsi="Times New Roman" w:cs="Times New Roman"/>
        </w:rPr>
      </w:pPr>
    </w:p>
    <w:p w14:paraId="49D956C9" w14:textId="77777777" w:rsidR="00E7300C" w:rsidRDefault="00E7300C" w:rsidP="000050D8">
      <w:pPr>
        <w:rPr>
          <w:rFonts w:ascii="Times New Roman" w:hAnsi="Times New Roman" w:cs="Times New Roman"/>
        </w:rPr>
      </w:pPr>
    </w:p>
    <w:p w14:paraId="25D62448" w14:textId="44751ED9" w:rsidR="005F3EFA" w:rsidRDefault="005F3EFA" w:rsidP="000050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RESULTS</w:t>
      </w:r>
    </w:p>
    <w:p w14:paraId="513A1A70" w14:textId="372518AC" w:rsidR="005F3EFA" w:rsidRPr="00610120" w:rsidRDefault="001723ED" w:rsidP="000050D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We </w:t>
      </w:r>
      <w:r w:rsidR="001F5D44">
        <w:rPr>
          <w:rFonts w:ascii="Times New Roman" w:hAnsi="Times New Roman" w:cs="Times New Roman"/>
        </w:rPr>
        <w:t>replicate the first stage regression in the Carnegie and Marinov paper and find a</w:t>
      </w:r>
      <w:r w:rsidR="00F364C1">
        <w:rPr>
          <w:rFonts w:ascii="Times New Roman" w:hAnsi="Times New Roman" w:cs="Times New Roman"/>
        </w:rPr>
        <w:t xml:space="preserve"> strong and</w:t>
      </w:r>
      <w:r w:rsidR="001F5D44">
        <w:rPr>
          <w:rFonts w:ascii="Times New Roman" w:hAnsi="Times New Roman" w:cs="Times New Roman"/>
        </w:rPr>
        <w:t xml:space="preserve"> significant effect (at 1% significance level) of </w:t>
      </w:r>
      <w:r w:rsidR="001F5D44">
        <w:rPr>
          <w:rFonts w:ascii="Times New Roman" w:hAnsi="Times New Roman" w:cs="Times New Roman"/>
          <w:i/>
          <w:iCs/>
        </w:rPr>
        <w:t xml:space="preserve">Colony </w:t>
      </w:r>
      <w:proofErr w:type="spellStart"/>
      <w:r w:rsidR="001F5D44">
        <w:rPr>
          <w:rFonts w:ascii="Times New Roman" w:hAnsi="Times New Roman" w:cs="Times New Roman"/>
          <w:i/>
          <w:iCs/>
        </w:rPr>
        <w:t>i</w:t>
      </w:r>
      <w:proofErr w:type="spellEnd"/>
      <w:r w:rsidR="001F5D44">
        <w:rPr>
          <w:rFonts w:ascii="Times New Roman" w:hAnsi="Times New Roman" w:cs="Times New Roman"/>
          <w:i/>
          <w:iCs/>
        </w:rPr>
        <w:t>(t-2)2</w:t>
      </w:r>
      <w:r w:rsidR="001F5D44">
        <w:rPr>
          <w:rFonts w:ascii="Times New Roman" w:hAnsi="Times New Roman" w:cs="Times New Roman"/>
        </w:rPr>
        <w:t xml:space="preserve"> on logged </w:t>
      </w:r>
      <w:r w:rsidR="00F364C1">
        <w:rPr>
          <w:rFonts w:ascii="Times New Roman" w:hAnsi="Times New Roman" w:cs="Times New Roman"/>
        </w:rPr>
        <w:t>ODA. We further replicate the</w:t>
      </w:r>
      <w:r w:rsidR="00C65C2A">
        <w:rPr>
          <w:rFonts w:ascii="Times New Roman" w:hAnsi="Times New Roman" w:cs="Times New Roman"/>
        </w:rPr>
        <w:t xml:space="preserve"> authors’</w:t>
      </w:r>
      <w:r w:rsidR="00F364C1">
        <w:rPr>
          <w:rFonts w:ascii="Times New Roman" w:hAnsi="Times New Roman" w:cs="Times New Roman"/>
        </w:rPr>
        <w:t xml:space="preserve"> </w:t>
      </w:r>
      <w:r w:rsidR="00C65C2A">
        <w:rPr>
          <w:rFonts w:ascii="Times New Roman" w:hAnsi="Times New Roman" w:cs="Times New Roman"/>
        </w:rPr>
        <w:t xml:space="preserve">second stage findings in </w:t>
      </w:r>
      <w:r w:rsidR="004B37FA">
        <w:rPr>
          <w:rFonts w:ascii="Times New Roman" w:hAnsi="Times New Roman" w:cs="Times New Roman"/>
        </w:rPr>
        <w:t xml:space="preserve">table 2, </w:t>
      </w:r>
      <w:r w:rsidR="00C65C2A">
        <w:rPr>
          <w:rFonts w:ascii="Times New Roman" w:hAnsi="Times New Roman" w:cs="Times New Roman"/>
        </w:rPr>
        <w:t xml:space="preserve">columns (3-6). </w:t>
      </w:r>
      <w:r w:rsidR="00610120">
        <w:rPr>
          <w:rFonts w:ascii="Times New Roman" w:hAnsi="Times New Roman" w:cs="Times New Roman"/>
        </w:rPr>
        <w:t xml:space="preserve">In comparison with the Carnegie and Marinov set of observations we observe……. </w:t>
      </w:r>
      <w:r w:rsidR="00610120" w:rsidRPr="00610120">
        <w:rPr>
          <w:rFonts w:ascii="Times New Roman" w:hAnsi="Times New Roman" w:cs="Times New Roman"/>
          <w:i/>
          <w:iCs/>
        </w:rPr>
        <w:t>(like 22 years rather than 20 and what not. Na more countries. Overall number of observations)</w:t>
      </w:r>
    </w:p>
    <w:p w14:paraId="09642A5E" w14:textId="7BE34DFB" w:rsidR="00C65C2A" w:rsidRDefault="00C65C2A" w:rsidP="000050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column (1)</w:t>
      </w:r>
      <w:r w:rsidR="0061012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</w:t>
      </w:r>
      <w:r w:rsidR="00610120">
        <w:rPr>
          <w:rFonts w:ascii="Times New Roman" w:hAnsi="Times New Roman" w:cs="Times New Roman"/>
        </w:rPr>
        <w:t>estimate</w:t>
      </w:r>
      <w:r>
        <w:rPr>
          <w:rFonts w:ascii="Times New Roman" w:hAnsi="Times New Roman" w:cs="Times New Roman"/>
        </w:rPr>
        <w:t xml:space="preserve"> the </w:t>
      </w:r>
      <w:r w:rsidR="00610120">
        <w:rPr>
          <w:rFonts w:ascii="Times New Roman" w:hAnsi="Times New Roman" w:cs="Times New Roman"/>
        </w:rPr>
        <w:t xml:space="preserve">non-covariate adjusted </w:t>
      </w:r>
      <w:r>
        <w:rPr>
          <w:rFonts w:ascii="Times New Roman" w:hAnsi="Times New Roman" w:cs="Times New Roman"/>
        </w:rPr>
        <w:t>effect of logged EU aid in t-1 on WPE in time t</w:t>
      </w:r>
      <w:r w:rsidR="00610120">
        <w:rPr>
          <w:rFonts w:ascii="Times New Roman" w:hAnsi="Times New Roman" w:cs="Times New Roman"/>
        </w:rPr>
        <w:t xml:space="preserve">. We find a significant effect of EU aid on women political empowerment (SE = 0.000, p &lt; 0.05) such that a 1 percentage increase in EU aid is associated with a 0.04 percentage point increase in women empowerment. This implies that a country </w:t>
      </w:r>
      <w:r w:rsidR="00B95A17">
        <w:rPr>
          <w:rFonts w:ascii="Times New Roman" w:hAnsi="Times New Roman" w:cs="Times New Roman"/>
        </w:rPr>
        <w:t>with…………</w:t>
      </w:r>
    </w:p>
    <w:p w14:paraId="4A6E8767" w14:textId="30C6BAC7" w:rsidR="00CA59BE" w:rsidRDefault="00B95A17" w:rsidP="000050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column 2, we adjust our results for covariates and find a 0.036 percentage point increase in WPE as a result of a 1 percent</w:t>
      </w:r>
      <w:r w:rsidR="0052380D">
        <w:rPr>
          <w:rFonts w:ascii="Times New Roman" w:hAnsi="Times New Roman" w:cs="Times New Roman"/>
        </w:rPr>
        <w:t xml:space="preserve"> increase in EU aid (SE = 0.014, p &lt; 0.05). </w:t>
      </w:r>
      <w:r w:rsidR="00E7300C">
        <w:rPr>
          <w:rFonts w:ascii="Times New Roman" w:hAnsi="Times New Roman" w:cs="Times New Roman"/>
        </w:rPr>
        <w:t xml:space="preserve">We note that the inclusion of covariates does not substantively change our estimate. </w:t>
      </w:r>
      <w:r w:rsidR="00E7300C">
        <w:rPr>
          <w:rFonts w:ascii="Times New Roman" w:hAnsi="Times New Roman" w:cs="Times New Roman"/>
          <w:u w:val="single"/>
        </w:rPr>
        <w:t>However,</w:t>
      </w:r>
      <w:r w:rsidR="00E7300C">
        <w:rPr>
          <w:rFonts w:ascii="Times New Roman" w:hAnsi="Times New Roman" w:cs="Times New Roman"/>
        </w:rPr>
        <w:t xml:space="preserve"> in the Carnegie and</w:t>
      </w:r>
      <w:r w:rsidR="00466E24">
        <w:rPr>
          <w:rFonts w:ascii="Times New Roman" w:hAnsi="Times New Roman" w:cs="Times New Roman"/>
        </w:rPr>
        <w:t xml:space="preserve"> Marinov paper, the inclusion of covariates significantly reduces the Polity estimate from 2.031 to 1.337. </w:t>
      </w:r>
      <w:r w:rsidR="0052380D">
        <w:rPr>
          <w:rFonts w:ascii="Times New Roman" w:hAnsi="Times New Roman" w:cs="Times New Roman"/>
        </w:rPr>
        <w:t>We include the same covariates as in Carnegie and Marinov (2017)</w:t>
      </w:r>
      <w:r w:rsidR="00466E24">
        <w:rPr>
          <w:rFonts w:ascii="Times New Roman" w:hAnsi="Times New Roman" w:cs="Times New Roman"/>
        </w:rPr>
        <w:t xml:space="preserve"> in keeping with general literature on the effect of aid on democracy</w:t>
      </w:r>
      <w:r w:rsidR="0052380D">
        <w:rPr>
          <w:rFonts w:ascii="Times New Roman" w:hAnsi="Times New Roman" w:cs="Times New Roman"/>
        </w:rPr>
        <w:t xml:space="preserve">: </w:t>
      </w:r>
      <w:r w:rsidR="0052380D" w:rsidRPr="0052380D">
        <w:rPr>
          <w:rFonts w:ascii="Times New Roman" w:hAnsi="Times New Roman" w:cs="Times New Roman"/>
        </w:rPr>
        <w:t>logged GDP, logged GDP per capita</w:t>
      </w:r>
      <w:r w:rsidR="0052380D">
        <w:rPr>
          <w:rFonts w:ascii="Times New Roman" w:hAnsi="Times New Roman" w:cs="Times New Roman"/>
        </w:rPr>
        <w:t xml:space="preserve">, </w:t>
      </w:r>
      <w:r w:rsidR="0052380D" w:rsidRPr="0052380D">
        <w:rPr>
          <w:rFonts w:ascii="Times New Roman" w:hAnsi="Times New Roman" w:cs="Times New Roman"/>
        </w:rPr>
        <w:t>logged exports, logged imports, foreign direct investment (FDI), petroleum imports (percent GDP), average education attainment</w:t>
      </w:r>
      <w:r w:rsidR="0052380D">
        <w:rPr>
          <w:rFonts w:ascii="Times New Roman" w:hAnsi="Times New Roman" w:cs="Times New Roman"/>
        </w:rPr>
        <w:t xml:space="preserve"> (male)</w:t>
      </w:r>
      <w:r w:rsidR="0052380D" w:rsidRPr="0052380D">
        <w:rPr>
          <w:rFonts w:ascii="Times New Roman" w:hAnsi="Times New Roman" w:cs="Times New Roman"/>
        </w:rPr>
        <w:t>, number of democracies in the region</w:t>
      </w:r>
      <w:r w:rsidR="0052380D">
        <w:rPr>
          <w:rFonts w:ascii="Times New Roman" w:hAnsi="Times New Roman" w:cs="Times New Roman"/>
        </w:rPr>
        <w:t xml:space="preserve"> and</w:t>
      </w:r>
      <w:r w:rsidR="0052380D" w:rsidRPr="0052380D">
        <w:rPr>
          <w:rFonts w:ascii="Times New Roman" w:hAnsi="Times New Roman" w:cs="Times New Roman"/>
        </w:rPr>
        <w:t xml:space="preserve"> religiosity</w:t>
      </w:r>
      <w:r w:rsidR="0052380D">
        <w:rPr>
          <w:rFonts w:ascii="Times New Roman" w:hAnsi="Times New Roman" w:cs="Times New Roman"/>
        </w:rPr>
        <w:t>. We attempt to include average years of education (female) in our analysis but found no significant index to include in our model due to a large amoun</w:t>
      </w:r>
      <w:r w:rsidR="00CA59BE">
        <w:rPr>
          <w:rFonts w:ascii="Times New Roman" w:hAnsi="Times New Roman" w:cs="Times New Roman"/>
        </w:rPr>
        <w:t>t of missingness across various indicators averaging over 87%</w:t>
      </w:r>
      <w:r w:rsidR="0052380D">
        <w:rPr>
          <w:rFonts w:ascii="Times New Roman" w:hAnsi="Times New Roman" w:cs="Times New Roman"/>
        </w:rPr>
        <w:t>[</w:t>
      </w:r>
      <w:proofErr w:type="spellStart"/>
      <w:r w:rsidR="00CA59BE">
        <w:rPr>
          <w:rFonts w:ascii="Times New Roman" w:hAnsi="Times New Roman" w:cs="Times New Roman"/>
        </w:rPr>
        <w:t>fn</w:t>
      </w:r>
      <w:proofErr w:type="spellEnd"/>
      <w:r w:rsidR="00CA59BE">
        <w:rPr>
          <w:rFonts w:ascii="Times New Roman" w:hAnsi="Times New Roman" w:cs="Times New Roman"/>
        </w:rPr>
        <w:t xml:space="preserve">: WDI (women related education indicators)].  ………………………………………………………………….. Our estimates in comparison to the Carnegie and Marinov (2017) paper are relatively small. We posit that this difference is due to the </w:t>
      </w:r>
      <w:r w:rsidR="00CA59BE">
        <w:rPr>
          <w:rFonts w:ascii="Times New Roman" w:hAnsi="Times New Roman" w:cs="Times New Roman"/>
          <w:u w:val="single"/>
        </w:rPr>
        <w:t>niche</w:t>
      </w:r>
      <w:r w:rsidR="00CA59BE">
        <w:rPr>
          <w:rFonts w:ascii="Times New Roman" w:hAnsi="Times New Roman" w:cs="Times New Roman"/>
        </w:rPr>
        <w:t xml:space="preserve"> group that women (in terms of democracy) present. </w:t>
      </w:r>
      <w:r w:rsidR="00E7300B">
        <w:rPr>
          <w:rFonts w:ascii="Times New Roman" w:hAnsi="Times New Roman" w:cs="Times New Roman"/>
        </w:rPr>
        <w:t xml:space="preserve">In addition, the WPE index we make use of is an average of three indices </w:t>
      </w:r>
      <w:r w:rsidR="004B37FA">
        <w:rPr>
          <w:rFonts w:ascii="Times New Roman" w:hAnsi="Times New Roman" w:cs="Times New Roman"/>
        </w:rPr>
        <w:t xml:space="preserve">while the authors make use of an index that ranges from -10 to 10. </w:t>
      </w:r>
      <w:r w:rsidR="00CA59BE">
        <w:rPr>
          <w:rFonts w:ascii="Times New Roman" w:hAnsi="Times New Roman" w:cs="Times New Roman"/>
        </w:rPr>
        <w:t xml:space="preserve">The significance of our estimate also points to the potential impact larger </w:t>
      </w:r>
      <w:r w:rsidR="00CA59BE">
        <w:rPr>
          <w:rFonts w:ascii="Times New Roman" w:hAnsi="Times New Roman" w:cs="Times New Roman"/>
          <w:u w:val="single"/>
        </w:rPr>
        <w:t>sizes</w:t>
      </w:r>
      <w:r w:rsidR="00CA59BE">
        <w:rPr>
          <w:rFonts w:ascii="Times New Roman" w:hAnsi="Times New Roman" w:cs="Times New Roman"/>
        </w:rPr>
        <w:t xml:space="preserve"> of aid could have on women </w:t>
      </w:r>
      <w:r w:rsidR="004B37FA">
        <w:rPr>
          <w:rFonts w:ascii="Times New Roman" w:hAnsi="Times New Roman" w:cs="Times New Roman"/>
        </w:rPr>
        <w:t xml:space="preserve">political </w:t>
      </w:r>
      <w:r w:rsidR="00CA59BE">
        <w:rPr>
          <w:rFonts w:ascii="Times New Roman" w:hAnsi="Times New Roman" w:cs="Times New Roman"/>
        </w:rPr>
        <w:t xml:space="preserve">empowerment. </w:t>
      </w:r>
    </w:p>
    <w:p w14:paraId="73349DFF" w14:textId="6AAA1A9C" w:rsidR="00CA59BE" w:rsidRPr="00CA59BE" w:rsidRDefault="004B37FA" w:rsidP="000050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analyze the WPE effect further, turning to the year-on-year effects of EU aid on women political empowerment. Here, we make use of the pure WPE scores, unaveraged between years t and t+3. </w:t>
      </w:r>
      <w:r w:rsidR="00A7327D">
        <w:rPr>
          <w:rFonts w:ascii="Times New Roman" w:hAnsi="Times New Roman" w:cs="Times New Roman"/>
        </w:rPr>
        <w:t xml:space="preserve">We find that the effect is significant through t to t + 2 and dissipates after year t +3. The effect peaks in t +3 and sharply declines un </w:t>
      </w:r>
    </w:p>
    <w:sectPr w:rsidR="00CA59BE" w:rsidRPr="00CA5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FF9AC" w14:textId="77777777" w:rsidR="002D145E" w:rsidRDefault="002D145E" w:rsidP="006F20AE">
      <w:pPr>
        <w:spacing w:after="0" w:line="240" w:lineRule="auto"/>
      </w:pPr>
      <w:r>
        <w:separator/>
      </w:r>
    </w:p>
  </w:endnote>
  <w:endnote w:type="continuationSeparator" w:id="0">
    <w:p w14:paraId="36C5DB78" w14:textId="77777777" w:rsidR="002D145E" w:rsidRDefault="002D145E" w:rsidP="006F2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F5F0B" w14:textId="77777777" w:rsidR="002D145E" w:rsidRDefault="002D145E" w:rsidP="006F20AE">
      <w:pPr>
        <w:spacing w:after="0" w:line="240" w:lineRule="auto"/>
      </w:pPr>
      <w:r>
        <w:separator/>
      </w:r>
    </w:p>
  </w:footnote>
  <w:footnote w:type="continuationSeparator" w:id="0">
    <w:p w14:paraId="077D1AB8" w14:textId="77777777" w:rsidR="002D145E" w:rsidRDefault="002D145E" w:rsidP="006F2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E9"/>
    <w:rsid w:val="000050D8"/>
    <w:rsid w:val="00161B09"/>
    <w:rsid w:val="001723ED"/>
    <w:rsid w:val="001F5D44"/>
    <w:rsid w:val="00232CBD"/>
    <w:rsid w:val="00283746"/>
    <w:rsid w:val="002B0670"/>
    <w:rsid w:val="002D145E"/>
    <w:rsid w:val="00313B8E"/>
    <w:rsid w:val="003550D6"/>
    <w:rsid w:val="003633BC"/>
    <w:rsid w:val="00366AE9"/>
    <w:rsid w:val="003B2D5F"/>
    <w:rsid w:val="00466E24"/>
    <w:rsid w:val="004B37FA"/>
    <w:rsid w:val="0052380D"/>
    <w:rsid w:val="00556F18"/>
    <w:rsid w:val="005F3EFA"/>
    <w:rsid w:val="00610120"/>
    <w:rsid w:val="006C43E2"/>
    <w:rsid w:val="006F20AE"/>
    <w:rsid w:val="00731AF2"/>
    <w:rsid w:val="008C6879"/>
    <w:rsid w:val="00917AC0"/>
    <w:rsid w:val="00933B1F"/>
    <w:rsid w:val="00952A3B"/>
    <w:rsid w:val="00A7327D"/>
    <w:rsid w:val="00B141FA"/>
    <w:rsid w:val="00B95A17"/>
    <w:rsid w:val="00C26156"/>
    <w:rsid w:val="00C65C2A"/>
    <w:rsid w:val="00CA59BE"/>
    <w:rsid w:val="00D11DA3"/>
    <w:rsid w:val="00E5470D"/>
    <w:rsid w:val="00E7300B"/>
    <w:rsid w:val="00E7300C"/>
    <w:rsid w:val="00F3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6F74"/>
  <w15:chartTrackingRefBased/>
  <w15:docId w15:val="{0ABBCDBB-6862-4597-93B3-51BD94C9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0AE"/>
  </w:style>
  <w:style w:type="paragraph" w:styleId="Footer">
    <w:name w:val="footer"/>
    <w:basedOn w:val="Normal"/>
    <w:link w:val="FooterChar"/>
    <w:uiPriority w:val="99"/>
    <w:unhideWhenUsed/>
    <w:rsid w:val="006F2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4910</TotalTime>
  <Pages>3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Adaolisa Ezekobe</dc:creator>
  <cp:keywords/>
  <dc:description/>
  <cp:lastModifiedBy>Adaolisa Ezekobe</cp:lastModifiedBy>
  <cp:revision>1</cp:revision>
  <dcterms:created xsi:type="dcterms:W3CDTF">2023-12-17T21:53:00Z</dcterms:created>
  <dcterms:modified xsi:type="dcterms:W3CDTF">2023-12-21T07:45:00Z</dcterms:modified>
</cp:coreProperties>
</file>