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4282" w:dyaOrig="15432">
          <v:rect xmlns:o="urn:schemas-microsoft-com:office:office" xmlns:v="urn:schemas-microsoft-com:vml" id="rectole0000000000" style="width:714.100000pt;height:77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336" w:dyaOrig="619">
          <v:rect xmlns:o="urn:schemas-microsoft-com:office:office" xmlns:v="urn:schemas-microsoft-com:vml" id="rectole0000000001" style="width:166.800000pt;height: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03"/>
        <w:gridCol w:w="262"/>
        <w:gridCol w:w="3481"/>
        <w:gridCol w:w="1583"/>
        <w:gridCol w:w="1511"/>
      </w:tblGrid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2407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Experience Summary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{Current role or most suited role wherein employee is confident}</w:t>
            </w:r>
          </w:p>
          <w:p>
            <w:pPr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{No of years of IT experience}</w:t>
            </w:r>
          </w:p>
          <w:p>
            <w:pPr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{Complexity and enterprise nature of projects delivered in brief}</w:t>
            </w:r>
          </w:p>
          <w:p>
            <w:pPr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{Special contribution done by employee in brief. Not generic details}</w:t>
            </w:r>
          </w:p>
          <w:p>
            <w:pPr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{Any other information}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auto" w:fill="12407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Skills Summary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Domain </w:t>
            </w:r>
          </w:p>
        </w:tc>
        <w:tc>
          <w:tcPr>
            <w:tcW w:w="6575" w:type="dxa"/>
            <w:gridSpan w:val="3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Healthcare, Clinical Trials, Manufacturing, Banking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Programming Languages</w:t>
            </w:r>
          </w:p>
        </w:tc>
        <w:tc>
          <w:tcPr>
            <w:tcW w:w="6575" w:type="dxa"/>
            <w:gridSpan w:val="3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C#.NET, SQL 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Operating System  /  ERP Version</w:t>
            </w:r>
          </w:p>
        </w:tc>
        <w:tc>
          <w:tcPr>
            <w:tcW w:w="6575" w:type="dxa"/>
            <w:gridSpan w:val="3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Windows 7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Tools / DB / Packages / Framework / ERP Components</w:t>
            </w:r>
          </w:p>
        </w:tc>
        <w:tc>
          <w:tcPr>
            <w:tcW w:w="6575" w:type="dxa"/>
            <w:gridSpan w:val="3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N-Hibernate, Code Analysis (FxCop), Fiddler, Automated Unit Test (TDD), Load Test, Windows Communication Foundation, Windows Presentation Foundation, MOQ Framework, MS SQL Server 2005/2008, Stylecop, Resharper, TFS, StarTeam, VSS, SVN, .NET framework 2.0/3.5/4.0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Hardware Platforms</w:t>
            </w:r>
          </w:p>
        </w:tc>
        <w:tc>
          <w:tcPr>
            <w:tcW w:w="6575" w:type="dxa"/>
            <w:gridSpan w:val="3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Intel Series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bfbfbf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2407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 Certifications/ Trainings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Attended various trainings on .NET framework 3.5,4.0, WCF, WPF, ASP.NET, MVC, JQuery, C++/CLI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2407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 Experience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 1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374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ALIAS </w:t>
            </w: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 (Viacom M&amp;E) </w:t>
            </w:r>
          </w:p>
        </w:tc>
        <w:tc>
          <w:tcPr>
            <w:tcW w:w="1583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</w:tc>
        <w:tc>
          <w:tcPr>
            <w:tcW w:w="1511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Start Date</w:t>
            </w:r>
          </w:p>
        </w:tc>
        <w:tc>
          <w:tcPr>
            <w:tcW w:w="374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Aug 2015 </w:t>
            </w:r>
          </w:p>
        </w:tc>
        <w:tc>
          <w:tcPr>
            <w:tcW w:w="1583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End Date</w:t>
            </w:r>
          </w:p>
        </w:tc>
        <w:tc>
          <w:tcPr>
            <w:tcW w:w="1511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Till Date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 Description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ALIAS is a physical and digital asset management (DAM) system used by Viacom. There are over 2 million asset being maintained in the system. There are various services and front ends that make up the ALIAS “eco-system” or environment for system users and IT teams.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Role &amp; Contribution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60" w:after="60" w:line="240"/>
              <w:ind w:right="0" w:left="342" w:hanging="36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Work related to bug fixes and enhancements in UI</w:t>
            </w:r>
          </w:p>
          <w:p>
            <w:pPr>
              <w:numPr>
                <w:ilvl w:val="0"/>
                <w:numId w:val="50"/>
              </w:numPr>
              <w:spacing w:before="60" w:after="60" w:line="240"/>
              <w:ind w:right="0" w:left="342" w:hanging="36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Documentation for Web Services</w:t>
            </w:r>
          </w:p>
          <w:p>
            <w:pPr>
              <w:numPr>
                <w:ilvl w:val="0"/>
                <w:numId w:val="50"/>
              </w:numPr>
              <w:spacing w:before="60" w:after="60" w:line="240"/>
              <w:ind w:right="0" w:left="342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R &amp; D work for UI enhancements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Technology &amp; Tools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Visual Studio, TFS, MS Word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bfbfbf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 2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374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Proposal for Web Services Rewrite</w:t>
            </w:r>
          </w:p>
        </w:tc>
        <w:tc>
          <w:tcPr>
            <w:tcW w:w="1583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</w:tc>
        <w:tc>
          <w:tcPr>
            <w:tcW w:w="1511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Start Date</w:t>
            </w:r>
          </w:p>
        </w:tc>
        <w:tc>
          <w:tcPr>
            <w:tcW w:w="374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May 2015</w:t>
            </w:r>
          </w:p>
        </w:tc>
        <w:tc>
          <w:tcPr>
            <w:tcW w:w="1583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End Date</w:t>
            </w:r>
          </w:p>
        </w:tc>
        <w:tc>
          <w:tcPr>
            <w:tcW w:w="1511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July 2015</w:t>
            </w:r>
          </w:p>
        </w:tc>
      </w:tr>
      <w:tr>
        <w:trPr>
          <w:trHeight w:val="1317" w:hRule="auto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 Description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Proposal to rewrite existing web services to WCF platform to achieve reduction in technical debt and enable a scalable, maintainable, supportable and better performing code. Analyzing As-Is stage, Detailed walkthrough of existing code and estimations based on code complexity for projecting To-Be state are the key features for this proposal.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Role &amp; Contribution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tabs>
                <w:tab w:val="left" w:pos="360" w:leader="none"/>
              </w:tabs>
              <w:spacing w:before="60" w:after="60" w:line="240"/>
              <w:ind w:right="0" w:left="342" w:hanging="36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Analysis of existing web services code. </w:t>
            </w:r>
          </w:p>
          <w:p>
            <w:pPr>
              <w:numPr>
                <w:ilvl w:val="0"/>
                <w:numId w:val="71"/>
              </w:numPr>
              <w:tabs>
                <w:tab w:val="left" w:pos="360" w:leader="none"/>
              </w:tabs>
              <w:spacing w:before="60" w:after="60" w:line="240"/>
              <w:ind w:right="0" w:left="342" w:hanging="36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Work related to preparation of UML diagrams </w:t>
            </w:r>
          </w:p>
          <w:p>
            <w:pPr>
              <w:numPr>
                <w:ilvl w:val="0"/>
                <w:numId w:val="71"/>
              </w:numPr>
              <w:tabs>
                <w:tab w:val="left" w:pos="360" w:leader="none"/>
              </w:tabs>
              <w:spacing w:before="60" w:after="60" w:line="240"/>
              <w:ind w:right="0" w:left="342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Estimations for rewriting of code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Technology &amp; Tools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Ms Power Point , MS Excel, Visual Studio, SVN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Key Achievements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Successfully implemented IDispose pattern for garbage collection in existing framework classes.</w:t>
            </w:r>
          </w:p>
        </w:tc>
      </w:tr>
      <w:tr>
        <w:trPr>
          <w:trHeight w:val="390" w:hRule="auto"/>
          <w:jc w:val="left"/>
        </w:trPr>
        <w:tc>
          <w:tcPr>
            <w:tcW w:w="8640" w:type="dxa"/>
            <w:gridSpan w:val="5"/>
            <w:tcBorders>
              <w:top w:val="single" w:color="bfbfbf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hanging="108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hanging="108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2407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Experience 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Informations Systems Pvt. Ltd. </w:t>
            </w: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 Sr.Executive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Start Date</w:t>
            </w:r>
          </w:p>
        </w:tc>
        <w:tc>
          <w:tcPr>
            <w:tcW w:w="374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Aug 2015 </w:t>
            </w:r>
          </w:p>
        </w:tc>
        <w:tc>
          <w:tcPr>
            <w:tcW w:w="1583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End Date</w:t>
            </w:r>
          </w:p>
        </w:tc>
        <w:tc>
          <w:tcPr>
            <w:tcW w:w="1511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Till Date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Role &amp; Contribution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tabs>
                <w:tab w:val="left" w:pos="360" w:leader="none"/>
              </w:tabs>
              <w:spacing w:before="60" w:after="60" w:line="240"/>
              <w:ind w:right="0" w:left="342" w:hanging="36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Managing marketing operations thereby achieving increased sales / maximizing profit in assigned territory. </w:t>
            </w:r>
          </w:p>
          <w:p>
            <w:pPr>
              <w:numPr>
                <w:ilvl w:val="0"/>
                <w:numId w:val="92"/>
              </w:numPr>
              <w:tabs>
                <w:tab w:val="left" w:pos="360" w:leader="none"/>
              </w:tabs>
              <w:spacing w:before="60" w:after="60" w:line="240"/>
              <w:ind w:right="0" w:left="342" w:hanging="360"/>
              <w:jc w:val="left"/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Building brand focus, reviewing market response to facilitate product growth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0" w:hRule="auto"/>
          <w:jc w:val="left"/>
        </w:trPr>
        <w:tc>
          <w:tcPr>
            <w:tcW w:w="8640" w:type="dxa"/>
            <w:gridSpan w:val="5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hanging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5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auto" w:fill="12407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Educational Qualification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0"/>
            </w:tcBorders>
            <w:shd w:color="auto" w:fill="1075cb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Education &amp; Credentials</w:t>
            </w:r>
          </w:p>
        </w:tc>
        <w:tc>
          <w:tcPr>
            <w:tcW w:w="6837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04040"/>
                <w:spacing w:val="0"/>
                <w:position w:val="0"/>
                <w:sz w:val="22"/>
                <w:shd w:fill="auto" w:val="clear"/>
              </w:rPr>
              <w:t xml:space="preserve">Master in Computer Science (M.Sc.) in 2006.</w:t>
            </w:r>
          </w:p>
        </w:tc>
      </w:tr>
    </w:tbl>
    <w:p>
      <w:pPr>
        <w:tabs>
          <w:tab w:val="left" w:pos="360" w:leader="none"/>
        </w:tabs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50">
    <w:abstractNumId w:val="12"/>
  </w:num>
  <w:num w:numId="71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numbering" Target="numbering.xml"/><Relationship Id="docRId3" Type="http://schemas.openxmlformats.org/officeDocument/2006/relationships/image" Target="media/image1.wmf"/><Relationship Id="rId3" Type="http://schemas.openxmlformats.org/officeDocument/2006/relationships/customXml" Target="../customXml/item3.xml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5" Type="http://schemas.openxmlformats.org/officeDocument/2006/relationships/styles" Target="styles.xml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5CD8C2417F04E9960FCEBB4884840" ma:contentTypeVersion="9" ma:contentTypeDescription="Create a new document." ma:contentTypeScope="" ma:versionID="7ad45639f541e6c2fae446a93a8a8fba">
  <xsd:schema xmlns:xsd="http://www.w3.org/2001/XMLSchema" xmlns:xs="http://www.w3.org/2001/XMLSchema" xmlns:p="http://schemas.microsoft.com/office/2006/metadata/properties" xmlns:ns2="7c4def44-679b-49f2-b987-65fa93cb4e95" targetNamespace="http://schemas.microsoft.com/office/2006/metadata/properties" ma:root="true" ma:fieldsID="967019a1f3aef31f1d458488034164f7" ns2:_="">
    <xsd:import namespace="7c4def44-679b-49f2-b987-65fa93cb4e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ef44-679b-49f2-b987-65fa93cb4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67066-5BA5-4EC6-B070-7478E4493750}"/>
</file>

<file path=customXml/itemProps2.xml><?xml version="1.0" encoding="utf-8"?>
<ds:datastoreItem xmlns:ds="http://schemas.openxmlformats.org/officeDocument/2006/customXml" ds:itemID="{BC111EBA-C394-4FE4-ABE0-5830EB78EE5C}"/>
</file>

<file path=customXml/itemProps3.xml><?xml version="1.0" encoding="utf-8"?>
<ds:datastoreItem xmlns:ds="http://schemas.openxmlformats.org/officeDocument/2006/customXml" ds:itemID="{B7A28308-200A-4ECF-B09F-556FBABBDF5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0x0101004F75CD8C2417F04E9960FCEBB4884840</vt:lpwstr>
  </property>
</Properties>
</file>