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6DBA" w14:textId="76233AD8" w:rsidR="0021404E" w:rsidRPr="00140A8E" w:rsidRDefault="0021404E" w:rsidP="00140A8E">
      <w:pPr>
        <w:pStyle w:val="Subtitle"/>
        <w:rPr>
          <w:rStyle w:val="SubtleEmphasis"/>
          <w:sz w:val="32"/>
          <w:szCs w:val="32"/>
        </w:rPr>
      </w:pPr>
      <w:r w:rsidRPr="00140A8E">
        <w:rPr>
          <w:rStyle w:val="SubtleEmphasis"/>
          <w:sz w:val="32"/>
          <w:szCs w:val="32"/>
        </w:rPr>
        <w:t xml:space="preserve">REPORT ON </w:t>
      </w:r>
      <w:r w:rsidR="00140A8E" w:rsidRPr="00140A8E">
        <w:rPr>
          <w:rStyle w:val="SubtleEmphasis"/>
          <w:sz w:val="32"/>
          <w:szCs w:val="32"/>
        </w:rPr>
        <w:t xml:space="preserve">BIKE RENTAL SERVICES </w:t>
      </w:r>
    </w:p>
    <w:p w14:paraId="40956B80" w14:textId="19C58FCF" w:rsidR="00140A8E" w:rsidRDefault="00140A8E" w:rsidP="00140A8E">
      <w:pPr>
        <w:rPr>
          <w:rFonts w:cstheme="minorHAnsi"/>
          <w:sz w:val="32"/>
          <w:szCs w:val="32"/>
          <w:lang w:val="en-IN"/>
        </w:rPr>
      </w:pPr>
    </w:p>
    <w:p w14:paraId="4B2AACCC" w14:textId="4AE9CBAC" w:rsidR="00140A8E" w:rsidRPr="00140A8E" w:rsidRDefault="00140A8E" w:rsidP="00140A8E">
      <w:pPr>
        <w:rPr>
          <w:rFonts w:cstheme="minorHAnsi"/>
          <w:sz w:val="32"/>
          <w:szCs w:val="32"/>
          <w:u w:val="single"/>
          <w:lang w:val="en-IN"/>
        </w:rPr>
      </w:pPr>
      <w:r w:rsidRPr="00140A8E">
        <w:rPr>
          <w:rFonts w:cstheme="minorHAnsi"/>
          <w:sz w:val="32"/>
          <w:szCs w:val="32"/>
          <w:u w:val="single"/>
          <w:lang w:val="en-IN"/>
        </w:rPr>
        <w:t>Analysis</w:t>
      </w:r>
    </w:p>
    <w:p w14:paraId="6797E21E" w14:textId="4BB8312D" w:rsidR="00957F12" w:rsidRPr="00140A8E" w:rsidRDefault="006A0196" w:rsidP="00957F12">
      <w:pPr>
        <w:rPr>
          <w:rFonts w:cstheme="minorHAnsi"/>
          <w:sz w:val="32"/>
          <w:szCs w:val="32"/>
          <w:lang w:val="en-IN"/>
        </w:rPr>
      </w:pPr>
      <w:r w:rsidRPr="00140A8E"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19A537E0" wp14:editId="09DDA363">
            <wp:extent cx="5249166" cy="3177540"/>
            <wp:effectExtent l="0" t="0" r="889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209" cy="31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62BB" w14:textId="77777777" w:rsidR="00704306" w:rsidRPr="00140A8E" w:rsidRDefault="00704306" w:rsidP="00704306">
      <w:pPr>
        <w:pStyle w:val="NormalWeb"/>
        <w:spacing w:before="0" w:beforeAutospacing="0" w:after="18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140A8E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Target Variable</w:t>
      </w:r>
    </w:p>
    <w:p w14:paraId="693E781F" w14:textId="77777777" w:rsidR="00704306" w:rsidRPr="00140A8E" w:rsidRDefault="00704306" w:rsidP="00704306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140A8E">
        <w:rPr>
          <w:rFonts w:asciiTheme="minorHAnsi" w:hAnsiTheme="minorHAnsi" w:cstheme="minorHAnsi"/>
          <w:sz w:val="28"/>
          <w:szCs w:val="28"/>
        </w:rPr>
        <w:t>As we can see in the following figure, the target variable presents a skewed distribution. A way of tackling this regression problem could be by using a Poisson distribution.</w:t>
      </w:r>
    </w:p>
    <w:p w14:paraId="6516BFD7" w14:textId="34CA765E" w:rsidR="00704306" w:rsidRPr="00140A8E" w:rsidRDefault="00704306" w:rsidP="00957F12">
      <w:pPr>
        <w:rPr>
          <w:rFonts w:cstheme="minorHAnsi"/>
          <w:sz w:val="32"/>
          <w:szCs w:val="32"/>
          <w:lang w:val="en-IN"/>
        </w:rPr>
      </w:pPr>
    </w:p>
    <w:p w14:paraId="26C9302B" w14:textId="77777777" w:rsidR="00704306" w:rsidRPr="00140A8E" w:rsidRDefault="00704306" w:rsidP="00957F12">
      <w:pPr>
        <w:rPr>
          <w:rFonts w:cstheme="minorHAnsi"/>
          <w:sz w:val="32"/>
          <w:szCs w:val="32"/>
          <w:lang w:val="en-IN"/>
        </w:rPr>
      </w:pPr>
    </w:p>
    <w:p w14:paraId="562BD721" w14:textId="3E213679" w:rsidR="00704306" w:rsidRPr="00140A8E" w:rsidRDefault="00704306" w:rsidP="00957F12">
      <w:pPr>
        <w:rPr>
          <w:rFonts w:cstheme="minorHAnsi"/>
          <w:sz w:val="32"/>
          <w:szCs w:val="32"/>
          <w:lang w:val="en-IN"/>
        </w:rPr>
      </w:pPr>
      <w:r w:rsidRPr="00140A8E">
        <w:rPr>
          <w:rFonts w:cstheme="minorHAnsi"/>
          <w:noProof/>
          <w:sz w:val="32"/>
          <w:szCs w:val="32"/>
          <w:lang w:val="en-IN"/>
        </w:rPr>
        <w:lastRenderedPageBreak/>
        <w:drawing>
          <wp:inline distT="0" distB="0" distL="0" distR="0" wp14:anchorId="718D9663" wp14:editId="45ABB002">
            <wp:extent cx="5943600" cy="3351530"/>
            <wp:effectExtent l="0" t="0" r="0" b="127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9275" w14:textId="24864575" w:rsidR="00704306" w:rsidRPr="00140A8E" w:rsidRDefault="00704306" w:rsidP="00957F12">
      <w:pPr>
        <w:rPr>
          <w:rFonts w:cstheme="minorHAnsi"/>
          <w:sz w:val="32"/>
          <w:szCs w:val="32"/>
          <w:lang w:val="en-IN"/>
        </w:rPr>
      </w:pPr>
    </w:p>
    <w:p w14:paraId="1CE23490" w14:textId="694B686A" w:rsidR="00704306" w:rsidRPr="00140A8E" w:rsidRDefault="00704306" w:rsidP="00957F12">
      <w:pPr>
        <w:rPr>
          <w:rFonts w:cstheme="minorHAnsi"/>
          <w:sz w:val="32"/>
          <w:szCs w:val="32"/>
          <w:lang w:val="en-IN"/>
        </w:rPr>
      </w:pPr>
      <w:r w:rsidRPr="00140A8E">
        <w:rPr>
          <w:rFonts w:cstheme="minorHAnsi"/>
          <w:sz w:val="32"/>
          <w:szCs w:val="32"/>
          <w:lang w:val="en-IN"/>
        </w:rPr>
        <w:t>Histograms of all the variables, no of hours, humidity, are higher than other factors</w:t>
      </w:r>
    </w:p>
    <w:p w14:paraId="0CF18A45" w14:textId="3E5435E5" w:rsidR="00704306" w:rsidRPr="00140A8E" w:rsidRDefault="00704306" w:rsidP="00957F12">
      <w:pPr>
        <w:rPr>
          <w:rFonts w:cstheme="minorHAnsi"/>
          <w:sz w:val="32"/>
          <w:szCs w:val="32"/>
          <w:lang w:val="en-IN"/>
        </w:rPr>
      </w:pPr>
      <w:r w:rsidRPr="00140A8E"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3FA45D32" wp14:editId="61A1262B">
            <wp:extent cx="5943600" cy="3388995"/>
            <wp:effectExtent l="0" t="0" r="0" b="1905"/>
            <wp:docPr id="12" name="Picture 12" descr="Diagram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box and whisker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F671" w14:textId="7E4218EF" w:rsidR="00704306" w:rsidRPr="00140A8E" w:rsidRDefault="00704306" w:rsidP="00957F12">
      <w:pPr>
        <w:rPr>
          <w:rFonts w:cstheme="minorHAnsi"/>
          <w:sz w:val="28"/>
          <w:szCs w:val="28"/>
          <w:shd w:val="clear" w:color="auto" w:fill="FFFFFF"/>
        </w:rPr>
      </w:pPr>
      <w:r w:rsidRPr="00140A8E">
        <w:rPr>
          <w:rFonts w:cstheme="minorHAnsi"/>
          <w:sz w:val="28"/>
          <w:szCs w:val="28"/>
          <w:shd w:val="clear" w:color="auto" w:fill="FFFFFF"/>
        </w:rPr>
        <w:lastRenderedPageBreak/>
        <w:t>Observing linear correlations, we see that there are several variables affecting the target, such as Year, Hour, Temp/Atemp and humidity. This will be interesting for building the baseline model.</w:t>
      </w:r>
    </w:p>
    <w:p w14:paraId="48C37672" w14:textId="75044E8F" w:rsidR="00704306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  <w:r w:rsidRPr="00140A8E"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4146A894" wp14:editId="4EBE0D82">
            <wp:extent cx="5845047" cy="3596952"/>
            <wp:effectExtent l="0" t="0" r="3810" b="381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45A8" w14:textId="595E3376" w:rsidR="00704306" w:rsidRPr="00140A8E" w:rsidRDefault="00704306" w:rsidP="00704306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sz w:val="28"/>
          <w:szCs w:val="28"/>
        </w:rPr>
      </w:pPr>
      <w:r w:rsidRPr="00140A8E">
        <w:rPr>
          <w:rFonts w:asciiTheme="minorHAnsi" w:eastAsiaTheme="majorEastAsia" w:hAnsiTheme="minorHAnsi" w:cstheme="minorHAnsi"/>
          <w:b/>
          <w:bCs/>
          <w:sz w:val="28"/>
          <w:szCs w:val="28"/>
        </w:rPr>
        <w:t>Year Variable</w:t>
      </w:r>
    </w:p>
    <w:p w14:paraId="6E346F1B" w14:textId="38DDD355" w:rsidR="00704306" w:rsidRPr="00704306" w:rsidRDefault="00704306" w:rsidP="00704306">
      <w:pPr>
        <w:shd w:val="clear" w:color="auto" w:fill="FFFFFF"/>
        <w:spacing w:after="180" w:line="240" w:lineRule="auto"/>
        <w:rPr>
          <w:rFonts w:eastAsia="Times New Roman" w:cstheme="minorHAnsi"/>
          <w:sz w:val="28"/>
          <w:szCs w:val="28"/>
        </w:rPr>
      </w:pPr>
      <w:r w:rsidRPr="00704306">
        <w:rPr>
          <w:rFonts w:eastAsia="Times New Roman" w:cstheme="minorHAnsi"/>
          <w:sz w:val="28"/>
          <w:szCs w:val="28"/>
        </w:rPr>
        <w:t xml:space="preserve">We see that we have balanced entries in the edge of year. </w:t>
      </w:r>
      <w:proofErr w:type="gramStart"/>
      <w:r w:rsidRPr="00704306">
        <w:rPr>
          <w:rFonts w:eastAsia="Times New Roman" w:cstheme="minorHAnsi"/>
          <w:sz w:val="28"/>
          <w:szCs w:val="28"/>
        </w:rPr>
        <w:t>Also</w:t>
      </w:r>
      <w:proofErr w:type="gramEnd"/>
      <w:r w:rsidRPr="00704306">
        <w:rPr>
          <w:rFonts w:eastAsia="Times New Roman" w:cstheme="minorHAnsi"/>
          <w:sz w:val="28"/>
          <w:szCs w:val="28"/>
        </w:rPr>
        <w:t xml:space="preserve"> that the year distributions for the different targets are </w:t>
      </w:r>
      <w:r w:rsidRPr="00140A8E">
        <w:rPr>
          <w:rFonts w:eastAsia="Times New Roman" w:cstheme="minorHAnsi"/>
          <w:sz w:val="28"/>
          <w:szCs w:val="28"/>
        </w:rPr>
        <w:t>slightly</w:t>
      </w:r>
      <w:r w:rsidRPr="00704306">
        <w:rPr>
          <w:rFonts w:eastAsia="Times New Roman" w:cstheme="minorHAnsi"/>
          <w:sz w:val="28"/>
          <w:szCs w:val="28"/>
        </w:rPr>
        <w:t xml:space="preserve"> different in the first (0-200) range, we could benefit from this for our predictions.</w:t>
      </w:r>
    </w:p>
    <w:p w14:paraId="5E8A995B" w14:textId="24976508" w:rsidR="00704306" w:rsidRPr="00140A8E" w:rsidRDefault="00704306" w:rsidP="00957F12">
      <w:pPr>
        <w:rPr>
          <w:rFonts w:cstheme="minorHAnsi"/>
          <w:sz w:val="32"/>
          <w:szCs w:val="32"/>
          <w:lang w:val="en-IN"/>
        </w:rPr>
      </w:pPr>
      <w:r w:rsidRPr="00140A8E">
        <w:rPr>
          <w:rFonts w:cstheme="minorHAnsi"/>
          <w:noProof/>
          <w:sz w:val="32"/>
          <w:szCs w:val="32"/>
          <w:lang w:val="en-IN"/>
        </w:rPr>
        <w:lastRenderedPageBreak/>
        <w:drawing>
          <wp:inline distT="0" distB="0" distL="0" distR="0" wp14:anchorId="02AE5223" wp14:editId="4EDA37B1">
            <wp:extent cx="5943600" cy="3632835"/>
            <wp:effectExtent l="0" t="0" r="0" b="5715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BC1" w14:textId="77777777" w:rsidR="00704306" w:rsidRPr="00140A8E" w:rsidRDefault="00704306" w:rsidP="00704306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sz w:val="28"/>
          <w:szCs w:val="28"/>
        </w:rPr>
      </w:pPr>
      <w:r w:rsidRPr="00140A8E">
        <w:rPr>
          <w:rStyle w:val="Strong"/>
          <w:rFonts w:asciiTheme="minorHAnsi" w:eastAsiaTheme="majorEastAsia" w:hAnsiTheme="minorHAnsi" w:cstheme="minorHAnsi"/>
          <w:sz w:val="28"/>
          <w:szCs w:val="28"/>
        </w:rPr>
        <w:t>Season</w:t>
      </w:r>
    </w:p>
    <w:p w14:paraId="141DD852" w14:textId="77777777" w:rsidR="00704306" w:rsidRPr="00140A8E" w:rsidRDefault="00704306" w:rsidP="00704306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sz w:val="28"/>
          <w:szCs w:val="28"/>
        </w:rPr>
      </w:pPr>
      <w:r w:rsidRPr="00140A8E">
        <w:rPr>
          <w:rFonts w:asciiTheme="minorHAnsi" w:hAnsiTheme="minorHAnsi" w:cstheme="minorHAnsi"/>
          <w:sz w:val="28"/>
          <w:szCs w:val="28"/>
        </w:rPr>
        <w:t>In the following boxplot, we observe some outliers in the Season=1, which is Winter. We will look to those entries in special.</w:t>
      </w:r>
    </w:p>
    <w:p w14:paraId="31704C11" w14:textId="7802F634" w:rsidR="00704306" w:rsidRPr="00140A8E" w:rsidRDefault="00704306" w:rsidP="00957F12">
      <w:pPr>
        <w:rPr>
          <w:rFonts w:cstheme="minorHAnsi"/>
          <w:sz w:val="28"/>
          <w:szCs w:val="28"/>
          <w:shd w:val="clear" w:color="auto" w:fill="FFFFFF"/>
        </w:rPr>
      </w:pPr>
      <w:r w:rsidRPr="00140A8E">
        <w:rPr>
          <w:rFonts w:cstheme="minorHAnsi"/>
          <w:sz w:val="28"/>
          <w:szCs w:val="28"/>
          <w:shd w:val="clear" w:color="auto" w:fill="FFFFFF"/>
        </w:rPr>
        <w:t xml:space="preserve">We see there are 79 rows in Winter that have more than 400 bikes rented. It could be because of Christmas Holidays or other celebrations; we can check that by using the holiday variable. </w:t>
      </w:r>
      <w:proofErr w:type="gramStart"/>
      <w:r w:rsidRPr="00140A8E">
        <w:rPr>
          <w:rFonts w:cstheme="minorHAnsi"/>
          <w:sz w:val="28"/>
          <w:szCs w:val="28"/>
          <w:shd w:val="clear" w:color="auto" w:fill="FFFFFF"/>
        </w:rPr>
        <w:t>Also</w:t>
      </w:r>
      <w:proofErr w:type="gramEnd"/>
      <w:r w:rsidRPr="00140A8E">
        <w:rPr>
          <w:rFonts w:cstheme="minorHAnsi"/>
          <w:sz w:val="28"/>
          <w:szCs w:val="28"/>
          <w:shd w:val="clear" w:color="auto" w:fill="FFFFFF"/>
        </w:rPr>
        <w:t xml:space="preserve"> we observe the subset distributions. After doing that check, we see it does not </w:t>
      </w:r>
      <w:proofErr w:type="gramStart"/>
      <w:r w:rsidRPr="00140A8E">
        <w:rPr>
          <w:rFonts w:cstheme="minorHAnsi"/>
          <w:sz w:val="28"/>
          <w:szCs w:val="28"/>
          <w:shd w:val="clear" w:color="auto" w:fill="FFFFFF"/>
        </w:rPr>
        <w:t>seems</w:t>
      </w:r>
      <w:proofErr w:type="gramEnd"/>
      <w:r w:rsidRPr="00140A8E">
        <w:rPr>
          <w:rFonts w:cstheme="minorHAnsi"/>
          <w:sz w:val="28"/>
          <w:szCs w:val="28"/>
          <w:shd w:val="clear" w:color="auto" w:fill="FFFFFF"/>
        </w:rPr>
        <w:t xml:space="preserve"> to exist any plausible reason for that high rent values and we decide to drop that observations in the training phase to avoid scaling effects.</w:t>
      </w:r>
    </w:p>
    <w:p w14:paraId="1685A7A3" w14:textId="77777777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7111BAC7" w14:textId="77777777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759ECA55" w14:textId="67C51783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0F23E784" w14:textId="6F756E25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070F6E51" w14:textId="7607CA0D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23DF5082" w14:textId="49204166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7579CC67" w14:textId="5CA39044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09E25C7E" w14:textId="4C0314CE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4D4AAF58" w14:textId="447EB37A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  <w:r w:rsidRPr="00140A8E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Algorithm</w:t>
      </w:r>
    </w:p>
    <w:p w14:paraId="6AA3C9F2" w14:textId="38CC5CAB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  <w:r w:rsidRPr="00140A8E">
        <w:rPr>
          <w:rFonts w:cstheme="minorHAnsi"/>
          <w:sz w:val="28"/>
          <w:szCs w:val="28"/>
          <w:shd w:val="clear" w:color="auto" w:fill="FFFFFF"/>
        </w:rPr>
        <w:t xml:space="preserve">The algorithm, we used </w:t>
      </w:r>
      <w:proofErr w:type="gramStart"/>
      <w:r w:rsidRPr="00140A8E">
        <w:rPr>
          <w:rFonts w:cstheme="minorHAnsi"/>
          <w:sz w:val="28"/>
          <w:szCs w:val="28"/>
          <w:shd w:val="clear" w:color="auto" w:fill="FFFFFF"/>
        </w:rPr>
        <w:t>is</w:t>
      </w:r>
      <w:proofErr w:type="gramEnd"/>
      <w:r w:rsidRPr="00140A8E">
        <w:rPr>
          <w:rFonts w:cstheme="minorHAnsi"/>
          <w:sz w:val="28"/>
          <w:szCs w:val="28"/>
          <w:shd w:val="clear" w:color="auto" w:fill="FFFFFF"/>
        </w:rPr>
        <w:t xml:space="preserve"> k-mean clustering which helps to form groups which have same type of characteristics in this algorithm there are 3 types of methods in which we are using only 2 methods to compare the cluster values.</w:t>
      </w:r>
    </w:p>
    <w:p w14:paraId="5D459EFD" w14:textId="41E0F9FB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  <w:r w:rsidRPr="00140A8E">
        <w:rPr>
          <w:rFonts w:cstheme="minorHAnsi"/>
          <w:sz w:val="28"/>
          <w:szCs w:val="28"/>
          <w:shd w:val="clear" w:color="auto" w:fill="FFFFFF"/>
        </w:rPr>
        <w:t xml:space="preserve">The 3 methods are elbow method, silhouette method and gap statistic method </w:t>
      </w:r>
    </w:p>
    <w:p w14:paraId="6EE2F2B0" w14:textId="77777777" w:rsidR="0021404E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</w:p>
    <w:p w14:paraId="24AC1996" w14:textId="4C6570C3" w:rsidR="00704306" w:rsidRPr="00140A8E" w:rsidRDefault="0021404E" w:rsidP="00957F12">
      <w:pPr>
        <w:rPr>
          <w:rFonts w:cstheme="minorHAnsi"/>
          <w:sz w:val="28"/>
          <w:szCs w:val="28"/>
          <w:shd w:val="clear" w:color="auto" w:fill="FFFFFF"/>
        </w:rPr>
      </w:pPr>
      <w:r w:rsidRPr="00140A8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43D03C0E" wp14:editId="443BD96B">
            <wp:extent cx="5943600" cy="3505835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E95A" w14:textId="7EA5C46D" w:rsidR="00704306" w:rsidRPr="00140A8E" w:rsidRDefault="0021404E" w:rsidP="00957F12">
      <w:pPr>
        <w:rPr>
          <w:rFonts w:cstheme="minorHAnsi"/>
          <w:sz w:val="32"/>
          <w:szCs w:val="32"/>
          <w:lang w:val="en-IN"/>
        </w:rPr>
      </w:pPr>
      <w:r w:rsidRPr="00140A8E">
        <w:rPr>
          <w:rFonts w:cstheme="minorHAnsi"/>
          <w:noProof/>
          <w:sz w:val="32"/>
          <w:szCs w:val="32"/>
          <w:lang w:val="en-IN"/>
        </w:rPr>
        <w:lastRenderedPageBreak/>
        <w:drawing>
          <wp:inline distT="0" distB="0" distL="0" distR="0" wp14:anchorId="386D7891" wp14:editId="5AB72CF7">
            <wp:extent cx="5921253" cy="3680779"/>
            <wp:effectExtent l="0" t="0" r="381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F10" w14:textId="77777777" w:rsidR="0021404E" w:rsidRPr="00140A8E" w:rsidRDefault="0021404E" w:rsidP="00957F12">
      <w:pPr>
        <w:rPr>
          <w:rFonts w:cstheme="minorHAnsi"/>
          <w:sz w:val="32"/>
          <w:szCs w:val="32"/>
          <w:lang w:val="en-IN"/>
        </w:rPr>
      </w:pPr>
    </w:p>
    <w:p w14:paraId="2D308304" w14:textId="77777777" w:rsidR="0021404E" w:rsidRPr="0021404E" w:rsidRDefault="0021404E" w:rsidP="0021404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404E">
        <w:rPr>
          <w:rFonts w:cstheme="minorHAnsi"/>
          <w:sz w:val="32"/>
          <w:szCs w:val="32"/>
          <w:lang w:val="en-IN"/>
        </w:rPr>
        <w:t>In both the methods the k value is 2</w:t>
      </w:r>
    </w:p>
    <w:p w14:paraId="391F0892" w14:textId="113BBF3F" w:rsidR="0021404E" w:rsidRPr="0021404E" w:rsidRDefault="0021404E" w:rsidP="0021404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404E">
        <w:rPr>
          <w:rFonts w:cstheme="minorHAnsi"/>
          <w:sz w:val="32"/>
          <w:szCs w:val="32"/>
        </w:rPr>
        <w:t xml:space="preserve">The range is usually (0,1) in elbow </w:t>
      </w:r>
      <w:r w:rsidRPr="00140A8E">
        <w:rPr>
          <w:rFonts w:cstheme="minorHAnsi"/>
          <w:sz w:val="32"/>
          <w:szCs w:val="32"/>
        </w:rPr>
        <w:t>method and</w:t>
      </w:r>
      <w:r w:rsidRPr="0021404E">
        <w:rPr>
          <w:rFonts w:cstheme="minorHAnsi"/>
          <w:sz w:val="32"/>
          <w:szCs w:val="32"/>
        </w:rPr>
        <w:t xml:space="preserve"> (-1,1) in silhouette method.</w:t>
      </w:r>
    </w:p>
    <w:p w14:paraId="200C59E5" w14:textId="09F00437" w:rsidR="0021404E" w:rsidRPr="00140A8E" w:rsidRDefault="0021404E" w:rsidP="00957F12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404E">
        <w:rPr>
          <w:rFonts w:cstheme="minorHAnsi"/>
          <w:sz w:val="32"/>
          <w:szCs w:val="32"/>
        </w:rPr>
        <w:t xml:space="preserve">The point k=2 is near to 0 which is the peak point and from there it keeps on decreasing. </w:t>
      </w:r>
    </w:p>
    <w:p w14:paraId="28A653D7" w14:textId="2BA2DDF8" w:rsidR="0021404E" w:rsidRPr="00140A8E" w:rsidRDefault="0021404E" w:rsidP="00957F12">
      <w:pPr>
        <w:rPr>
          <w:rFonts w:cstheme="minorHAnsi"/>
          <w:sz w:val="32"/>
          <w:szCs w:val="32"/>
          <w:u w:val="single"/>
          <w:lang w:val="en-IN"/>
        </w:rPr>
      </w:pPr>
      <w:r w:rsidRPr="00140A8E">
        <w:rPr>
          <w:rFonts w:cstheme="minorHAnsi"/>
          <w:sz w:val="32"/>
          <w:szCs w:val="32"/>
          <w:u w:val="single"/>
          <w:lang w:val="en-IN"/>
        </w:rPr>
        <w:t>IMPORTANT FACTORS EFFECTING BUSINESS</w:t>
      </w:r>
    </w:p>
    <w:p w14:paraId="1F07DC50" w14:textId="57DE653B" w:rsidR="0021404E" w:rsidRPr="00140A8E" w:rsidRDefault="0021404E" w:rsidP="00957F12">
      <w:pPr>
        <w:rPr>
          <w:rFonts w:cstheme="minorHAnsi"/>
          <w:sz w:val="32"/>
          <w:szCs w:val="32"/>
          <w:lang w:val="en-IN"/>
        </w:rPr>
      </w:pPr>
      <w:r w:rsidRPr="00140A8E"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5D831B2E" wp14:editId="09B6AB9A">
            <wp:extent cx="2537680" cy="198137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5911" w14:textId="7B351BED" w:rsidR="0021404E" w:rsidRPr="0021404E" w:rsidRDefault="0021404E" w:rsidP="0021404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404E">
        <w:rPr>
          <w:rFonts w:cstheme="minorHAnsi"/>
          <w:sz w:val="32"/>
          <w:szCs w:val="32"/>
          <w:lang w:val="en-IN"/>
        </w:rPr>
        <w:lastRenderedPageBreak/>
        <w:t xml:space="preserve">Bike rental prediction depends on </w:t>
      </w:r>
      <w:r w:rsidRPr="00140A8E">
        <w:rPr>
          <w:rFonts w:cstheme="minorHAnsi"/>
          <w:sz w:val="32"/>
          <w:szCs w:val="32"/>
          <w:lang w:val="en-IN"/>
        </w:rPr>
        <w:t>whether</w:t>
      </w:r>
      <w:r w:rsidRPr="0021404E">
        <w:rPr>
          <w:rFonts w:cstheme="minorHAnsi"/>
          <w:sz w:val="32"/>
          <w:szCs w:val="32"/>
          <w:lang w:val="en-IN"/>
        </w:rPr>
        <w:t xml:space="preserve"> condition, working day or a holiday and season </w:t>
      </w:r>
    </w:p>
    <w:p w14:paraId="5E52AE47" w14:textId="77777777" w:rsidR="0021404E" w:rsidRPr="0021404E" w:rsidRDefault="0021404E" w:rsidP="0021404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404E">
        <w:rPr>
          <w:rFonts w:cstheme="minorHAnsi"/>
          <w:sz w:val="32"/>
          <w:szCs w:val="32"/>
          <w:lang w:val="en-IN"/>
        </w:rPr>
        <w:t xml:space="preserve">As a biker rental service provider, I should make sure season time and based on weather condition the I should meet the customers requirement, to not to lose customers </w:t>
      </w:r>
    </w:p>
    <w:p w14:paraId="09DE6B91" w14:textId="455BDF17" w:rsidR="0021404E" w:rsidRDefault="0021404E" w:rsidP="00957F12">
      <w:pPr>
        <w:rPr>
          <w:rFonts w:cstheme="minorHAnsi"/>
          <w:sz w:val="32"/>
          <w:szCs w:val="32"/>
          <w:lang w:val="en-IN"/>
        </w:rPr>
      </w:pPr>
    </w:p>
    <w:p w14:paraId="708A5C61" w14:textId="56D6F074" w:rsidR="003E53C9" w:rsidRDefault="003E53C9" w:rsidP="00957F12">
      <w:pPr>
        <w:rPr>
          <w:rFonts w:cstheme="minorHAnsi"/>
          <w:b/>
          <w:bCs/>
          <w:sz w:val="32"/>
          <w:szCs w:val="32"/>
          <w:lang w:val="en-IN"/>
        </w:rPr>
      </w:pPr>
      <w:r w:rsidRPr="003E53C9">
        <w:rPr>
          <w:rFonts w:cstheme="minorHAnsi"/>
          <w:b/>
          <w:bCs/>
          <w:sz w:val="32"/>
          <w:szCs w:val="32"/>
          <w:lang w:val="en-IN"/>
        </w:rPr>
        <w:t xml:space="preserve">Reference </w:t>
      </w:r>
    </w:p>
    <w:p w14:paraId="0ED36A2F" w14:textId="40E8B988" w:rsidR="003E53C9" w:rsidRPr="003E53C9" w:rsidRDefault="003E53C9" w:rsidP="00957F12">
      <w:pPr>
        <w:rPr>
          <w:rFonts w:cstheme="minorHAnsi"/>
          <w:sz w:val="32"/>
          <w:szCs w:val="32"/>
          <w:lang w:val="en-IN"/>
        </w:rPr>
      </w:pPr>
      <w:hyperlink r:id="rId13" w:history="1">
        <w:r w:rsidRPr="003E53C9">
          <w:rPr>
            <w:rStyle w:val="Hyperlink"/>
            <w:rFonts w:cstheme="minorHAnsi"/>
            <w:sz w:val="32"/>
            <w:szCs w:val="32"/>
            <w:lang w:val="en-IN"/>
          </w:rPr>
          <w:t>https://www.kaggle.com/code/lakshmi25npathi/bike-rental-count-prediction-using-python/data</w:t>
        </w:r>
      </w:hyperlink>
    </w:p>
    <w:p w14:paraId="312D42C3" w14:textId="77777777" w:rsidR="003E53C9" w:rsidRPr="003E53C9" w:rsidRDefault="003E53C9" w:rsidP="00957F12">
      <w:pPr>
        <w:rPr>
          <w:rFonts w:cstheme="minorHAnsi"/>
          <w:b/>
          <w:bCs/>
          <w:sz w:val="32"/>
          <w:szCs w:val="32"/>
          <w:lang w:val="en-IN"/>
        </w:rPr>
      </w:pPr>
    </w:p>
    <w:sectPr w:rsidR="003E53C9" w:rsidRPr="003E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55A"/>
    <w:multiLevelType w:val="hybridMultilevel"/>
    <w:tmpl w:val="B524A7CA"/>
    <w:lvl w:ilvl="0" w:tplc="81202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45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2ED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FCA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3F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685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0BE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04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2EAB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D7A71"/>
    <w:multiLevelType w:val="hybridMultilevel"/>
    <w:tmpl w:val="2CECB36E"/>
    <w:lvl w:ilvl="0" w:tplc="27B6F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22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05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EAB3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34E3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AA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50C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77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A8A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0010568">
    <w:abstractNumId w:val="1"/>
  </w:num>
  <w:num w:numId="2" w16cid:durableId="201826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17"/>
    <w:rsid w:val="00140A8E"/>
    <w:rsid w:val="0021404E"/>
    <w:rsid w:val="003E53C9"/>
    <w:rsid w:val="006A0196"/>
    <w:rsid w:val="007005F0"/>
    <w:rsid w:val="00704306"/>
    <w:rsid w:val="00957F12"/>
    <w:rsid w:val="00981B14"/>
    <w:rsid w:val="00B67F17"/>
    <w:rsid w:val="00F424DF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E494"/>
  <w15:chartTrackingRefBased/>
  <w15:docId w15:val="{B852C0BE-E003-4FBA-BED7-51AE8EC3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43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0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A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0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A8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40A8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40A8E"/>
    <w:rPr>
      <w:i/>
      <w:iCs/>
    </w:rPr>
  </w:style>
  <w:style w:type="character" w:styleId="Hyperlink">
    <w:name w:val="Hyperlink"/>
    <w:basedOn w:val="DefaultParagraphFont"/>
    <w:uiPriority w:val="99"/>
    <w:unhideWhenUsed/>
    <w:rsid w:val="003E5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06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074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80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3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0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72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278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81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26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code/lakshmi25npathi/bike-rental-count-prediction-using-python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Adari</dc:creator>
  <cp:keywords/>
  <dc:description/>
  <cp:lastModifiedBy>Lohith Adari</cp:lastModifiedBy>
  <cp:revision>2</cp:revision>
  <dcterms:created xsi:type="dcterms:W3CDTF">2022-12-18T01:16:00Z</dcterms:created>
  <dcterms:modified xsi:type="dcterms:W3CDTF">2022-12-18T02:44:00Z</dcterms:modified>
</cp:coreProperties>
</file>