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51848604"/>
        <w:docPartObj>
          <w:docPartGallery w:val="Cover Pages"/>
          <w:docPartUnique/>
        </w:docPartObj>
      </w:sdtPr>
      <w:sdtEndPr>
        <w:rPr>
          <w:b/>
          <w:bCs/>
          <w:sz w:val="32"/>
          <w:szCs w:val="32"/>
        </w:rPr>
      </w:sdtEndPr>
      <w:sdtContent>
        <w:p w14:paraId="47C8C1F5" w14:textId="0002A7C0" w:rsidR="007206B9" w:rsidRPr="00857D06" w:rsidRDefault="007206B9" w:rsidP="00857D06">
          <w:pPr>
            <w:spacing w:line="480" w:lineRule="auto"/>
            <w:jc w:val="center"/>
            <w:rPr>
              <w:rFonts w:eastAsiaTheme="minorEastAsia"/>
              <w:b/>
              <w:bCs/>
              <w:sz w:val="28"/>
              <w:szCs w:val="28"/>
            </w:rPr>
          </w:pPr>
          <w:r w:rsidRPr="00857D06">
            <w:rPr>
              <w:rFonts w:eastAsiaTheme="minorEastAsia"/>
              <w:b/>
              <w:bCs/>
              <w:sz w:val="28"/>
              <w:szCs w:val="28"/>
            </w:rPr>
            <w:t>UNIVERSITY OF ENERGY AND NATURAL</w:t>
          </w:r>
        </w:p>
        <w:p w14:paraId="127B60C5" w14:textId="07B4B96D" w:rsidR="00857D06" w:rsidRDefault="001A63EB" w:rsidP="00857D06">
          <w:pPr>
            <w:spacing w:line="480" w:lineRule="auto"/>
            <w:jc w:val="center"/>
            <w:rPr>
              <w:rFonts w:eastAsiaTheme="minorEastAsia"/>
              <w:b/>
              <w:bCs/>
              <w:sz w:val="28"/>
              <w:szCs w:val="28"/>
            </w:rPr>
          </w:pPr>
          <w:r w:rsidRPr="002C55D2">
            <w:rPr>
              <w:rFonts w:ascii="TimesNewRomanPS-BoldMT" w:hAnsi="TimesNewRomanPS-BoldMT"/>
              <w:noProof/>
              <w:color w:val="000000"/>
              <w:sz w:val="28"/>
              <w:szCs w:val="28"/>
            </w:rPr>
            <w:drawing>
              <wp:inline distT="0" distB="0" distL="0" distR="0" wp14:anchorId="3B3A3801" wp14:editId="43835B0D">
                <wp:extent cx="1884045" cy="2438400"/>
                <wp:effectExtent l="0" t="0" r="0" b="0"/>
                <wp:docPr id="3" name="Picture 24" descr="C:\Users\SARFO-MANU PHILIP\Deskto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SARFO-MANU PHILIP\Desktop\U.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84045" cy="2438400"/>
                        </a:xfrm>
                        <a:prstGeom prst="rect">
                          <a:avLst/>
                        </a:prstGeom>
                        <a:noFill/>
                        <a:ln>
                          <a:noFill/>
                        </a:ln>
                      </pic:spPr>
                    </pic:pic>
                  </a:graphicData>
                </a:graphic>
              </wp:inline>
            </w:drawing>
          </w:r>
        </w:p>
        <w:p w14:paraId="7BC5BE2D" w14:textId="2F66B6B1" w:rsidR="007206B9" w:rsidRPr="00857D06" w:rsidRDefault="007206B9" w:rsidP="00857D06">
          <w:pPr>
            <w:spacing w:line="480" w:lineRule="auto"/>
            <w:jc w:val="center"/>
            <w:rPr>
              <w:rFonts w:eastAsiaTheme="minorEastAsia"/>
              <w:b/>
              <w:bCs/>
              <w:sz w:val="28"/>
              <w:szCs w:val="28"/>
            </w:rPr>
          </w:pPr>
          <w:r w:rsidRPr="00857D06">
            <w:rPr>
              <w:rFonts w:eastAsiaTheme="minorEastAsia"/>
              <w:b/>
              <w:bCs/>
              <w:sz w:val="28"/>
              <w:szCs w:val="28"/>
            </w:rPr>
            <w:t>RESOURCES, SUNYANI</w:t>
          </w:r>
        </w:p>
        <w:p w14:paraId="562E6692" w14:textId="77777777" w:rsidR="007206B9" w:rsidRPr="00857D06" w:rsidRDefault="007206B9" w:rsidP="00857D06">
          <w:pPr>
            <w:spacing w:line="480" w:lineRule="auto"/>
            <w:jc w:val="center"/>
            <w:rPr>
              <w:b/>
              <w:bCs/>
              <w:sz w:val="28"/>
              <w:szCs w:val="28"/>
            </w:rPr>
          </w:pPr>
          <w:r w:rsidRPr="00857D06">
            <w:rPr>
              <w:b/>
              <w:bCs/>
              <w:sz w:val="28"/>
              <w:szCs w:val="28"/>
            </w:rPr>
            <w:t>SCHOOL OF SCIENCES</w:t>
          </w:r>
        </w:p>
        <w:p w14:paraId="249CEBFB" w14:textId="77777777" w:rsidR="007206B9" w:rsidRPr="00857D06" w:rsidRDefault="007206B9" w:rsidP="00857D06">
          <w:pPr>
            <w:spacing w:line="480" w:lineRule="auto"/>
            <w:jc w:val="center"/>
            <w:rPr>
              <w:rFonts w:eastAsiaTheme="minorEastAsia"/>
              <w:b/>
              <w:bCs/>
              <w:sz w:val="28"/>
              <w:szCs w:val="28"/>
            </w:rPr>
          </w:pPr>
        </w:p>
        <w:p w14:paraId="6C1DACF2" w14:textId="3DD7D91E" w:rsidR="007206B9" w:rsidRPr="00857D06" w:rsidRDefault="007206B9" w:rsidP="00857D06">
          <w:pPr>
            <w:spacing w:line="480" w:lineRule="auto"/>
            <w:jc w:val="center"/>
            <w:rPr>
              <w:rFonts w:eastAsiaTheme="minorEastAsia"/>
              <w:b/>
              <w:bCs/>
              <w:sz w:val="28"/>
              <w:szCs w:val="28"/>
            </w:rPr>
          </w:pPr>
          <w:r w:rsidRPr="00857D06">
            <w:rPr>
              <w:rFonts w:eastAsiaTheme="minorEastAsia"/>
              <w:b/>
              <w:bCs/>
              <w:sz w:val="28"/>
              <w:szCs w:val="28"/>
            </w:rPr>
            <w:t>DEPARTMENT OF INFORMATION TECHNOLOGY AND DECISION SCIENCES.</w:t>
          </w:r>
        </w:p>
        <w:p w14:paraId="7A66E22C" w14:textId="74F54906" w:rsidR="001A63EB" w:rsidRDefault="0094730A" w:rsidP="00BE6D4F">
          <w:pPr>
            <w:spacing w:line="480" w:lineRule="auto"/>
            <w:jc w:val="center"/>
            <w:rPr>
              <w:b/>
              <w:bCs/>
            </w:rPr>
          </w:pPr>
          <w:r w:rsidRPr="00857D06">
            <w:rPr>
              <w:b/>
              <w:bCs/>
            </w:rPr>
            <w:t xml:space="preserve">Title: </w:t>
          </w:r>
          <w:r w:rsidR="007206B9" w:rsidRPr="00857D06">
            <w:rPr>
              <w:b/>
              <w:bCs/>
            </w:rPr>
            <w:t>Clinic Management System with Patient Adherence Support</w:t>
          </w:r>
        </w:p>
        <w:p w14:paraId="6988638E" w14:textId="77777777" w:rsidR="00BE6D4F" w:rsidRDefault="00BE6D4F" w:rsidP="00BE6D4F">
          <w:pPr>
            <w:spacing w:line="480" w:lineRule="auto"/>
            <w:jc w:val="center"/>
            <w:rPr>
              <w:b/>
              <w:bCs/>
            </w:rPr>
          </w:pPr>
        </w:p>
        <w:p w14:paraId="752DB5E2" w14:textId="77777777" w:rsidR="00BE6D4F" w:rsidRDefault="00BE6D4F" w:rsidP="00BE6D4F">
          <w:pPr>
            <w:spacing w:line="480" w:lineRule="auto"/>
            <w:jc w:val="center"/>
            <w:rPr>
              <w:b/>
              <w:bCs/>
            </w:rPr>
          </w:pPr>
        </w:p>
        <w:p w14:paraId="385E1EB1" w14:textId="77777777" w:rsidR="00BE6D4F" w:rsidRDefault="00BE6D4F" w:rsidP="00BE6D4F">
          <w:pPr>
            <w:spacing w:line="480" w:lineRule="auto"/>
            <w:jc w:val="center"/>
            <w:rPr>
              <w:b/>
              <w:bCs/>
            </w:rPr>
          </w:pPr>
        </w:p>
        <w:p w14:paraId="6D7589BC" w14:textId="77777777" w:rsidR="00BE6D4F" w:rsidRDefault="00BE6D4F" w:rsidP="00BE6D4F">
          <w:pPr>
            <w:spacing w:line="480" w:lineRule="auto"/>
            <w:jc w:val="center"/>
            <w:rPr>
              <w:b/>
              <w:bCs/>
            </w:rPr>
          </w:pPr>
        </w:p>
        <w:p w14:paraId="02612064" w14:textId="77777777" w:rsidR="00BE6D4F" w:rsidRDefault="00BE6D4F" w:rsidP="00BE6D4F">
          <w:pPr>
            <w:spacing w:line="480" w:lineRule="auto"/>
            <w:jc w:val="center"/>
            <w:rPr>
              <w:b/>
              <w:bCs/>
            </w:rPr>
          </w:pPr>
        </w:p>
        <w:p w14:paraId="037AFEFD" w14:textId="77777777" w:rsidR="00BE6D4F" w:rsidRDefault="00BE6D4F" w:rsidP="00BE6D4F">
          <w:pPr>
            <w:spacing w:line="480" w:lineRule="auto"/>
            <w:jc w:val="center"/>
            <w:rPr>
              <w:b/>
              <w:bCs/>
            </w:rPr>
          </w:pPr>
        </w:p>
        <w:p w14:paraId="09E72A05" w14:textId="77777777" w:rsidR="00BE6D4F" w:rsidRDefault="00BE6D4F" w:rsidP="00BE6D4F">
          <w:pPr>
            <w:spacing w:line="480" w:lineRule="auto"/>
            <w:jc w:val="center"/>
            <w:rPr>
              <w:b/>
              <w:bCs/>
            </w:rPr>
          </w:pPr>
        </w:p>
        <w:p w14:paraId="371872B1" w14:textId="77777777" w:rsidR="00BE6D4F" w:rsidRDefault="00BE6D4F" w:rsidP="00BE6D4F">
          <w:pPr>
            <w:spacing w:line="480" w:lineRule="auto"/>
            <w:jc w:val="center"/>
            <w:rPr>
              <w:b/>
              <w:bCs/>
            </w:rPr>
          </w:pPr>
        </w:p>
        <w:p w14:paraId="2B522BE4" w14:textId="77777777" w:rsidR="00BE6D4F" w:rsidRDefault="00BE6D4F" w:rsidP="00BE6D4F">
          <w:pPr>
            <w:spacing w:line="480" w:lineRule="auto"/>
            <w:jc w:val="center"/>
            <w:rPr>
              <w:b/>
              <w:bCs/>
            </w:rPr>
          </w:pPr>
        </w:p>
        <w:p w14:paraId="376EF04B" w14:textId="77777777" w:rsidR="00BE6D4F" w:rsidRDefault="00BE6D4F" w:rsidP="00BE6D4F">
          <w:pPr>
            <w:spacing w:line="480" w:lineRule="auto"/>
            <w:jc w:val="center"/>
            <w:rPr>
              <w:b/>
              <w:bCs/>
            </w:rPr>
          </w:pPr>
        </w:p>
        <w:p w14:paraId="32080126" w14:textId="65EDF5A3" w:rsidR="006A625B" w:rsidRDefault="007206B9" w:rsidP="00BE6D4F">
          <w:pPr>
            <w:spacing w:line="480" w:lineRule="auto"/>
            <w:jc w:val="center"/>
            <w:rPr>
              <w:b/>
              <w:bCs/>
            </w:rPr>
          </w:pPr>
          <w:r w:rsidRPr="00857D06">
            <w:rPr>
              <w:b/>
              <w:bCs/>
            </w:rPr>
            <w:lastRenderedPageBreak/>
            <w:t>GROUP MEMBERS</w:t>
          </w:r>
        </w:p>
        <w:tbl>
          <w:tblPr>
            <w:tblStyle w:val="TableGrid"/>
            <w:tblW w:w="0" w:type="auto"/>
            <w:tblLook w:val="04A0" w:firstRow="1" w:lastRow="0" w:firstColumn="1" w:lastColumn="0" w:noHBand="0" w:noVBand="1"/>
          </w:tblPr>
          <w:tblGrid>
            <w:gridCol w:w="4328"/>
            <w:gridCol w:w="4328"/>
          </w:tblGrid>
          <w:tr w:rsidR="00BE6D4F" w14:paraId="143F101A" w14:textId="77777777" w:rsidTr="00BE6D4F">
            <w:tc>
              <w:tcPr>
                <w:tcW w:w="4328" w:type="dxa"/>
              </w:tcPr>
              <w:p w14:paraId="1F99B01E" w14:textId="16FE21C7" w:rsidR="00BE6D4F" w:rsidRDefault="00BE6D4F" w:rsidP="00BE6D4F">
                <w:pPr>
                  <w:spacing w:line="480" w:lineRule="auto"/>
                  <w:rPr>
                    <w:b/>
                    <w:bCs/>
                  </w:rPr>
                </w:pPr>
                <w:r>
                  <w:rPr>
                    <w:b/>
                    <w:bCs/>
                  </w:rPr>
                  <w:t>NAME</w:t>
                </w:r>
              </w:p>
            </w:tc>
            <w:tc>
              <w:tcPr>
                <w:tcW w:w="4328" w:type="dxa"/>
              </w:tcPr>
              <w:p w14:paraId="66062179" w14:textId="0B46B7A1" w:rsidR="00BE6D4F" w:rsidRDefault="00BE6D4F" w:rsidP="00BE6D4F">
                <w:pPr>
                  <w:spacing w:line="480" w:lineRule="auto"/>
                  <w:rPr>
                    <w:b/>
                    <w:bCs/>
                  </w:rPr>
                </w:pPr>
                <w:r>
                  <w:rPr>
                    <w:b/>
                    <w:bCs/>
                  </w:rPr>
                  <w:t>INDEX NUMBERS</w:t>
                </w:r>
              </w:p>
            </w:tc>
          </w:tr>
          <w:tr w:rsidR="00BE6D4F" w14:paraId="0FA0E6A6" w14:textId="77777777" w:rsidTr="00BE6D4F">
            <w:tc>
              <w:tcPr>
                <w:tcW w:w="4328" w:type="dxa"/>
              </w:tcPr>
              <w:p w14:paraId="5259738F" w14:textId="78EA8E9C" w:rsidR="00BE6D4F" w:rsidRDefault="00BE6D4F" w:rsidP="00BE6D4F">
                <w:pPr>
                  <w:tabs>
                    <w:tab w:val="left" w:pos="2580"/>
                  </w:tabs>
                  <w:spacing w:line="480" w:lineRule="auto"/>
                  <w:rPr>
                    <w:b/>
                    <w:bCs/>
                  </w:rPr>
                </w:pPr>
                <w:r>
                  <w:rPr>
                    <w:b/>
                    <w:bCs/>
                  </w:rPr>
                  <w:t>GYAMFUAAH</w:t>
                </w:r>
                <w:r>
                  <w:rPr>
                    <w:b/>
                    <w:bCs/>
                  </w:rPr>
                  <w:t xml:space="preserve"> </w:t>
                </w:r>
                <w:r>
                  <w:rPr>
                    <w:b/>
                    <w:bCs/>
                  </w:rPr>
                  <w:t>GEORGETTE</w:t>
                </w:r>
                <w:r>
                  <w:rPr>
                    <w:b/>
                    <w:bCs/>
                  </w:rPr>
                  <w:t xml:space="preserve"> </w:t>
                </w:r>
                <w:r>
                  <w:rPr>
                    <w:b/>
                    <w:bCs/>
                  </w:rPr>
                  <w:t>MARTHA</w:t>
                </w:r>
              </w:p>
            </w:tc>
            <w:tc>
              <w:tcPr>
                <w:tcW w:w="4328" w:type="dxa"/>
              </w:tcPr>
              <w:p w14:paraId="4CB3250B" w14:textId="0E41E7B5" w:rsidR="00BE6D4F" w:rsidRDefault="00BE6D4F" w:rsidP="00BE6D4F">
                <w:pPr>
                  <w:spacing w:line="480" w:lineRule="auto"/>
                  <w:rPr>
                    <w:b/>
                    <w:bCs/>
                  </w:rPr>
                </w:pPr>
                <w:r>
                  <w:rPr>
                    <w:b/>
                    <w:bCs/>
                  </w:rPr>
                  <w:t>UED2709024</w:t>
                </w:r>
              </w:p>
            </w:tc>
          </w:tr>
          <w:tr w:rsidR="00BE6D4F" w14:paraId="28508435" w14:textId="77777777" w:rsidTr="00BE6D4F">
            <w:tc>
              <w:tcPr>
                <w:tcW w:w="4328" w:type="dxa"/>
              </w:tcPr>
              <w:p w14:paraId="2ABD2501" w14:textId="0404AEF8" w:rsidR="00BE6D4F" w:rsidRDefault="00BE6D4F" w:rsidP="00BE6D4F">
                <w:pPr>
                  <w:spacing w:line="480" w:lineRule="auto"/>
                  <w:rPr>
                    <w:b/>
                    <w:bCs/>
                  </w:rPr>
                </w:pPr>
                <w:r>
                  <w:rPr>
                    <w:b/>
                    <w:bCs/>
                  </w:rPr>
                  <w:t>OWUSU AUGUSTINA ADWOA</w:t>
                </w:r>
                <w:r>
                  <w:rPr>
                    <w:b/>
                    <w:bCs/>
                  </w:rPr>
                  <w:t xml:space="preserve"> </w:t>
                </w:r>
                <w:r>
                  <w:rPr>
                    <w:b/>
                    <w:bCs/>
                  </w:rPr>
                  <w:t xml:space="preserve">BANFOWA  </w:t>
                </w:r>
              </w:p>
            </w:tc>
            <w:tc>
              <w:tcPr>
                <w:tcW w:w="4328" w:type="dxa"/>
              </w:tcPr>
              <w:p w14:paraId="354161C5" w14:textId="1C6619C1" w:rsidR="00BE6D4F" w:rsidRDefault="00BE6D4F" w:rsidP="00BE6D4F">
                <w:pPr>
                  <w:spacing w:line="480" w:lineRule="auto"/>
                  <w:rPr>
                    <w:b/>
                    <w:bCs/>
                  </w:rPr>
                </w:pPr>
                <w:r>
                  <w:rPr>
                    <w:b/>
                    <w:bCs/>
                  </w:rPr>
                  <w:t>UED2505724</w:t>
                </w:r>
              </w:p>
            </w:tc>
          </w:tr>
          <w:tr w:rsidR="00BE6D4F" w14:paraId="399C98A6" w14:textId="77777777" w:rsidTr="00BE6D4F">
            <w:tc>
              <w:tcPr>
                <w:tcW w:w="4328" w:type="dxa"/>
              </w:tcPr>
              <w:p w14:paraId="4A671657" w14:textId="06A4CEE3" w:rsidR="00BE6D4F" w:rsidRDefault="00BE6D4F" w:rsidP="00BE6D4F">
                <w:pPr>
                  <w:spacing w:line="480" w:lineRule="auto"/>
                  <w:rPr>
                    <w:b/>
                    <w:bCs/>
                  </w:rPr>
                </w:pPr>
                <w:r>
                  <w:rPr>
                    <w:b/>
                    <w:bCs/>
                  </w:rPr>
                  <w:t>SENNOR JOHN</w:t>
                </w:r>
              </w:p>
            </w:tc>
            <w:tc>
              <w:tcPr>
                <w:tcW w:w="4328" w:type="dxa"/>
              </w:tcPr>
              <w:p w14:paraId="6FD0D587" w14:textId="0A7C7E83" w:rsidR="00BE6D4F" w:rsidRDefault="00BE6D4F" w:rsidP="00BE6D4F">
                <w:pPr>
                  <w:spacing w:line="480" w:lineRule="auto"/>
                  <w:rPr>
                    <w:b/>
                    <w:bCs/>
                  </w:rPr>
                </w:pPr>
                <w:r>
                  <w:rPr>
                    <w:b/>
                    <w:bCs/>
                  </w:rPr>
                  <w:t>UED2704224</w:t>
                </w:r>
              </w:p>
            </w:tc>
          </w:tr>
          <w:tr w:rsidR="00BE6D4F" w14:paraId="5C31E0FD" w14:textId="77777777" w:rsidTr="00BE6D4F">
            <w:tc>
              <w:tcPr>
                <w:tcW w:w="4328" w:type="dxa"/>
              </w:tcPr>
              <w:p w14:paraId="4798F4D7" w14:textId="2FB1A744" w:rsidR="00BE6D4F" w:rsidRDefault="00BE6D4F" w:rsidP="00BE6D4F">
                <w:pPr>
                  <w:spacing w:line="480" w:lineRule="auto"/>
                  <w:rPr>
                    <w:b/>
                    <w:bCs/>
                  </w:rPr>
                </w:pPr>
                <w:r>
                  <w:rPr>
                    <w:b/>
                    <w:bCs/>
                  </w:rPr>
                  <w:t>SIMPSON EMMANUELLA</w:t>
                </w:r>
              </w:p>
            </w:tc>
            <w:tc>
              <w:tcPr>
                <w:tcW w:w="4328" w:type="dxa"/>
              </w:tcPr>
              <w:p w14:paraId="51F5C275" w14:textId="4F021F42" w:rsidR="00BE6D4F" w:rsidRDefault="00BE6D4F" w:rsidP="00BE6D4F">
                <w:pPr>
                  <w:spacing w:line="480" w:lineRule="auto"/>
                  <w:rPr>
                    <w:b/>
                    <w:bCs/>
                  </w:rPr>
                </w:pPr>
                <w:r>
                  <w:rPr>
                    <w:b/>
                    <w:bCs/>
                  </w:rPr>
                  <w:t>UED2704424</w:t>
                </w:r>
              </w:p>
            </w:tc>
          </w:tr>
          <w:tr w:rsidR="00BE6D4F" w14:paraId="204EB5E5" w14:textId="77777777" w:rsidTr="00BE6D4F">
            <w:tc>
              <w:tcPr>
                <w:tcW w:w="4328" w:type="dxa"/>
              </w:tcPr>
              <w:p w14:paraId="009125A0" w14:textId="3000303D" w:rsidR="00BE6D4F" w:rsidRDefault="00BE6D4F" w:rsidP="00BE6D4F">
                <w:pPr>
                  <w:spacing w:line="480" w:lineRule="auto"/>
                  <w:rPr>
                    <w:b/>
                    <w:bCs/>
                  </w:rPr>
                </w:pPr>
                <w:r>
                  <w:rPr>
                    <w:b/>
                    <w:bCs/>
                  </w:rPr>
                  <w:t>ADARKWAH ELVIS YIADOM</w:t>
                </w:r>
              </w:p>
            </w:tc>
            <w:tc>
              <w:tcPr>
                <w:tcW w:w="4328" w:type="dxa"/>
              </w:tcPr>
              <w:p w14:paraId="5B5D2B30" w14:textId="44AD1E46" w:rsidR="00BE6D4F" w:rsidRDefault="00BE6D4F" w:rsidP="00BE6D4F">
                <w:pPr>
                  <w:spacing w:line="480" w:lineRule="auto"/>
                  <w:rPr>
                    <w:b/>
                    <w:bCs/>
                  </w:rPr>
                </w:pPr>
                <w:r>
                  <w:rPr>
                    <w:b/>
                    <w:bCs/>
                  </w:rPr>
                  <w:t>UED2702024</w:t>
                </w:r>
              </w:p>
            </w:tc>
          </w:tr>
        </w:tbl>
        <w:p w14:paraId="5C0B5606" w14:textId="77777777" w:rsidR="00BE6D4F" w:rsidRDefault="00BE6D4F" w:rsidP="00BE6D4F">
          <w:pPr>
            <w:spacing w:line="480" w:lineRule="auto"/>
            <w:rPr>
              <w:b/>
              <w:bCs/>
            </w:rPr>
          </w:pPr>
        </w:p>
        <w:p w14:paraId="4A3DF177" w14:textId="77777777" w:rsidR="00BE6D4F" w:rsidRPr="006A625B" w:rsidRDefault="00BE6D4F" w:rsidP="0055575A">
          <w:pPr>
            <w:spacing w:line="480" w:lineRule="auto"/>
            <w:jc w:val="center"/>
            <w:rPr>
              <w:b/>
              <w:bCs/>
            </w:rPr>
          </w:pPr>
        </w:p>
        <w:p w14:paraId="709C3875" w14:textId="06E0EFD6" w:rsidR="007206B9" w:rsidRDefault="007206B9" w:rsidP="007E1019">
          <w:pPr>
            <w:spacing w:line="480" w:lineRule="auto"/>
            <w:rPr>
              <w:b/>
              <w:bCs/>
              <w:sz w:val="32"/>
              <w:szCs w:val="32"/>
            </w:rPr>
          </w:pPr>
          <w:r>
            <w:rPr>
              <w:b/>
              <w:bCs/>
              <w:sz w:val="32"/>
              <w:szCs w:val="32"/>
            </w:rPr>
            <w:br w:type="page"/>
          </w:r>
        </w:p>
      </w:sdtContent>
    </w:sdt>
    <w:p w14:paraId="181CBCC7" w14:textId="6FD9B915" w:rsidR="00861A0C" w:rsidRPr="00861A0C" w:rsidRDefault="00861A0C" w:rsidP="00861A0C">
      <w:pPr>
        <w:spacing w:line="480" w:lineRule="auto"/>
        <w:jc w:val="center"/>
        <w:rPr>
          <w:rFonts w:ascii="TimesNewRomanPS-BoldMT" w:hAnsi="TimesNewRomanPS-BoldMT"/>
          <w:color w:val="000000"/>
          <w:sz w:val="28"/>
          <w:szCs w:val="28"/>
        </w:rPr>
      </w:pPr>
      <w:r w:rsidRPr="00861A0C">
        <w:lastRenderedPageBreak/>
        <w:t>CLINIC MANAGEMENT SYSTEM WITH PATIENT ADHERENCE SUPPORT</w:t>
      </w:r>
      <w:r w:rsidRPr="00861A0C">
        <w:rPr>
          <w:rFonts w:ascii="TimesNewRomanPS-BoldMT" w:hAnsi="TimesNewRomanPS-BoldMT"/>
          <w:color w:val="000000"/>
          <w:sz w:val="28"/>
          <w:szCs w:val="28"/>
        </w:rPr>
        <w:t xml:space="preserve"> </w:t>
      </w:r>
    </w:p>
    <w:p w14:paraId="5AFFA579" w14:textId="34E0E369" w:rsidR="00861A0C" w:rsidRPr="002C55D2" w:rsidRDefault="00861A0C" w:rsidP="00861A0C">
      <w:pPr>
        <w:spacing w:line="480" w:lineRule="auto"/>
        <w:jc w:val="center"/>
        <w:rPr>
          <w:rFonts w:ascii="TimesNewRomanPS-BoldMT" w:hAnsi="TimesNewRomanPS-BoldMT"/>
          <w:color w:val="000000"/>
          <w:sz w:val="28"/>
          <w:szCs w:val="28"/>
        </w:rPr>
      </w:pPr>
      <w:r w:rsidRPr="002C55D2">
        <w:rPr>
          <w:rFonts w:ascii="TimesNewRomanPS-BoldMT" w:hAnsi="TimesNewRomanPS-BoldMT"/>
          <w:color w:val="000000"/>
          <w:sz w:val="28"/>
          <w:szCs w:val="28"/>
        </w:rPr>
        <w:t xml:space="preserve">A </w:t>
      </w:r>
      <w:r>
        <w:rPr>
          <w:rFonts w:ascii="TimesNewRomanPS-BoldMT" w:hAnsi="TimesNewRomanPS-BoldMT"/>
          <w:color w:val="000000"/>
          <w:sz w:val="28"/>
          <w:szCs w:val="28"/>
        </w:rPr>
        <w:t>PROJECT WORK</w:t>
      </w:r>
      <w:r w:rsidRPr="002C55D2">
        <w:rPr>
          <w:rFonts w:ascii="TimesNewRomanPS-BoldMT" w:hAnsi="TimesNewRomanPS-BoldMT"/>
          <w:color w:val="000000"/>
          <w:sz w:val="28"/>
          <w:szCs w:val="28"/>
        </w:rPr>
        <w:t xml:space="preserve"> SUBMITTED TO THE DEPARTMENT OF </w:t>
      </w:r>
      <w:r>
        <w:rPr>
          <w:rFonts w:ascii="TimesNewRomanPS-BoldMT" w:hAnsi="TimesNewRomanPS-BoldMT"/>
          <w:color w:val="000000"/>
          <w:sz w:val="28"/>
          <w:szCs w:val="28"/>
        </w:rPr>
        <w:t>INFORMATION TECHNOLOGY AND DECISION SCIENCES</w:t>
      </w:r>
      <w:r w:rsidRPr="002C55D2">
        <w:rPr>
          <w:rFonts w:ascii="TimesNewRomanPS-BoldMT" w:hAnsi="TimesNewRomanPS-BoldMT"/>
          <w:color w:val="000000"/>
          <w:sz w:val="28"/>
          <w:szCs w:val="28"/>
        </w:rPr>
        <w:t>.</w:t>
      </w:r>
    </w:p>
    <w:p w14:paraId="1C7C0AC5" w14:textId="77777777" w:rsidR="00861A0C" w:rsidRPr="002C55D2" w:rsidRDefault="00861A0C" w:rsidP="00861A0C">
      <w:pPr>
        <w:spacing w:line="480" w:lineRule="auto"/>
        <w:jc w:val="center"/>
        <w:rPr>
          <w:rFonts w:ascii="TimesNewRomanPS-BoldMT" w:hAnsi="TimesNewRomanPS-BoldMT"/>
          <w:color w:val="000000"/>
          <w:sz w:val="28"/>
          <w:szCs w:val="28"/>
        </w:rPr>
      </w:pPr>
      <w:r w:rsidRPr="002C55D2">
        <w:rPr>
          <w:rFonts w:ascii="TimesNewRomanPS-BoldMT" w:hAnsi="TimesNewRomanPS-BoldMT"/>
          <w:color w:val="000000"/>
          <w:sz w:val="28"/>
          <w:szCs w:val="28"/>
        </w:rPr>
        <w:t>SCHOOL OF SCIENCE</w:t>
      </w:r>
    </w:p>
    <w:p w14:paraId="5DB5EC0D" w14:textId="77777777" w:rsidR="00861A0C" w:rsidRPr="002C55D2" w:rsidRDefault="00861A0C" w:rsidP="00861A0C">
      <w:pPr>
        <w:spacing w:line="480" w:lineRule="auto"/>
        <w:jc w:val="center"/>
        <w:rPr>
          <w:rFonts w:ascii="TimesNewRomanPS-BoldMT" w:hAnsi="TimesNewRomanPS-BoldMT"/>
          <w:color w:val="000000"/>
          <w:sz w:val="28"/>
          <w:szCs w:val="28"/>
        </w:rPr>
      </w:pPr>
      <w:r w:rsidRPr="002C55D2">
        <w:rPr>
          <w:rFonts w:ascii="TimesNewRomanPS-BoldMT" w:hAnsi="TimesNewRomanPS-BoldMT"/>
          <w:color w:val="000000"/>
          <w:sz w:val="28"/>
          <w:szCs w:val="28"/>
        </w:rPr>
        <w:t>UNIVERSITY OF ENERGY AND NATURAL RESOURCES, SUNYANI</w:t>
      </w:r>
    </w:p>
    <w:p w14:paraId="272D8950" w14:textId="342EE1E8" w:rsidR="00861A0C" w:rsidRPr="002C55D2" w:rsidRDefault="00861A0C" w:rsidP="00861A0C">
      <w:pPr>
        <w:spacing w:line="480" w:lineRule="auto"/>
        <w:jc w:val="center"/>
        <w:rPr>
          <w:rFonts w:ascii="TimesNewRomanPS-BoldMT" w:hAnsi="TimesNewRomanPS-BoldMT"/>
          <w:color w:val="000000"/>
          <w:sz w:val="28"/>
          <w:szCs w:val="28"/>
        </w:rPr>
      </w:pPr>
      <w:r w:rsidRPr="002C55D2">
        <w:rPr>
          <w:rFonts w:ascii="TimesNewRomanPS-BoldMT" w:hAnsi="TimesNewRomanPS-BoldMT"/>
          <w:color w:val="000000"/>
          <w:sz w:val="28"/>
          <w:szCs w:val="28"/>
        </w:rPr>
        <w:t xml:space="preserve">IN PARTIAL FULFILLMENT OF THE REQUIREMENTS FOR THE </w:t>
      </w:r>
      <w:r>
        <w:rPr>
          <w:rFonts w:ascii="TimesNewRomanPS-BoldMT" w:hAnsi="TimesNewRomanPS-BoldMT"/>
          <w:color w:val="000000"/>
          <w:sz w:val="28"/>
          <w:szCs w:val="28"/>
        </w:rPr>
        <w:t>DIPLOMA</w:t>
      </w:r>
    </w:p>
    <w:p w14:paraId="0ABB25F4" w14:textId="7A9C2F1B" w:rsidR="00861A0C" w:rsidRPr="002C55D2" w:rsidRDefault="00861A0C" w:rsidP="00861A0C">
      <w:pPr>
        <w:spacing w:line="480" w:lineRule="auto"/>
        <w:jc w:val="center"/>
        <w:rPr>
          <w:rFonts w:ascii="TimesNewRomanPS-BoldMT" w:hAnsi="TimesNewRomanPS-BoldMT"/>
          <w:color w:val="000000"/>
          <w:sz w:val="28"/>
          <w:szCs w:val="28"/>
        </w:rPr>
      </w:pPr>
      <w:r>
        <w:rPr>
          <w:rFonts w:ascii="TimesNewRomanPS-BoldMT" w:hAnsi="TimesNewRomanPS-BoldMT"/>
          <w:color w:val="000000"/>
          <w:sz w:val="28"/>
          <w:szCs w:val="28"/>
        </w:rPr>
        <w:t>INFORMATION TECHNOLOGY</w:t>
      </w:r>
    </w:p>
    <w:p w14:paraId="48ABBF62" w14:textId="4CBF497B" w:rsidR="00861A0C" w:rsidRDefault="00861A0C" w:rsidP="00861A0C">
      <w:pPr>
        <w:spacing w:line="480" w:lineRule="auto"/>
        <w:jc w:val="center"/>
        <w:rPr>
          <w:rFonts w:ascii="TimesNewRomanPS-BoldMT" w:hAnsi="TimesNewRomanPS-BoldMT"/>
          <w:color w:val="000000"/>
          <w:sz w:val="28"/>
          <w:szCs w:val="28"/>
        </w:rPr>
      </w:pPr>
      <w:r>
        <w:rPr>
          <w:rFonts w:ascii="TimesNewRomanPS-BoldMT" w:hAnsi="TimesNewRomanPS-BoldMT"/>
          <w:color w:val="000000"/>
          <w:sz w:val="28"/>
          <w:szCs w:val="28"/>
        </w:rPr>
        <w:t>APRIL</w:t>
      </w:r>
      <w:r w:rsidRPr="002C55D2">
        <w:rPr>
          <w:rFonts w:ascii="TimesNewRomanPS-BoldMT" w:hAnsi="TimesNewRomanPS-BoldMT"/>
          <w:color w:val="000000"/>
          <w:sz w:val="28"/>
          <w:szCs w:val="28"/>
        </w:rPr>
        <w:t>, 202</w:t>
      </w:r>
      <w:r>
        <w:rPr>
          <w:rFonts w:ascii="TimesNewRomanPS-BoldMT" w:hAnsi="TimesNewRomanPS-BoldMT"/>
          <w:color w:val="000000"/>
          <w:sz w:val="28"/>
          <w:szCs w:val="28"/>
        </w:rPr>
        <w:t>6</w:t>
      </w:r>
    </w:p>
    <w:p w14:paraId="6172C055" w14:textId="77777777" w:rsidR="00861A0C" w:rsidRDefault="00861A0C">
      <w:pPr>
        <w:rPr>
          <w:rFonts w:ascii="TimesNewRomanPS-BoldMT" w:hAnsi="TimesNewRomanPS-BoldMT"/>
          <w:color w:val="000000"/>
          <w:sz w:val="28"/>
          <w:szCs w:val="28"/>
        </w:rPr>
      </w:pPr>
      <w:r>
        <w:rPr>
          <w:rFonts w:ascii="TimesNewRomanPS-BoldMT" w:hAnsi="TimesNewRomanPS-BoldMT"/>
          <w:color w:val="000000"/>
          <w:sz w:val="28"/>
          <w:szCs w:val="28"/>
        </w:rPr>
        <w:br w:type="page"/>
      </w:r>
    </w:p>
    <w:sdt>
      <w:sdtPr>
        <w:rPr>
          <w:rFonts w:ascii="Times New Roman" w:eastAsia="Times New Roman" w:hAnsi="Times New Roman" w:cs="Times New Roman"/>
          <w:color w:val="auto"/>
          <w:sz w:val="24"/>
          <w:szCs w:val="24"/>
        </w:rPr>
        <w:id w:val="737522296"/>
        <w:docPartObj>
          <w:docPartGallery w:val="Table of Contents"/>
          <w:docPartUnique/>
        </w:docPartObj>
      </w:sdtPr>
      <w:sdtEndPr>
        <w:rPr>
          <w:b/>
          <w:bCs/>
        </w:rPr>
      </w:sdtEndPr>
      <w:sdtContent>
        <w:p w14:paraId="576882CB" w14:textId="483435A6" w:rsidR="00861A0C" w:rsidRPr="00E002C8" w:rsidRDefault="00861A0C" w:rsidP="00861A0C">
          <w:pPr>
            <w:pStyle w:val="TOCHeading"/>
            <w:jc w:val="center"/>
            <w:rPr>
              <w:rFonts w:ascii="Times New Roman" w:hAnsi="Times New Roman" w:cs="Times New Roman"/>
              <w:b/>
              <w:bCs/>
              <w:sz w:val="24"/>
              <w:szCs w:val="24"/>
            </w:rPr>
          </w:pPr>
          <w:r w:rsidRPr="00E002C8">
            <w:rPr>
              <w:rFonts w:ascii="Times New Roman" w:hAnsi="Times New Roman" w:cs="Times New Roman"/>
              <w:b/>
              <w:bCs/>
              <w:sz w:val="24"/>
              <w:szCs w:val="24"/>
            </w:rPr>
            <w:t>Table of Contents</w:t>
          </w:r>
        </w:p>
        <w:p w14:paraId="42362CB4" w14:textId="72D0385E" w:rsidR="00861A0C" w:rsidRPr="00E002C8" w:rsidRDefault="00861A0C">
          <w:pPr>
            <w:pStyle w:val="TOC1"/>
            <w:tabs>
              <w:tab w:val="right" w:leader="dot" w:pos="8656"/>
            </w:tabs>
            <w:rPr>
              <w:noProof/>
            </w:rPr>
          </w:pPr>
          <w:r>
            <w:fldChar w:fldCharType="begin"/>
          </w:r>
          <w:r>
            <w:instrText xml:space="preserve"> TOC \o "1-3" \h \z \u </w:instrText>
          </w:r>
          <w:r>
            <w:fldChar w:fldCharType="separate"/>
          </w:r>
          <w:hyperlink w:anchor="_Toc226723899" w:history="1">
            <w:r w:rsidRPr="00E002C8">
              <w:rPr>
                <w:rStyle w:val="Hyperlink"/>
                <w:noProof/>
              </w:rPr>
              <w:t>1.1 Background of the Study</w:t>
            </w:r>
            <w:r w:rsidRPr="00E002C8">
              <w:rPr>
                <w:noProof/>
                <w:webHidden/>
              </w:rPr>
              <w:tab/>
            </w:r>
            <w:r w:rsidRPr="00E002C8">
              <w:rPr>
                <w:noProof/>
                <w:webHidden/>
              </w:rPr>
              <w:fldChar w:fldCharType="begin"/>
            </w:r>
            <w:r w:rsidRPr="00E002C8">
              <w:rPr>
                <w:noProof/>
                <w:webHidden/>
              </w:rPr>
              <w:instrText xml:space="preserve"> PAGEREF _Toc226723899 \h </w:instrText>
            </w:r>
            <w:r w:rsidRPr="00E002C8">
              <w:rPr>
                <w:noProof/>
                <w:webHidden/>
              </w:rPr>
            </w:r>
            <w:r w:rsidRPr="00E002C8">
              <w:rPr>
                <w:noProof/>
                <w:webHidden/>
              </w:rPr>
              <w:fldChar w:fldCharType="separate"/>
            </w:r>
            <w:r w:rsidRPr="00E002C8">
              <w:rPr>
                <w:noProof/>
                <w:webHidden/>
              </w:rPr>
              <w:t>3</w:t>
            </w:r>
            <w:r w:rsidRPr="00E002C8">
              <w:rPr>
                <w:noProof/>
                <w:webHidden/>
              </w:rPr>
              <w:fldChar w:fldCharType="end"/>
            </w:r>
          </w:hyperlink>
        </w:p>
        <w:p w14:paraId="335DC604" w14:textId="2000A4C2" w:rsidR="00861A0C" w:rsidRPr="00E002C8" w:rsidRDefault="00861A0C">
          <w:pPr>
            <w:pStyle w:val="TOC1"/>
            <w:tabs>
              <w:tab w:val="right" w:leader="dot" w:pos="8656"/>
            </w:tabs>
            <w:rPr>
              <w:noProof/>
            </w:rPr>
          </w:pPr>
          <w:hyperlink w:anchor="_Toc226723900" w:history="1">
            <w:r w:rsidRPr="00E002C8">
              <w:rPr>
                <w:rStyle w:val="Hyperlink"/>
                <w:noProof/>
              </w:rPr>
              <w:t>1.2 Problem Statement</w:t>
            </w:r>
            <w:r w:rsidRPr="00E002C8">
              <w:rPr>
                <w:noProof/>
                <w:webHidden/>
              </w:rPr>
              <w:tab/>
            </w:r>
            <w:r w:rsidRPr="00E002C8">
              <w:rPr>
                <w:noProof/>
                <w:webHidden/>
              </w:rPr>
              <w:fldChar w:fldCharType="begin"/>
            </w:r>
            <w:r w:rsidRPr="00E002C8">
              <w:rPr>
                <w:noProof/>
                <w:webHidden/>
              </w:rPr>
              <w:instrText xml:space="preserve"> PAGEREF _Toc226723900 \h </w:instrText>
            </w:r>
            <w:r w:rsidRPr="00E002C8">
              <w:rPr>
                <w:noProof/>
                <w:webHidden/>
              </w:rPr>
            </w:r>
            <w:r w:rsidRPr="00E002C8">
              <w:rPr>
                <w:noProof/>
                <w:webHidden/>
              </w:rPr>
              <w:fldChar w:fldCharType="separate"/>
            </w:r>
            <w:r w:rsidRPr="00E002C8">
              <w:rPr>
                <w:noProof/>
                <w:webHidden/>
              </w:rPr>
              <w:t>4</w:t>
            </w:r>
            <w:r w:rsidRPr="00E002C8">
              <w:rPr>
                <w:noProof/>
                <w:webHidden/>
              </w:rPr>
              <w:fldChar w:fldCharType="end"/>
            </w:r>
          </w:hyperlink>
        </w:p>
        <w:p w14:paraId="2F824C04" w14:textId="23F9C2C0" w:rsidR="00861A0C" w:rsidRPr="00E002C8" w:rsidRDefault="00861A0C">
          <w:pPr>
            <w:pStyle w:val="TOC1"/>
            <w:tabs>
              <w:tab w:val="right" w:leader="dot" w:pos="8656"/>
            </w:tabs>
            <w:rPr>
              <w:noProof/>
            </w:rPr>
          </w:pPr>
          <w:hyperlink w:anchor="_Toc226723901" w:history="1">
            <w:r w:rsidRPr="00E002C8">
              <w:rPr>
                <w:rStyle w:val="Hyperlink"/>
                <w:noProof/>
              </w:rPr>
              <w:t>1.3 Main Objective</w:t>
            </w:r>
            <w:r w:rsidRPr="00E002C8">
              <w:rPr>
                <w:noProof/>
                <w:webHidden/>
              </w:rPr>
              <w:tab/>
            </w:r>
            <w:r w:rsidRPr="00E002C8">
              <w:rPr>
                <w:noProof/>
                <w:webHidden/>
              </w:rPr>
              <w:fldChar w:fldCharType="begin"/>
            </w:r>
            <w:r w:rsidRPr="00E002C8">
              <w:rPr>
                <w:noProof/>
                <w:webHidden/>
              </w:rPr>
              <w:instrText xml:space="preserve"> PAGEREF _Toc226723901 \h </w:instrText>
            </w:r>
            <w:r w:rsidRPr="00E002C8">
              <w:rPr>
                <w:noProof/>
                <w:webHidden/>
              </w:rPr>
            </w:r>
            <w:r w:rsidRPr="00E002C8">
              <w:rPr>
                <w:noProof/>
                <w:webHidden/>
              </w:rPr>
              <w:fldChar w:fldCharType="separate"/>
            </w:r>
            <w:r w:rsidRPr="00E002C8">
              <w:rPr>
                <w:noProof/>
                <w:webHidden/>
              </w:rPr>
              <w:t>5</w:t>
            </w:r>
            <w:r w:rsidRPr="00E002C8">
              <w:rPr>
                <w:noProof/>
                <w:webHidden/>
              </w:rPr>
              <w:fldChar w:fldCharType="end"/>
            </w:r>
          </w:hyperlink>
        </w:p>
        <w:p w14:paraId="34AAF0A6" w14:textId="07A86D9C" w:rsidR="00861A0C" w:rsidRPr="00E002C8" w:rsidRDefault="00861A0C">
          <w:pPr>
            <w:pStyle w:val="TOC1"/>
            <w:tabs>
              <w:tab w:val="right" w:leader="dot" w:pos="8656"/>
            </w:tabs>
            <w:rPr>
              <w:noProof/>
            </w:rPr>
          </w:pPr>
          <w:hyperlink w:anchor="_Toc226723902" w:history="1">
            <w:r w:rsidRPr="00E002C8">
              <w:rPr>
                <w:rStyle w:val="Hyperlink"/>
                <w:noProof/>
              </w:rPr>
              <w:t>1.4 Specific Objectives</w:t>
            </w:r>
            <w:r w:rsidRPr="00E002C8">
              <w:rPr>
                <w:noProof/>
                <w:webHidden/>
              </w:rPr>
              <w:tab/>
            </w:r>
            <w:r w:rsidRPr="00E002C8">
              <w:rPr>
                <w:noProof/>
                <w:webHidden/>
              </w:rPr>
              <w:fldChar w:fldCharType="begin"/>
            </w:r>
            <w:r w:rsidRPr="00E002C8">
              <w:rPr>
                <w:noProof/>
                <w:webHidden/>
              </w:rPr>
              <w:instrText xml:space="preserve"> PAGEREF _Toc226723902 \h </w:instrText>
            </w:r>
            <w:r w:rsidRPr="00E002C8">
              <w:rPr>
                <w:noProof/>
                <w:webHidden/>
              </w:rPr>
            </w:r>
            <w:r w:rsidRPr="00E002C8">
              <w:rPr>
                <w:noProof/>
                <w:webHidden/>
              </w:rPr>
              <w:fldChar w:fldCharType="separate"/>
            </w:r>
            <w:r w:rsidRPr="00E002C8">
              <w:rPr>
                <w:noProof/>
                <w:webHidden/>
              </w:rPr>
              <w:t>5</w:t>
            </w:r>
            <w:r w:rsidRPr="00E002C8">
              <w:rPr>
                <w:noProof/>
                <w:webHidden/>
              </w:rPr>
              <w:fldChar w:fldCharType="end"/>
            </w:r>
          </w:hyperlink>
        </w:p>
        <w:p w14:paraId="1CDED6D1" w14:textId="0112FA06" w:rsidR="00861A0C" w:rsidRPr="00E002C8" w:rsidRDefault="00861A0C">
          <w:pPr>
            <w:pStyle w:val="TOC1"/>
            <w:tabs>
              <w:tab w:val="right" w:leader="dot" w:pos="8656"/>
            </w:tabs>
            <w:rPr>
              <w:noProof/>
            </w:rPr>
          </w:pPr>
          <w:hyperlink w:anchor="_Toc226723903" w:history="1">
            <w:r w:rsidRPr="00E002C8">
              <w:rPr>
                <w:rStyle w:val="Hyperlink"/>
                <w:noProof/>
              </w:rPr>
              <w:t>1.5 Scope of the Study</w:t>
            </w:r>
            <w:r w:rsidRPr="00E002C8">
              <w:rPr>
                <w:noProof/>
                <w:webHidden/>
              </w:rPr>
              <w:tab/>
            </w:r>
            <w:r w:rsidRPr="00E002C8">
              <w:rPr>
                <w:noProof/>
                <w:webHidden/>
              </w:rPr>
              <w:fldChar w:fldCharType="begin"/>
            </w:r>
            <w:r w:rsidRPr="00E002C8">
              <w:rPr>
                <w:noProof/>
                <w:webHidden/>
              </w:rPr>
              <w:instrText xml:space="preserve"> PAGEREF _Toc226723903 \h </w:instrText>
            </w:r>
            <w:r w:rsidRPr="00E002C8">
              <w:rPr>
                <w:noProof/>
                <w:webHidden/>
              </w:rPr>
            </w:r>
            <w:r w:rsidRPr="00E002C8">
              <w:rPr>
                <w:noProof/>
                <w:webHidden/>
              </w:rPr>
              <w:fldChar w:fldCharType="separate"/>
            </w:r>
            <w:r w:rsidRPr="00E002C8">
              <w:rPr>
                <w:noProof/>
                <w:webHidden/>
              </w:rPr>
              <w:t>6</w:t>
            </w:r>
            <w:r w:rsidRPr="00E002C8">
              <w:rPr>
                <w:noProof/>
                <w:webHidden/>
              </w:rPr>
              <w:fldChar w:fldCharType="end"/>
            </w:r>
          </w:hyperlink>
        </w:p>
        <w:p w14:paraId="2BE3C07B" w14:textId="53F74132" w:rsidR="00861A0C" w:rsidRPr="00E002C8" w:rsidRDefault="00861A0C">
          <w:pPr>
            <w:pStyle w:val="TOC1"/>
            <w:tabs>
              <w:tab w:val="right" w:leader="dot" w:pos="8656"/>
            </w:tabs>
            <w:rPr>
              <w:noProof/>
            </w:rPr>
          </w:pPr>
          <w:hyperlink w:anchor="_Toc226723904" w:history="1">
            <w:r w:rsidRPr="00E002C8">
              <w:rPr>
                <w:rStyle w:val="Hyperlink"/>
                <w:noProof/>
              </w:rPr>
              <w:t>1.6 Limitations of the Study</w:t>
            </w:r>
            <w:r w:rsidRPr="00E002C8">
              <w:rPr>
                <w:noProof/>
                <w:webHidden/>
              </w:rPr>
              <w:tab/>
            </w:r>
            <w:r w:rsidRPr="00E002C8">
              <w:rPr>
                <w:noProof/>
                <w:webHidden/>
              </w:rPr>
              <w:fldChar w:fldCharType="begin"/>
            </w:r>
            <w:r w:rsidRPr="00E002C8">
              <w:rPr>
                <w:noProof/>
                <w:webHidden/>
              </w:rPr>
              <w:instrText xml:space="preserve"> PAGEREF _Toc226723904 \h </w:instrText>
            </w:r>
            <w:r w:rsidRPr="00E002C8">
              <w:rPr>
                <w:noProof/>
                <w:webHidden/>
              </w:rPr>
            </w:r>
            <w:r w:rsidRPr="00E002C8">
              <w:rPr>
                <w:noProof/>
                <w:webHidden/>
              </w:rPr>
              <w:fldChar w:fldCharType="separate"/>
            </w:r>
            <w:r w:rsidRPr="00E002C8">
              <w:rPr>
                <w:noProof/>
                <w:webHidden/>
              </w:rPr>
              <w:t>7</w:t>
            </w:r>
            <w:r w:rsidRPr="00E002C8">
              <w:rPr>
                <w:noProof/>
                <w:webHidden/>
              </w:rPr>
              <w:fldChar w:fldCharType="end"/>
            </w:r>
          </w:hyperlink>
        </w:p>
        <w:p w14:paraId="5B5BFD22" w14:textId="6EB3EC9E" w:rsidR="00861A0C" w:rsidRPr="00E002C8" w:rsidRDefault="00861A0C">
          <w:pPr>
            <w:pStyle w:val="TOC1"/>
            <w:tabs>
              <w:tab w:val="right" w:leader="dot" w:pos="8656"/>
            </w:tabs>
            <w:rPr>
              <w:noProof/>
            </w:rPr>
          </w:pPr>
          <w:hyperlink w:anchor="_Toc226723905" w:history="1">
            <w:r w:rsidRPr="00E002C8">
              <w:rPr>
                <w:rStyle w:val="Hyperlink"/>
                <w:noProof/>
              </w:rPr>
              <w:t>1.7 Organisation of the Work</w:t>
            </w:r>
            <w:r w:rsidRPr="00E002C8">
              <w:rPr>
                <w:noProof/>
                <w:webHidden/>
              </w:rPr>
              <w:tab/>
            </w:r>
            <w:r w:rsidRPr="00E002C8">
              <w:rPr>
                <w:noProof/>
                <w:webHidden/>
              </w:rPr>
              <w:fldChar w:fldCharType="begin"/>
            </w:r>
            <w:r w:rsidRPr="00E002C8">
              <w:rPr>
                <w:noProof/>
                <w:webHidden/>
              </w:rPr>
              <w:instrText xml:space="preserve"> PAGEREF _Toc226723905 \h </w:instrText>
            </w:r>
            <w:r w:rsidRPr="00E002C8">
              <w:rPr>
                <w:noProof/>
                <w:webHidden/>
              </w:rPr>
            </w:r>
            <w:r w:rsidRPr="00E002C8">
              <w:rPr>
                <w:noProof/>
                <w:webHidden/>
              </w:rPr>
              <w:fldChar w:fldCharType="separate"/>
            </w:r>
            <w:r w:rsidRPr="00E002C8">
              <w:rPr>
                <w:noProof/>
                <w:webHidden/>
              </w:rPr>
              <w:t>8</w:t>
            </w:r>
            <w:r w:rsidRPr="00E002C8">
              <w:rPr>
                <w:noProof/>
                <w:webHidden/>
              </w:rPr>
              <w:fldChar w:fldCharType="end"/>
            </w:r>
          </w:hyperlink>
        </w:p>
        <w:p w14:paraId="730AE202" w14:textId="3BC7E029" w:rsidR="00861A0C" w:rsidRPr="00E002C8" w:rsidRDefault="00861A0C">
          <w:pPr>
            <w:pStyle w:val="TOC1"/>
            <w:tabs>
              <w:tab w:val="right" w:leader="dot" w:pos="8656"/>
            </w:tabs>
            <w:rPr>
              <w:noProof/>
            </w:rPr>
          </w:pPr>
          <w:hyperlink w:anchor="_Toc226723906" w:history="1">
            <w:r w:rsidRPr="00E002C8">
              <w:rPr>
                <w:rStyle w:val="Hyperlink"/>
                <w:noProof/>
              </w:rPr>
              <w:t>2.1 Introduction</w:t>
            </w:r>
            <w:r w:rsidRPr="00E002C8">
              <w:rPr>
                <w:noProof/>
                <w:webHidden/>
              </w:rPr>
              <w:tab/>
            </w:r>
            <w:r w:rsidRPr="00E002C8">
              <w:rPr>
                <w:noProof/>
                <w:webHidden/>
              </w:rPr>
              <w:fldChar w:fldCharType="begin"/>
            </w:r>
            <w:r w:rsidRPr="00E002C8">
              <w:rPr>
                <w:noProof/>
                <w:webHidden/>
              </w:rPr>
              <w:instrText xml:space="preserve"> PAGEREF _Toc226723906 \h </w:instrText>
            </w:r>
            <w:r w:rsidRPr="00E002C8">
              <w:rPr>
                <w:noProof/>
                <w:webHidden/>
              </w:rPr>
            </w:r>
            <w:r w:rsidRPr="00E002C8">
              <w:rPr>
                <w:noProof/>
                <w:webHidden/>
              </w:rPr>
              <w:fldChar w:fldCharType="separate"/>
            </w:r>
            <w:r w:rsidRPr="00E002C8">
              <w:rPr>
                <w:noProof/>
                <w:webHidden/>
              </w:rPr>
              <w:t>10</w:t>
            </w:r>
            <w:r w:rsidRPr="00E002C8">
              <w:rPr>
                <w:noProof/>
                <w:webHidden/>
              </w:rPr>
              <w:fldChar w:fldCharType="end"/>
            </w:r>
          </w:hyperlink>
        </w:p>
        <w:p w14:paraId="038D4CB5" w14:textId="631503D6" w:rsidR="00861A0C" w:rsidRPr="00E002C8" w:rsidRDefault="00861A0C">
          <w:pPr>
            <w:pStyle w:val="TOC1"/>
            <w:tabs>
              <w:tab w:val="right" w:leader="dot" w:pos="8656"/>
            </w:tabs>
            <w:rPr>
              <w:noProof/>
            </w:rPr>
          </w:pPr>
          <w:hyperlink w:anchor="_Toc226723907" w:history="1">
            <w:r w:rsidRPr="00E002C8">
              <w:rPr>
                <w:rStyle w:val="Hyperlink"/>
                <w:noProof/>
              </w:rPr>
              <w:t>2.2 Health Information Systems and Clinic Management</w:t>
            </w:r>
            <w:r w:rsidRPr="00E002C8">
              <w:rPr>
                <w:noProof/>
                <w:webHidden/>
              </w:rPr>
              <w:tab/>
            </w:r>
            <w:r w:rsidRPr="00E002C8">
              <w:rPr>
                <w:noProof/>
                <w:webHidden/>
              </w:rPr>
              <w:fldChar w:fldCharType="begin"/>
            </w:r>
            <w:r w:rsidRPr="00E002C8">
              <w:rPr>
                <w:noProof/>
                <w:webHidden/>
              </w:rPr>
              <w:instrText xml:space="preserve"> PAGEREF _Toc226723907 \h </w:instrText>
            </w:r>
            <w:r w:rsidRPr="00E002C8">
              <w:rPr>
                <w:noProof/>
                <w:webHidden/>
              </w:rPr>
            </w:r>
            <w:r w:rsidRPr="00E002C8">
              <w:rPr>
                <w:noProof/>
                <w:webHidden/>
              </w:rPr>
              <w:fldChar w:fldCharType="separate"/>
            </w:r>
            <w:r w:rsidRPr="00E002C8">
              <w:rPr>
                <w:noProof/>
                <w:webHidden/>
              </w:rPr>
              <w:t>10</w:t>
            </w:r>
            <w:r w:rsidRPr="00E002C8">
              <w:rPr>
                <w:noProof/>
                <w:webHidden/>
              </w:rPr>
              <w:fldChar w:fldCharType="end"/>
            </w:r>
          </w:hyperlink>
        </w:p>
        <w:p w14:paraId="5EC47778" w14:textId="36202559" w:rsidR="00861A0C" w:rsidRPr="00E002C8" w:rsidRDefault="00861A0C">
          <w:pPr>
            <w:pStyle w:val="TOC2"/>
            <w:tabs>
              <w:tab w:val="right" w:leader="dot" w:pos="8656"/>
            </w:tabs>
            <w:rPr>
              <w:noProof/>
            </w:rPr>
          </w:pPr>
          <w:hyperlink w:anchor="_Toc226723908" w:history="1">
            <w:r w:rsidRPr="00E002C8">
              <w:rPr>
                <w:rStyle w:val="Hyperlink"/>
                <w:noProof/>
              </w:rPr>
              <w:t>2.2.1 Overview of Health Information Systems</w:t>
            </w:r>
            <w:r w:rsidRPr="00E002C8">
              <w:rPr>
                <w:noProof/>
                <w:webHidden/>
              </w:rPr>
              <w:tab/>
            </w:r>
            <w:r w:rsidRPr="00E002C8">
              <w:rPr>
                <w:noProof/>
                <w:webHidden/>
              </w:rPr>
              <w:fldChar w:fldCharType="begin"/>
            </w:r>
            <w:r w:rsidRPr="00E002C8">
              <w:rPr>
                <w:noProof/>
                <w:webHidden/>
              </w:rPr>
              <w:instrText xml:space="preserve"> PAGEREF _Toc226723908 \h </w:instrText>
            </w:r>
            <w:r w:rsidRPr="00E002C8">
              <w:rPr>
                <w:noProof/>
                <w:webHidden/>
              </w:rPr>
            </w:r>
            <w:r w:rsidRPr="00E002C8">
              <w:rPr>
                <w:noProof/>
                <w:webHidden/>
              </w:rPr>
              <w:fldChar w:fldCharType="separate"/>
            </w:r>
            <w:r w:rsidRPr="00E002C8">
              <w:rPr>
                <w:noProof/>
                <w:webHidden/>
              </w:rPr>
              <w:t>10</w:t>
            </w:r>
            <w:r w:rsidRPr="00E002C8">
              <w:rPr>
                <w:noProof/>
                <w:webHidden/>
              </w:rPr>
              <w:fldChar w:fldCharType="end"/>
            </w:r>
          </w:hyperlink>
        </w:p>
        <w:p w14:paraId="32282DE1" w14:textId="29034C2A" w:rsidR="00861A0C" w:rsidRPr="00E002C8" w:rsidRDefault="00861A0C">
          <w:pPr>
            <w:pStyle w:val="TOC2"/>
            <w:tabs>
              <w:tab w:val="right" w:leader="dot" w:pos="8656"/>
            </w:tabs>
            <w:rPr>
              <w:noProof/>
            </w:rPr>
          </w:pPr>
          <w:hyperlink w:anchor="_Toc226723909" w:history="1">
            <w:r w:rsidRPr="00E002C8">
              <w:rPr>
                <w:rStyle w:val="Hyperlink"/>
                <w:noProof/>
              </w:rPr>
              <w:t>2.2.2 Existing Clinic Management Systems</w:t>
            </w:r>
            <w:r w:rsidRPr="00E002C8">
              <w:rPr>
                <w:noProof/>
                <w:webHidden/>
              </w:rPr>
              <w:tab/>
            </w:r>
            <w:r w:rsidRPr="00E002C8">
              <w:rPr>
                <w:noProof/>
                <w:webHidden/>
              </w:rPr>
              <w:fldChar w:fldCharType="begin"/>
            </w:r>
            <w:r w:rsidRPr="00E002C8">
              <w:rPr>
                <w:noProof/>
                <w:webHidden/>
              </w:rPr>
              <w:instrText xml:space="preserve"> PAGEREF _Toc226723909 \h </w:instrText>
            </w:r>
            <w:r w:rsidRPr="00E002C8">
              <w:rPr>
                <w:noProof/>
                <w:webHidden/>
              </w:rPr>
            </w:r>
            <w:r w:rsidRPr="00E002C8">
              <w:rPr>
                <w:noProof/>
                <w:webHidden/>
              </w:rPr>
              <w:fldChar w:fldCharType="separate"/>
            </w:r>
            <w:r w:rsidRPr="00E002C8">
              <w:rPr>
                <w:noProof/>
                <w:webHidden/>
              </w:rPr>
              <w:t>11</w:t>
            </w:r>
            <w:r w:rsidRPr="00E002C8">
              <w:rPr>
                <w:noProof/>
                <w:webHidden/>
              </w:rPr>
              <w:fldChar w:fldCharType="end"/>
            </w:r>
          </w:hyperlink>
        </w:p>
        <w:p w14:paraId="4A74F12C" w14:textId="1A44E6A9" w:rsidR="00861A0C" w:rsidRPr="00E002C8" w:rsidRDefault="00861A0C">
          <w:pPr>
            <w:pStyle w:val="TOC3"/>
            <w:tabs>
              <w:tab w:val="right" w:leader="dot" w:pos="8656"/>
            </w:tabs>
            <w:rPr>
              <w:noProof/>
            </w:rPr>
          </w:pPr>
          <w:hyperlink w:anchor="_Toc226723910" w:history="1">
            <w:r w:rsidRPr="00E002C8">
              <w:rPr>
                <w:rStyle w:val="Hyperlink"/>
                <w:i/>
                <w:iCs/>
                <w:noProof/>
              </w:rPr>
              <w:t>2.2.2.1 OpenMRS</w:t>
            </w:r>
            <w:r w:rsidRPr="00E002C8">
              <w:rPr>
                <w:noProof/>
                <w:webHidden/>
              </w:rPr>
              <w:tab/>
            </w:r>
            <w:r w:rsidRPr="00E002C8">
              <w:rPr>
                <w:noProof/>
                <w:webHidden/>
              </w:rPr>
              <w:fldChar w:fldCharType="begin"/>
            </w:r>
            <w:r w:rsidRPr="00E002C8">
              <w:rPr>
                <w:noProof/>
                <w:webHidden/>
              </w:rPr>
              <w:instrText xml:space="preserve"> PAGEREF _Toc226723910 \h </w:instrText>
            </w:r>
            <w:r w:rsidRPr="00E002C8">
              <w:rPr>
                <w:noProof/>
                <w:webHidden/>
              </w:rPr>
            </w:r>
            <w:r w:rsidRPr="00E002C8">
              <w:rPr>
                <w:noProof/>
                <w:webHidden/>
              </w:rPr>
              <w:fldChar w:fldCharType="separate"/>
            </w:r>
            <w:r w:rsidRPr="00E002C8">
              <w:rPr>
                <w:noProof/>
                <w:webHidden/>
              </w:rPr>
              <w:t>11</w:t>
            </w:r>
            <w:r w:rsidRPr="00E002C8">
              <w:rPr>
                <w:noProof/>
                <w:webHidden/>
              </w:rPr>
              <w:fldChar w:fldCharType="end"/>
            </w:r>
          </w:hyperlink>
        </w:p>
        <w:p w14:paraId="0354F610" w14:textId="36446F9D" w:rsidR="00861A0C" w:rsidRPr="00E002C8" w:rsidRDefault="00861A0C">
          <w:pPr>
            <w:pStyle w:val="TOC3"/>
            <w:tabs>
              <w:tab w:val="right" w:leader="dot" w:pos="8656"/>
            </w:tabs>
            <w:rPr>
              <w:noProof/>
            </w:rPr>
          </w:pPr>
          <w:hyperlink w:anchor="_Toc226723911" w:history="1">
            <w:r w:rsidRPr="00E002C8">
              <w:rPr>
                <w:rStyle w:val="Hyperlink"/>
                <w:i/>
                <w:iCs/>
                <w:noProof/>
              </w:rPr>
              <w:t>2.2.2.2 Bahmni Hospital Management System</w:t>
            </w:r>
            <w:r w:rsidRPr="00E002C8">
              <w:rPr>
                <w:noProof/>
                <w:webHidden/>
              </w:rPr>
              <w:tab/>
            </w:r>
            <w:r w:rsidRPr="00E002C8">
              <w:rPr>
                <w:noProof/>
                <w:webHidden/>
              </w:rPr>
              <w:fldChar w:fldCharType="begin"/>
            </w:r>
            <w:r w:rsidRPr="00E002C8">
              <w:rPr>
                <w:noProof/>
                <w:webHidden/>
              </w:rPr>
              <w:instrText xml:space="preserve"> PAGEREF _Toc226723911 \h </w:instrText>
            </w:r>
            <w:r w:rsidRPr="00E002C8">
              <w:rPr>
                <w:noProof/>
                <w:webHidden/>
              </w:rPr>
            </w:r>
            <w:r w:rsidRPr="00E002C8">
              <w:rPr>
                <w:noProof/>
                <w:webHidden/>
              </w:rPr>
              <w:fldChar w:fldCharType="separate"/>
            </w:r>
            <w:r w:rsidRPr="00E002C8">
              <w:rPr>
                <w:noProof/>
                <w:webHidden/>
              </w:rPr>
              <w:t>12</w:t>
            </w:r>
            <w:r w:rsidRPr="00E002C8">
              <w:rPr>
                <w:noProof/>
                <w:webHidden/>
              </w:rPr>
              <w:fldChar w:fldCharType="end"/>
            </w:r>
          </w:hyperlink>
        </w:p>
        <w:p w14:paraId="6D706574" w14:textId="4F39B6B8" w:rsidR="00861A0C" w:rsidRPr="00E002C8" w:rsidRDefault="00861A0C">
          <w:pPr>
            <w:pStyle w:val="TOC3"/>
            <w:tabs>
              <w:tab w:val="right" w:leader="dot" w:pos="8656"/>
            </w:tabs>
            <w:rPr>
              <w:noProof/>
            </w:rPr>
          </w:pPr>
          <w:hyperlink w:anchor="_Toc226723912" w:history="1">
            <w:r w:rsidRPr="00E002C8">
              <w:rPr>
                <w:rStyle w:val="Hyperlink"/>
                <w:i/>
                <w:iCs/>
                <w:noProof/>
              </w:rPr>
              <w:t>2.2.2.3 Commercial Clinic Management Software</w:t>
            </w:r>
            <w:r w:rsidRPr="00E002C8">
              <w:rPr>
                <w:noProof/>
                <w:webHidden/>
              </w:rPr>
              <w:tab/>
            </w:r>
            <w:r w:rsidRPr="00E002C8">
              <w:rPr>
                <w:noProof/>
                <w:webHidden/>
              </w:rPr>
              <w:fldChar w:fldCharType="begin"/>
            </w:r>
            <w:r w:rsidRPr="00E002C8">
              <w:rPr>
                <w:noProof/>
                <w:webHidden/>
              </w:rPr>
              <w:instrText xml:space="preserve"> PAGEREF _Toc226723912 \h </w:instrText>
            </w:r>
            <w:r w:rsidRPr="00E002C8">
              <w:rPr>
                <w:noProof/>
                <w:webHidden/>
              </w:rPr>
            </w:r>
            <w:r w:rsidRPr="00E002C8">
              <w:rPr>
                <w:noProof/>
                <w:webHidden/>
              </w:rPr>
              <w:fldChar w:fldCharType="separate"/>
            </w:r>
            <w:r w:rsidRPr="00E002C8">
              <w:rPr>
                <w:noProof/>
                <w:webHidden/>
              </w:rPr>
              <w:t>12</w:t>
            </w:r>
            <w:r w:rsidRPr="00E002C8">
              <w:rPr>
                <w:noProof/>
                <w:webHidden/>
              </w:rPr>
              <w:fldChar w:fldCharType="end"/>
            </w:r>
          </w:hyperlink>
        </w:p>
        <w:p w14:paraId="0BF10257" w14:textId="15830B1B" w:rsidR="00861A0C" w:rsidRPr="00E002C8" w:rsidRDefault="00861A0C">
          <w:pPr>
            <w:pStyle w:val="TOC1"/>
            <w:tabs>
              <w:tab w:val="right" w:leader="dot" w:pos="8656"/>
            </w:tabs>
            <w:rPr>
              <w:noProof/>
            </w:rPr>
          </w:pPr>
          <w:hyperlink w:anchor="_Toc226723913" w:history="1">
            <w:r w:rsidRPr="00E002C8">
              <w:rPr>
                <w:rStyle w:val="Hyperlink"/>
                <w:noProof/>
              </w:rPr>
              <w:t>2.3 Patient Adherence and Medication Compliance</w:t>
            </w:r>
            <w:r w:rsidRPr="00E002C8">
              <w:rPr>
                <w:noProof/>
                <w:webHidden/>
              </w:rPr>
              <w:tab/>
            </w:r>
            <w:r w:rsidRPr="00E002C8">
              <w:rPr>
                <w:noProof/>
                <w:webHidden/>
              </w:rPr>
              <w:fldChar w:fldCharType="begin"/>
            </w:r>
            <w:r w:rsidRPr="00E002C8">
              <w:rPr>
                <w:noProof/>
                <w:webHidden/>
              </w:rPr>
              <w:instrText xml:space="preserve"> PAGEREF _Toc226723913 \h </w:instrText>
            </w:r>
            <w:r w:rsidRPr="00E002C8">
              <w:rPr>
                <w:noProof/>
                <w:webHidden/>
              </w:rPr>
            </w:r>
            <w:r w:rsidRPr="00E002C8">
              <w:rPr>
                <w:noProof/>
                <w:webHidden/>
              </w:rPr>
              <w:fldChar w:fldCharType="separate"/>
            </w:r>
            <w:r w:rsidRPr="00E002C8">
              <w:rPr>
                <w:noProof/>
                <w:webHidden/>
              </w:rPr>
              <w:t>13</w:t>
            </w:r>
            <w:r w:rsidRPr="00E002C8">
              <w:rPr>
                <w:noProof/>
                <w:webHidden/>
              </w:rPr>
              <w:fldChar w:fldCharType="end"/>
            </w:r>
          </w:hyperlink>
        </w:p>
        <w:p w14:paraId="37F37D14" w14:textId="482D1E4A" w:rsidR="00861A0C" w:rsidRPr="00E002C8" w:rsidRDefault="00861A0C">
          <w:pPr>
            <w:pStyle w:val="TOC2"/>
            <w:tabs>
              <w:tab w:val="right" w:leader="dot" w:pos="8656"/>
            </w:tabs>
            <w:rPr>
              <w:noProof/>
            </w:rPr>
          </w:pPr>
          <w:hyperlink w:anchor="_Toc226723914" w:history="1">
            <w:r w:rsidRPr="00E002C8">
              <w:rPr>
                <w:rStyle w:val="Hyperlink"/>
                <w:noProof/>
              </w:rPr>
              <w:t>2.3.1 Defining Patient Adherence</w:t>
            </w:r>
            <w:r w:rsidRPr="00E002C8">
              <w:rPr>
                <w:noProof/>
                <w:webHidden/>
              </w:rPr>
              <w:tab/>
            </w:r>
            <w:r w:rsidRPr="00E002C8">
              <w:rPr>
                <w:noProof/>
                <w:webHidden/>
              </w:rPr>
              <w:fldChar w:fldCharType="begin"/>
            </w:r>
            <w:r w:rsidRPr="00E002C8">
              <w:rPr>
                <w:noProof/>
                <w:webHidden/>
              </w:rPr>
              <w:instrText xml:space="preserve"> PAGEREF _Toc226723914 \h </w:instrText>
            </w:r>
            <w:r w:rsidRPr="00E002C8">
              <w:rPr>
                <w:noProof/>
                <w:webHidden/>
              </w:rPr>
            </w:r>
            <w:r w:rsidRPr="00E002C8">
              <w:rPr>
                <w:noProof/>
                <w:webHidden/>
              </w:rPr>
              <w:fldChar w:fldCharType="separate"/>
            </w:r>
            <w:r w:rsidRPr="00E002C8">
              <w:rPr>
                <w:noProof/>
                <w:webHidden/>
              </w:rPr>
              <w:t>13</w:t>
            </w:r>
            <w:r w:rsidRPr="00E002C8">
              <w:rPr>
                <w:noProof/>
                <w:webHidden/>
              </w:rPr>
              <w:fldChar w:fldCharType="end"/>
            </w:r>
          </w:hyperlink>
        </w:p>
        <w:p w14:paraId="131227F5" w14:textId="5E1B7CB9" w:rsidR="00861A0C" w:rsidRPr="00E002C8" w:rsidRDefault="00861A0C">
          <w:pPr>
            <w:pStyle w:val="TOC2"/>
            <w:tabs>
              <w:tab w:val="right" w:leader="dot" w:pos="8656"/>
            </w:tabs>
            <w:rPr>
              <w:noProof/>
            </w:rPr>
          </w:pPr>
          <w:hyperlink w:anchor="_Toc226723915" w:history="1">
            <w:r w:rsidRPr="00E002C8">
              <w:rPr>
                <w:rStyle w:val="Hyperlink"/>
                <w:noProof/>
              </w:rPr>
              <w:t>2.3.2 Factors Affecting Patient Adherence</w:t>
            </w:r>
            <w:r w:rsidRPr="00E002C8">
              <w:rPr>
                <w:noProof/>
                <w:webHidden/>
              </w:rPr>
              <w:tab/>
            </w:r>
            <w:r w:rsidRPr="00E002C8">
              <w:rPr>
                <w:noProof/>
                <w:webHidden/>
              </w:rPr>
              <w:fldChar w:fldCharType="begin"/>
            </w:r>
            <w:r w:rsidRPr="00E002C8">
              <w:rPr>
                <w:noProof/>
                <w:webHidden/>
              </w:rPr>
              <w:instrText xml:space="preserve"> PAGEREF _Toc226723915 \h </w:instrText>
            </w:r>
            <w:r w:rsidRPr="00E002C8">
              <w:rPr>
                <w:noProof/>
                <w:webHidden/>
              </w:rPr>
            </w:r>
            <w:r w:rsidRPr="00E002C8">
              <w:rPr>
                <w:noProof/>
                <w:webHidden/>
              </w:rPr>
              <w:fldChar w:fldCharType="separate"/>
            </w:r>
            <w:r w:rsidRPr="00E002C8">
              <w:rPr>
                <w:noProof/>
                <w:webHidden/>
              </w:rPr>
              <w:t>13</w:t>
            </w:r>
            <w:r w:rsidRPr="00E002C8">
              <w:rPr>
                <w:noProof/>
                <w:webHidden/>
              </w:rPr>
              <w:fldChar w:fldCharType="end"/>
            </w:r>
          </w:hyperlink>
        </w:p>
        <w:p w14:paraId="3A93A49E" w14:textId="301D6846" w:rsidR="00861A0C" w:rsidRPr="00E002C8" w:rsidRDefault="00861A0C">
          <w:pPr>
            <w:pStyle w:val="TOC2"/>
            <w:tabs>
              <w:tab w:val="right" w:leader="dot" w:pos="8656"/>
            </w:tabs>
            <w:rPr>
              <w:noProof/>
            </w:rPr>
          </w:pPr>
          <w:hyperlink w:anchor="_Toc226723916" w:history="1">
            <w:r w:rsidRPr="00E002C8">
              <w:rPr>
                <w:rStyle w:val="Hyperlink"/>
                <w:noProof/>
              </w:rPr>
              <w:t>2.3.3 Technology-Based Adherence Interventions</w:t>
            </w:r>
            <w:r w:rsidRPr="00E002C8">
              <w:rPr>
                <w:noProof/>
                <w:webHidden/>
              </w:rPr>
              <w:tab/>
            </w:r>
            <w:r w:rsidRPr="00E002C8">
              <w:rPr>
                <w:noProof/>
                <w:webHidden/>
              </w:rPr>
              <w:fldChar w:fldCharType="begin"/>
            </w:r>
            <w:r w:rsidRPr="00E002C8">
              <w:rPr>
                <w:noProof/>
                <w:webHidden/>
              </w:rPr>
              <w:instrText xml:space="preserve"> PAGEREF _Toc226723916 \h </w:instrText>
            </w:r>
            <w:r w:rsidRPr="00E002C8">
              <w:rPr>
                <w:noProof/>
                <w:webHidden/>
              </w:rPr>
            </w:r>
            <w:r w:rsidRPr="00E002C8">
              <w:rPr>
                <w:noProof/>
                <w:webHidden/>
              </w:rPr>
              <w:fldChar w:fldCharType="separate"/>
            </w:r>
            <w:r w:rsidRPr="00E002C8">
              <w:rPr>
                <w:noProof/>
                <w:webHidden/>
              </w:rPr>
              <w:t>14</w:t>
            </w:r>
            <w:r w:rsidRPr="00E002C8">
              <w:rPr>
                <w:noProof/>
                <w:webHidden/>
              </w:rPr>
              <w:fldChar w:fldCharType="end"/>
            </w:r>
          </w:hyperlink>
        </w:p>
        <w:p w14:paraId="4D1F073B" w14:textId="7E602B7A" w:rsidR="00861A0C" w:rsidRPr="00E002C8" w:rsidRDefault="00861A0C">
          <w:pPr>
            <w:pStyle w:val="TOC1"/>
            <w:tabs>
              <w:tab w:val="right" w:leader="dot" w:pos="8656"/>
            </w:tabs>
            <w:rPr>
              <w:noProof/>
            </w:rPr>
          </w:pPr>
          <w:hyperlink w:anchor="_Toc226723917" w:history="1">
            <w:r w:rsidRPr="00E002C8">
              <w:rPr>
                <w:rStyle w:val="Hyperlink"/>
                <w:noProof/>
              </w:rPr>
              <w:t>2.4 Digital Health Interventions in Developing Countries</w:t>
            </w:r>
            <w:r w:rsidRPr="00E002C8">
              <w:rPr>
                <w:noProof/>
                <w:webHidden/>
              </w:rPr>
              <w:tab/>
            </w:r>
            <w:r w:rsidRPr="00E002C8">
              <w:rPr>
                <w:noProof/>
                <w:webHidden/>
              </w:rPr>
              <w:fldChar w:fldCharType="begin"/>
            </w:r>
            <w:r w:rsidRPr="00E002C8">
              <w:rPr>
                <w:noProof/>
                <w:webHidden/>
              </w:rPr>
              <w:instrText xml:space="preserve"> PAGEREF _Toc226723917 \h </w:instrText>
            </w:r>
            <w:r w:rsidRPr="00E002C8">
              <w:rPr>
                <w:noProof/>
                <w:webHidden/>
              </w:rPr>
            </w:r>
            <w:r w:rsidRPr="00E002C8">
              <w:rPr>
                <w:noProof/>
                <w:webHidden/>
              </w:rPr>
              <w:fldChar w:fldCharType="separate"/>
            </w:r>
            <w:r w:rsidRPr="00E002C8">
              <w:rPr>
                <w:noProof/>
                <w:webHidden/>
              </w:rPr>
              <w:t>15</w:t>
            </w:r>
            <w:r w:rsidRPr="00E002C8">
              <w:rPr>
                <w:noProof/>
                <w:webHidden/>
              </w:rPr>
              <w:fldChar w:fldCharType="end"/>
            </w:r>
          </w:hyperlink>
        </w:p>
        <w:p w14:paraId="3A65475D" w14:textId="6721606D" w:rsidR="00861A0C" w:rsidRPr="00E002C8" w:rsidRDefault="00861A0C">
          <w:pPr>
            <w:pStyle w:val="TOC2"/>
            <w:tabs>
              <w:tab w:val="right" w:leader="dot" w:pos="8656"/>
            </w:tabs>
            <w:rPr>
              <w:noProof/>
            </w:rPr>
          </w:pPr>
          <w:hyperlink w:anchor="_Toc226723918" w:history="1">
            <w:r w:rsidRPr="00E002C8">
              <w:rPr>
                <w:rStyle w:val="Hyperlink"/>
                <w:noProof/>
              </w:rPr>
              <w:t>2.4.1 The mHealth Revolution</w:t>
            </w:r>
            <w:r w:rsidRPr="00E002C8">
              <w:rPr>
                <w:noProof/>
                <w:webHidden/>
              </w:rPr>
              <w:tab/>
            </w:r>
            <w:r w:rsidRPr="00E002C8">
              <w:rPr>
                <w:noProof/>
                <w:webHidden/>
              </w:rPr>
              <w:fldChar w:fldCharType="begin"/>
            </w:r>
            <w:r w:rsidRPr="00E002C8">
              <w:rPr>
                <w:noProof/>
                <w:webHidden/>
              </w:rPr>
              <w:instrText xml:space="preserve"> PAGEREF _Toc226723918 \h </w:instrText>
            </w:r>
            <w:r w:rsidRPr="00E002C8">
              <w:rPr>
                <w:noProof/>
                <w:webHidden/>
              </w:rPr>
            </w:r>
            <w:r w:rsidRPr="00E002C8">
              <w:rPr>
                <w:noProof/>
                <w:webHidden/>
              </w:rPr>
              <w:fldChar w:fldCharType="separate"/>
            </w:r>
            <w:r w:rsidRPr="00E002C8">
              <w:rPr>
                <w:noProof/>
                <w:webHidden/>
              </w:rPr>
              <w:t>15</w:t>
            </w:r>
            <w:r w:rsidRPr="00E002C8">
              <w:rPr>
                <w:noProof/>
                <w:webHidden/>
              </w:rPr>
              <w:fldChar w:fldCharType="end"/>
            </w:r>
          </w:hyperlink>
        </w:p>
        <w:p w14:paraId="5A6F87F6" w14:textId="0A668397" w:rsidR="00861A0C" w:rsidRPr="00E002C8" w:rsidRDefault="00861A0C">
          <w:pPr>
            <w:pStyle w:val="TOC2"/>
            <w:tabs>
              <w:tab w:val="right" w:leader="dot" w:pos="8656"/>
            </w:tabs>
            <w:rPr>
              <w:noProof/>
            </w:rPr>
          </w:pPr>
          <w:hyperlink w:anchor="_Toc226723919" w:history="1">
            <w:r w:rsidRPr="00E002C8">
              <w:rPr>
                <w:rStyle w:val="Hyperlink"/>
                <w:noProof/>
              </w:rPr>
              <w:t>2.4.2 Challenges of Digital Health Adoption in Ghana</w:t>
            </w:r>
            <w:r w:rsidRPr="00E002C8">
              <w:rPr>
                <w:noProof/>
                <w:webHidden/>
              </w:rPr>
              <w:tab/>
            </w:r>
            <w:r w:rsidRPr="00E002C8">
              <w:rPr>
                <w:noProof/>
                <w:webHidden/>
              </w:rPr>
              <w:fldChar w:fldCharType="begin"/>
            </w:r>
            <w:r w:rsidRPr="00E002C8">
              <w:rPr>
                <w:noProof/>
                <w:webHidden/>
              </w:rPr>
              <w:instrText xml:space="preserve"> PAGEREF _Toc226723919 \h </w:instrText>
            </w:r>
            <w:r w:rsidRPr="00E002C8">
              <w:rPr>
                <w:noProof/>
                <w:webHidden/>
              </w:rPr>
            </w:r>
            <w:r w:rsidRPr="00E002C8">
              <w:rPr>
                <w:noProof/>
                <w:webHidden/>
              </w:rPr>
              <w:fldChar w:fldCharType="separate"/>
            </w:r>
            <w:r w:rsidRPr="00E002C8">
              <w:rPr>
                <w:noProof/>
                <w:webHidden/>
              </w:rPr>
              <w:t>16</w:t>
            </w:r>
            <w:r w:rsidRPr="00E002C8">
              <w:rPr>
                <w:noProof/>
                <w:webHidden/>
              </w:rPr>
              <w:fldChar w:fldCharType="end"/>
            </w:r>
          </w:hyperlink>
        </w:p>
        <w:p w14:paraId="03BFC5A8" w14:textId="4D473A48" w:rsidR="00861A0C" w:rsidRPr="00E002C8" w:rsidRDefault="00861A0C">
          <w:pPr>
            <w:pStyle w:val="TOC2"/>
            <w:tabs>
              <w:tab w:val="right" w:leader="dot" w:pos="8656"/>
            </w:tabs>
            <w:rPr>
              <w:noProof/>
            </w:rPr>
          </w:pPr>
          <w:hyperlink w:anchor="_Toc226723920" w:history="1">
            <w:r w:rsidRPr="00E002C8">
              <w:rPr>
                <w:rStyle w:val="Hyperlink"/>
                <w:noProof/>
              </w:rPr>
              <w:t>2.4.3 Offline-First and LocalStorage-Based Applications in Healthcare</w:t>
            </w:r>
            <w:r w:rsidRPr="00E002C8">
              <w:rPr>
                <w:noProof/>
                <w:webHidden/>
              </w:rPr>
              <w:tab/>
            </w:r>
            <w:r w:rsidRPr="00E002C8">
              <w:rPr>
                <w:noProof/>
                <w:webHidden/>
              </w:rPr>
              <w:fldChar w:fldCharType="begin"/>
            </w:r>
            <w:r w:rsidRPr="00E002C8">
              <w:rPr>
                <w:noProof/>
                <w:webHidden/>
              </w:rPr>
              <w:instrText xml:space="preserve"> PAGEREF _Toc226723920 \h </w:instrText>
            </w:r>
            <w:r w:rsidRPr="00E002C8">
              <w:rPr>
                <w:noProof/>
                <w:webHidden/>
              </w:rPr>
            </w:r>
            <w:r w:rsidRPr="00E002C8">
              <w:rPr>
                <w:noProof/>
                <w:webHidden/>
              </w:rPr>
              <w:fldChar w:fldCharType="separate"/>
            </w:r>
            <w:r w:rsidRPr="00E002C8">
              <w:rPr>
                <w:noProof/>
                <w:webHidden/>
              </w:rPr>
              <w:t>17</w:t>
            </w:r>
            <w:r w:rsidRPr="00E002C8">
              <w:rPr>
                <w:noProof/>
                <w:webHidden/>
              </w:rPr>
              <w:fldChar w:fldCharType="end"/>
            </w:r>
          </w:hyperlink>
        </w:p>
        <w:p w14:paraId="6F0E76F9" w14:textId="7D9FEA78" w:rsidR="00861A0C" w:rsidRPr="00E002C8" w:rsidRDefault="00861A0C">
          <w:pPr>
            <w:pStyle w:val="TOC1"/>
            <w:tabs>
              <w:tab w:val="right" w:leader="dot" w:pos="8656"/>
            </w:tabs>
            <w:rPr>
              <w:noProof/>
            </w:rPr>
          </w:pPr>
          <w:hyperlink w:anchor="_Toc226723921" w:history="1">
            <w:r w:rsidRPr="00E002C8">
              <w:rPr>
                <w:rStyle w:val="Hyperlink"/>
                <w:noProof/>
              </w:rPr>
              <w:t>2.5 Queue Management Systems in Healthcare</w:t>
            </w:r>
            <w:r w:rsidRPr="00E002C8">
              <w:rPr>
                <w:noProof/>
                <w:webHidden/>
              </w:rPr>
              <w:tab/>
            </w:r>
            <w:r w:rsidRPr="00E002C8">
              <w:rPr>
                <w:noProof/>
                <w:webHidden/>
              </w:rPr>
              <w:fldChar w:fldCharType="begin"/>
            </w:r>
            <w:r w:rsidRPr="00E002C8">
              <w:rPr>
                <w:noProof/>
                <w:webHidden/>
              </w:rPr>
              <w:instrText xml:space="preserve"> PAGEREF _Toc226723921 \h </w:instrText>
            </w:r>
            <w:r w:rsidRPr="00E002C8">
              <w:rPr>
                <w:noProof/>
                <w:webHidden/>
              </w:rPr>
            </w:r>
            <w:r w:rsidRPr="00E002C8">
              <w:rPr>
                <w:noProof/>
                <w:webHidden/>
              </w:rPr>
              <w:fldChar w:fldCharType="separate"/>
            </w:r>
            <w:r w:rsidRPr="00E002C8">
              <w:rPr>
                <w:noProof/>
                <w:webHidden/>
              </w:rPr>
              <w:t>18</w:t>
            </w:r>
            <w:r w:rsidRPr="00E002C8">
              <w:rPr>
                <w:noProof/>
                <w:webHidden/>
              </w:rPr>
              <w:fldChar w:fldCharType="end"/>
            </w:r>
          </w:hyperlink>
        </w:p>
        <w:p w14:paraId="18F73076" w14:textId="56BD2FC1" w:rsidR="00861A0C" w:rsidRPr="00E002C8" w:rsidRDefault="00861A0C">
          <w:pPr>
            <w:pStyle w:val="TOC2"/>
            <w:tabs>
              <w:tab w:val="right" w:leader="dot" w:pos="8656"/>
            </w:tabs>
            <w:rPr>
              <w:noProof/>
            </w:rPr>
          </w:pPr>
          <w:hyperlink w:anchor="_Toc226723922" w:history="1">
            <w:r w:rsidRPr="00E002C8">
              <w:rPr>
                <w:rStyle w:val="Hyperlink"/>
                <w:noProof/>
              </w:rPr>
              <w:t>2.5.1 The Problem of Patient Waiting Times</w:t>
            </w:r>
            <w:r w:rsidRPr="00E002C8">
              <w:rPr>
                <w:noProof/>
                <w:webHidden/>
              </w:rPr>
              <w:tab/>
            </w:r>
            <w:r w:rsidRPr="00E002C8">
              <w:rPr>
                <w:noProof/>
                <w:webHidden/>
              </w:rPr>
              <w:fldChar w:fldCharType="begin"/>
            </w:r>
            <w:r w:rsidRPr="00E002C8">
              <w:rPr>
                <w:noProof/>
                <w:webHidden/>
              </w:rPr>
              <w:instrText xml:space="preserve"> PAGEREF _Toc226723922 \h </w:instrText>
            </w:r>
            <w:r w:rsidRPr="00E002C8">
              <w:rPr>
                <w:noProof/>
                <w:webHidden/>
              </w:rPr>
            </w:r>
            <w:r w:rsidRPr="00E002C8">
              <w:rPr>
                <w:noProof/>
                <w:webHidden/>
              </w:rPr>
              <w:fldChar w:fldCharType="separate"/>
            </w:r>
            <w:r w:rsidRPr="00E002C8">
              <w:rPr>
                <w:noProof/>
                <w:webHidden/>
              </w:rPr>
              <w:t>18</w:t>
            </w:r>
            <w:r w:rsidRPr="00E002C8">
              <w:rPr>
                <w:noProof/>
                <w:webHidden/>
              </w:rPr>
              <w:fldChar w:fldCharType="end"/>
            </w:r>
          </w:hyperlink>
        </w:p>
        <w:p w14:paraId="5E0AD809" w14:textId="067F3BCC" w:rsidR="00861A0C" w:rsidRPr="00E002C8" w:rsidRDefault="00861A0C">
          <w:pPr>
            <w:pStyle w:val="TOC2"/>
            <w:tabs>
              <w:tab w:val="right" w:leader="dot" w:pos="8656"/>
            </w:tabs>
            <w:rPr>
              <w:noProof/>
            </w:rPr>
          </w:pPr>
          <w:hyperlink w:anchor="_Toc226723923" w:history="1">
            <w:r w:rsidRPr="00E002C8">
              <w:rPr>
                <w:rStyle w:val="Hyperlink"/>
                <w:noProof/>
              </w:rPr>
              <w:t>2.5.2 Digital Queue Management Approaches</w:t>
            </w:r>
            <w:r w:rsidRPr="00E002C8">
              <w:rPr>
                <w:noProof/>
                <w:webHidden/>
              </w:rPr>
              <w:tab/>
            </w:r>
            <w:r w:rsidRPr="00E002C8">
              <w:rPr>
                <w:noProof/>
                <w:webHidden/>
              </w:rPr>
              <w:fldChar w:fldCharType="begin"/>
            </w:r>
            <w:r w:rsidRPr="00E002C8">
              <w:rPr>
                <w:noProof/>
                <w:webHidden/>
              </w:rPr>
              <w:instrText xml:space="preserve"> PAGEREF _Toc226723923 \h </w:instrText>
            </w:r>
            <w:r w:rsidRPr="00E002C8">
              <w:rPr>
                <w:noProof/>
                <w:webHidden/>
              </w:rPr>
            </w:r>
            <w:r w:rsidRPr="00E002C8">
              <w:rPr>
                <w:noProof/>
                <w:webHidden/>
              </w:rPr>
              <w:fldChar w:fldCharType="separate"/>
            </w:r>
            <w:r w:rsidRPr="00E002C8">
              <w:rPr>
                <w:noProof/>
                <w:webHidden/>
              </w:rPr>
              <w:t>18</w:t>
            </w:r>
            <w:r w:rsidRPr="00E002C8">
              <w:rPr>
                <w:noProof/>
                <w:webHidden/>
              </w:rPr>
              <w:fldChar w:fldCharType="end"/>
            </w:r>
          </w:hyperlink>
        </w:p>
        <w:p w14:paraId="610EC1CF" w14:textId="71770837" w:rsidR="00861A0C" w:rsidRPr="00E002C8" w:rsidRDefault="00861A0C">
          <w:pPr>
            <w:pStyle w:val="TOC1"/>
            <w:tabs>
              <w:tab w:val="right" w:leader="dot" w:pos="8656"/>
            </w:tabs>
            <w:rPr>
              <w:noProof/>
            </w:rPr>
          </w:pPr>
          <w:hyperlink w:anchor="_Toc226723924" w:history="1">
            <w:r w:rsidRPr="00E002C8">
              <w:rPr>
                <w:rStyle w:val="Hyperlink"/>
                <w:noProof/>
              </w:rPr>
              <w:t>2.6 Web Technologies for Healthcare Applications</w:t>
            </w:r>
            <w:r w:rsidRPr="00E002C8">
              <w:rPr>
                <w:noProof/>
                <w:webHidden/>
              </w:rPr>
              <w:tab/>
            </w:r>
            <w:r w:rsidRPr="00E002C8">
              <w:rPr>
                <w:noProof/>
                <w:webHidden/>
              </w:rPr>
              <w:fldChar w:fldCharType="begin"/>
            </w:r>
            <w:r w:rsidRPr="00E002C8">
              <w:rPr>
                <w:noProof/>
                <w:webHidden/>
              </w:rPr>
              <w:instrText xml:space="preserve"> PAGEREF _Toc226723924 \h </w:instrText>
            </w:r>
            <w:r w:rsidRPr="00E002C8">
              <w:rPr>
                <w:noProof/>
                <w:webHidden/>
              </w:rPr>
            </w:r>
            <w:r w:rsidRPr="00E002C8">
              <w:rPr>
                <w:noProof/>
                <w:webHidden/>
              </w:rPr>
              <w:fldChar w:fldCharType="separate"/>
            </w:r>
            <w:r w:rsidRPr="00E002C8">
              <w:rPr>
                <w:noProof/>
                <w:webHidden/>
              </w:rPr>
              <w:t>19</w:t>
            </w:r>
            <w:r w:rsidRPr="00E002C8">
              <w:rPr>
                <w:noProof/>
                <w:webHidden/>
              </w:rPr>
              <w:fldChar w:fldCharType="end"/>
            </w:r>
          </w:hyperlink>
        </w:p>
        <w:p w14:paraId="0E2E1BA9" w14:textId="082EACE5" w:rsidR="00861A0C" w:rsidRPr="00E002C8" w:rsidRDefault="00861A0C">
          <w:pPr>
            <w:pStyle w:val="TOC2"/>
            <w:tabs>
              <w:tab w:val="right" w:leader="dot" w:pos="8656"/>
            </w:tabs>
            <w:rPr>
              <w:noProof/>
            </w:rPr>
          </w:pPr>
          <w:hyperlink w:anchor="_Toc226723925" w:history="1">
            <w:r w:rsidRPr="00E002C8">
              <w:rPr>
                <w:rStyle w:val="Hyperlink"/>
                <w:noProof/>
              </w:rPr>
              <w:t>2.6.1 HTML5, CSS3, and JavaScript in Clinical Systems</w:t>
            </w:r>
            <w:r w:rsidRPr="00E002C8">
              <w:rPr>
                <w:noProof/>
                <w:webHidden/>
              </w:rPr>
              <w:tab/>
            </w:r>
            <w:r w:rsidRPr="00E002C8">
              <w:rPr>
                <w:noProof/>
                <w:webHidden/>
              </w:rPr>
              <w:fldChar w:fldCharType="begin"/>
            </w:r>
            <w:r w:rsidRPr="00E002C8">
              <w:rPr>
                <w:noProof/>
                <w:webHidden/>
              </w:rPr>
              <w:instrText xml:space="preserve"> PAGEREF _Toc226723925 \h </w:instrText>
            </w:r>
            <w:r w:rsidRPr="00E002C8">
              <w:rPr>
                <w:noProof/>
                <w:webHidden/>
              </w:rPr>
            </w:r>
            <w:r w:rsidRPr="00E002C8">
              <w:rPr>
                <w:noProof/>
                <w:webHidden/>
              </w:rPr>
              <w:fldChar w:fldCharType="separate"/>
            </w:r>
            <w:r w:rsidRPr="00E002C8">
              <w:rPr>
                <w:noProof/>
                <w:webHidden/>
              </w:rPr>
              <w:t>19</w:t>
            </w:r>
            <w:r w:rsidRPr="00E002C8">
              <w:rPr>
                <w:noProof/>
                <w:webHidden/>
              </w:rPr>
              <w:fldChar w:fldCharType="end"/>
            </w:r>
          </w:hyperlink>
        </w:p>
        <w:p w14:paraId="19E7E6BB" w14:textId="2AD2F909" w:rsidR="00861A0C" w:rsidRPr="00E002C8" w:rsidRDefault="00861A0C">
          <w:pPr>
            <w:pStyle w:val="TOC2"/>
            <w:tabs>
              <w:tab w:val="right" w:leader="dot" w:pos="8656"/>
            </w:tabs>
            <w:rPr>
              <w:noProof/>
            </w:rPr>
          </w:pPr>
          <w:hyperlink w:anchor="_Toc226723926" w:history="1">
            <w:r w:rsidRPr="00E002C8">
              <w:rPr>
                <w:rStyle w:val="Hyperlink"/>
                <w:noProof/>
              </w:rPr>
              <w:t>2.6.2 Progressive Web Applications in Healthcare</w:t>
            </w:r>
            <w:r w:rsidRPr="00E002C8">
              <w:rPr>
                <w:noProof/>
                <w:webHidden/>
              </w:rPr>
              <w:tab/>
            </w:r>
            <w:r w:rsidRPr="00E002C8">
              <w:rPr>
                <w:noProof/>
                <w:webHidden/>
              </w:rPr>
              <w:fldChar w:fldCharType="begin"/>
            </w:r>
            <w:r w:rsidRPr="00E002C8">
              <w:rPr>
                <w:noProof/>
                <w:webHidden/>
              </w:rPr>
              <w:instrText xml:space="preserve"> PAGEREF _Toc226723926 \h </w:instrText>
            </w:r>
            <w:r w:rsidRPr="00E002C8">
              <w:rPr>
                <w:noProof/>
                <w:webHidden/>
              </w:rPr>
            </w:r>
            <w:r w:rsidRPr="00E002C8">
              <w:rPr>
                <w:noProof/>
                <w:webHidden/>
              </w:rPr>
              <w:fldChar w:fldCharType="separate"/>
            </w:r>
            <w:r w:rsidRPr="00E002C8">
              <w:rPr>
                <w:noProof/>
                <w:webHidden/>
              </w:rPr>
              <w:t>19</w:t>
            </w:r>
            <w:r w:rsidRPr="00E002C8">
              <w:rPr>
                <w:noProof/>
                <w:webHidden/>
              </w:rPr>
              <w:fldChar w:fldCharType="end"/>
            </w:r>
          </w:hyperlink>
        </w:p>
        <w:p w14:paraId="708B6095" w14:textId="334BE297" w:rsidR="00861A0C" w:rsidRPr="00E002C8" w:rsidRDefault="00861A0C">
          <w:pPr>
            <w:pStyle w:val="TOC2"/>
            <w:tabs>
              <w:tab w:val="right" w:leader="dot" w:pos="8656"/>
            </w:tabs>
            <w:rPr>
              <w:noProof/>
            </w:rPr>
          </w:pPr>
          <w:hyperlink w:anchor="_Toc226723927" w:history="1">
            <w:r w:rsidRPr="00E002C8">
              <w:rPr>
                <w:rStyle w:val="Hyperlink"/>
                <w:noProof/>
              </w:rPr>
              <w:t>2.6.3 Security Considerations in Web-Based Health Systems</w:t>
            </w:r>
            <w:r w:rsidRPr="00E002C8">
              <w:rPr>
                <w:noProof/>
                <w:webHidden/>
              </w:rPr>
              <w:tab/>
            </w:r>
            <w:r w:rsidRPr="00E002C8">
              <w:rPr>
                <w:noProof/>
                <w:webHidden/>
              </w:rPr>
              <w:fldChar w:fldCharType="begin"/>
            </w:r>
            <w:r w:rsidRPr="00E002C8">
              <w:rPr>
                <w:noProof/>
                <w:webHidden/>
              </w:rPr>
              <w:instrText xml:space="preserve"> PAGEREF _Toc226723927 \h </w:instrText>
            </w:r>
            <w:r w:rsidRPr="00E002C8">
              <w:rPr>
                <w:noProof/>
                <w:webHidden/>
              </w:rPr>
            </w:r>
            <w:r w:rsidRPr="00E002C8">
              <w:rPr>
                <w:noProof/>
                <w:webHidden/>
              </w:rPr>
              <w:fldChar w:fldCharType="separate"/>
            </w:r>
            <w:r w:rsidRPr="00E002C8">
              <w:rPr>
                <w:noProof/>
                <w:webHidden/>
              </w:rPr>
              <w:t>20</w:t>
            </w:r>
            <w:r w:rsidRPr="00E002C8">
              <w:rPr>
                <w:noProof/>
                <w:webHidden/>
              </w:rPr>
              <w:fldChar w:fldCharType="end"/>
            </w:r>
          </w:hyperlink>
        </w:p>
        <w:p w14:paraId="2E052D5D" w14:textId="22EEE0DC" w:rsidR="00861A0C" w:rsidRPr="00E002C8" w:rsidRDefault="00861A0C">
          <w:pPr>
            <w:pStyle w:val="TOC1"/>
            <w:tabs>
              <w:tab w:val="right" w:leader="dot" w:pos="8656"/>
            </w:tabs>
            <w:rPr>
              <w:noProof/>
            </w:rPr>
          </w:pPr>
          <w:hyperlink w:anchor="_Toc226723928" w:history="1">
            <w:r w:rsidRPr="00E002C8">
              <w:rPr>
                <w:rStyle w:val="Hyperlink"/>
                <w:noProof/>
              </w:rPr>
              <w:t>2.7 Conceptual Framework</w:t>
            </w:r>
            <w:r w:rsidRPr="00E002C8">
              <w:rPr>
                <w:noProof/>
                <w:webHidden/>
              </w:rPr>
              <w:tab/>
            </w:r>
            <w:r w:rsidRPr="00E002C8">
              <w:rPr>
                <w:noProof/>
                <w:webHidden/>
              </w:rPr>
              <w:fldChar w:fldCharType="begin"/>
            </w:r>
            <w:r w:rsidRPr="00E002C8">
              <w:rPr>
                <w:noProof/>
                <w:webHidden/>
              </w:rPr>
              <w:instrText xml:space="preserve"> PAGEREF _Toc226723928 \h </w:instrText>
            </w:r>
            <w:r w:rsidRPr="00E002C8">
              <w:rPr>
                <w:noProof/>
                <w:webHidden/>
              </w:rPr>
            </w:r>
            <w:r w:rsidRPr="00E002C8">
              <w:rPr>
                <w:noProof/>
                <w:webHidden/>
              </w:rPr>
              <w:fldChar w:fldCharType="separate"/>
            </w:r>
            <w:r w:rsidRPr="00E002C8">
              <w:rPr>
                <w:noProof/>
                <w:webHidden/>
              </w:rPr>
              <w:t>21</w:t>
            </w:r>
            <w:r w:rsidRPr="00E002C8">
              <w:rPr>
                <w:noProof/>
                <w:webHidden/>
              </w:rPr>
              <w:fldChar w:fldCharType="end"/>
            </w:r>
          </w:hyperlink>
        </w:p>
        <w:p w14:paraId="17AA1EBB" w14:textId="2CF74EBA" w:rsidR="00861A0C" w:rsidRPr="00E002C8" w:rsidRDefault="00861A0C">
          <w:pPr>
            <w:pStyle w:val="TOC1"/>
            <w:tabs>
              <w:tab w:val="right" w:leader="dot" w:pos="8656"/>
            </w:tabs>
            <w:rPr>
              <w:noProof/>
            </w:rPr>
          </w:pPr>
          <w:hyperlink w:anchor="_Toc226723929" w:history="1">
            <w:r w:rsidRPr="00E002C8">
              <w:rPr>
                <w:rStyle w:val="Hyperlink"/>
                <w:noProof/>
              </w:rPr>
              <w:t>2.8 Summary and Research Gap</w:t>
            </w:r>
            <w:r w:rsidRPr="00E002C8">
              <w:rPr>
                <w:noProof/>
                <w:webHidden/>
              </w:rPr>
              <w:tab/>
            </w:r>
            <w:r w:rsidRPr="00E002C8">
              <w:rPr>
                <w:noProof/>
                <w:webHidden/>
              </w:rPr>
              <w:fldChar w:fldCharType="begin"/>
            </w:r>
            <w:r w:rsidRPr="00E002C8">
              <w:rPr>
                <w:noProof/>
                <w:webHidden/>
              </w:rPr>
              <w:instrText xml:space="preserve"> PAGEREF _Toc226723929 \h </w:instrText>
            </w:r>
            <w:r w:rsidRPr="00E002C8">
              <w:rPr>
                <w:noProof/>
                <w:webHidden/>
              </w:rPr>
            </w:r>
            <w:r w:rsidRPr="00E002C8">
              <w:rPr>
                <w:noProof/>
                <w:webHidden/>
              </w:rPr>
              <w:fldChar w:fldCharType="separate"/>
            </w:r>
            <w:r w:rsidRPr="00E002C8">
              <w:rPr>
                <w:noProof/>
                <w:webHidden/>
              </w:rPr>
              <w:t>22</w:t>
            </w:r>
            <w:r w:rsidRPr="00E002C8">
              <w:rPr>
                <w:noProof/>
                <w:webHidden/>
              </w:rPr>
              <w:fldChar w:fldCharType="end"/>
            </w:r>
          </w:hyperlink>
        </w:p>
        <w:p w14:paraId="7469AC85" w14:textId="1745B628" w:rsidR="00861A0C" w:rsidRPr="00E002C8" w:rsidRDefault="00861A0C">
          <w:pPr>
            <w:pStyle w:val="TOC1"/>
            <w:tabs>
              <w:tab w:val="right" w:leader="dot" w:pos="8656"/>
            </w:tabs>
            <w:rPr>
              <w:noProof/>
            </w:rPr>
          </w:pPr>
          <w:hyperlink w:anchor="_Toc226723930" w:history="1">
            <w:r w:rsidRPr="00E002C8">
              <w:rPr>
                <w:rStyle w:val="Hyperlink"/>
                <w:noProof/>
              </w:rPr>
              <w:t>2.9 Chapter Summary</w:t>
            </w:r>
            <w:r w:rsidRPr="00E002C8">
              <w:rPr>
                <w:noProof/>
                <w:webHidden/>
              </w:rPr>
              <w:tab/>
            </w:r>
            <w:r w:rsidRPr="00E002C8">
              <w:rPr>
                <w:noProof/>
                <w:webHidden/>
              </w:rPr>
              <w:fldChar w:fldCharType="begin"/>
            </w:r>
            <w:r w:rsidRPr="00E002C8">
              <w:rPr>
                <w:noProof/>
                <w:webHidden/>
              </w:rPr>
              <w:instrText xml:space="preserve"> PAGEREF _Toc226723930 \h </w:instrText>
            </w:r>
            <w:r w:rsidRPr="00E002C8">
              <w:rPr>
                <w:noProof/>
                <w:webHidden/>
              </w:rPr>
            </w:r>
            <w:r w:rsidRPr="00E002C8">
              <w:rPr>
                <w:noProof/>
                <w:webHidden/>
              </w:rPr>
              <w:fldChar w:fldCharType="separate"/>
            </w:r>
            <w:r w:rsidRPr="00E002C8">
              <w:rPr>
                <w:noProof/>
                <w:webHidden/>
              </w:rPr>
              <w:t>23</w:t>
            </w:r>
            <w:r w:rsidRPr="00E002C8">
              <w:rPr>
                <w:noProof/>
                <w:webHidden/>
              </w:rPr>
              <w:fldChar w:fldCharType="end"/>
            </w:r>
          </w:hyperlink>
        </w:p>
        <w:p w14:paraId="150C5A30" w14:textId="4276DF32" w:rsidR="00861A0C" w:rsidRPr="00E002C8" w:rsidRDefault="00861A0C">
          <w:pPr>
            <w:pStyle w:val="TOC1"/>
            <w:tabs>
              <w:tab w:val="right" w:leader="dot" w:pos="8656"/>
            </w:tabs>
            <w:rPr>
              <w:noProof/>
            </w:rPr>
          </w:pPr>
          <w:hyperlink w:anchor="_Toc226723931" w:history="1">
            <w:r w:rsidRPr="00E002C8">
              <w:rPr>
                <w:rStyle w:val="Hyperlink"/>
                <w:noProof/>
              </w:rPr>
              <w:t>References</w:t>
            </w:r>
            <w:r w:rsidRPr="00E002C8">
              <w:rPr>
                <w:noProof/>
                <w:webHidden/>
              </w:rPr>
              <w:tab/>
            </w:r>
            <w:r w:rsidRPr="00E002C8">
              <w:rPr>
                <w:noProof/>
                <w:webHidden/>
              </w:rPr>
              <w:fldChar w:fldCharType="begin"/>
            </w:r>
            <w:r w:rsidRPr="00E002C8">
              <w:rPr>
                <w:noProof/>
                <w:webHidden/>
              </w:rPr>
              <w:instrText xml:space="preserve"> PAGEREF _Toc226723931 \h </w:instrText>
            </w:r>
            <w:r w:rsidRPr="00E002C8">
              <w:rPr>
                <w:noProof/>
                <w:webHidden/>
              </w:rPr>
            </w:r>
            <w:r w:rsidRPr="00E002C8">
              <w:rPr>
                <w:noProof/>
                <w:webHidden/>
              </w:rPr>
              <w:fldChar w:fldCharType="separate"/>
            </w:r>
            <w:r w:rsidRPr="00E002C8">
              <w:rPr>
                <w:noProof/>
                <w:webHidden/>
              </w:rPr>
              <w:t>24</w:t>
            </w:r>
            <w:r w:rsidRPr="00E002C8">
              <w:rPr>
                <w:noProof/>
                <w:webHidden/>
              </w:rPr>
              <w:fldChar w:fldCharType="end"/>
            </w:r>
          </w:hyperlink>
        </w:p>
        <w:p w14:paraId="5F6E7E29" w14:textId="655D5289" w:rsidR="00861A0C" w:rsidRDefault="00861A0C">
          <w:r>
            <w:rPr>
              <w:b/>
              <w:bCs/>
            </w:rPr>
            <w:fldChar w:fldCharType="end"/>
          </w:r>
        </w:p>
      </w:sdtContent>
    </w:sdt>
    <w:p w14:paraId="6AFB7B8A" w14:textId="77777777" w:rsidR="00861A0C" w:rsidRPr="002C55D2" w:rsidRDefault="00861A0C" w:rsidP="00861A0C">
      <w:pPr>
        <w:spacing w:line="480" w:lineRule="auto"/>
        <w:jc w:val="center"/>
        <w:rPr>
          <w:color w:val="000000"/>
        </w:rPr>
      </w:pPr>
    </w:p>
    <w:p w14:paraId="037B121C" w14:textId="77777777" w:rsidR="00861A0C" w:rsidRDefault="00861A0C">
      <w:pPr>
        <w:rPr>
          <w:b/>
          <w:bCs/>
          <w:sz w:val="32"/>
          <w:szCs w:val="32"/>
        </w:rPr>
      </w:pPr>
      <w:r>
        <w:rPr>
          <w:b/>
          <w:bCs/>
          <w:sz w:val="32"/>
          <w:szCs w:val="32"/>
        </w:rPr>
        <w:br w:type="page"/>
      </w:r>
    </w:p>
    <w:p w14:paraId="508F62BC" w14:textId="67E97D5C" w:rsidR="007E118D" w:rsidRDefault="00000000" w:rsidP="00194A7E">
      <w:pPr>
        <w:spacing w:before="120" w:after="120"/>
        <w:jc w:val="center"/>
      </w:pPr>
      <w:r>
        <w:rPr>
          <w:b/>
          <w:bCs/>
          <w:sz w:val="32"/>
          <w:szCs w:val="32"/>
        </w:rPr>
        <w:lastRenderedPageBreak/>
        <w:t>CHAPTER ONE</w:t>
      </w:r>
    </w:p>
    <w:p w14:paraId="27CBA023" w14:textId="77777777" w:rsidR="007E118D" w:rsidRDefault="00000000" w:rsidP="00194A7E">
      <w:pPr>
        <w:spacing w:before="120" w:after="120"/>
        <w:jc w:val="center"/>
      </w:pPr>
      <w:r>
        <w:rPr>
          <w:b/>
          <w:bCs/>
          <w:sz w:val="30"/>
          <w:szCs w:val="30"/>
        </w:rPr>
        <w:t>INTRODUCTION</w:t>
      </w:r>
    </w:p>
    <w:p w14:paraId="130C1F5B" w14:textId="77777777" w:rsidR="007E118D" w:rsidRDefault="00000000" w:rsidP="00194A7E">
      <w:pPr>
        <w:pStyle w:val="Heading1"/>
      </w:pPr>
      <w:bookmarkStart w:id="0" w:name="_Toc226723899"/>
      <w:r>
        <w:t>1.1 Background of the Study</w:t>
      </w:r>
      <w:bookmarkEnd w:id="0"/>
    </w:p>
    <w:p w14:paraId="531BB448" w14:textId="0CBD00F2" w:rsidR="007E118D" w:rsidRDefault="00000000" w:rsidP="007E1019">
      <w:pPr>
        <w:spacing w:before="120" w:after="120" w:line="480" w:lineRule="auto"/>
        <w:ind w:firstLine="720"/>
        <w:jc w:val="both"/>
      </w:pPr>
      <w:r>
        <w:t>The delivery of healthcare services in developing countries continues to be challenged by inefficiencies rooted in manual, paper-based administrative systems. Small clinics, community health centres, and pharmacies</w:t>
      </w:r>
      <w:r w:rsidR="007206B9">
        <w:t xml:space="preserve"> </w:t>
      </w:r>
      <w:r>
        <w:t>which constitute the first point of contact for the majority of patients still rely on handwritten registers, physical appointment books, and verbal reminders to manage daily patient flow. These approaches are not only time-consuming and prone to human error, but they also create significant barriers to patient adherence, data retrieval, and continuity of care.</w:t>
      </w:r>
    </w:p>
    <w:p w14:paraId="68E02045" w14:textId="6196F4D0" w:rsidR="007E118D" w:rsidRDefault="00000000" w:rsidP="007E1019">
      <w:pPr>
        <w:spacing w:before="120" w:after="120" w:line="480" w:lineRule="auto"/>
        <w:ind w:firstLine="720"/>
        <w:jc w:val="both"/>
      </w:pPr>
      <w:r>
        <w:t>Patient adherence the degree to which a patient follows prescribed medication schedules, attends follow-up appointments, and complies with clinical recommendations is widely recognised as a critical determinant of treatment outcomes. According to the World Health Organization (WHO), poor medication adherence is responsible for approximately 50% of treatment failures globally, contributing to preventable complications, increased healthcare costs, and elevated mortality rates. Despite its clinical importance, adherence support in many small facilities remains virtually non-existent, with no structured mechanism to remind patients of prescriptions or follow-up visits.</w:t>
      </w:r>
    </w:p>
    <w:p w14:paraId="7942E967" w14:textId="77777777" w:rsidR="007E118D" w:rsidRDefault="00000000" w:rsidP="007E1019">
      <w:pPr>
        <w:spacing w:before="120" w:after="120" w:line="480" w:lineRule="auto"/>
        <w:ind w:firstLine="720"/>
        <w:jc w:val="both"/>
      </w:pPr>
      <w:r>
        <w:t xml:space="preserve">The emergence of web-based technologies and browser-native storage mechanisms such as </w:t>
      </w:r>
      <w:proofErr w:type="spellStart"/>
      <w:r>
        <w:t>LocalStorage</w:t>
      </w:r>
      <w:proofErr w:type="spellEnd"/>
      <w:r>
        <w:t xml:space="preserve"> has created an opportunity to develop lightweight, infrastructure-independent clinical information systems. Unlike traditional hospital management platforms that require dedicated servers, database installations, and continuous internet connectivity, browser-based systems can operate entirely offline on standard desktop computers already present in most clinics. Such systems offer a pragmatic and cost-</w:t>
      </w:r>
      <w:r>
        <w:lastRenderedPageBreak/>
        <w:t>effective pathway toward digital transformation for resource-constrained healthcare facilities.</w:t>
      </w:r>
    </w:p>
    <w:p w14:paraId="17011BAB" w14:textId="773AADD2" w:rsidR="007E118D" w:rsidRDefault="00000000" w:rsidP="007E1019">
      <w:pPr>
        <w:spacing w:before="120" w:after="120" w:line="480" w:lineRule="auto"/>
        <w:ind w:firstLine="720"/>
        <w:jc w:val="both"/>
      </w:pPr>
      <w:r>
        <w:t>This project proposes the Development of a Clinic Management System with Patient Adherence Support a browser-based application designed to digitise the administrative workflows of small clinics and pharmacies while embedding proactive tools for medication reminders and health guidance. The system enables receptionists and administrators to register patients, schedule appointments, and manage a live patient queue, while doctors and pharmacists can view their daily patient lists, mark patients as served, add clinical notes, and issue medication reminders through the same interface.</w:t>
      </w:r>
    </w:p>
    <w:p w14:paraId="208F1D5B" w14:textId="77777777" w:rsidR="007E118D" w:rsidRDefault="007E118D" w:rsidP="007E1019">
      <w:pPr>
        <w:spacing w:before="80" w:after="80" w:line="480" w:lineRule="auto"/>
      </w:pPr>
    </w:p>
    <w:p w14:paraId="2D65E24F" w14:textId="77777777" w:rsidR="007E118D" w:rsidRDefault="00000000" w:rsidP="007E1019">
      <w:pPr>
        <w:pStyle w:val="Heading1"/>
        <w:spacing w:line="480" w:lineRule="auto"/>
      </w:pPr>
      <w:bookmarkStart w:id="1" w:name="_Toc226723900"/>
      <w:r>
        <w:t>1.2 Problem Statement</w:t>
      </w:r>
      <w:bookmarkEnd w:id="1"/>
    </w:p>
    <w:p w14:paraId="38A7B7A8" w14:textId="77777777" w:rsidR="007E118D" w:rsidRDefault="00000000" w:rsidP="007E1019">
      <w:pPr>
        <w:spacing w:before="120" w:after="120" w:line="480" w:lineRule="auto"/>
        <w:jc w:val="both"/>
      </w:pPr>
      <w:r>
        <w:t>Many small clinics and pharmacies in Ghana and other developing nations continue to operate on entirely paper-based administrative frameworks. This situation gives rise to a range of operational and clinical challenges that directly compromise the quality and efficiency of healthcare delivery. The following specific problems motivate the need for the proposed system:</w:t>
      </w:r>
    </w:p>
    <w:p w14:paraId="153D8266" w14:textId="77777777" w:rsidR="007E118D" w:rsidRDefault="00000000" w:rsidP="007E1019">
      <w:pPr>
        <w:spacing w:before="80" w:after="80" w:line="480" w:lineRule="auto"/>
        <w:jc w:val="both"/>
      </w:pPr>
      <w:r>
        <w:t>Queue and appointment management is conducted through handwritten registers, which are susceptible to loss, illegibility, and duplication errors. Patients frequently wait for extended periods due to the absence of a structured, real-time queue management mechanism.</w:t>
      </w:r>
    </w:p>
    <w:p w14:paraId="73C038C7" w14:textId="1308015F" w:rsidR="007E118D" w:rsidRDefault="00000000" w:rsidP="007E1019">
      <w:pPr>
        <w:spacing w:before="80" w:after="80" w:line="480" w:lineRule="auto"/>
        <w:jc w:val="both"/>
      </w:pPr>
      <w:r>
        <w:t>There is no standardised system to remind patients about prescribed medications or scheduled follow-up appointments. This contributes to poor treatment adherence, drug resistance particularly in the case of antibiotics and antiretroviral therapies and avoidable health deterioration.</w:t>
      </w:r>
    </w:p>
    <w:p w14:paraId="304F0D33" w14:textId="77777777" w:rsidR="007E118D" w:rsidRDefault="00000000" w:rsidP="007E1019">
      <w:pPr>
        <w:spacing w:before="80" w:after="80" w:line="480" w:lineRule="auto"/>
        <w:jc w:val="both"/>
      </w:pPr>
      <w:r>
        <w:lastRenderedPageBreak/>
        <w:t>Patient health records are fragmented across physical folders that are difficult to retrieve quickly and impossible to query systematically. This limits a practitioner's ability to review a patient's history at the point of care.</w:t>
      </w:r>
    </w:p>
    <w:p w14:paraId="63BA2E60" w14:textId="77777777" w:rsidR="007E118D" w:rsidRDefault="00000000" w:rsidP="007E1019">
      <w:pPr>
        <w:spacing w:before="80" w:after="80" w:line="480" w:lineRule="auto"/>
        <w:jc w:val="both"/>
      </w:pPr>
      <w:r>
        <w:t>Clinics lack an accessible platform through which patients can receive general health tips and medication guidance, leaving them to depend on informal and sometimes inaccurate sources of health information.</w:t>
      </w:r>
    </w:p>
    <w:p w14:paraId="7891F256" w14:textId="77777777" w:rsidR="007E118D" w:rsidRDefault="00000000" w:rsidP="007E1019">
      <w:pPr>
        <w:spacing w:before="80" w:after="80" w:line="480" w:lineRule="auto"/>
        <w:jc w:val="both"/>
      </w:pPr>
      <w:r>
        <w:t>Existing hospital management systems are either too costly, too complex, or too dependent on server infrastructure for deployment in small, resource-limited facilities.</w:t>
      </w:r>
    </w:p>
    <w:p w14:paraId="42C6282E" w14:textId="31CE7D2F" w:rsidR="007E118D" w:rsidRDefault="00000000" w:rsidP="007E1019">
      <w:pPr>
        <w:spacing w:before="120" w:after="120" w:line="480" w:lineRule="auto"/>
        <w:jc w:val="both"/>
      </w:pPr>
      <w:r>
        <w:t xml:space="preserve">Collectively, these problems result in reduced operational efficiency, suboptimal patient outcomes, and a persistent gap between the care that is intended and the care that is </w:t>
      </w:r>
      <w:r w:rsidR="002507A6">
        <w:t>received</w:t>
      </w:r>
      <w:r>
        <w:t>. This project directly addresses these challenges through the design and implementation of a practical, browser-based clinic management solution.</w:t>
      </w:r>
    </w:p>
    <w:p w14:paraId="6FA54C25" w14:textId="77777777" w:rsidR="007E118D" w:rsidRDefault="00000000" w:rsidP="007E1019">
      <w:pPr>
        <w:pStyle w:val="Heading1"/>
        <w:spacing w:line="480" w:lineRule="auto"/>
      </w:pPr>
      <w:bookmarkStart w:id="2" w:name="_Toc226723901"/>
      <w:r>
        <w:t>1.3 Main Objective</w:t>
      </w:r>
      <w:bookmarkEnd w:id="2"/>
    </w:p>
    <w:p w14:paraId="139482DE" w14:textId="03721C64" w:rsidR="007E118D" w:rsidRDefault="007206B9" w:rsidP="007E1019">
      <w:pPr>
        <w:spacing w:before="120" w:after="120" w:line="480" w:lineRule="auto"/>
        <w:jc w:val="both"/>
      </w:pPr>
      <w:r>
        <w:t>To design and develop a browser-based clinic management system that streamlines administrative workflow</w:t>
      </w:r>
      <w:r w:rsidR="00873ABC">
        <w:t xml:space="preserve">s </w:t>
      </w:r>
      <w:r>
        <w:t>while enhancing patient treatment adherence through integrated medication reminders and health guidance.</w:t>
      </w:r>
    </w:p>
    <w:p w14:paraId="436D3173" w14:textId="77777777" w:rsidR="007E118D" w:rsidRDefault="00000000" w:rsidP="007E1019">
      <w:pPr>
        <w:pStyle w:val="Heading1"/>
        <w:spacing w:line="480" w:lineRule="auto"/>
      </w:pPr>
      <w:bookmarkStart w:id="3" w:name="_Toc226723902"/>
      <w:r>
        <w:t>1.4 Specific Objectives</w:t>
      </w:r>
      <w:bookmarkEnd w:id="3"/>
    </w:p>
    <w:p w14:paraId="5D5BBE92" w14:textId="581BD07E" w:rsidR="007206B9" w:rsidRPr="007206B9" w:rsidRDefault="007206B9" w:rsidP="007E1019">
      <w:pPr>
        <w:pStyle w:val="ListParagraph"/>
        <w:numPr>
          <w:ilvl w:val="0"/>
          <w:numId w:val="5"/>
        </w:numPr>
        <w:tabs>
          <w:tab w:val="num" w:pos="720"/>
        </w:tabs>
        <w:spacing w:before="120" w:after="120" w:line="480" w:lineRule="auto"/>
        <w:ind w:left="567"/>
        <w:jc w:val="both"/>
      </w:pPr>
      <w:r w:rsidRPr="007206B9">
        <w:t>Design and implement a registration module to capture, store, and retrieve patient demographic and contact information</w:t>
      </w:r>
      <w:r>
        <w:t>.</w:t>
      </w:r>
    </w:p>
    <w:p w14:paraId="23AAD064" w14:textId="32BFE2A7" w:rsidR="007206B9" w:rsidRPr="007206B9" w:rsidRDefault="007206B9" w:rsidP="007E1019">
      <w:pPr>
        <w:pStyle w:val="ListParagraph"/>
        <w:numPr>
          <w:ilvl w:val="0"/>
          <w:numId w:val="5"/>
        </w:numPr>
        <w:tabs>
          <w:tab w:val="num" w:pos="720"/>
        </w:tabs>
        <w:spacing w:before="120" w:after="120" w:line="480" w:lineRule="auto"/>
        <w:ind w:left="567"/>
        <w:jc w:val="both"/>
      </w:pPr>
      <w:r w:rsidRPr="007206B9">
        <w:t>Develop scheduling and live queue tracking to enable receptionists to manage appointments and monitor real-time patient flow.</w:t>
      </w:r>
    </w:p>
    <w:p w14:paraId="6B094EA3" w14:textId="1846728A" w:rsidR="007206B9" w:rsidRPr="007206B9" w:rsidRDefault="007206B9" w:rsidP="007E1019">
      <w:pPr>
        <w:pStyle w:val="ListParagraph"/>
        <w:numPr>
          <w:ilvl w:val="0"/>
          <w:numId w:val="5"/>
        </w:numPr>
        <w:tabs>
          <w:tab w:val="num" w:pos="720"/>
        </w:tabs>
        <w:spacing w:before="120" w:after="120" w:line="480" w:lineRule="auto"/>
        <w:ind w:left="567"/>
        <w:jc w:val="both"/>
      </w:pPr>
      <w:r w:rsidRPr="007206B9">
        <w:lastRenderedPageBreak/>
        <w:t>Build interfaces for doctors and pharmacists to view daily patient lists, record consultation notes, mark served patients, and issue prescriptions.</w:t>
      </w:r>
    </w:p>
    <w:p w14:paraId="5F1AB9E6" w14:textId="23539362" w:rsidR="007206B9" w:rsidRPr="007206B9" w:rsidRDefault="007206B9" w:rsidP="007E1019">
      <w:pPr>
        <w:pStyle w:val="ListParagraph"/>
        <w:numPr>
          <w:ilvl w:val="0"/>
          <w:numId w:val="5"/>
        </w:numPr>
        <w:tabs>
          <w:tab w:val="num" w:pos="720"/>
        </w:tabs>
        <w:spacing w:before="120" w:after="120" w:line="480" w:lineRule="auto"/>
        <w:ind w:left="567"/>
        <w:jc w:val="both"/>
      </w:pPr>
      <w:r w:rsidRPr="007206B9">
        <w:t>Implement a medication reminder module with alerts and a health tips engine, while evaluating usability, functionality, and reliability through structured testing and feedback.</w:t>
      </w:r>
    </w:p>
    <w:p w14:paraId="0CD89E07" w14:textId="77777777" w:rsidR="007E118D" w:rsidRDefault="00000000" w:rsidP="007E1019">
      <w:pPr>
        <w:pStyle w:val="Heading1"/>
        <w:spacing w:line="480" w:lineRule="auto"/>
      </w:pPr>
      <w:bookmarkStart w:id="4" w:name="_Toc226723903"/>
      <w:r>
        <w:t>1.5 Scope of the Study</w:t>
      </w:r>
      <w:bookmarkEnd w:id="4"/>
    </w:p>
    <w:p w14:paraId="6D3318E7" w14:textId="77777777" w:rsidR="007E118D" w:rsidRDefault="00000000" w:rsidP="007E1019">
      <w:pPr>
        <w:spacing w:before="120" w:after="120" w:line="480" w:lineRule="auto"/>
        <w:jc w:val="both"/>
      </w:pPr>
      <w:r>
        <w:t>This study focuses on the design, development, and testing of a clinic management web application intended for deployment in small to medium-sized clinics, health centres, and community pharmacies. The scope of the project is defined as follows:</w:t>
      </w:r>
    </w:p>
    <w:p w14:paraId="5C4F561E" w14:textId="77777777" w:rsidR="007E118D" w:rsidRDefault="00000000" w:rsidP="007E1019">
      <w:pPr>
        <w:spacing w:before="120" w:after="120" w:line="480" w:lineRule="auto"/>
        <w:jc w:val="both"/>
      </w:pPr>
      <w:r>
        <w:t>In terms of functional scope, the system encompasses four primary modules:</w:t>
      </w:r>
    </w:p>
    <w:p w14:paraId="6AA7B502" w14:textId="77777777" w:rsidR="007E118D" w:rsidRDefault="00000000" w:rsidP="007E1019">
      <w:pPr>
        <w:spacing w:before="80" w:after="80" w:line="480" w:lineRule="auto"/>
        <w:jc w:val="both"/>
      </w:pPr>
      <w:r>
        <w:t>Patient Management: Registration, profile viewing, and record management for clinic patients.</w:t>
      </w:r>
    </w:p>
    <w:p w14:paraId="3ED7EE16" w14:textId="77777777" w:rsidR="007E118D" w:rsidRDefault="00000000" w:rsidP="007E1019">
      <w:pPr>
        <w:spacing w:before="80" w:after="80" w:line="480" w:lineRule="auto"/>
        <w:jc w:val="both"/>
      </w:pPr>
      <w:r>
        <w:t>Appointment and Queue Management: Scheduling of appointments, real-time queue tracking, and patient call management.</w:t>
      </w:r>
    </w:p>
    <w:p w14:paraId="7CD58C18" w14:textId="77777777" w:rsidR="007E118D" w:rsidRDefault="00000000" w:rsidP="007E1019">
      <w:pPr>
        <w:spacing w:before="80" w:after="80" w:line="480" w:lineRule="auto"/>
        <w:jc w:val="both"/>
      </w:pPr>
      <w:r>
        <w:t>Clinical Workflow Support: A dedicated interface for doctors and pharmacists to view assigned patients, document notes, and record prescription details.</w:t>
      </w:r>
    </w:p>
    <w:p w14:paraId="276C6736" w14:textId="77777777" w:rsidR="007E118D" w:rsidRDefault="00000000" w:rsidP="007E1019">
      <w:pPr>
        <w:spacing w:before="80" w:after="80" w:line="480" w:lineRule="auto"/>
        <w:jc w:val="both"/>
      </w:pPr>
      <w:r>
        <w:t>Adherence and Advisory Support: A medication reminder module and a health tips section offering general health recommendations.</w:t>
      </w:r>
    </w:p>
    <w:p w14:paraId="04C04B14" w14:textId="77777777" w:rsidR="007E118D" w:rsidRDefault="00000000" w:rsidP="007E1019">
      <w:pPr>
        <w:spacing w:before="120" w:after="120" w:line="480" w:lineRule="auto"/>
        <w:jc w:val="both"/>
      </w:pPr>
      <w:r>
        <w:t xml:space="preserve">In terms of technical scope, the system is developed as a client-side, single-page web application using HTML5, CSS3, and JavaScript. All data is persisted in the browser's </w:t>
      </w:r>
      <w:proofErr w:type="spellStart"/>
      <w:r>
        <w:t>LocalStorage</w:t>
      </w:r>
      <w:proofErr w:type="spellEnd"/>
      <w:r>
        <w:t>, making the system operable without an internet connection or external server. The system is designed for use on desktop and laptop computers running modern web browsers.</w:t>
      </w:r>
    </w:p>
    <w:p w14:paraId="600CE42D" w14:textId="77777777" w:rsidR="007E118D" w:rsidRDefault="00000000" w:rsidP="007E1019">
      <w:pPr>
        <w:spacing w:before="120" w:after="120" w:line="480" w:lineRule="auto"/>
        <w:jc w:val="both"/>
      </w:pPr>
      <w:r>
        <w:lastRenderedPageBreak/>
        <w:t>Geographically, the primary target context is small clinics and pharmacies in Ghana, though the system is applicable across similar settings in sub-Saharan Africa and other developing regions. The project does not include the development of a mobile application, although the web interface is designed to be responsive. Integration with laboratory systems, billing modules, insurance platforms, or electronic health record (EHR) systems is outside the scope of this project.</w:t>
      </w:r>
    </w:p>
    <w:p w14:paraId="6970C2D7" w14:textId="77777777" w:rsidR="007E118D" w:rsidRDefault="00000000" w:rsidP="007E1019">
      <w:pPr>
        <w:pStyle w:val="Heading1"/>
        <w:spacing w:line="480" w:lineRule="auto"/>
      </w:pPr>
      <w:bookmarkStart w:id="5" w:name="_Toc226723904"/>
      <w:r>
        <w:t>1.6 Limitations of the Study</w:t>
      </w:r>
      <w:bookmarkEnd w:id="5"/>
    </w:p>
    <w:p w14:paraId="25EFAF9D" w14:textId="77777777" w:rsidR="007E118D" w:rsidRDefault="00000000" w:rsidP="007E1019">
      <w:pPr>
        <w:spacing w:before="120" w:after="120" w:line="480" w:lineRule="auto"/>
        <w:jc w:val="both"/>
      </w:pPr>
      <w:r>
        <w:t>Whilst the proposed system addresses a significant and practical healthcare challenge, certain limitations must be acknowledged:</w:t>
      </w:r>
    </w:p>
    <w:p w14:paraId="7730D706" w14:textId="77777777" w:rsidR="007E118D" w:rsidRDefault="00000000" w:rsidP="007E1019">
      <w:pPr>
        <w:pStyle w:val="ListParagraph"/>
        <w:numPr>
          <w:ilvl w:val="0"/>
          <w:numId w:val="3"/>
        </w:numPr>
        <w:spacing w:before="80" w:after="80" w:line="480" w:lineRule="auto"/>
        <w:jc w:val="both"/>
      </w:pPr>
      <w:r>
        <w:t xml:space="preserve">Data Persistence and Storage Capacity: The system relies on browser </w:t>
      </w:r>
      <w:proofErr w:type="spellStart"/>
      <w:r>
        <w:t>LocalStorage</w:t>
      </w:r>
      <w:proofErr w:type="spellEnd"/>
      <w:r>
        <w:t xml:space="preserve"> for data storage, which has a maximum capacity of approximately 5–10 MB per domain and is browser-specific. Data cannot be shared across different devices or browsers without an explicit export-import mechanism. Additionally, clearing browser data will result in loss of all stored records.</w:t>
      </w:r>
    </w:p>
    <w:p w14:paraId="27B5FBD7" w14:textId="77777777" w:rsidR="007E118D" w:rsidRDefault="00000000" w:rsidP="007E1019">
      <w:pPr>
        <w:pStyle w:val="ListParagraph"/>
        <w:numPr>
          <w:ilvl w:val="0"/>
          <w:numId w:val="3"/>
        </w:numPr>
        <w:spacing w:before="80" w:after="80" w:line="480" w:lineRule="auto"/>
        <w:jc w:val="both"/>
      </w:pPr>
      <w:r>
        <w:t>Absence of Multi-User Concurrency: Since the system operates on a single browser instance, it does not natively support simultaneous access by multiple users on different devices. This limits its applicability in larger clinics where several staff members work concurrently on different workstations.</w:t>
      </w:r>
    </w:p>
    <w:p w14:paraId="0B8B27EC" w14:textId="77777777" w:rsidR="007E118D" w:rsidRDefault="00000000" w:rsidP="007E1019">
      <w:pPr>
        <w:pStyle w:val="ListParagraph"/>
        <w:numPr>
          <w:ilvl w:val="0"/>
          <w:numId w:val="3"/>
        </w:numPr>
        <w:spacing w:before="80" w:after="80" w:line="480" w:lineRule="auto"/>
        <w:jc w:val="both"/>
      </w:pPr>
      <w:r>
        <w:t>No Real-Time Notification Infrastructure: The medication reminder functionality is dependent on the patient or a staff member actively accessing the system. The system does not support SMS, email, or push notifications, as these require backend server infrastructure.</w:t>
      </w:r>
    </w:p>
    <w:p w14:paraId="748740C7" w14:textId="77777777" w:rsidR="007E118D" w:rsidRDefault="00000000" w:rsidP="007E1019">
      <w:pPr>
        <w:pStyle w:val="ListParagraph"/>
        <w:numPr>
          <w:ilvl w:val="0"/>
          <w:numId w:val="3"/>
        </w:numPr>
        <w:spacing w:before="80" w:after="80" w:line="480" w:lineRule="auto"/>
        <w:jc w:val="both"/>
      </w:pPr>
      <w:r>
        <w:lastRenderedPageBreak/>
        <w:t xml:space="preserve">Security and Privacy Constraints: Data stored in </w:t>
      </w:r>
      <w:proofErr w:type="spellStart"/>
      <w:r>
        <w:t>LocalStorage</w:t>
      </w:r>
      <w:proofErr w:type="spellEnd"/>
      <w:r>
        <w:t xml:space="preserve"> is not encrypted by default. The system does not implement role-based authentication beyond a basic login simulation, which means it is unsuitable for environments where strict compliance with data protection regulations (such as HIPAA or Ghana's Data Protection Act) is required without further engineering.</w:t>
      </w:r>
    </w:p>
    <w:p w14:paraId="03CD0D67" w14:textId="77777777" w:rsidR="007E118D" w:rsidRDefault="00000000" w:rsidP="007E1019">
      <w:pPr>
        <w:pStyle w:val="ListParagraph"/>
        <w:numPr>
          <w:ilvl w:val="0"/>
          <w:numId w:val="3"/>
        </w:numPr>
        <w:spacing w:before="80" w:after="80" w:line="480" w:lineRule="auto"/>
        <w:jc w:val="both"/>
      </w:pPr>
      <w:r>
        <w:t>Scalability: The system is designed for small clinics and may not scale efficiently to high-volume facilities with thousands of patient records.</w:t>
      </w:r>
    </w:p>
    <w:p w14:paraId="6C87ECAD" w14:textId="77777777" w:rsidR="007E118D" w:rsidRDefault="00000000" w:rsidP="007E1019">
      <w:pPr>
        <w:pStyle w:val="ListParagraph"/>
        <w:numPr>
          <w:ilvl w:val="0"/>
          <w:numId w:val="3"/>
        </w:numPr>
        <w:spacing w:before="80" w:after="80" w:line="480" w:lineRule="auto"/>
        <w:jc w:val="both"/>
      </w:pPr>
      <w:r>
        <w:t>Scope of Testing: Evaluation of the system is limited to functional testing, usability assessment, and feedback from a selected group of potential users. A full-scale clinical deployment and longitudinal impact study are beyond the scope of this undergraduate project.</w:t>
      </w:r>
    </w:p>
    <w:p w14:paraId="604FEC55" w14:textId="77777777" w:rsidR="007E118D" w:rsidRDefault="00000000" w:rsidP="007E1019">
      <w:pPr>
        <w:pStyle w:val="Heading1"/>
        <w:spacing w:line="480" w:lineRule="auto"/>
      </w:pPr>
      <w:bookmarkStart w:id="6" w:name="_Toc226723905"/>
      <w:r>
        <w:t>1.7 Organisation of the Work</w:t>
      </w:r>
      <w:bookmarkEnd w:id="6"/>
    </w:p>
    <w:p w14:paraId="752A5C3B" w14:textId="77777777" w:rsidR="007E118D" w:rsidRDefault="00000000" w:rsidP="007E1019">
      <w:pPr>
        <w:spacing w:before="120" w:after="120" w:line="480" w:lineRule="auto"/>
        <w:jc w:val="both"/>
      </w:pPr>
      <w:r>
        <w:t>This project report is organised into five chapters, each addressing a distinct aspect of the research and development process. The structure is as follows:</w:t>
      </w:r>
    </w:p>
    <w:p w14:paraId="75213E17" w14:textId="35295E72" w:rsidR="007E118D" w:rsidRDefault="00000000" w:rsidP="007E1019">
      <w:pPr>
        <w:spacing w:before="80" w:after="80" w:line="480" w:lineRule="auto"/>
        <w:jc w:val="both"/>
      </w:pPr>
      <w:r>
        <w:t>Chapter One Introduction: This chapter presents the background of the study, the problem statement motivating the project, the main and specific objectives, the scope, the limitations, and the organisation of the work. It establishes the context and rationale for the development of the Clinic Management System with Patient Adherence Support.</w:t>
      </w:r>
    </w:p>
    <w:p w14:paraId="1757DF89" w14:textId="0F191974" w:rsidR="007E118D" w:rsidRDefault="00000000" w:rsidP="007E1019">
      <w:pPr>
        <w:spacing w:before="80" w:after="80" w:line="480" w:lineRule="auto"/>
        <w:jc w:val="both"/>
      </w:pPr>
      <w:r>
        <w:t>Chapter Two Literature Review: This chapter provides a critical review of existing literature and related works relevant to clinic management systems, patient adherence, and health information technology. It examines existing solutions, identifies research gaps, and situates this project within the broader body of knowledge.</w:t>
      </w:r>
    </w:p>
    <w:p w14:paraId="212742E5" w14:textId="50F2290B" w:rsidR="007E118D" w:rsidRDefault="00000000" w:rsidP="007E1019">
      <w:pPr>
        <w:spacing w:before="80" w:after="80" w:line="480" w:lineRule="auto"/>
        <w:jc w:val="both"/>
      </w:pPr>
      <w:r>
        <w:lastRenderedPageBreak/>
        <w:t>Chapter Three Methodology: This chapter describes the research methodology, system development approach, and tools and technologies employed. It details the requirements analysis, system design, including use case diagrams, data flow diagrams, and system architecture, as well as the development environment and frameworks used.</w:t>
      </w:r>
    </w:p>
    <w:p w14:paraId="7A3E008A" w14:textId="751D63C9" w:rsidR="007E118D" w:rsidRDefault="00000000" w:rsidP="007E1019">
      <w:pPr>
        <w:spacing w:before="80" w:after="80" w:line="480" w:lineRule="auto"/>
        <w:jc w:val="both"/>
      </w:pPr>
      <w:r>
        <w:t>Chapter Four System Implementation and Testing: This chapter presents the implemented system, describing each module and its functionality with supporting screenshots. It also documents the testing strategy, test cases, results, and a discussion of findings.</w:t>
      </w:r>
    </w:p>
    <w:p w14:paraId="37A79490" w14:textId="0389F93B" w:rsidR="007E118D" w:rsidRDefault="00000000" w:rsidP="007E1019">
      <w:pPr>
        <w:spacing w:before="80" w:after="80" w:line="480" w:lineRule="auto"/>
        <w:jc w:val="both"/>
      </w:pPr>
      <w:r>
        <w:t>Chapter Five Conclusion and Recommendations: This chapter summarises the work done, evaluates the extent to which the objectives were achieved, highlights the contributions of the project, and provides recommendations for future enhancements and research directions.</w:t>
      </w:r>
    </w:p>
    <w:p w14:paraId="3FF67914" w14:textId="77777777" w:rsidR="00194A7E" w:rsidRDefault="00194A7E" w:rsidP="007E1019">
      <w:pPr>
        <w:spacing w:before="80" w:after="80" w:line="480" w:lineRule="auto"/>
        <w:jc w:val="both"/>
      </w:pPr>
    </w:p>
    <w:p w14:paraId="40AC15F0" w14:textId="77777777" w:rsidR="00194A7E" w:rsidRDefault="00194A7E" w:rsidP="007E1019">
      <w:pPr>
        <w:spacing w:before="80" w:after="80" w:line="480" w:lineRule="auto"/>
        <w:jc w:val="both"/>
      </w:pPr>
    </w:p>
    <w:p w14:paraId="389B4625" w14:textId="77777777" w:rsidR="00194A7E" w:rsidRDefault="00194A7E" w:rsidP="007E1019">
      <w:pPr>
        <w:spacing w:before="80" w:after="80" w:line="480" w:lineRule="auto"/>
        <w:jc w:val="both"/>
      </w:pPr>
    </w:p>
    <w:p w14:paraId="7BE8F0FA" w14:textId="77777777" w:rsidR="00194A7E" w:rsidRDefault="00194A7E" w:rsidP="007E1019">
      <w:pPr>
        <w:spacing w:before="80" w:after="80" w:line="480" w:lineRule="auto"/>
        <w:jc w:val="both"/>
      </w:pPr>
    </w:p>
    <w:p w14:paraId="4E12D810" w14:textId="77777777" w:rsidR="00194A7E" w:rsidRDefault="00194A7E" w:rsidP="007E1019">
      <w:pPr>
        <w:spacing w:before="80" w:after="80" w:line="480" w:lineRule="auto"/>
        <w:jc w:val="both"/>
      </w:pPr>
    </w:p>
    <w:p w14:paraId="1224E9A5" w14:textId="77777777" w:rsidR="00194A7E" w:rsidRDefault="00194A7E" w:rsidP="007E1019">
      <w:pPr>
        <w:spacing w:before="80" w:after="80" w:line="480" w:lineRule="auto"/>
        <w:jc w:val="both"/>
      </w:pPr>
    </w:p>
    <w:p w14:paraId="5B7EC911" w14:textId="77777777" w:rsidR="00194A7E" w:rsidRDefault="00194A7E" w:rsidP="007E1019">
      <w:pPr>
        <w:spacing w:before="80" w:after="80" w:line="480" w:lineRule="auto"/>
        <w:jc w:val="both"/>
      </w:pPr>
    </w:p>
    <w:p w14:paraId="25073898" w14:textId="77777777" w:rsidR="00194A7E" w:rsidRDefault="00194A7E" w:rsidP="007E1019">
      <w:pPr>
        <w:spacing w:before="80" w:after="80" w:line="480" w:lineRule="auto"/>
        <w:jc w:val="both"/>
      </w:pPr>
    </w:p>
    <w:p w14:paraId="6F067056" w14:textId="77777777" w:rsidR="00194A7E" w:rsidRDefault="00194A7E" w:rsidP="007E1019">
      <w:pPr>
        <w:spacing w:before="80" w:after="80" w:line="480" w:lineRule="auto"/>
        <w:jc w:val="both"/>
      </w:pPr>
    </w:p>
    <w:p w14:paraId="44F01106" w14:textId="77777777" w:rsidR="00194A7E" w:rsidRDefault="00194A7E" w:rsidP="007E1019">
      <w:pPr>
        <w:spacing w:before="80" w:after="80" w:line="480" w:lineRule="auto"/>
        <w:jc w:val="both"/>
      </w:pPr>
    </w:p>
    <w:p w14:paraId="0703BA11" w14:textId="77777777" w:rsidR="00194A7E" w:rsidRDefault="00194A7E" w:rsidP="007E1019">
      <w:pPr>
        <w:spacing w:before="80" w:after="80" w:line="480" w:lineRule="auto"/>
        <w:jc w:val="both"/>
      </w:pPr>
    </w:p>
    <w:p w14:paraId="3D458E73" w14:textId="77777777" w:rsidR="00194A7E" w:rsidRDefault="00194A7E" w:rsidP="007E1019">
      <w:pPr>
        <w:spacing w:before="80" w:after="80" w:line="480" w:lineRule="auto"/>
        <w:jc w:val="both"/>
      </w:pPr>
    </w:p>
    <w:p w14:paraId="6D72DC48" w14:textId="77777777" w:rsidR="007E1019" w:rsidRPr="007E1019" w:rsidRDefault="007E1019" w:rsidP="007E1019">
      <w:pPr>
        <w:spacing w:before="120" w:after="120" w:line="480" w:lineRule="auto"/>
        <w:jc w:val="center"/>
      </w:pPr>
      <w:r w:rsidRPr="007E1019">
        <w:rPr>
          <w:b/>
          <w:bCs/>
          <w:sz w:val="32"/>
          <w:szCs w:val="32"/>
        </w:rPr>
        <w:lastRenderedPageBreak/>
        <w:t>CHAPTER TWO</w:t>
      </w:r>
    </w:p>
    <w:p w14:paraId="6A79A473" w14:textId="77777777" w:rsidR="007E1019" w:rsidRPr="007E1019" w:rsidRDefault="007E1019" w:rsidP="007E1019">
      <w:pPr>
        <w:spacing w:before="120" w:after="120" w:line="480" w:lineRule="auto"/>
        <w:jc w:val="center"/>
      </w:pPr>
      <w:r w:rsidRPr="007E1019">
        <w:rPr>
          <w:b/>
          <w:bCs/>
          <w:sz w:val="30"/>
          <w:szCs w:val="30"/>
        </w:rPr>
        <w:t>LITERATURE REVIEW</w:t>
      </w:r>
    </w:p>
    <w:p w14:paraId="31EDCB3E" w14:textId="77777777" w:rsidR="007E1019" w:rsidRPr="007E1019" w:rsidRDefault="007E1019" w:rsidP="007E1019">
      <w:pPr>
        <w:spacing w:before="400" w:after="200" w:line="480" w:lineRule="auto"/>
        <w:outlineLvl w:val="0"/>
        <w:rPr>
          <w:b/>
          <w:bCs/>
          <w:color w:val="000000"/>
          <w:sz w:val="28"/>
          <w:szCs w:val="28"/>
        </w:rPr>
      </w:pPr>
      <w:bookmarkStart w:id="7" w:name="_Toc226723906"/>
      <w:r w:rsidRPr="007E1019">
        <w:rPr>
          <w:b/>
          <w:bCs/>
          <w:color w:val="000000"/>
          <w:sz w:val="28"/>
          <w:szCs w:val="28"/>
        </w:rPr>
        <w:t>2.1 Introduction</w:t>
      </w:r>
      <w:bookmarkEnd w:id="7"/>
    </w:p>
    <w:p w14:paraId="0A9ACAF0" w14:textId="77777777" w:rsidR="007E1019" w:rsidRPr="007E1019" w:rsidRDefault="007E1019" w:rsidP="007E1019">
      <w:pPr>
        <w:spacing w:before="120" w:after="120" w:line="480" w:lineRule="auto"/>
        <w:ind w:firstLine="720"/>
        <w:jc w:val="both"/>
      </w:pPr>
      <w:r w:rsidRPr="007E1019">
        <w:t>This chapter presents a critical review of existing literature relevant to the development of clinic management systems and patient adherence support tools. The review examines theoretical frameworks, related systems, and prior research studies that have shaped the landscape of healthcare information technology, with particular emphasis on settings comparable to small clinics and pharmacies in developing countries. By identifying the strengths and shortcomings of existing work, this chapter establishes the academic and practical justification for the current project.</w:t>
      </w:r>
    </w:p>
    <w:p w14:paraId="6F68229D" w14:textId="77777777" w:rsidR="007E1019" w:rsidRPr="007E1019" w:rsidRDefault="007E1019" w:rsidP="007E1019">
      <w:pPr>
        <w:spacing w:before="120" w:after="120" w:line="480" w:lineRule="auto"/>
        <w:ind w:firstLine="720"/>
        <w:jc w:val="both"/>
      </w:pPr>
      <w:r w:rsidRPr="007E1019">
        <w:t>The literature is organised thematically into the following areas: health information systems and clinic management, patient adherence and medication compliance, digital health interventions in developing countries, queue management systems in healthcare, web technologies for healthcare applications, and a critical summary identifying the research gap addressed by this project.</w:t>
      </w:r>
    </w:p>
    <w:p w14:paraId="1B4D3264" w14:textId="77777777" w:rsidR="007E1019" w:rsidRPr="007E1019" w:rsidRDefault="007E1019" w:rsidP="00504377">
      <w:pPr>
        <w:spacing w:before="400" w:after="200" w:line="360" w:lineRule="auto"/>
        <w:outlineLvl w:val="0"/>
        <w:rPr>
          <w:b/>
          <w:bCs/>
          <w:color w:val="000000"/>
          <w:sz w:val="28"/>
          <w:szCs w:val="28"/>
        </w:rPr>
      </w:pPr>
      <w:bookmarkStart w:id="8" w:name="_Toc226723907"/>
      <w:r w:rsidRPr="007E1019">
        <w:rPr>
          <w:b/>
          <w:bCs/>
          <w:color w:val="000000"/>
          <w:sz w:val="28"/>
          <w:szCs w:val="28"/>
        </w:rPr>
        <w:t>2.2 Health Information Systems and Clinic Management</w:t>
      </w:r>
      <w:bookmarkEnd w:id="8"/>
    </w:p>
    <w:p w14:paraId="7B92F633" w14:textId="77777777" w:rsidR="007E1019" w:rsidRPr="007E1019" w:rsidRDefault="007E1019" w:rsidP="00504377">
      <w:pPr>
        <w:spacing w:before="300" w:after="160" w:line="360" w:lineRule="auto"/>
        <w:outlineLvl w:val="1"/>
        <w:rPr>
          <w:b/>
          <w:bCs/>
          <w:color w:val="000000"/>
          <w:sz w:val="26"/>
          <w:szCs w:val="26"/>
        </w:rPr>
      </w:pPr>
      <w:bookmarkStart w:id="9" w:name="_Toc226723908"/>
      <w:r w:rsidRPr="007E1019">
        <w:rPr>
          <w:b/>
          <w:bCs/>
          <w:color w:val="000000"/>
          <w:sz w:val="26"/>
          <w:szCs w:val="26"/>
        </w:rPr>
        <w:t>2.2.1 Overview of Health Information Systems</w:t>
      </w:r>
      <w:bookmarkEnd w:id="9"/>
    </w:p>
    <w:p w14:paraId="4FFBF47E" w14:textId="61AAA66C" w:rsidR="007E1019" w:rsidRPr="007E1019" w:rsidRDefault="007E1019" w:rsidP="007E1019">
      <w:pPr>
        <w:spacing w:before="120" w:after="120" w:line="480" w:lineRule="auto"/>
        <w:ind w:firstLine="720"/>
        <w:jc w:val="both"/>
      </w:pPr>
      <w:r w:rsidRPr="007E1019">
        <w:t xml:space="preserve">A Health Information System (HIS) is defined as a set of components and procedures organised with the objective of generating information that will improve healthcare management decisions at all levels of the health system (WHO, 2008). HIS encompass a broad range of tools from paper-based registers and manual ledgers to sophisticated electronic health records (EHR) and hospital management systems (HMS). </w:t>
      </w:r>
      <w:r w:rsidRPr="007E1019">
        <w:lastRenderedPageBreak/>
        <w:t>The transformation from paper-based to digital HIS has been identified as a key enabler of improved healthcare quality, safety, and efficiency (Vest &amp; Gamm, 2010).</w:t>
      </w:r>
    </w:p>
    <w:p w14:paraId="0FDF6A41" w14:textId="6ABF745E" w:rsidR="007E1019" w:rsidRPr="007E1019" w:rsidRDefault="007E1019" w:rsidP="007E1019">
      <w:pPr>
        <w:spacing w:before="120" w:after="120" w:line="480" w:lineRule="auto"/>
        <w:ind w:firstLine="720"/>
        <w:jc w:val="both"/>
      </w:pPr>
      <w:r w:rsidRPr="007E1019">
        <w:t xml:space="preserve">Early clinical information systems were largely confined to billing and administrative functions. Over time, they have evolved to encompass clinical decision support, patient portals, pharmacy management, laboratory information, and now, patient engagement and adherence support. </w:t>
      </w:r>
      <w:proofErr w:type="spellStart"/>
      <w:r w:rsidRPr="007E1019">
        <w:t>Shortliffe</w:t>
      </w:r>
      <w:proofErr w:type="spellEnd"/>
      <w:r w:rsidRPr="007E1019">
        <w:t xml:space="preserve"> and Cimino (2014) describe this evolution as a transition from 'data collection tools' to 'knowledge management platforms,' reflecting a growing recognition that data alone is insufficient systems must transform information into actionable clinical intelligence.</w:t>
      </w:r>
    </w:p>
    <w:p w14:paraId="08FC0959" w14:textId="77777777" w:rsidR="007E1019" w:rsidRPr="007E1019" w:rsidRDefault="007E1019" w:rsidP="007E1019">
      <w:pPr>
        <w:spacing w:before="300" w:after="160" w:line="480" w:lineRule="auto"/>
        <w:outlineLvl w:val="1"/>
        <w:rPr>
          <w:b/>
          <w:bCs/>
          <w:color w:val="000000"/>
          <w:sz w:val="26"/>
          <w:szCs w:val="26"/>
        </w:rPr>
      </w:pPr>
      <w:bookmarkStart w:id="10" w:name="_Toc226723909"/>
      <w:r w:rsidRPr="007E1019">
        <w:rPr>
          <w:b/>
          <w:bCs/>
          <w:color w:val="000000"/>
          <w:sz w:val="26"/>
          <w:szCs w:val="26"/>
        </w:rPr>
        <w:t>2.2.2 Existing Clinic Management Systems</w:t>
      </w:r>
      <w:bookmarkEnd w:id="10"/>
    </w:p>
    <w:p w14:paraId="47FF449E" w14:textId="77777777" w:rsidR="007E1019" w:rsidRPr="007E1019" w:rsidRDefault="007E1019" w:rsidP="007E1019">
      <w:pPr>
        <w:spacing w:before="120" w:after="120" w:line="480" w:lineRule="auto"/>
        <w:ind w:firstLine="720"/>
        <w:jc w:val="both"/>
      </w:pPr>
      <w:r w:rsidRPr="007E1019">
        <w:t>Several clinic and hospital management systems have been developed and deployed globally, ranging from large enterprise solutions to open-source community platforms.</w:t>
      </w:r>
    </w:p>
    <w:p w14:paraId="26F83E76" w14:textId="77777777" w:rsidR="007E1019" w:rsidRPr="007E1019" w:rsidRDefault="007E1019" w:rsidP="007E1019">
      <w:pPr>
        <w:spacing w:before="220" w:after="120" w:line="480" w:lineRule="auto"/>
        <w:outlineLvl w:val="2"/>
        <w:rPr>
          <w:b/>
          <w:bCs/>
          <w:i/>
          <w:iCs/>
          <w:color w:val="000000"/>
        </w:rPr>
      </w:pPr>
      <w:bookmarkStart w:id="11" w:name="_Toc226723910"/>
      <w:r w:rsidRPr="007E1019">
        <w:rPr>
          <w:b/>
          <w:bCs/>
          <w:i/>
          <w:iCs/>
          <w:color w:val="000000"/>
        </w:rPr>
        <w:t xml:space="preserve">2.2.2.1 </w:t>
      </w:r>
      <w:proofErr w:type="spellStart"/>
      <w:r w:rsidRPr="007E1019">
        <w:rPr>
          <w:b/>
          <w:bCs/>
          <w:i/>
          <w:iCs/>
          <w:color w:val="000000"/>
        </w:rPr>
        <w:t>OpenMRS</w:t>
      </w:r>
      <w:bookmarkEnd w:id="11"/>
      <w:proofErr w:type="spellEnd"/>
    </w:p>
    <w:p w14:paraId="1C80FF46" w14:textId="77777777" w:rsidR="007E1019" w:rsidRPr="007E1019" w:rsidRDefault="007E1019" w:rsidP="007E1019">
      <w:pPr>
        <w:spacing w:before="120" w:after="120" w:line="480" w:lineRule="auto"/>
        <w:ind w:firstLine="720"/>
        <w:jc w:val="both"/>
      </w:pPr>
      <w:proofErr w:type="spellStart"/>
      <w:r w:rsidRPr="007E1019">
        <w:t>OpenMRS</w:t>
      </w:r>
      <w:proofErr w:type="spellEnd"/>
      <w:r w:rsidRPr="007E1019">
        <w:t xml:space="preserve"> (Open Medical Record System) is one of the most widely adopted open-source electronic medical record systems in developing countries. Originally developed in 2004 through a collaboration between Partners in Health and the Regenstrief Institute, </w:t>
      </w:r>
      <w:proofErr w:type="spellStart"/>
      <w:r w:rsidRPr="007E1019">
        <w:t>OpenMRS</w:t>
      </w:r>
      <w:proofErr w:type="spellEnd"/>
      <w:r w:rsidRPr="007E1019">
        <w:t xml:space="preserve"> has been deployed in over 40 countries across sub-Saharan Africa and Southeast Asia (</w:t>
      </w:r>
      <w:proofErr w:type="spellStart"/>
      <w:r w:rsidRPr="007E1019">
        <w:t>OpenMRS</w:t>
      </w:r>
      <w:proofErr w:type="spellEnd"/>
      <w:r w:rsidRPr="007E1019">
        <w:t>, 2022). The platform supports patient registration, clinical encounters, laboratory results, drug management, and programme-specific modules for conditions such as HIV and tuberculosis.</w:t>
      </w:r>
    </w:p>
    <w:p w14:paraId="1BCDE212" w14:textId="77777777" w:rsidR="007E1019" w:rsidRPr="007E1019" w:rsidRDefault="007E1019" w:rsidP="007E1019">
      <w:pPr>
        <w:spacing w:before="120" w:after="120" w:line="480" w:lineRule="auto"/>
        <w:ind w:firstLine="720"/>
        <w:jc w:val="both"/>
      </w:pPr>
      <w:r w:rsidRPr="007E1019">
        <w:t xml:space="preserve">Despite its widespread adoption and extensive functionality, </w:t>
      </w:r>
      <w:proofErr w:type="spellStart"/>
      <w:r w:rsidRPr="007E1019">
        <w:t>OpenMRS</w:t>
      </w:r>
      <w:proofErr w:type="spellEnd"/>
      <w:r w:rsidRPr="007E1019">
        <w:t xml:space="preserve"> presents several barriers for small clinic deployment. It requires a dedicated server environment, Java Runtime, MySQL database installation, and ongoing technical maintenance. For a </w:t>
      </w:r>
      <w:r w:rsidRPr="007E1019">
        <w:lastRenderedPageBreak/>
        <w:t xml:space="preserve">clinic with limited IT personnel and infrastructure, these requirements represent significant operational and financial burdens. Furthermore, </w:t>
      </w:r>
      <w:proofErr w:type="spellStart"/>
      <w:r w:rsidRPr="007E1019">
        <w:t>OpenMRS</w:t>
      </w:r>
      <w:proofErr w:type="spellEnd"/>
      <w:r w:rsidRPr="007E1019">
        <w:t xml:space="preserve"> does not natively include a live queue management or patient adherence reminder system, relying instead on community-contributed modules that vary in quality and documentation.</w:t>
      </w:r>
    </w:p>
    <w:p w14:paraId="44668483" w14:textId="77777777" w:rsidR="007E1019" w:rsidRPr="007E1019" w:rsidRDefault="007E1019" w:rsidP="007E1019">
      <w:pPr>
        <w:spacing w:before="220" w:after="120" w:line="480" w:lineRule="auto"/>
        <w:outlineLvl w:val="2"/>
        <w:rPr>
          <w:b/>
          <w:bCs/>
          <w:i/>
          <w:iCs/>
          <w:color w:val="000000"/>
        </w:rPr>
      </w:pPr>
      <w:bookmarkStart w:id="12" w:name="_Toc226723911"/>
      <w:r w:rsidRPr="007E1019">
        <w:rPr>
          <w:b/>
          <w:bCs/>
          <w:i/>
          <w:iCs/>
          <w:color w:val="000000"/>
        </w:rPr>
        <w:t xml:space="preserve">2.2.2.2 </w:t>
      </w:r>
      <w:proofErr w:type="spellStart"/>
      <w:r w:rsidRPr="007E1019">
        <w:rPr>
          <w:b/>
          <w:bCs/>
          <w:i/>
          <w:iCs/>
          <w:color w:val="000000"/>
        </w:rPr>
        <w:t>Bahmni</w:t>
      </w:r>
      <w:proofErr w:type="spellEnd"/>
      <w:r w:rsidRPr="007E1019">
        <w:rPr>
          <w:b/>
          <w:bCs/>
          <w:i/>
          <w:iCs/>
          <w:color w:val="000000"/>
        </w:rPr>
        <w:t xml:space="preserve"> Hospital Management System</w:t>
      </w:r>
      <w:bookmarkEnd w:id="12"/>
    </w:p>
    <w:p w14:paraId="2BF6635E" w14:textId="77777777" w:rsidR="007E1019" w:rsidRPr="007E1019" w:rsidRDefault="007E1019" w:rsidP="007E1019">
      <w:pPr>
        <w:spacing w:before="120" w:after="120" w:line="480" w:lineRule="auto"/>
        <w:ind w:firstLine="720"/>
        <w:jc w:val="both"/>
      </w:pPr>
      <w:proofErr w:type="spellStart"/>
      <w:r w:rsidRPr="007E1019">
        <w:t>Bahmni</w:t>
      </w:r>
      <w:proofErr w:type="spellEnd"/>
      <w:r w:rsidRPr="007E1019">
        <w:t xml:space="preserve"> is an open-source hospital management system built on </w:t>
      </w:r>
      <w:proofErr w:type="spellStart"/>
      <w:r w:rsidRPr="007E1019">
        <w:t>OpenMRS</w:t>
      </w:r>
      <w:proofErr w:type="spellEnd"/>
      <w:r w:rsidRPr="007E1019">
        <w:t xml:space="preserve"> and Odoo, designed specifically for low-resource environments. It integrates outpatient and inpatient management, pharmacy dispensing, laboratory workflows, and billing into a unified interface (</w:t>
      </w:r>
      <w:proofErr w:type="spellStart"/>
      <w:r w:rsidRPr="007E1019">
        <w:t>ThoughtWorks</w:t>
      </w:r>
      <w:proofErr w:type="spellEnd"/>
      <w:r w:rsidRPr="007E1019">
        <w:t xml:space="preserve">, 2021). </w:t>
      </w:r>
      <w:proofErr w:type="spellStart"/>
      <w:r w:rsidRPr="007E1019">
        <w:t>Bahmni</w:t>
      </w:r>
      <w:proofErr w:type="spellEnd"/>
      <w:r w:rsidRPr="007E1019">
        <w:t xml:space="preserve"> has been deployed in hospitals across India, Nepal, and several African countries.</w:t>
      </w:r>
    </w:p>
    <w:p w14:paraId="264ED575" w14:textId="77777777" w:rsidR="007E1019" w:rsidRPr="007E1019" w:rsidRDefault="007E1019" w:rsidP="007E1019">
      <w:pPr>
        <w:spacing w:before="120" w:after="120" w:line="480" w:lineRule="auto"/>
        <w:ind w:firstLine="720"/>
        <w:jc w:val="both"/>
      </w:pPr>
      <w:r w:rsidRPr="007E1019">
        <w:t xml:space="preserve">While </w:t>
      </w:r>
      <w:proofErr w:type="spellStart"/>
      <w:r w:rsidRPr="007E1019">
        <w:t>Bahmni</w:t>
      </w:r>
      <w:proofErr w:type="spellEnd"/>
      <w:r w:rsidRPr="007E1019">
        <w:t xml:space="preserve"> represents a significant improvement over basic </w:t>
      </w:r>
      <w:proofErr w:type="spellStart"/>
      <w:r w:rsidRPr="007E1019">
        <w:t>OpenMRS</w:t>
      </w:r>
      <w:proofErr w:type="spellEnd"/>
      <w:r w:rsidRPr="007E1019">
        <w:t xml:space="preserve"> deployments in terms of usability, it remains server-dependent and requires a team of technical staff for installation, configuration, and maintenance. Its rich feature set, though valuable in medium-to-large hospitals, introduces unnecessary complexity for small community clinics and pharmacies. Patient adherence support is not a built-in feature of the system.</w:t>
      </w:r>
    </w:p>
    <w:p w14:paraId="395FA7D8" w14:textId="77777777" w:rsidR="007E1019" w:rsidRPr="007E1019" w:rsidRDefault="007E1019" w:rsidP="007E1019">
      <w:pPr>
        <w:spacing w:before="220" w:after="120" w:line="480" w:lineRule="auto"/>
        <w:outlineLvl w:val="2"/>
        <w:rPr>
          <w:b/>
          <w:bCs/>
          <w:i/>
          <w:iCs/>
          <w:color w:val="000000"/>
        </w:rPr>
      </w:pPr>
      <w:bookmarkStart w:id="13" w:name="_Toc226723912"/>
      <w:r w:rsidRPr="007E1019">
        <w:rPr>
          <w:b/>
          <w:bCs/>
          <w:i/>
          <w:iCs/>
          <w:color w:val="000000"/>
        </w:rPr>
        <w:t>2.2.2.3 Commercial Clinic Management Software</w:t>
      </w:r>
      <w:bookmarkEnd w:id="13"/>
    </w:p>
    <w:p w14:paraId="25B6E81B" w14:textId="2D11AD0B" w:rsidR="007E1019" w:rsidRPr="007E1019" w:rsidRDefault="007E1019" w:rsidP="007E1019">
      <w:pPr>
        <w:spacing w:before="120" w:after="120" w:line="480" w:lineRule="auto"/>
        <w:ind w:firstLine="720"/>
        <w:jc w:val="both"/>
      </w:pPr>
      <w:r w:rsidRPr="007E1019">
        <w:t xml:space="preserve">A range of proprietary clinic management solutions exist, including Athenahealth, </w:t>
      </w:r>
      <w:proofErr w:type="spellStart"/>
      <w:r w:rsidRPr="007E1019">
        <w:t>DrChrono</w:t>
      </w:r>
      <w:proofErr w:type="spellEnd"/>
      <w:r w:rsidRPr="007E1019">
        <w:t xml:space="preserve">, and </w:t>
      </w:r>
      <w:proofErr w:type="spellStart"/>
      <w:r w:rsidRPr="007E1019">
        <w:t>MedEasy</w:t>
      </w:r>
      <w:proofErr w:type="spellEnd"/>
      <w:r w:rsidRPr="007E1019">
        <w:t>. These systems typically offer cloud-based hosting, appointment scheduling, billing integration, telemedicine capabilities, and electronic prescribing. However, their licensing costs are prohibitive for small clinics in developing countries, and their design assumptions including reliable high-speed internet and integration with insurance billing systems render them impractical for the Ghanaian context.</w:t>
      </w:r>
    </w:p>
    <w:p w14:paraId="74F31717" w14:textId="77777777" w:rsidR="007E1019" w:rsidRPr="007E1019" w:rsidRDefault="007E1019" w:rsidP="007E1019">
      <w:pPr>
        <w:spacing w:before="120" w:after="120" w:line="480" w:lineRule="auto"/>
        <w:ind w:firstLine="720"/>
        <w:jc w:val="both"/>
      </w:pPr>
      <w:r w:rsidRPr="007E1019">
        <w:lastRenderedPageBreak/>
        <w:t>Asante and Mensah (2020) conducted a survey of clinic management software adoption among primary healthcare facilities in the Ashanti Region of Ghana and found that fewer than 12% of facilities used any form of digital management system, primarily due to cost, electricity unreliability, and the absence of technical support. This finding underscores the urgent need for lightweight, affordable, and infrastructure-independent alternatives.</w:t>
      </w:r>
    </w:p>
    <w:p w14:paraId="55867132" w14:textId="77777777" w:rsidR="007E1019" w:rsidRPr="007E1019" w:rsidRDefault="007E1019" w:rsidP="00504377">
      <w:pPr>
        <w:spacing w:before="400" w:after="200" w:line="360" w:lineRule="auto"/>
        <w:outlineLvl w:val="0"/>
        <w:rPr>
          <w:b/>
          <w:bCs/>
          <w:color w:val="000000"/>
          <w:sz w:val="28"/>
          <w:szCs w:val="28"/>
        </w:rPr>
      </w:pPr>
      <w:bookmarkStart w:id="14" w:name="_Toc226723913"/>
      <w:r w:rsidRPr="007E1019">
        <w:rPr>
          <w:b/>
          <w:bCs/>
          <w:color w:val="000000"/>
          <w:sz w:val="28"/>
          <w:szCs w:val="28"/>
        </w:rPr>
        <w:t>2.3 Patient Adherence and Medication Compliance</w:t>
      </w:r>
      <w:bookmarkEnd w:id="14"/>
    </w:p>
    <w:p w14:paraId="21B162AF" w14:textId="77777777" w:rsidR="007E1019" w:rsidRPr="007E1019" w:rsidRDefault="007E1019" w:rsidP="00504377">
      <w:pPr>
        <w:spacing w:before="300" w:after="160" w:line="360" w:lineRule="auto"/>
        <w:outlineLvl w:val="1"/>
        <w:rPr>
          <w:b/>
          <w:bCs/>
          <w:color w:val="000000"/>
          <w:sz w:val="26"/>
          <w:szCs w:val="26"/>
        </w:rPr>
      </w:pPr>
      <w:bookmarkStart w:id="15" w:name="_Toc226723914"/>
      <w:r w:rsidRPr="007E1019">
        <w:rPr>
          <w:b/>
          <w:bCs/>
          <w:color w:val="000000"/>
          <w:sz w:val="26"/>
          <w:szCs w:val="26"/>
        </w:rPr>
        <w:t>2.3.1 Defining Patient Adherence</w:t>
      </w:r>
      <w:bookmarkEnd w:id="15"/>
    </w:p>
    <w:p w14:paraId="2D238D0C" w14:textId="161BFB7D" w:rsidR="007E1019" w:rsidRPr="007E1019" w:rsidRDefault="007E1019" w:rsidP="007E1019">
      <w:pPr>
        <w:spacing w:before="120" w:after="120" w:line="480" w:lineRule="auto"/>
        <w:ind w:firstLine="720"/>
        <w:jc w:val="both"/>
      </w:pPr>
      <w:r w:rsidRPr="007E1019">
        <w:t>The World Health Organization (2003) defines patient adherence as 'the extent to which a person's behaviour taking medication, following a diet, and/or executing lifestyle changes corresponds with agreed recommendations from a healthcare provider.' The term 'adherence' is preferred over the older 'compliance' because it implies a collaborative therapeutic relationship rather than a passive submission to medical authority (Horne et al., 2005).</w:t>
      </w:r>
    </w:p>
    <w:p w14:paraId="47E6C50C" w14:textId="77777777" w:rsidR="007E1019" w:rsidRPr="007E1019" w:rsidRDefault="007E1019" w:rsidP="007E1019">
      <w:pPr>
        <w:spacing w:before="120" w:after="120" w:line="480" w:lineRule="auto"/>
        <w:ind w:firstLine="720"/>
        <w:jc w:val="both"/>
      </w:pPr>
      <w:r w:rsidRPr="007E1019">
        <w:t>Adherence is multidimensional, encompassing initiation (beginning a prescribed therapy), implementation (taking medication correctly over time), and persistence (continuing treatment for the prescribed duration). Failures at any of these stages can result in subtherapeutic drug levels, treatment resistance, relapse, hospitalisation, and death. The economic cost of non-adherence globally has been estimated at over USD 100 billion annually in preventable hospitalisations alone (New England Healthcare Institute, 2009).</w:t>
      </w:r>
    </w:p>
    <w:p w14:paraId="7B224655" w14:textId="77777777" w:rsidR="007E1019" w:rsidRPr="007E1019" w:rsidRDefault="007E1019" w:rsidP="007E1019">
      <w:pPr>
        <w:spacing w:before="300" w:after="160" w:line="480" w:lineRule="auto"/>
        <w:outlineLvl w:val="1"/>
        <w:rPr>
          <w:b/>
          <w:bCs/>
          <w:color w:val="000000"/>
          <w:sz w:val="26"/>
          <w:szCs w:val="26"/>
        </w:rPr>
      </w:pPr>
      <w:bookmarkStart w:id="16" w:name="_Toc226723915"/>
      <w:r w:rsidRPr="007E1019">
        <w:rPr>
          <w:b/>
          <w:bCs/>
          <w:color w:val="000000"/>
          <w:sz w:val="26"/>
          <w:szCs w:val="26"/>
        </w:rPr>
        <w:t>2.3.2 Factors Affecting Patient Adherence</w:t>
      </w:r>
      <w:bookmarkEnd w:id="16"/>
    </w:p>
    <w:p w14:paraId="6CF11713" w14:textId="77777777" w:rsidR="007E1019" w:rsidRPr="007E1019" w:rsidRDefault="007E1019" w:rsidP="007E1019">
      <w:pPr>
        <w:spacing w:before="120" w:after="120" w:line="480" w:lineRule="auto"/>
        <w:ind w:firstLine="720"/>
        <w:jc w:val="both"/>
      </w:pPr>
      <w:r w:rsidRPr="007E1019">
        <w:lastRenderedPageBreak/>
        <w:t>Research consistently identifies five broad categories of factors that influence medication adherence, as documented in the WHO's 2003 landmark report on adherence to long-term therapies:</w:t>
      </w:r>
    </w:p>
    <w:p w14:paraId="780F18D4" w14:textId="77777777" w:rsidR="007E1019" w:rsidRPr="007E1019" w:rsidRDefault="007E1019" w:rsidP="007E1019">
      <w:pPr>
        <w:numPr>
          <w:ilvl w:val="0"/>
          <w:numId w:val="7"/>
        </w:numPr>
        <w:spacing w:before="80" w:after="80" w:line="480" w:lineRule="auto"/>
      </w:pPr>
      <w:r w:rsidRPr="007E1019">
        <w:t>Patient-related factors: forgetfulness, low health literacy, negative beliefs about medication, and fear of side effects.</w:t>
      </w:r>
    </w:p>
    <w:p w14:paraId="763870A1" w14:textId="77777777" w:rsidR="007E1019" w:rsidRPr="007E1019" w:rsidRDefault="007E1019" w:rsidP="007E1019">
      <w:pPr>
        <w:numPr>
          <w:ilvl w:val="0"/>
          <w:numId w:val="7"/>
        </w:numPr>
        <w:spacing w:before="80" w:after="80" w:line="480" w:lineRule="auto"/>
      </w:pPr>
      <w:r w:rsidRPr="007E1019">
        <w:t>Socioeconomic factors: poverty, low educational attainment, unemployment, limited access to healthcare, and social support deficits.</w:t>
      </w:r>
    </w:p>
    <w:p w14:paraId="6E45B4D1" w14:textId="77777777" w:rsidR="007E1019" w:rsidRPr="007E1019" w:rsidRDefault="007E1019" w:rsidP="007E1019">
      <w:pPr>
        <w:numPr>
          <w:ilvl w:val="0"/>
          <w:numId w:val="7"/>
        </w:numPr>
        <w:spacing w:before="80" w:after="80" w:line="480" w:lineRule="auto"/>
      </w:pPr>
      <w:r w:rsidRPr="007E1019">
        <w:t>Healthcare system factors: poor patient-provider relationships, inadequate follow-up mechanisms, long waiting times, and inaccessible services.</w:t>
      </w:r>
    </w:p>
    <w:p w14:paraId="03369829" w14:textId="77777777" w:rsidR="007E1019" w:rsidRPr="007E1019" w:rsidRDefault="007E1019" w:rsidP="007E1019">
      <w:pPr>
        <w:numPr>
          <w:ilvl w:val="0"/>
          <w:numId w:val="7"/>
        </w:numPr>
        <w:spacing w:before="80" w:after="80" w:line="480" w:lineRule="auto"/>
      </w:pPr>
      <w:r w:rsidRPr="007E1019">
        <w:t>Condition-related factors: asymptomatic diseases (such as hypertension or HIV in stable phases) reduce the perceived urgency of adherence.</w:t>
      </w:r>
    </w:p>
    <w:p w14:paraId="60781577" w14:textId="77777777" w:rsidR="007E1019" w:rsidRPr="007E1019" w:rsidRDefault="007E1019" w:rsidP="007E1019">
      <w:pPr>
        <w:numPr>
          <w:ilvl w:val="0"/>
          <w:numId w:val="7"/>
        </w:numPr>
        <w:spacing w:before="80" w:after="80" w:line="480" w:lineRule="auto"/>
      </w:pPr>
      <w:r w:rsidRPr="007E1019">
        <w:t>Therapy-related factors: complex regimens, polypharmacy, side effects, and long treatment durations reduce compliance rates.</w:t>
      </w:r>
    </w:p>
    <w:p w14:paraId="14C4C209" w14:textId="77777777" w:rsidR="007E1019" w:rsidRPr="007E1019" w:rsidRDefault="007E1019" w:rsidP="007E1019">
      <w:pPr>
        <w:spacing w:before="120" w:after="120" w:line="480" w:lineRule="auto"/>
        <w:ind w:firstLine="720"/>
        <w:jc w:val="both"/>
      </w:pPr>
      <w:r w:rsidRPr="007E1019">
        <w:t>In sub-Saharan Africa, poor medication adherence is particularly prevalent in the management of chronic conditions. A systematic review by Agyemang et al. (2018) found adherence rates to antihypertensive medication among Ghanaian patients to be as low as 26%, attributing this to a combination of forgetfulness, drug costs, and the absence of structured reminder mechanisms.</w:t>
      </w:r>
    </w:p>
    <w:p w14:paraId="5B548B8A" w14:textId="77777777" w:rsidR="007E1019" w:rsidRPr="007E1019" w:rsidRDefault="007E1019" w:rsidP="007E1019">
      <w:pPr>
        <w:spacing w:before="300" w:after="160" w:line="480" w:lineRule="auto"/>
        <w:outlineLvl w:val="1"/>
        <w:rPr>
          <w:b/>
          <w:bCs/>
          <w:color w:val="000000"/>
          <w:sz w:val="26"/>
          <w:szCs w:val="26"/>
        </w:rPr>
      </w:pPr>
      <w:bookmarkStart w:id="17" w:name="_Toc226723916"/>
      <w:r w:rsidRPr="007E1019">
        <w:rPr>
          <w:b/>
          <w:bCs/>
          <w:color w:val="000000"/>
          <w:sz w:val="26"/>
          <w:szCs w:val="26"/>
        </w:rPr>
        <w:t>2.3.3 Technology-Based Adherence Interventions</w:t>
      </w:r>
      <w:bookmarkEnd w:id="17"/>
    </w:p>
    <w:p w14:paraId="557A16C8" w14:textId="77777777" w:rsidR="007E1019" w:rsidRPr="007E1019" w:rsidRDefault="007E1019" w:rsidP="007E1019">
      <w:pPr>
        <w:spacing w:before="120" w:after="120" w:line="480" w:lineRule="auto"/>
        <w:ind w:firstLine="720"/>
        <w:jc w:val="both"/>
      </w:pPr>
      <w:r w:rsidRPr="007E1019">
        <w:t>The integration of technology-based tools into clinical care has demonstrated significant promise in improving patient adherence. Interventions range from simple automated SMS reminders to sophisticated mobile health (mHealth) applications featuring interactive symptom tracking, educational content, and gamified adherence tracking.</w:t>
      </w:r>
    </w:p>
    <w:p w14:paraId="47C8D4D7" w14:textId="77777777" w:rsidR="007E1019" w:rsidRPr="007E1019" w:rsidRDefault="007E1019" w:rsidP="007E1019">
      <w:pPr>
        <w:spacing w:before="120" w:after="120" w:line="480" w:lineRule="auto"/>
        <w:ind w:firstLine="720"/>
        <w:jc w:val="both"/>
      </w:pPr>
      <w:r w:rsidRPr="007E1019">
        <w:lastRenderedPageBreak/>
        <w:t>A systematic review by Lam and Fresco (2015) examined 48 studies of electronic medication reminders and found that reminder-based interventions improved adherence rates by an average of 12 to 20 percentage points compared to usual care. SMS-based reminder systems have shown particular efficacy in low- and middle-income countries, where mobile phone penetration is high even among populations with limited internet access.</w:t>
      </w:r>
    </w:p>
    <w:p w14:paraId="7E9A224E" w14:textId="77777777" w:rsidR="007E1019" w:rsidRPr="007E1019" w:rsidRDefault="007E1019" w:rsidP="007E1019">
      <w:pPr>
        <w:spacing w:before="120" w:after="120" w:line="480" w:lineRule="auto"/>
        <w:ind w:firstLine="720"/>
        <w:jc w:val="both"/>
      </w:pPr>
      <w:proofErr w:type="spellStart"/>
      <w:r w:rsidRPr="007E1019">
        <w:t>Mbuagbaw</w:t>
      </w:r>
      <w:proofErr w:type="spellEnd"/>
      <w:r w:rsidRPr="007E1019">
        <w:t xml:space="preserve"> et al. (2012) conducted a randomised controlled trial of SMS reminders for antiretroviral therapy adherence in Cameroon and reported a statistically significant improvement in adherence and viral suppression among participants receiving weekly motivational SMS messages. Similar studies in Kenya (Lester et al., 2010) and Uganda (Haberer et al., 2016) corroborated these findings.</w:t>
      </w:r>
    </w:p>
    <w:p w14:paraId="7A23013E" w14:textId="77777777" w:rsidR="007E1019" w:rsidRPr="007E1019" w:rsidRDefault="007E1019" w:rsidP="007E1019">
      <w:pPr>
        <w:spacing w:before="120" w:after="120" w:line="480" w:lineRule="auto"/>
        <w:ind w:firstLine="720"/>
        <w:jc w:val="both"/>
      </w:pPr>
      <w:r w:rsidRPr="007E1019">
        <w:t>Despite these encouraging results, most reminder systems operate independently of clinic management workflows. A patient may receive an SMS reminder from a standalone platform while the clinic manages appointments through a separate paper register, creating data silos and duplication of effort. The current project addresses this integration gap by embedding adherence support directly within the clinic management interface.</w:t>
      </w:r>
    </w:p>
    <w:p w14:paraId="3EFD4ABB" w14:textId="77777777" w:rsidR="007E1019" w:rsidRPr="007E1019" w:rsidRDefault="007E1019" w:rsidP="00504377">
      <w:pPr>
        <w:spacing w:before="400" w:after="200" w:line="360" w:lineRule="auto"/>
        <w:outlineLvl w:val="0"/>
        <w:rPr>
          <w:b/>
          <w:bCs/>
          <w:color w:val="000000"/>
          <w:sz w:val="28"/>
          <w:szCs w:val="28"/>
        </w:rPr>
      </w:pPr>
      <w:bookmarkStart w:id="18" w:name="_Toc226723917"/>
      <w:r w:rsidRPr="007E1019">
        <w:rPr>
          <w:b/>
          <w:bCs/>
          <w:color w:val="000000"/>
          <w:sz w:val="28"/>
          <w:szCs w:val="28"/>
        </w:rPr>
        <w:t>2.4 Digital Health Interventions in Developing Countries</w:t>
      </w:r>
      <w:bookmarkEnd w:id="18"/>
    </w:p>
    <w:p w14:paraId="1628B0EB" w14:textId="77777777" w:rsidR="007E1019" w:rsidRPr="007E1019" w:rsidRDefault="007E1019" w:rsidP="00504377">
      <w:pPr>
        <w:spacing w:before="300" w:after="160" w:line="360" w:lineRule="auto"/>
        <w:outlineLvl w:val="1"/>
        <w:rPr>
          <w:b/>
          <w:bCs/>
          <w:color w:val="000000"/>
          <w:sz w:val="26"/>
          <w:szCs w:val="26"/>
        </w:rPr>
      </w:pPr>
      <w:bookmarkStart w:id="19" w:name="_Toc226723918"/>
      <w:r w:rsidRPr="007E1019">
        <w:rPr>
          <w:b/>
          <w:bCs/>
          <w:color w:val="000000"/>
          <w:sz w:val="26"/>
          <w:szCs w:val="26"/>
        </w:rPr>
        <w:t>2.4.1 The mHealth Revolution</w:t>
      </w:r>
      <w:bookmarkEnd w:id="19"/>
    </w:p>
    <w:p w14:paraId="3217D7B3" w14:textId="77777777" w:rsidR="007E1019" w:rsidRPr="007E1019" w:rsidRDefault="007E1019" w:rsidP="007E1019">
      <w:pPr>
        <w:spacing w:before="120" w:after="120" w:line="480" w:lineRule="auto"/>
        <w:ind w:firstLine="720"/>
        <w:jc w:val="both"/>
      </w:pPr>
      <w:r w:rsidRPr="007E1019">
        <w:t>Mobile health (mHealth) refers to the use of mobile and wireless technologies to support the achievement of health objectives (WHO, 2011). The proliferation of smartphones and mobile internet connectivity across sub-Saharan Africa has catalysed a growing ecosystem of mHealth applications targeting maternal health, infectious disease management, mental health, and chronic disease monitoring.</w:t>
      </w:r>
    </w:p>
    <w:p w14:paraId="57BACDEF" w14:textId="77777777" w:rsidR="007E1019" w:rsidRPr="007E1019" w:rsidRDefault="007E1019" w:rsidP="007E1019">
      <w:pPr>
        <w:spacing w:before="120" w:after="120" w:line="480" w:lineRule="auto"/>
        <w:ind w:firstLine="720"/>
        <w:jc w:val="both"/>
      </w:pPr>
      <w:r w:rsidRPr="007E1019">
        <w:lastRenderedPageBreak/>
        <w:t>The GSMA (2022) reported that mobile internet penetration in sub-Saharan Africa reached 28% of the population in 2021, with Ghana recording significantly higher rates at approximately 54% smartphone adoption. This expanding digital infrastructure creates fertile ground for browser-based health applications that do not require installation or specific operating system compatibility.</w:t>
      </w:r>
    </w:p>
    <w:p w14:paraId="347B36D9" w14:textId="77777777" w:rsidR="007E1019" w:rsidRPr="007E1019" w:rsidRDefault="007E1019" w:rsidP="007E1019">
      <w:pPr>
        <w:spacing w:before="300" w:after="160" w:line="480" w:lineRule="auto"/>
        <w:outlineLvl w:val="1"/>
        <w:rPr>
          <w:b/>
          <w:bCs/>
          <w:color w:val="000000"/>
          <w:sz w:val="26"/>
          <w:szCs w:val="26"/>
        </w:rPr>
      </w:pPr>
      <w:bookmarkStart w:id="20" w:name="_Toc226723919"/>
      <w:r w:rsidRPr="007E1019">
        <w:rPr>
          <w:b/>
          <w:bCs/>
          <w:color w:val="000000"/>
          <w:sz w:val="26"/>
          <w:szCs w:val="26"/>
        </w:rPr>
        <w:t>2.4.2 Challenges of Digital Health Adoption in Ghana</w:t>
      </w:r>
      <w:bookmarkEnd w:id="20"/>
    </w:p>
    <w:p w14:paraId="75F3E152" w14:textId="77777777" w:rsidR="007E1019" w:rsidRPr="007E1019" w:rsidRDefault="007E1019" w:rsidP="007E1019">
      <w:pPr>
        <w:spacing w:before="120" w:after="120" w:line="480" w:lineRule="auto"/>
        <w:ind w:firstLine="720"/>
        <w:jc w:val="both"/>
      </w:pPr>
      <w:r w:rsidRPr="007E1019">
        <w:t>Notwithstanding the promise of digital health, scholars have identified persistent barriers to adoption in the Ghanaian healthcare context. Boateng et al. (2021) conducted a qualitative study of health workers in three regions of Ghana and identified electricity unreliability, inadequate training, user resistance, and the high cost of proprietary software as the primary obstacles to digital system adoption.</w:t>
      </w:r>
    </w:p>
    <w:p w14:paraId="2817F35D" w14:textId="77777777" w:rsidR="007E1019" w:rsidRPr="007E1019" w:rsidRDefault="007E1019" w:rsidP="007E1019">
      <w:pPr>
        <w:spacing w:before="120" w:after="120" w:line="480" w:lineRule="auto"/>
        <w:ind w:firstLine="720"/>
        <w:jc w:val="both"/>
      </w:pPr>
      <w:r w:rsidRPr="007E1019">
        <w:t>These findings are consistent with broader literature on technology adoption in low-resource settings. The Technology Acceptance Model (TAM), originally proposed by Davis (1989) and extensively applied in healthcare informatics research, posits that perceived ease of use and perceived usefulness are the primary predictors of technology adoption. Systems that are perceived as complex or burdensome relative to existing workflows are systematically rejected, regardless of their technical merit.</w:t>
      </w:r>
    </w:p>
    <w:p w14:paraId="39DFF1E7" w14:textId="77777777" w:rsidR="007E1019" w:rsidRDefault="007E1019" w:rsidP="007E1019">
      <w:pPr>
        <w:spacing w:before="120" w:after="120" w:line="480" w:lineRule="auto"/>
        <w:ind w:firstLine="720"/>
        <w:jc w:val="both"/>
      </w:pPr>
      <w:r w:rsidRPr="007E1019">
        <w:t>This theoretical perspective directly informs the design philosophy of the proposed system. By building on familiar web browser interfaces, requiring no installation or database configuration, and storing data locally on the device, the system minimises the adoption barriers identified in the literature. Its design prioritises simplicity and immediate utility over feature richness.</w:t>
      </w:r>
    </w:p>
    <w:p w14:paraId="52DA8143" w14:textId="77777777" w:rsidR="00504377" w:rsidRPr="007E1019" w:rsidRDefault="00504377" w:rsidP="007E1019">
      <w:pPr>
        <w:spacing w:before="120" w:after="120" w:line="480" w:lineRule="auto"/>
        <w:ind w:firstLine="720"/>
        <w:jc w:val="both"/>
      </w:pPr>
    </w:p>
    <w:p w14:paraId="5F5010D2" w14:textId="77777777" w:rsidR="007E1019" w:rsidRPr="007E1019" w:rsidRDefault="007E1019" w:rsidP="007E1019">
      <w:pPr>
        <w:spacing w:before="300" w:after="160" w:line="480" w:lineRule="auto"/>
        <w:outlineLvl w:val="1"/>
        <w:rPr>
          <w:b/>
          <w:bCs/>
          <w:color w:val="000000"/>
          <w:sz w:val="26"/>
          <w:szCs w:val="26"/>
        </w:rPr>
      </w:pPr>
      <w:bookmarkStart w:id="21" w:name="_Toc226723920"/>
      <w:r w:rsidRPr="007E1019">
        <w:rPr>
          <w:b/>
          <w:bCs/>
          <w:color w:val="000000"/>
          <w:sz w:val="26"/>
          <w:szCs w:val="26"/>
        </w:rPr>
        <w:lastRenderedPageBreak/>
        <w:t xml:space="preserve">2.4.3 Offline-First and </w:t>
      </w:r>
      <w:proofErr w:type="spellStart"/>
      <w:r w:rsidRPr="007E1019">
        <w:rPr>
          <w:b/>
          <w:bCs/>
          <w:color w:val="000000"/>
          <w:sz w:val="26"/>
          <w:szCs w:val="26"/>
        </w:rPr>
        <w:t>LocalStorage</w:t>
      </w:r>
      <w:proofErr w:type="spellEnd"/>
      <w:r w:rsidRPr="007E1019">
        <w:rPr>
          <w:b/>
          <w:bCs/>
          <w:color w:val="000000"/>
          <w:sz w:val="26"/>
          <w:szCs w:val="26"/>
        </w:rPr>
        <w:t>-Based Applications in Healthcare</w:t>
      </w:r>
      <w:bookmarkEnd w:id="21"/>
    </w:p>
    <w:p w14:paraId="1DA22354" w14:textId="77777777" w:rsidR="007E1019" w:rsidRPr="007E1019" w:rsidRDefault="007E1019" w:rsidP="007E1019">
      <w:pPr>
        <w:spacing w:before="120" w:after="120" w:line="480" w:lineRule="auto"/>
        <w:ind w:firstLine="720"/>
        <w:jc w:val="both"/>
      </w:pPr>
      <w:r w:rsidRPr="007E1019">
        <w:t>The concept of 'offline-first' application design has gained considerable traction in the development of healthcare tools for resource-constrained environments. Offline-first systems are designed to function fully in the absence of internet connectivity, synchronising data when a connection becomes available.</w:t>
      </w:r>
    </w:p>
    <w:p w14:paraId="70321B97" w14:textId="77777777" w:rsidR="007E1019" w:rsidRPr="007E1019" w:rsidRDefault="007E1019" w:rsidP="007E1019">
      <w:pPr>
        <w:spacing w:before="120" w:after="120" w:line="480" w:lineRule="auto"/>
        <w:ind w:firstLine="720"/>
        <w:jc w:val="both"/>
      </w:pPr>
      <w:r w:rsidRPr="007E1019">
        <w:t xml:space="preserve">Browser-based </w:t>
      </w:r>
      <w:proofErr w:type="spellStart"/>
      <w:r w:rsidRPr="007E1019">
        <w:t>LocalStorage</w:t>
      </w:r>
      <w:proofErr w:type="spellEnd"/>
      <w:r w:rsidRPr="007E1019">
        <w:t xml:space="preserve"> represents a foundational mechanism for offline data persistence. Introduced as part of the HTML5 Web Storage specification (W3C, 2011), </w:t>
      </w:r>
      <w:proofErr w:type="spellStart"/>
      <w:r w:rsidRPr="007E1019">
        <w:t>LocalStorage</w:t>
      </w:r>
      <w:proofErr w:type="spellEnd"/>
      <w:r w:rsidRPr="007E1019">
        <w:t xml:space="preserve"> enables web applications to store key-value pairs of data in the user's browser with a capacity of approximately 5 to 10 megabytes per domain. Unlike cookies, </w:t>
      </w:r>
      <w:proofErr w:type="spellStart"/>
      <w:r w:rsidRPr="007E1019">
        <w:t>LocalStorage</w:t>
      </w:r>
      <w:proofErr w:type="spellEnd"/>
      <w:r w:rsidRPr="007E1019">
        <w:t xml:space="preserve"> data is not transmitted with HTTP requests, persists across browser sessions, and is accessible only by scripts from the same origin.</w:t>
      </w:r>
    </w:p>
    <w:p w14:paraId="4D595409" w14:textId="77777777" w:rsidR="007E1019" w:rsidRPr="007E1019" w:rsidRDefault="007E1019" w:rsidP="007E1019">
      <w:pPr>
        <w:spacing w:before="120" w:after="120" w:line="480" w:lineRule="auto"/>
        <w:ind w:firstLine="720"/>
        <w:jc w:val="both"/>
      </w:pPr>
      <w:r w:rsidRPr="007E1019">
        <w:t xml:space="preserve">Several lightweight healthcare tools have leveraged </w:t>
      </w:r>
      <w:proofErr w:type="spellStart"/>
      <w:r w:rsidRPr="007E1019">
        <w:t>LocalStorage</w:t>
      </w:r>
      <w:proofErr w:type="spellEnd"/>
      <w:r w:rsidRPr="007E1019">
        <w:t xml:space="preserve"> for data persistence in low-connectivity environments. Garba et al. (2019) developed a community health worker (CHW) data collection tool for rural Nigeria using HTML5 and </w:t>
      </w:r>
      <w:proofErr w:type="spellStart"/>
      <w:r w:rsidRPr="007E1019">
        <w:t>LocalStorage</w:t>
      </w:r>
      <w:proofErr w:type="spellEnd"/>
      <w:r w:rsidRPr="007E1019">
        <w:t>, reporting positive usability outcomes and strong offline reliability. The authors noted that the browser-based approach eliminated the need for native app installation, reducing deployment costs and training time.</w:t>
      </w:r>
    </w:p>
    <w:p w14:paraId="76F9B190" w14:textId="6CD2757E" w:rsidR="007E1019" w:rsidRPr="007E1019" w:rsidRDefault="007E1019" w:rsidP="007E1019">
      <w:pPr>
        <w:spacing w:before="120" w:after="120" w:line="480" w:lineRule="auto"/>
        <w:ind w:firstLine="720"/>
        <w:jc w:val="both"/>
      </w:pPr>
      <w:r w:rsidRPr="007E1019">
        <w:t xml:space="preserve">However, the limitations of </w:t>
      </w:r>
      <w:proofErr w:type="spellStart"/>
      <w:r w:rsidRPr="007E1019">
        <w:t>LocalStorage</w:t>
      </w:r>
      <w:proofErr w:type="spellEnd"/>
      <w:r w:rsidRPr="007E1019">
        <w:t xml:space="preserve"> including its lack of relational querying, single-device scope, and vulnerability to browser data clearing are well-documented. Lim et al. (2020) caution that </w:t>
      </w:r>
      <w:proofErr w:type="spellStart"/>
      <w:r w:rsidRPr="007E1019">
        <w:t>LocalStorage</w:t>
      </w:r>
      <w:proofErr w:type="spellEnd"/>
      <w:r w:rsidRPr="007E1019">
        <w:t xml:space="preserve"> is appropriate for prototyping and small-scale deployment but should be replaced with indexed database solutions (such as </w:t>
      </w:r>
      <w:proofErr w:type="spellStart"/>
      <w:r w:rsidRPr="007E1019">
        <w:t>IndexedDB</w:t>
      </w:r>
      <w:proofErr w:type="spellEnd"/>
      <w:r w:rsidRPr="007E1019">
        <w:t xml:space="preserve"> or a server-side database) as usage scales. The proposed system acknowledges these limitations explicitly in Chapter One and regards the </w:t>
      </w:r>
      <w:proofErr w:type="spellStart"/>
      <w:r w:rsidRPr="007E1019">
        <w:t>LocalStorage</w:t>
      </w:r>
      <w:proofErr w:type="spellEnd"/>
      <w:r w:rsidRPr="007E1019">
        <w:t xml:space="preserve"> implementation as appropriate for the scope of this undergraduate project.</w:t>
      </w:r>
    </w:p>
    <w:p w14:paraId="641DC869" w14:textId="77777777" w:rsidR="007E1019" w:rsidRPr="007E1019" w:rsidRDefault="007E1019" w:rsidP="007E1019">
      <w:pPr>
        <w:spacing w:before="60" w:after="60" w:line="480" w:lineRule="auto"/>
      </w:pPr>
    </w:p>
    <w:p w14:paraId="659E61F2" w14:textId="77777777" w:rsidR="007E1019" w:rsidRPr="007E1019" w:rsidRDefault="007E1019" w:rsidP="00504377">
      <w:pPr>
        <w:spacing w:before="400" w:after="200" w:line="360" w:lineRule="auto"/>
        <w:outlineLvl w:val="0"/>
        <w:rPr>
          <w:b/>
          <w:bCs/>
          <w:color w:val="000000"/>
          <w:sz w:val="28"/>
          <w:szCs w:val="28"/>
        </w:rPr>
      </w:pPr>
      <w:bookmarkStart w:id="22" w:name="_Toc226723921"/>
      <w:r w:rsidRPr="007E1019">
        <w:rPr>
          <w:b/>
          <w:bCs/>
          <w:color w:val="000000"/>
          <w:sz w:val="28"/>
          <w:szCs w:val="28"/>
        </w:rPr>
        <w:t>2.5 Queue Management Systems in Healthcare</w:t>
      </w:r>
      <w:bookmarkEnd w:id="22"/>
    </w:p>
    <w:p w14:paraId="08208025" w14:textId="77777777" w:rsidR="007E1019" w:rsidRPr="007E1019" w:rsidRDefault="007E1019" w:rsidP="00504377">
      <w:pPr>
        <w:spacing w:before="300" w:after="160" w:line="360" w:lineRule="auto"/>
        <w:outlineLvl w:val="1"/>
        <w:rPr>
          <w:b/>
          <w:bCs/>
          <w:color w:val="000000"/>
          <w:sz w:val="26"/>
          <w:szCs w:val="26"/>
        </w:rPr>
      </w:pPr>
      <w:bookmarkStart w:id="23" w:name="_Toc226723922"/>
      <w:r w:rsidRPr="007E1019">
        <w:rPr>
          <w:b/>
          <w:bCs/>
          <w:color w:val="000000"/>
          <w:sz w:val="26"/>
          <w:szCs w:val="26"/>
        </w:rPr>
        <w:t>2.5.1 The Problem of Patient Waiting Times</w:t>
      </w:r>
      <w:bookmarkEnd w:id="23"/>
    </w:p>
    <w:p w14:paraId="61E0CF40" w14:textId="0160DAFD" w:rsidR="007E1019" w:rsidRPr="007E1019" w:rsidRDefault="007E1019" w:rsidP="007E1019">
      <w:pPr>
        <w:spacing w:before="120" w:after="120" w:line="480" w:lineRule="auto"/>
        <w:ind w:firstLine="720"/>
        <w:jc w:val="both"/>
      </w:pPr>
      <w:r w:rsidRPr="007E1019">
        <w:t>Excessive patient waiting times represent one of the most frequently cited sources of dissatisfaction with outpatient healthcare services globally. A patient satisfaction survey conducted by the Ghana Health Service (2019) across 12 regional hospitals found that 68% of respondents cited long waiting times as their primary concern. Waiting time management is therefore not merely an operational efficiency issue it directly affects patient experience, care-seeking behaviour, and health outcomes.</w:t>
      </w:r>
    </w:p>
    <w:p w14:paraId="087BB2DB" w14:textId="77777777" w:rsidR="007E1019" w:rsidRPr="007E1019" w:rsidRDefault="007E1019" w:rsidP="007E1019">
      <w:pPr>
        <w:spacing w:before="120" w:after="120" w:line="480" w:lineRule="auto"/>
        <w:ind w:firstLine="720"/>
        <w:jc w:val="both"/>
      </w:pPr>
      <w:r w:rsidRPr="007E1019">
        <w:t>Traditional paper-based queue systems assign patients a numbered ticket upon arrival and call them in sequence. This approach is simple but inflexible, offering no mechanism to prioritise urgent cases, track staff availability, or provide patients with estimated wait time information. It also generates no data for subsequent analysis or process improvement.</w:t>
      </w:r>
    </w:p>
    <w:p w14:paraId="0C891E8E" w14:textId="77777777" w:rsidR="007E1019" w:rsidRPr="007E1019" w:rsidRDefault="007E1019" w:rsidP="007E1019">
      <w:pPr>
        <w:spacing w:before="300" w:after="160" w:line="480" w:lineRule="auto"/>
        <w:outlineLvl w:val="1"/>
        <w:rPr>
          <w:b/>
          <w:bCs/>
          <w:color w:val="000000"/>
          <w:sz w:val="26"/>
          <w:szCs w:val="26"/>
        </w:rPr>
      </w:pPr>
      <w:bookmarkStart w:id="24" w:name="_Toc226723923"/>
      <w:r w:rsidRPr="007E1019">
        <w:rPr>
          <w:b/>
          <w:bCs/>
          <w:color w:val="000000"/>
          <w:sz w:val="26"/>
          <w:szCs w:val="26"/>
        </w:rPr>
        <w:t>2.5.2 Digital Queue Management Approaches</w:t>
      </w:r>
      <w:bookmarkEnd w:id="24"/>
    </w:p>
    <w:p w14:paraId="0365DA66" w14:textId="77777777" w:rsidR="007E1019" w:rsidRPr="007E1019" w:rsidRDefault="007E1019" w:rsidP="007E1019">
      <w:pPr>
        <w:spacing w:before="120" w:after="120" w:line="480" w:lineRule="auto"/>
        <w:ind w:firstLine="720"/>
        <w:jc w:val="both"/>
      </w:pPr>
      <w:r w:rsidRPr="007E1019">
        <w:t>Digital queue management systems address these limitations by enabling real-time tracking of patient position, dynamic prioritisation, and data logging. Studies by Pillay et al. (2016) in South African outpatient settings demonstrated that the introduction of digital queue displays reduced average waiting times by 23% and significantly improved patient satisfaction scores.</w:t>
      </w:r>
    </w:p>
    <w:p w14:paraId="75781FFE" w14:textId="7BBDD7ED" w:rsidR="007E1019" w:rsidRPr="007E1019" w:rsidRDefault="007E1019" w:rsidP="007E1019">
      <w:pPr>
        <w:spacing w:before="120" w:after="120" w:line="480" w:lineRule="auto"/>
        <w:ind w:firstLine="720"/>
        <w:jc w:val="both"/>
      </w:pPr>
      <w:r w:rsidRPr="007E1019">
        <w:t xml:space="preserve">In the context of small clinics without dedicated IT infrastructure, lightweight browser-based queue management tools offer a practical alternative to full-featured enterprise queue systems. The proposed system implements a live queue module that </w:t>
      </w:r>
      <w:r w:rsidRPr="007E1019">
        <w:lastRenderedPageBreak/>
        <w:t>updates in real time within the browser, displays the current patient being attended to, and allows receptionists to advance the queue with a single click an approach validated conceptually by similar lightweight implementations described in the literature.</w:t>
      </w:r>
    </w:p>
    <w:p w14:paraId="1C70422B" w14:textId="77777777" w:rsidR="007E1019" w:rsidRPr="007E1019" w:rsidRDefault="007E1019" w:rsidP="007E1019">
      <w:pPr>
        <w:spacing w:before="60" w:after="60" w:line="480" w:lineRule="auto"/>
      </w:pPr>
    </w:p>
    <w:p w14:paraId="19A73EDE" w14:textId="77777777" w:rsidR="007E1019" w:rsidRPr="007E1019" w:rsidRDefault="007E1019" w:rsidP="007E1019">
      <w:pPr>
        <w:spacing w:before="400" w:after="200" w:line="480" w:lineRule="auto"/>
        <w:outlineLvl w:val="0"/>
        <w:rPr>
          <w:b/>
          <w:bCs/>
          <w:color w:val="000000"/>
          <w:sz w:val="28"/>
          <w:szCs w:val="28"/>
        </w:rPr>
      </w:pPr>
      <w:bookmarkStart w:id="25" w:name="_Toc226723924"/>
      <w:r w:rsidRPr="007E1019">
        <w:rPr>
          <w:b/>
          <w:bCs/>
          <w:color w:val="000000"/>
          <w:sz w:val="28"/>
          <w:szCs w:val="28"/>
        </w:rPr>
        <w:t>2.6 Web Technologies for Healthcare Applications</w:t>
      </w:r>
      <w:bookmarkEnd w:id="25"/>
    </w:p>
    <w:p w14:paraId="40239CEC" w14:textId="77777777" w:rsidR="007E1019" w:rsidRPr="007E1019" w:rsidRDefault="007E1019" w:rsidP="007E1019">
      <w:pPr>
        <w:spacing w:before="300" w:after="160" w:line="480" w:lineRule="auto"/>
        <w:outlineLvl w:val="1"/>
        <w:rPr>
          <w:b/>
          <w:bCs/>
          <w:color w:val="000000"/>
          <w:sz w:val="26"/>
          <w:szCs w:val="26"/>
        </w:rPr>
      </w:pPr>
      <w:bookmarkStart w:id="26" w:name="_Toc226723925"/>
      <w:r w:rsidRPr="007E1019">
        <w:rPr>
          <w:b/>
          <w:bCs/>
          <w:color w:val="000000"/>
          <w:sz w:val="26"/>
          <w:szCs w:val="26"/>
        </w:rPr>
        <w:t>2.6.1 HTML5, CSS3, and JavaScript in Clinical Systems</w:t>
      </w:r>
      <w:bookmarkEnd w:id="26"/>
    </w:p>
    <w:p w14:paraId="3147CE25" w14:textId="6530ABAD" w:rsidR="007E1019" w:rsidRPr="007E1019" w:rsidRDefault="007E1019" w:rsidP="007E1019">
      <w:pPr>
        <w:spacing w:before="120" w:after="120" w:line="480" w:lineRule="auto"/>
        <w:ind w:firstLine="720"/>
        <w:jc w:val="both"/>
      </w:pPr>
      <w:r w:rsidRPr="007E1019">
        <w:t>The modern web technology stack HTML5, CSS3, and JavaScript has matured sufficiently to support the development of complex, data-driven applications without reliance on backend servers or native application frameworks. The introduction of HTML5 APIs, including Web Storage, Web Workers, Service Workers, and the Fetch API, has significantly expanded what can be achieved entirely within the browser environment (Pilgrim, 2011).</w:t>
      </w:r>
    </w:p>
    <w:p w14:paraId="2ABC3510" w14:textId="34970EC0" w:rsidR="007E1019" w:rsidRPr="007E1019" w:rsidRDefault="007E1019" w:rsidP="007E1019">
      <w:pPr>
        <w:spacing w:before="120" w:after="120" w:line="480" w:lineRule="auto"/>
        <w:ind w:firstLine="720"/>
        <w:jc w:val="both"/>
      </w:pPr>
      <w:r w:rsidRPr="007E1019">
        <w:t>JavaScript frameworks such as React, Vue, and Angular have further accelerated the development of sophisticated single-page applications (SPAs) that deliver a desktop-application-like experience within a browser window. While the proposed system does not employ a framework in keeping with its goal of simplicity and minimal dependency it draws on the architectural principles of component-based design and event-driven state management that these frameworks embody.</w:t>
      </w:r>
    </w:p>
    <w:p w14:paraId="114C7591" w14:textId="77777777" w:rsidR="007E1019" w:rsidRPr="007E1019" w:rsidRDefault="007E1019" w:rsidP="007E1019">
      <w:pPr>
        <w:spacing w:before="300" w:after="160" w:line="480" w:lineRule="auto"/>
        <w:outlineLvl w:val="1"/>
        <w:rPr>
          <w:b/>
          <w:bCs/>
          <w:color w:val="000000"/>
          <w:sz w:val="26"/>
          <w:szCs w:val="26"/>
        </w:rPr>
      </w:pPr>
      <w:bookmarkStart w:id="27" w:name="_Toc226723926"/>
      <w:r w:rsidRPr="007E1019">
        <w:rPr>
          <w:b/>
          <w:bCs/>
          <w:color w:val="000000"/>
          <w:sz w:val="26"/>
          <w:szCs w:val="26"/>
        </w:rPr>
        <w:t>2.6.2 Progressive Web Applications in Healthcare</w:t>
      </w:r>
      <w:bookmarkEnd w:id="27"/>
    </w:p>
    <w:p w14:paraId="3D46EB7B" w14:textId="77777777" w:rsidR="007E1019" w:rsidRPr="007E1019" w:rsidRDefault="007E1019" w:rsidP="007E1019">
      <w:pPr>
        <w:spacing w:before="120" w:after="120" w:line="480" w:lineRule="auto"/>
        <w:ind w:firstLine="720"/>
        <w:jc w:val="both"/>
      </w:pPr>
      <w:r w:rsidRPr="007E1019">
        <w:t xml:space="preserve">Progressive Web Applications (PWAs) represent a convergence of web and native application paradigms. PWAs leverage modern browser APIs to deliver offline functionality, push notifications, and device hardware access through standard web </w:t>
      </w:r>
      <w:r w:rsidRPr="007E1019">
        <w:lastRenderedPageBreak/>
        <w:t>technologies (Google Developers, 2022). Several healthcare organisations have explored PWAs as a cost-effective alternative to native mobile applications for patient-facing tools.</w:t>
      </w:r>
    </w:p>
    <w:p w14:paraId="64C4A32D" w14:textId="221DB238" w:rsidR="007E1019" w:rsidRPr="007E1019" w:rsidRDefault="007E1019" w:rsidP="007E1019">
      <w:pPr>
        <w:spacing w:before="120" w:after="120" w:line="480" w:lineRule="auto"/>
        <w:ind w:firstLine="720"/>
        <w:jc w:val="both"/>
      </w:pPr>
      <w:r w:rsidRPr="007E1019">
        <w:t>Ndam et al. (2021) evaluated a PWA-based antenatal care tracking tool in Cameroon and found that healthcare workers rated the system highly on usability scales, particularly appreciating its offline-first capability and the absence of an installation step. The proposed system shares the offline-first philosophy of PWA design, though it is not implemented as a fully compliant PWA in its initial version a potential enhancement noted in the recommendations section of Chapter Five.</w:t>
      </w:r>
    </w:p>
    <w:p w14:paraId="66B4D8DA" w14:textId="77777777" w:rsidR="007E1019" w:rsidRPr="007E1019" w:rsidRDefault="007E1019" w:rsidP="007E1019">
      <w:pPr>
        <w:spacing w:before="300" w:after="160" w:line="480" w:lineRule="auto"/>
        <w:outlineLvl w:val="1"/>
        <w:rPr>
          <w:b/>
          <w:bCs/>
          <w:color w:val="000000"/>
          <w:sz w:val="26"/>
          <w:szCs w:val="26"/>
        </w:rPr>
      </w:pPr>
      <w:bookmarkStart w:id="28" w:name="_Toc226723927"/>
      <w:r w:rsidRPr="007E1019">
        <w:rPr>
          <w:b/>
          <w:bCs/>
          <w:color w:val="000000"/>
          <w:sz w:val="26"/>
          <w:szCs w:val="26"/>
        </w:rPr>
        <w:t>2.6.3 Security Considerations in Web-Based Health Systems</w:t>
      </w:r>
      <w:bookmarkEnd w:id="28"/>
    </w:p>
    <w:p w14:paraId="42F0056D" w14:textId="77777777" w:rsidR="007E1019" w:rsidRPr="007E1019" w:rsidRDefault="007E1019" w:rsidP="007E1019">
      <w:pPr>
        <w:spacing w:before="120" w:after="120" w:line="480" w:lineRule="auto"/>
        <w:ind w:firstLine="720"/>
        <w:jc w:val="both"/>
      </w:pPr>
      <w:r w:rsidRPr="007E1019">
        <w:t>Security is a critical concern in any health information system, given the sensitivity of patient data and the regulatory frameworks governing its protection. Web-based applications must address threats including cross-site scripting (XSS), cross-site request forgery (CSRF), and unauthorised data access.</w:t>
      </w:r>
    </w:p>
    <w:p w14:paraId="0D0D0576" w14:textId="77777777" w:rsidR="007E1019" w:rsidRPr="007E1019" w:rsidRDefault="007E1019" w:rsidP="007E1019">
      <w:pPr>
        <w:spacing w:before="120" w:after="120" w:line="480" w:lineRule="auto"/>
        <w:ind w:firstLine="720"/>
        <w:jc w:val="both"/>
      </w:pPr>
      <w:r w:rsidRPr="007E1019">
        <w:t xml:space="preserve">Systems relying on </w:t>
      </w:r>
      <w:proofErr w:type="spellStart"/>
      <w:r w:rsidRPr="007E1019">
        <w:t>LocalStorage</w:t>
      </w:r>
      <w:proofErr w:type="spellEnd"/>
      <w:r w:rsidRPr="007E1019">
        <w:t xml:space="preserve"> for data persistence face a specific vulnerability: data stored in </w:t>
      </w:r>
      <w:proofErr w:type="spellStart"/>
      <w:r w:rsidRPr="007E1019">
        <w:t>LocalStorage</w:t>
      </w:r>
      <w:proofErr w:type="spellEnd"/>
      <w:r w:rsidRPr="007E1019">
        <w:t xml:space="preserve"> is accessible to any JavaScript running on the same origin, making it potentially vulnerable to XSS attacks if user input is not properly sanitised (OWASP, 2021). The proposed system addresses this risk through input validation and encoding. However, as noted in the limitations, the absence of server-side encryption means the system is not suitable for environments requiring strict data protection compliance without further engineering.</w:t>
      </w:r>
    </w:p>
    <w:p w14:paraId="479731B2" w14:textId="77777777" w:rsidR="007E1019" w:rsidRDefault="007E1019" w:rsidP="007E1019">
      <w:pPr>
        <w:spacing w:before="60" w:after="60" w:line="480" w:lineRule="auto"/>
      </w:pPr>
    </w:p>
    <w:p w14:paraId="7F7B269B" w14:textId="77777777" w:rsidR="00504377" w:rsidRDefault="00504377" w:rsidP="007E1019">
      <w:pPr>
        <w:spacing w:before="60" w:after="60" w:line="480" w:lineRule="auto"/>
      </w:pPr>
    </w:p>
    <w:p w14:paraId="330F0DA6" w14:textId="77777777" w:rsidR="00504377" w:rsidRPr="007E1019" w:rsidRDefault="00504377" w:rsidP="007E1019">
      <w:pPr>
        <w:spacing w:before="60" w:after="60" w:line="480" w:lineRule="auto"/>
      </w:pPr>
    </w:p>
    <w:p w14:paraId="0E5A4B7D" w14:textId="77777777" w:rsidR="007E1019" w:rsidRPr="007E1019" w:rsidRDefault="007E1019" w:rsidP="007E1019">
      <w:pPr>
        <w:spacing w:before="400" w:after="200" w:line="480" w:lineRule="auto"/>
        <w:outlineLvl w:val="0"/>
        <w:rPr>
          <w:b/>
          <w:bCs/>
          <w:color w:val="000000"/>
          <w:sz w:val="28"/>
          <w:szCs w:val="28"/>
        </w:rPr>
      </w:pPr>
      <w:bookmarkStart w:id="29" w:name="_Toc226723928"/>
      <w:r w:rsidRPr="007E1019">
        <w:rPr>
          <w:b/>
          <w:bCs/>
          <w:color w:val="000000"/>
          <w:sz w:val="28"/>
          <w:szCs w:val="28"/>
        </w:rPr>
        <w:lastRenderedPageBreak/>
        <w:t>2.7 Conceptual Framework</w:t>
      </w:r>
      <w:bookmarkEnd w:id="29"/>
    </w:p>
    <w:p w14:paraId="390EBB60" w14:textId="77777777" w:rsidR="007E1019" w:rsidRPr="007E1019" w:rsidRDefault="007E1019" w:rsidP="007E1019">
      <w:pPr>
        <w:spacing w:before="120" w:after="120" w:line="480" w:lineRule="auto"/>
        <w:ind w:firstLine="720"/>
        <w:jc w:val="both"/>
      </w:pPr>
      <w:r w:rsidRPr="007E1019">
        <w:t>The conceptual framework underpinning this project draws from three theoretical pillars: the Technology Acceptance Model (TAM) by Davis (1989), the Chronic Care Model (CCM) by Wagner et al. (1998), and the WHO's Five Dimensions of Adherence (WHO, 2003).</w:t>
      </w:r>
    </w:p>
    <w:p w14:paraId="053717DD" w14:textId="77777777" w:rsidR="007E1019" w:rsidRPr="007E1019" w:rsidRDefault="007E1019" w:rsidP="007E1019">
      <w:pPr>
        <w:spacing w:before="120" w:after="120" w:line="480" w:lineRule="auto"/>
        <w:ind w:firstLine="720"/>
        <w:jc w:val="both"/>
      </w:pPr>
      <w:r w:rsidRPr="007E1019">
        <w:t>The Technology Acceptance Model guides the design philosophy of the system, ensuring that perceived ease of use and perceived usefulness are maximised through an intuitive interface and clearly beneficial functionality. The system is designed so that a receptionist with no prior experience of clinic management software can begin using it within minutes, without formal training.</w:t>
      </w:r>
    </w:p>
    <w:p w14:paraId="2D9B1F6D" w14:textId="77777777" w:rsidR="007E1019" w:rsidRPr="007E1019" w:rsidRDefault="007E1019" w:rsidP="007E1019">
      <w:pPr>
        <w:spacing w:before="120" w:after="120" w:line="480" w:lineRule="auto"/>
        <w:ind w:firstLine="720"/>
        <w:jc w:val="both"/>
      </w:pPr>
      <w:r w:rsidRPr="007E1019">
        <w:t>The Chronic Care Model, which emphasises the importance of proactive healthcare teams, informed patients, and productive patient-provider interactions, informs the adherence support components of the system. The medication reminder module and health tips section are designed to operationalise the CCM's principle of patient self-management support.</w:t>
      </w:r>
    </w:p>
    <w:p w14:paraId="33115D88" w14:textId="1A80FE5B" w:rsidR="007E1019" w:rsidRPr="007E1019" w:rsidRDefault="007E1019" w:rsidP="007E1019">
      <w:pPr>
        <w:spacing w:before="120" w:after="120" w:line="480" w:lineRule="auto"/>
        <w:ind w:firstLine="720"/>
        <w:jc w:val="both"/>
      </w:pPr>
      <w:r w:rsidRPr="007E1019">
        <w:t>The WHO's Five Dimensions of Adherence patient-related, socioeconomic, healthcare system, condition-related, and therapy-related factors provide the analytical lens through which the system's adherence features are designed. Specifically, the system targets patient-related factors (forgetfulness, lack of information) and healthcare system factors (absence of follow-up mechanisms) as the dimensions most amenable to a software-based intervention.</w:t>
      </w:r>
    </w:p>
    <w:p w14:paraId="3C3E0871" w14:textId="77777777" w:rsidR="007E1019" w:rsidRDefault="007E1019" w:rsidP="007E1019">
      <w:pPr>
        <w:spacing w:before="60" w:after="60" w:line="480" w:lineRule="auto"/>
      </w:pPr>
    </w:p>
    <w:p w14:paraId="74EA6559" w14:textId="77777777" w:rsidR="00504377" w:rsidRPr="007E1019" w:rsidRDefault="00504377" w:rsidP="007E1019">
      <w:pPr>
        <w:spacing w:before="60" w:after="60" w:line="480" w:lineRule="auto"/>
      </w:pPr>
    </w:p>
    <w:p w14:paraId="32D6AF51" w14:textId="77777777" w:rsidR="007E1019" w:rsidRPr="007E1019" w:rsidRDefault="007E1019" w:rsidP="007E1019">
      <w:pPr>
        <w:spacing w:before="400" w:after="200" w:line="480" w:lineRule="auto"/>
        <w:outlineLvl w:val="0"/>
        <w:rPr>
          <w:b/>
          <w:bCs/>
          <w:color w:val="000000"/>
          <w:sz w:val="28"/>
          <w:szCs w:val="28"/>
        </w:rPr>
      </w:pPr>
      <w:bookmarkStart w:id="30" w:name="_Toc226723929"/>
      <w:r w:rsidRPr="007E1019">
        <w:rPr>
          <w:b/>
          <w:bCs/>
          <w:color w:val="000000"/>
          <w:sz w:val="28"/>
          <w:szCs w:val="28"/>
        </w:rPr>
        <w:lastRenderedPageBreak/>
        <w:t>2.8 Summary and Research Gap</w:t>
      </w:r>
      <w:bookmarkEnd w:id="30"/>
    </w:p>
    <w:p w14:paraId="71108F37" w14:textId="77777777" w:rsidR="007E1019" w:rsidRPr="007E1019" w:rsidRDefault="007E1019" w:rsidP="007E1019">
      <w:pPr>
        <w:spacing w:before="120" w:after="120" w:line="480" w:lineRule="auto"/>
        <w:ind w:firstLine="720"/>
        <w:jc w:val="both"/>
      </w:pPr>
      <w:r w:rsidRPr="007E1019">
        <w:t>The review of existing literature reveals a consistent pattern: while a substantial body of work addresses either clinic management or patient adherence in isolation, very few systems integrate both within a single, lightweight, infrastructure-independent platform suitable for small clinics in developing countries. The table below summarises the key systems reviewed and the gaps they leave unaddressed.</w:t>
      </w:r>
    </w:p>
    <w:p w14:paraId="453A3BCC" w14:textId="77777777" w:rsidR="007E1019" w:rsidRPr="007E1019" w:rsidRDefault="007E1019" w:rsidP="007E1019">
      <w:pPr>
        <w:spacing w:before="120" w:after="80" w:line="480" w:lineRule="auto"/>
        <w:jc w:val="center"/>
      </w:pPr>
      <w:r w:rsidRPr="007E1019">
        <w:rPr>
          <w:b/>
          <w:bCs/>
          <w:i/>
          <w:iCs/>
          <w:sz w:val="22"/>
          <w:szCs w:val="22"/>
        </w:rPr>
        <w:t>Table 2.1: Comparison of Related Systems and the Proposed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3"/>
        <w:gridCol w:w="2029"/>
        <w:gridCol w:w="1662"/>
        <w:gridCol w:w="1589"/>
        <w:gridCol w:w="1773"/>
      </w:tblGrid>
      <w:tr w:rsidR="007E1019" w:rsidRPr="007E1019" w14:paraId="11BE4E06" w14:textId="77777777">
        <w:trPr>
          <w:tblHeader/>
        </w:trPr>
        <w:tc>
          <w:tcPr>
            <w:tcW w:w="2200" w:type="dxa"/>
            <w:tcBorders>
              <w:top w:val="single" w:sz="2" w:space="0" w:color="999999"/>
              <w:left w:val="single" w:sz="2" w:space="0" w:color="999999"/>
              <w:bottom w:val="single" w:sz="2" w:space="0" w:color="999999"/>
              <w:right w:val="single" w:sz="2" w:space="0" w:color="999999"/>
            </w:tcBorders>
            <w:shd w:val="clear" w:color="auto" w:fill="2E74B5"/>
            <w:tcMar>
              <w:top w:w="80" w:type="dxa"/>
              <w:left w:w="120" w:type="dxa"/>
              <w:bottom w:w="80" w:type="dxa"/>
              <w:right w:w="120" w:type="dxa"/>
            </w:tcMar>
            <w:hideMark/>
          </w:tcPr>
          <w:p w14:paraId="6614CA16" w14:textId="77777777" w:rsidR="007E1019" w:rsidRPr="007E1019" w:rsidRDefault="007E1019" w:rsidP="007E1019">
            <w:pPr>
              <w:spacing w:line="480" w:lineRule="auto"/>
              <w:jc w:val="center"/>
            </w:pPr>
            <w:r w:rsidRPr="007E1019">
              <w:rPr>
                <w:b/>
                <w:bCs/>
                <w:color w:val="FFFFFF"/>
                <w:sz w:val="20"/>
                <w:szCs w:val="20"/>
              </w:rPr>
              <w:t>System / Study</w:t>
            </w:r>
          </w:p>
        </w:tc>
        <w:tc>
          <w:tcPr>
            <w:tcW w:w="2200" w:type="dxa"/>
            <w:tcBorders>
              <w:top w:val="single" w:sz="2" w:space="0" w:color="999999"/>
              <w:left w:val="single" w:sz="2" w:space="0" w:color="999999"/>
              <w:bottom w:val="single" w:sz="2" w:space="0" w:color="999999"/>
              <w:right w:val="single" w:sz="2" w:space="0" w:color="999999"/>
            </w:tcBorders>
            <w:shd w:val="clear" w:color="auto" w:fill="2E74B5"/>
            <w:tcMar>
              <w:top w:w="80" w:type="dxa"/>
              <w:left w:w="120" w:type="dxa"/>
              <w:bottom w:w="80" w:type="dxa"/>
              <w:right w:w="120" w:type="dxa"/>
            </w:tcMar>
            <w:hideMark/>
          </w:tcPr>
          <w:p w14:paraId="4699AB0C" w14:textId="77777777" w:rsidR="007E1019" w:rsidRPr="007E1019" w:rsidRDefault="007E1019" w:rsidP="007E1019">
            <w:pPr>
              <w:spacing w:line="480" w:lineRule="auto"/>
              <w:jc w:val="center"/>
            </w:pPr>
            <w:r w:rsidRPr="007E1019">
              <w:rPr>
                <w:b/>
                <w:bCs/>
                <w:color w:val="FFFFFF"/>
                <w:sz w:val="20"/>
                <w:szCs w:val="20"/>
              </w:rPr>
              <w:t>Key Features</w:t>
            </w:r>
          </w:p>
        </w:tc>
        <w:tc>
          <w:tcPr>
            <w:tcW w:w="1700" w:type="dxa"/>
            <w:tcBorders>
              <w:top w:val="single" w:sz="2" w:space="0" w:color="999999"/>
              <w:left w:val="single" w:sz="2" w:space="0" w:color="999999"/>
              <w:bottom w:val="single" w:sz="2" w:space="0" w:color="999999"/>
              <w:right w:val="single" w:sz="2" w:space="0" w:color="999999"/>
            </w:tcBorders>
            <w:shd w:val="clear" w:color="auto" w:fill="2E74B5"/>
            <w:tcMar>
              <w:top w:w="80" w:type="dxa"/>
              <w:left w:w="120" w:type="dxa"/>
              <w:bottom w:w="80" w:type="dxa"/>
              <w:right w:w="120" w:type="dxa"/>
            </w:tcMar>
            <w:hideMark/>
          </w:tcPr>
          <w:p w14:paraId="1043CB45" w14:textId="77777777" w:rsidR="007E1019" w:rsidRPr="007E1019" w:rsidRDefault="007E1019" w:rsidP="007E1019">
            <w:pPr>
              <w:spacing w:line="480" w:lineRule="auto"/>
              <w:jc w:val="center"/>
            </w:pPr>
            <w:r w:rsidRPr="007E1019">
              <w:rPr>
                <w:b/>
                <w:bCs/>
                <w:color w:val="FFFFFF"/>
                <w:sz w:val="20"/>
                <w:szCs w:val="20"/>
              </w:rPr>
              <w:t>Technology</w:t>
            </w:r>
          </w:p>
        </w:tc>
        <w:tc>
          <w:tcPr>
            <w:tcW w:w="1700" w:type="dxa"/>
            <w:tcBorders>
              <w:top w:val="single" w:sz="2" w:space="0" w:color="999999"/>
              <w:left w:val="single" w:sz="2" w:space="0" w:color="999999"/>
              <w:bottom w:val="single" w:sz="2" w:space="0" w:color="999999"/>
              <w:right w:val="single" w:sz="2" w:space="0" w:color="999999"/>
            </w:tcBorders>
            <w:shd w:val="clear" w:color="auto" w:fill="2E74B5"/>
            <w:tcMar>
              <w:top w:w="80" w:type="dxa"/>
              <w:left w:w="120" w:type="dxa"/>
              <w:bottom w:w="80" w:type="dxa"/>
              <w:right w:w="120" w:type="dxa"/>
            </w:tcMar>
            <w:hideMark/>
          </w:tcPr>
          <w:p w14:paraId="13D9DCBA" w14:textId="77777777" w:rsidR="007E1019" w:rsidRPr="007E1019" w:rsidRDefault="007E1019" w:rsidP="007E1019">
            <w:pPr>
              <w:spacing w:line="480" w:lineRule="auto"/>
              <w:jc w:val="center"/>
            </w:pPr>
            <w:r w:rsidRPr="007E1019">
              <w:rPr>
                <w:b/>
                <w:bCs/>
                <w:color w:val="FFFFFF"/>
                <w:sz w:val="20"/>
                <w:szCs w:val="20"/>
              </w:rPr>
              <w:t>Adherence Support</w:t>
            </w:r>
          </w:p>
        </w:tc>
        <w:tc>
          <w:tcPr>
            <w:tcW w:w="1226" w:type="dxa"/>
            <w:tcBorders>
              <w:top w:val="single" w:sz="2" w:space="0" w:color="999999"/>
              <w:left w:val="single" w:sz="2" w:space="0" w:color="999999"/>
              <w:bottom w:val="single" w:sz="2" w:space="0" w:color="999999"/>
              <w:right w:val="single" w:sz="2" w:space="0" w:color="999999"/>
            </w:tcBorders>
            <w:shd w:val="clear" w:color="auto" w:fill="2E74B5"/>
            <w:tcMar>
              <w:top w:w="80" w:type="dxa"/>
              <w:left w:w="120" w:type="dxa"/>
              <w:bottom w:w="80" w:type="dxa"/>
              <w:right w:w="120" w:type="dxa"/>
            </w:tcMar>
            <w:hideMark/>
          </w:tcPr>
          <w:p w14:paraId="27F58A10" w14:textId="77777777" w:rsidR="007E1019" w:rsidRPr="007E1019" w:rsidRDefault="007E1019" w:rsidP="007E1019">
            <w:pPr>
              <w:spacing w:line="480" w:lineRule="auto"/>
              <w:jc w:val="center"/>
            </w:pPr>
            <w:r w:rsidRPr="007E1019">
              <w:rPr>
                <w:b/>
                <w:bCs/>
                <w:color w:val="FFFFFF"/>
                <w:sz w:val="20"/>
                <w:szCs w:val="20"/>
              </w:rPr>
              <w:t>Gap Identified</w:t>
            </w:r>
          </w:p>
        </w:tc>
      </w:tr>
      <w:tr w:rsidR="007E1019" w:rsidRPr="007E1019" w14:paraId="6F489915" w14:textId="77777777">
        <w:tc>
          <w:tcPr>
            <w:tcW w:w="2200" w:type="dxa"/>
            <w:tcBorders>
              <w:top w:val="single" w:sz="2" w:space="0" w:color="999999"/>
              <w:left w:val="single" w:sz="2" w:space="0" w:color="999999"/>
              <w:bottom w:val="single" w:sz="2" w:space="0" w:color="999999"/>
              <w:right w:val="single" w:sz="2" w:space="0" w:color="999999"/>
            </w:tcBorders>
            <w:shd w:val="clear" w:color="auto" w:fill="D6E4F0"/>
            <w:tcMar>
              <w:top w:w="80" w:type="dxa"/>
              <w:left w:w="120" w:type="dxa"/>
              <w:bottom w:w="80" w:type="dxa"/>
              <w:right w:w="120" w:type="dxa"/>
            </w:tcMar>
            <w:hideMark/>
          </w:tcPr>
          <w:p w14:paraId="4CC3F739" w14:textId="77777777" w:rsidR="007E1019" w:rsidRPr="007E1019" w:rsidRDefault="007E1019" w:rsidP="007E1019">
            <w:pPr>
              <w:spacing w:line="480" w:lineRule="auto"/>
            </w:pPr>
            <w:proofErr w:type="spellStart"/>
            <w:r w:rsidRPr="007E1019">
              <w:rPr>
                <w:sz w:val="20"/>
                <w:szCs w:val="20"/>
              </w:rPr>
              <w:t>OpenMRS</w:t>
            </w:r>
            <w:proofErr w:type="spellEnd"/>
            <w:r w:rsidRPr="007E1019">
              <w:rPr>
                <w:sz w:val="20"/>
                <w:szCs w:val="20"/>
              </w:rPr>
              <w:t xml:space="preserve"> (2004–present)</w:t>
            </w:r>
          </w:p>
        </w:tc>
        <w:tc>
          <w:tcPr>
            <w:tcW w:w="2200" w:type="dxa"/>
            <w:tcBorders>
              <w:top w:val="single" w:sz="2" w:space="0" w:color="999999"/>
              <w:left w:val="single" w:sz="2" w:space="0" w:color="999999"/>
              <w:bottom w:val="single" w:sz="2" w:space="0" w:color="999999"/>
              <w:right w:val="single" w:sz="2" w:space="0" w:color="999999"/>
            </w:tcBorders>
            <w:shd w:val="clear" w:color="auto" w:fill="D6E4F0"/>
            <w:tcMar>
              <w:top w:w="80" w:type="dxa"/>
              <w:left w:w="120" w:type="dxa"/>
              <w:bottom w:w="80" w:type="dxa"/>
              <w:right w:w="120" w:type="dxa"/>
            </w:tcMar>
            <w:hideMark/>
          </w:tcPr>
          <w:p w14:paraId="14F024A5" w14:textId="77777777" w:rsidR="007E1019" w:rsidRPr="007E1019" w:rsidRDefault="007E1019" w:rsidP="007E1019">
            <w:pPr>
              <w:spacing w:line="480" w:lineRule="auto"/>
            </w:pPr>
            <w:r w:rsidRPr="007E1019">
              <w:rPr>
                <w:sz w:val="20"/>
                <w:szCs w:val="20"/>
              </w:rPr>
              <w:t>EMR, patient records, lab results, clinical workflows</w:t>
            </w:r>
          </w:p>
        </w:tc>
        <w:tc>
          <w:tcPr>
            <w:tcW w:w="1700" w:type="dxa"/>
            <w:tcBorders>
              <w:top w:val="single" w:sz="2" w:space="0" w:color="999999"/>
              <w:left w:val="single" w:sz="2" w:space="0" w:color="999999"/>
              <w:bottom w:val="single" w:sz="2" w:space="0" w:color="999999"/>
              <w:right w:val="single" w:sz="2" w:space="0" w:color="999999"/>
            </w:tcBorders>
            <w:shd w:val="clear" w:color="auto" w:fill="D6E4F0"/>
            <w:tcMar>
              <w:top w:w="80" w:type="dxa"/>
              <w:left w:w="120" w:type="dxa"/>
              <w:bottom w:w="80" w:type="dxa"/>
              <w:right w:w="120" w:type="dxa"/>
            </w:tcMar>
            <w:hideMark/>
          </w:tcPr>
          <w:p w14:paraId="5BBA86BC" w14:textId="77777777" w:rsidR="007E1019" w:rsidRPr="007E1019" w:rsidRDefault="007E1019" w:rsidP="007E1019">
            <w:pPr>
              <w:spacing w:line="480" w:lineRule="auto"/>
            </w:pPr>
            <w:r w:rsidRPr="007E1019">
              <w:rPr>
                <w:sz w:val="20"/>
                <w:szCs w:val="20"/>
              </w:rPr>
              <w:t>Java, MySQL, Server-based</w:t>
            </w:r>
          </w:p>
        </w:tc>
        <w:tc>
          <w:tcPr>
            <w:tcW w:w="1700" w:type="dxa"/>
            <w:tcBorders>
              <w:top w:val="single" w:sz="2" w:space="0" w:color="999999"/>
              <w:left w:val="single" w:sz="2" w:space="0" w:color="999999"/>
              <w:bottom w:val="single" w:sz="2" w:space="0" w:color="999999"/>
              <w:right w:val="single" w:sz="2" w:space="0" w:color="999999"/>
            </w:tcBorders>
            <w:shd w:val="clear" w:color="auto" w:fill="D6E4F0"/>
            <w:tcMar>
              <w:top w:w="80" w:type="dxa"/>
              <w:left w:w="120" w:type="dxa"/>
              <w:bottom w:w="80" w:type="dxa"/>
              <w:right w:w="120" w:type="dxa"/>
            </w:tcMar>
            <w:hideMark/>
          </w:tcPr>
          <w:p w14:paraId="1DCFCE5D" w14:textId="77777777" w:rsidR="007E1019" w:rsidRPr="007E1019" w:rsidRDefault="007E1019" w:rsidP="007E1019">
            <w:pPr>
              <w:spacing w:line="480" w:lineRule="auto"/>
            </w:pPr>
            <w:r w:rsidRPr="007E1019">
              <w:rPr>
                <w:sz w:val="20"/>
                <w:szCs w:val="20"/>
              </w:rPr>
              <w:t>Limited; relies on add-ons</w:t>
            </w:r>
          </w:p>
        </w:tc>
        <w:tc>
          <w:tcPr>
            <w:tcW w:w="1226" w:type="dxa"/>
            <w:tcBorders>
              <w:top w:val="single" w:sz="2" w:space="0" w:color="999999"/>
              <w:left w:val="single" w:sz="2" w:space="0" w:color="999999"/>
              <w:bottom w:val="single" w:sz="2" w:space="0" w:color="999999"/>
              <w:right w:val="single" w:sz="2" w:space="0" w:color="999999"/>
            </w:tcBorders>
            <w:shd w:val="clear" w:color="auto" w:fill="D6E4F0"/>
            <w:tcMar>
              <w:top w:w="80" w:type="dxa"/>
              <w:left w:w="120" w:type="dxa"/>
              <w:bottom w:w="80" w:type="dxa"/>
              <w:right w:w="120" w:type="dxa"/>
            </w:tcMar>
            <w:hideMark/>
          </w:tcPr>
          <w:p w14:paraId="482C871F" w14:textId="77777777" w:rsidR="007E1019" w:rsidRPr="007E1019" w:rsidRDefault="007E1019" w:rsidP="007E1019">
            <w:pPr>
              <w:spacing w:line="480" w:lineRule="auto"/>
            </w:pPr>
            <w:r w:rsidRPr="007E1019">
              <w:rPr>
                <w:sz w:val="20"/>
                <w:szCs w:val="20"/>
              </w:rPr>
              <w:t>Heavy infrastructure; not for small clinics</w:t>
            </w:r>
          </w:p>
        </w:tc>
      </w:tr>
      <w:tr w:rsidR="007E1019" w:rsidRPr="007E1019" w14:paraId="03A44659" w14:textId="77777777">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4F25BF40" w14:textId="77777777" w:rsidR="007E1019" w:rsidRPr="007E1019" w:rsidRDefault="007E1019" w:rsidP="007E1019">
            <w:pPr>
              <w:spacing w:line="480" w:lineRule="auto"/>
            </w:pPr>
            <w:proofErr w:type="spellStart"/>
            <w:r w:rsidRPr="007E1019">
              <w:rPr>
                <w:sz w:val="20"/>
                <w:szCs w:val="20"/>
              </w:rPr>
              <w:t>Bahmni</w:t>
            </w:r>
            <w:proofErr w:type="spellEnd"/>
            <w:r w:rsidRPr="007E1019">
              <w:rPr>
                <w:sz w:val="20"/>
                <w:szCs w:val="20"/>
              </w:rPr>
              <w:t xml:space="preserve"> HMS</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7626E791" w14:textId="77777777" w:rsidR="007E1019" w:rsidRPr="007E1019" w:rsidRDefault="007E1019" w:rsidP="007E1019">
            <w:pPr>
              <w:spacing w:line="480" w:lineRule="auto"/>
            </w:pPr>
            <w:r w:rsidRPr="007E1019">
              <w:rPr>
                <w:sz w:val="20"/>
                <w:szCs w:val="20"/>
              </w:rPr>
              <w:t>OPD, IPD, pharmacy, lab, billing</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4D8EA667" w14:textId="77777777" w:rsidR="007E1019" w:rsidRPr="007E1019" w:rsidRDefault="007E1019" w:rsidP="007E1019">
            <w:pPr>
              <w:spacing w:line="480" w:lineRule="auto"/>
            </w:pPr>
            <w:r w:rsidRPr="007E1019">
              <w:rPr>
                <w:sz w:val="20"/>
                <w:szCs w:val="20"/>
              </w:rPr>
              <w:t>React, Odoo, Atom server</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749299A7" w14:textId="77777777" w:rsidR="007E1019" w:rsidRPr="007E1019" w:rsidRDefault="007E1019" w:rsidP="007E1019">
            <w:pPr>
              <w:spacing w:line="480" w:lineRule="auto"/>
            </w:pPr>
            <w:r w:rsidRPr="007E1019">
              <w:rPr>
                <w:sz w:val="20"/>
                <w:szCs w:val="20"/>
              </w:rPr>
              <w:t>None natively</w:t>
            </w:r>
          </w:p>
        </w:tc>
        <w:tc>
          <w:tcPr>
            <w:tcW w:w="12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371D8C83" w14:textId="77777777" w:rsidR="007E1019" w:rsidRPr="007E1019" w:rsidRDefault="007E1019" w:rsidP="007E1019">
            <w:pPr>
              <w:spacing w:line="480" w:lineRule="auto"/>
            </w:pPr>
            <w:r w:rsidRPr="007E1019">
              <w:rPr>
                <w:sz w:val="20"/>
                <w:szCs w:val="20"/>
              </w:rPr>
              <w:t>Requires server; complex setup</w:t>
            </w:r>
          </w:p>
        </w:tc>
      </w:tr>
      <w:tr w:rsidR="007E1019" w:rsidRPr="007E1019" w14:paraId="0393CEC7" w14:textId="77777777">
        <w:tc>
          <w:tcPr>
            <w:tcW w:w="2200" w:type="dxa"/>
            <w:tcBorders>
              <w:top w:val="single" w:sz="2" w:space="0" w:color="999999"/>
              <w:left w:val="single" w:sz="2" w:space="0" w:color="999999"/>
              <w:bottom w:val="single" w:sz="2" w:space="0" w:color="999999"/>
              <w:right w:val="single" w:sz="2" w:space="0" w:color="999999"/>
            </w:tcBorders>
            <w:shd w:val="clear" w:color="auto" w:fill="D6E4F0"/>
            <w:tcMar>
              <w:top w:w="80" w:type="dxa"/>
              <w:left w:w="120" w:type="dxa"/>
              <w:bottom w:w="80" w:type="dxa"/>
              <w:right w:w="120" w:type="dxa"/>
            </w:tcMar>
            <w:hideMark/>
          </w:tcPr>
          <w:p w14:paraId="502B861E" w14:textId="77777777" w:rsidR="007E1019" w:rsidRPr="007E1019" w:rsidRDefault="007E1019" w:rsidP="007E1019">
            <w:pPr>
              <w:spacing w:line="480" w:lineRule="auto"/>
            </w:pPr>
            <w:r w:rsidRPr="007E1019">
              <w:rPr>
                <w:sz w:val="20"/>
                <w:szCs w:val="20"/>
              </w:rPr>
              <w:t>mHealth SMS Reminder Systems (WHO, 2020)</w:t>
            </w:r>
          </w:p>
        </w:tc>
        <w:tc>
          <w:tcPr>
            <w:tcW w:w="2200" w:type="dxa"/>
            <w:tcBorders>
              <w:top w:val="single" w:sz="2" w:space="0" w:color="999999"/>
              <w:left w:val="single" w:sz="2" w:space="0" w:color="999999"/>
              <w:bottom w:val="single" w:sz="2" w:space="0" w:color="999999"/>
              <w:right w:val="single" w:sz="2" w:space="0" w:color="999999"/>
            </w:tcBorders>
            <w:shd w:val="clear" w:color="auto" w:fill="D6E4F0"/>
            <w:tcMar>
              <w:top w:w="80" w:type="dxa"/>
              <w:left w:w="120" w:type="dxa"/>
              <w:bottom w:w="80" w:type="dxa"/>
              <w:right w:w="120" w:type="dxa"/>
            </w:tcMar>
            <w:hideMark/>
          </w:tcPr>
          <w:p w14:paraId="30C5192C" w14:textId="77777777" w:rsidR="007E1019" w:rsidRPr="007E1019" w:rsidRDefault="007E1019" w:rsidP="007E1019">
            <w:pPr>
              <w:spacing w:line="480" w:lineRule="auto"/>
            </w:pPr>
            <w:r w:rsidRPr="007E1019">
              <w:rPr>
                <w:sz w:val="20"/>
                <w:szCs w:val="20"/>
              </w:rPr>
              <w:t>SMS medication reminders, appointment alerts</w:t>
            </w:r>
          </w:p>
        </w:tc>
        <w:tc>
          <w:tcPr>
            <w:tcW w:w="1700" w:type="dxa"/>
            <w:tcBorders>
              <w:top w:val="single" w:sz="2" w:space="0" w:color="999999"/>
              <w:left w:val="single" w:sz="2" w:space="0" w:color="999999"/>
              <w:bottom w:val="single" w:sz="2" w:space="0" w:color="999999"/>
              <w:right w:val="single" w:sz="2" w:space="0" w:color="999999"/>
            </w:tcBorders>
            <w:shd w:val="clear" w:color="auto" w:fill="D6E4F0"/>
            <w:tcMar>
              <w:top w:w="80" w:type="dxa"/>
              <w:left w:w="120" w:type="dxa"/>
              <w:bottom w:w="80" w:type="dxa"/>
              <w:right w:w="120" w:type="dxa"/>
            </w:tcMar>
            <w:hideMark/>
          </w:tcPr>
          <w:p w14:paraId="14637285" w14:textId="77777777" w:rsidR="007E1019" w:rsidRPr="007E1019" w:rsidRDefault="007E1019" w:rsidP="007E1019">
            <w:pPr>
              <w:spacing w:line="480" w:lineRule="auto"/>
            </w:pPr>
            <w:r w:rsidRPr="007E1019">
              <w:rPr>
                <w:sz w:val="20"/>
                <w:szCs w:val="20"/>
              </w:rPr>
              <w:t>SMS gateway, backend server</w:t>
            </w:r>
          </w:p>
        </w:tc>
        <w:tc>
          <w:tcPr>
            <w:tcW w:w="1700" w:type="dxa"/>
            <w:tcBorders>
              <w:top w:val="single" w:sz="2" w:space="0" w:color="999999"/>
              <w:left w:val="single" w:sz="2" w:space="0" w:color="999999"/>
              <w:bottom w:val="single" w:sz="2" w:space="0" w:color="999999"/>
              <w:right w:val="single" w:sz="2" w:space="0" w:color="999999"/>
            </w:tcBorders>
            <w:shd w:val="clear" w:color="auto" w:fill="D6E4F0"/>
            <w:tcMar>
              <w:top w:w="80" w:type="dxa"/>
              <w:left w:w="120" w:type="dxa"/>
              <w:bottom w:w="80" w:type="dxa"/>
              <w:right w:w="120" w:type="dxa"/>
            </w:tcMar>
            <w:hideMark/>
          </w:tcPr>
          <w:p w14:paraId="462D215F" w14:textId="77777777" w:rsidR="007E1019" w:rsidRPr="007E1019" w:rsidRDefault="007E1019" w:rsidP="007E1019">
            <w:pPr>
              <w:spacing w:line="480" w:lineRule="auto"/>
            </w:pPr>
            <w:r w:rsidRPr="007E1019">
              <w:rPr>
                <w:sz w:val="20"/>
                <w:szCs w:val="20"/>
              </w:rPr>
              <w:t>Strong; core feature</w:t>
            </w:r>
          </w:p>
        </w:tc>
        <w:tc>
          <w:tcPr>
            <w:tcW w:w="1226" w:type="dxa"/>
            <w:tcBorders>
              <w:top w:val="single" w:sz="2" w:space="0" w:color="999999"/>
              <w:left w:val="single" w:sz="2" w:space="0" w:color="999999"/>
              <w:bottom w:val="single" w:sz="2" w:space="0" w:color="999999"/>
              <w:right w:val="single" w:sz="2" w:space="0" w:color="999999"/>
            </w:tcBorders>
            <w:shd w:val="clear" w:color="auto" w:fill="D6E4F0"/>
            <w:tcMar>
              <w:top w:w="80" w:type="dxa"/>
              <w:left w:w="120" w:type="dxa"/>
              <w:bottom w:w="80" w:type="dxa"/>
              <w:right w:w="120" w:type="dxa"/>
            </w:tcMar>
            <w:hideMark/>
          </w:tcPr>
          <w:p w14:paraId="4C66172C" w14:textId="77777777" w:rsidR="007E1019" w:rsidRPr="007E1019" w:rsidRDefault="007E1019" w:rsidP="007E1019">
            <w:pPr>
              <w:spacing w:line="480" w:lineRule="auto"/>
            </w:pPr>
            <w:r w:rsidRPr="007E1019">
              <w:rPr>
                <w:sz w:val="20"/>
                <w:szCs w:val="20"/>
              </w:rPr>
              <w:t>No queue/appointment management</w:t>
            </w:r>
          </w:p>
        </w:tc>
      </w:tr>
      <w:tr w:rsidR="007E1019" w:rsidRPr="007E1019" w14:paraId="296ADCD0" w14:textId="77777777">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587048F6" w14:textId="77777777" w:rsidR="007E1019" w:rsidRPr="007E1019" w:rsidRDefault="007E1019" w:rsidP="007E1019">
            <w:pPr>
              <w:spacing w:line="480" w:lineRule="auto"/>
            </w:pPr>
            <w:r w:rsidRPr="007E1019">
              <w:rPr>
                <w:sz w:val="20"/>
                <w:szCs w:val="20"/>
              </w:rPr>
              <w:t>Addo et al. (2021) – Ghana Pharmacy App</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66ABE6B2" w14:textId="77777777" w:rsidR="007E1019" w:rsidRPr="007E1019" w:rsidRDefault="007E1019" w:rsidP="007E1019">
            <w:pPr>
              <w:spacing w:line="480" w:lineRule="auto"/>
            </w:pPr>
            <w:r w:rsidRPr="007E1019">
              <w:rPr>
                <w:sz w:val="20"/>
                <w:szCs w:val="20"/>
              </w:rPr>
              <w:t>Drug dispensing records, patient log</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6BBE38FE" w14:textId="77777777" w:rsidR="007E1019" w:rsidRPr="007E1019" w:rsidRDefault="007E1019" w:rsidP="007E1019">
            <w:pPr>
              <w:spacing w:line="480" w:lineRule="auto"/>
            </w:pPr>
            <w:r w:rsidRPr="007E1019">
              <w:rPr>
                <w:sz w:val="20"/>
                <w:szCs w:val="20"/>
              </w:rPr>
              <w:t>Android, SQLite</w:t>
            </w:r>
          </w:p>
        </w:tc>
        <w:tc>
          <w:tcPr>
            <w:tcW w:w="1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7B9D4B8D" w14:textId="77777777" w:rsidR="007E1019" w:rsidRPr="007E1019" w:rsidRDefault="007E1019" w:rsidP="007E1019">
            <w:pPr>
              <w:spacing w:line="480" w:lineRule="auto"/>
            </w:pPr>
            <w:r w:rsidRPr="007E1019">
              <w:rPr>
                <w:sz w:val="20"/>
                <w:szCs w:val="20"/>
              </w:rPr>
              <w:t>Basic refill alerts</w:t>
            </w:r>
          </w:p>
        </w:tc>
        <w:tc>
          <w:tcPr>
            <w:tcW w:w="12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5C6853FC" w14:textId="77777777" w:rsidR="007E1019" w:rsidRPr="007E1019" w:rsidRDefault="007E1019" w:rsidP="007E1019">
            <w:pPr>
              <w:spacing w:line="480" w:lineRule="auto"/>
            </w:pPr>
            <w:r w:rsidRPr="007E1019">
              <w:rPr>
                <w:sz w:val="20"/>
                <w:szCs w:val="20"/>
              </w:rPr>
              <w:t>Mobile only; no web or queue support</w:t>
            </w:r>
          </w:p>
        </w:tc>
      </w:tr>
      <w:tr w:rsidR="007E1019" w:rsidRPr="007E1019" w14:paraId="1EAC5845" w14:textId="77777777">
        <w:tc>
          <w:tcPr>
            <w:tcW w:w="2200" w:type="dxa"/>
            <w:tcBorders>
              <w:top w:val="single" w:sz="2" w:space="0" w:color="999999"/>
              <w:left w:val="single" w:sz="2" w:space="0" w:color="999999"/>
              <w:bottom w:val="single" w:sz="2" w:space="0" w:color="999999"/>
              <w:right w:val="single" w:sz="2" w:space="0" w:color="999999"/>
            </w:tcBorders>
            <w:shd w:val="clear" w:color="auto" w:fill="D6E4F0"/>
            <w:tcMar>
              <w:top w:w="80" w:type="dxa"/>
              <w:left w:w="120" w:type="dxa"/>
              <w:bottom w:w="80" w:type="dxa"/>
              <w:right w:w="120" w:type="dxa"/>
            </w:tcMar>
            <w:hideMark/>
          </w:tcPr>
          <w:p w14:paraId="03A5F17B" w14:textId="77777777" w:rsidR="007E1019" w:rsidRPr="007E1019" w:rsidRDefault="007E1019" w:rsidP="007E1019">
            <w:pPr>
              <w:spacing w:line="480" w:lineRule="auto"/>
            </w:pPr>
            <w:r w:rsidRPr="007E1019">
              <w:rPr>
                <w:sz w:val="20"/>
                <w:szCs w:val="20"/>
              </w:rPr>
              <w:t>Proposed System (This Work)</w:t>
            </w:r>
          </w:p>
        </w:tc>
        <w:tc>
          <w:tcPr>
            <w:tcW w:w="2200" w:type="dxa"/>
            <w:tcBorders>
              <w:top w:val="single" w:sz="2" w:space="0" w:color="999999"/>
              <w:left w:val="single" w:sz="2" w:space="0" w:color="999999"/>
              <w:bottom w:val="single" w:sz="2" w:space="0" w:color="999999"/>
              <w:right w:val="single" w:sz="2" w:space="0" w:color="999999"/>
            </w:tcBorders>
            <w:shd w:val="clear" w:color="auto" w:fill="D6E4F0"/>
            <w:tcMar>
              <w:top w:w="80" w:type="dxa"/>
              <w:left w:w="120" w:type="dxa"/>
              <w:bottom w:w="80" w:type="dxa"/>
              <w:right w:w="120" w:type="dxa"/>
            </w:tcMar>
            <w:hideMark/>
          </w:tcPr>
          <w:p w14:paraId="102DADF7" w14:textId="77777777" w:rsidR="007E1019" w:rsidRPr="007E1019" w:rsidRDefault="007E1019" w:rsidP="007E1019">
            <w:pPr>
              <w:spacing w:line="480" w:lineRule="auto"/>
            </w:pPr>
            <w:r w:rsidRPr="007E1019">
              <w:rPr>
                <w:sz w:val="20"/>
                <w:szCs w:val="20"/>
              </w:rPr>
              <w:t>Registration, appointments, live queue, prescriptions, health tips, reminders</w:t>
            </w:r>
          </w:p>
        </w:tc>
        <w:tc>
          <w:tcPr>
            <w:tcW w:w="1700" w:type="dxa"/>
            <w:tcBorders>
              <w:top w:val="single" w:sz="2" w:space="0" w:color="999999"/>
              <w:left w:val="single" w:sz="2" w:space="0" w:color="999999"/>
              <w:bottom w:val="single" w:sz="2" w:space="0" w:color="999999"/>
              <w:right w:val="single" w:sz="2" w:space="0" w:color="999999"/>
            </w:tcBorders>
            <w:shd w:val="clear" w:color="auto" w:fill="D6E4F0"/>
            <w:tcMar>
              <w:top w:w="80" w:type="dxa"/>
              <w:left w:w="120" w:type="dxa"/>
              <w:bottom w:w="80" w:type="dxa"/>
              <w:right w:w="120" w:type="dxa"/>
            </w:tcMar>
            <w:hideMark/>
          </w:tcPr>
          <w:p w14:paraId="43778BA3" w14:textId="77777777" w:rsidR="007E1019" w:rsidRPr="007E1019" w:rsidRDefault="007E1019" w:rsidP="007E1019">
            <w:pPr>
              <w:spacing w:line="480" w:lineRule="auto"/>
            </w:pPr>
            <w:r w:rsidRPr="007E1019">
              <w:rPr>
                <w:sz w:val="20"/>
                <w:szCs w:val="20"/>
              </w:rPr>
              <w:t xml:space="preserve">HTML/CSS/JS, </w:t>
            </w:r>
            <w:proofErr w:type="spellStart"/>
            <w:r w:rsidRPr="007E1019">
              <w:rPr>
                <w:sz w:val="20"/>
                <w:szCs w:val="20"/>
              </w:rPr>
              <w:t>LocalStorage</w:t>
            </w:r>
            <w:proofErr w:type="spellEnd"/>
          </w:p>
        </w:tc>
        <w:tc>
          <w:tcPr>
            <w:tcW w:w="1700" w:type="dxa"/>
            <w:tcBorders>
              <w:top w:val="single" w:sz="2" w:space="0" w:color="999999"/>
              <w:left w:val="single" w:sz="2" w:space="0" w:color="999999"/>
              <w:bottom w:val="single" w:sz="2" w:space="0" w:color="999999"/>
              <w:right w:val="single" w:sz="2" w:space="0" w:color="999999"/>
            </w:tcBorders>
            <w:shd w:val="clear" w:color="auto" w:fill="D6E4F0"/>
            <w:tcMar>
              <w:top w:w="80" w:type="dxa"/>
              <w:left w:w="120" w:type="dxa"/>
              <w:bottom w:w="80" w:type="dxa"/>
              <w:right w:w="120" w:type="dxa"/>
            </w:tcMar>
            <w:hideMark/>
          </w:tcPr>
          <w:p w14:paraId="5C34BAD0" w14:textId="77777777" w:rsidR="007E1019" w:rsidRPr="007E1019" w:rsidRDefault="007E1019" w:rsidP="007E1019">
            <w:pPr>
              <w:spacing w:line="480" w:lineRule="auto"/>
            </w:pPr>
            <w:r w:rsidRPr="007E1019">
              <w:rPr>
                <w:sz w:val="20"/>
                <w:szCs w:val="20"/>
              </w:rPr>
              <w:t>Built-in reminders &amp; health tips</w:t>
            </w:r>
          </w:p>
        </w:tc>
        <w:tc>
          <w:tcPr>
            <w:tcW w:w="1226" w:type="dxa"/>
            <w:tcBorders>
              <w:top w:val="single" w:sz="2" w:space="0" w:color="999999"/>
              <w:left w:val="single" w:sz="2" w:space="0" w:color="999999"/>
              <w:bottom w:val="single" w:sz="2" w:space="0" w:color="999999"/>
              <w:right w:val="single" w:sz="2" w:space="0" w:color="999999"/>
            </w:tcBorders>
            <w:shd w:val="clear" w:color="auto" w:fill="D6E4F0"/>
            <w:tcMar>
              <w:top w:w="80" w:type="dxa"/>
              <w:left w:w="120" w:type="dxa"/>
              <w:bottom w:w="80" w:type="dxa"/>
              <w:right w:w="120" w:type="dxa"/>
            </w:tcMar>
            <w:hideMark/>
          </w:tcPr>
          <w:p w14:paraId="6DEFAC27" w14:textId="77777777" w:rsidR="007E1019" w:rsidRPr="007E1019" w:rsidRDefault="007E1019" w:rsidP="007E1019">
            <w:pPr>
              <w:spacing w:line="480" w:lineRule="auto"/>
            </w:pPr>
            <w:r w:rsidRPr="007E1019">
              <w:rPr>
                <w:sz w:val="20"/>
                <w:szCs w:val="20"/>
              </w:rPr>
              <w:t>Addresses all identified gaps</w:t>
            </w:r>
          </w:p>
        </w:tc>
      </w:tr>
    </w:tbl>
    <w:p w14:paraId="54C30B88" w14:textId="77777777" w:rsidR="007E1019" w:rsidRPr="007E1019" w:rsidRDefault="007E1019" w:rsidP="007E1019">
      <w:pPr>
        <w:spacing w:before="60" w:after="60" w:line="480" w:lineRule="auto"/>
      </w:pPr>
    </w:p>
    <w:p w14:paraId="599E50A6" w14:textId="77777777" w:rsidR="007E1019" w:rsidRPr="007E1019" w:rsidRDefault="007E1019" w:rsidP="007E1019">
      <w:pPr>
        <w:spacing w:before="120" w:after="120" w:line="480" w:lineRule="auto"/>
        <w:ind w:firstLine="720"/>
        <w:jc w:val="both"/>
      </w:pPr>
      <w:r w:rsidRPr="007E1019">
        <w:lastRenderedPageBreak/>
        <w:t>As the table illustrates, existing systems tend to be either too resource-intensive for small clinic deployment, lacking in adherence support features, or designed for mobile platforms without queue or appointment management capabilities. The proposed Clinic Management System with Patient Adherence Support directly addresses this convergent gap by integrating registration, appointment scheduling, live queue management, clinical note-taking, medication reminders, and health advisory features within a single browser-based application requiring no server infrastructure.</w:t>
      </w:r>
    </w:p>
    <w:p w14:paraId="2988CDE4" w14:textId="77777777" w:rsidR="007E1019" w:rsidRPr="007E1019" w:rsidRDefault="007E1019" w:rsidP="007E1019">
      <w:pPr>
        <w:spacing w:before="120" w:after="120" w:line="480" w:lineRule="auto"/>
        <w:ind w:firstLine="720"/>
        <w:jc w:val="both"/>
      </w:pPr>
      <w:r w:rsidRPr="007E1019">
        <w:t>This positions the project as a novel and practically significant contribution to the field of health informatics in developing country contexts, building on the foundations laid by prior work whilst explicitly addressing the functional and infrastructural limitations that have constrained the adoption of existing systems in small Ghanaian clinics.</w:t>
      </w:r>
    </w:p>
    <w:p w14:paraId="03D44376" w14:textId="77777777" w:rsidR="007E1019" w:rsidRPr="007E1019" w:rsidRDefault="007E1019" w:rsidP="007E1019">
      <w:pPr>
        <w:spacing w:before="400" w:after="200" w:line="480" w:lineRule="auto"/>
        <w:outlineLvl w:val="0"/>
        <w:rPr>
          <w:b/>
          <w:bCs/>
          <w:color w:val="000000"/>
          <w:sz w:val="28"/>
          <w:szCs w:val="28"/>
        </w:rPr>
      </w:pPr>
      <w:bookmarkStart w:id="31" w:name="_Toc226723930"/>
      <w:r w:rsidRPr="007E1019">
        <w:rPr>
          <w:b/>
          <w:bCs/>
          <w:color w:val="000000"/>
          <w:sz w:val="28"/>
          <w:szCs w:val="28"/>
        </w:rPr>
        <w:t>2.9 Chapter Summary</w:t>
      </w:r>
      <w:bookmarkEnd w:id="31"/>
    </w:p>
    <w:p w14:paraId="012CC077" w14:textId="77777777" w:rsidR="007E1019" w:rsidRPr="007E1019" w:rsidRDefault="007E1019" w:rsidP="007E1019">
      <w:pPr>
        <w:spacing w:before="120" w:after="120" w:line="480" w:lineRule="auto"/>
        <w:ind w:firstLine="720"/>
        <w:jc w:val="both"/>
      </w:pPr>
      <w:r w:rsidRPr="007E1019">
        <w:t>This chapter has reviewed the literature relevant to clinic management systems, patient adherence, digital health in developing countries, queue management in healthcare, and web technologies for clinical applications. The review has demonstrated that: (</w:t>
      </w:r>
      <w:proofErr w:type="spellStart"/>
      <w:r w:rsidRPr="007E1019">
        <w:t>i</w:t>
      </w:r>
      <w:proofErr w:type="spellEnd"/>
      <w:r w:rsidRPr="007E1019">
        <w:t>) existing clinic management systems are predominantly too complex and resource-intensive for small clinic deployment; (ii) patient non-adherence is a significant clinical and public health problem, particularly in sub-Saharan Africa, with technology-based interventions showing evidence of efficacy; (iii) browser-based, offline-first applications represent a viable and evidence-supported approach to clinical information management in low-resource settings; and (iv) no existing system comprehensively integrates clinic management and adherence support within a lightweight, infrastructure-independent platform targeted at small Ghanaian clinics.</w:t>
      </w:r>
    </w:p>
    <w:p w14:paraId="2CE058BA" w14:textId="77777777" w:rsidR="007E1019" w:rsidRPr="007E1019" w:rsidRDefault="007E1019" w:rsidP="007E1019">
      <w:pPr>
        <w:spacing w:before="120" w:after="120" w:line="480" w:lineRule="auto"/>
        <w:ind w:firstLine="720"/>
        <w:jc w:val="both"/>
      </w:pPr>
      <w:r w:rsidRPr="007E1019">
        <w:lastRenderedPageBreak/>
        <w:t>These findings collectively justify the development of the proposed system and inform its design principles, functional requirements, and technical architecture, as detailed in Chapter Three.</w:t>
      </w:r>
    </w:p>
    <w:p w14:paraId="35B8B3C7" w14:textId="77777777" w:rsidR="007E1019" w:rsidRPr="007E1019" w:rsidRDefault="007E1019" w:rsidP="007E1019">
      <w:pPr>
        <w:spacing w:before="60" w:after="60" w:line="480" w:lineRule="auto"/>
      </w:pPr>
    </w:p>
    <w:p w14:paraId="09D5A041" w14:textId="77777777" w:rsidR="007E1019" w:rsidRPr="007E1019" w:rsidRDefault="007E1019" w:rsidP="007E1019">
      <w:pPr>
        <w:spacing w:before="400" w:after="200" w:line="480" w:lineRule="auto"/>
        <w:outlineLvl w:val="0"/>
        <w:rPr>
          <w:b/>
          <w:bCs/>
          <w:color w:val="000000"/>
          <w:sz w:val="28"/>
          <w:szCs w:val="28"/>
        </w:rPr>
      </w:pPr>
      <w:bookmarkStart w:id="32" w:name="_Toc226723931"/>
      <w:r w:rsidRPr="007E1019">
        <w:rPr>
          <w:b/>
          <w:bCs/>
          <w:color w:val="000000"/>
          <w:sz w:val="28"/>
          <w:szCs w:val="28"/>
        </w:rPr>
        <w:t>References</w:t>
      </w:r>
      <w:bookmarkEnd w:id="32"/>
    </w:p>
    <w:p w14:paraId="6371919D" w14:textId="77777777" w:rsidR="007E1019" w:rsidRPr="007E1019" w:rsidRDefault="007E1019" w:rsidP="007E1019">
      <w:pPr>
        <w:spacing w:before="120" w:after="120" w:line="480" w:lineRule="auto"/>
        <w:jc w:val="both"/>
      </w:pPr>
      <w:r w:rsidRPr="007E1019">
        <w:t>Agyemang, C., Boateng, G., &amp; Frimpong, E. (2018). Medication adherence among hypertensive patients in Ghana: A systematic review. Ghana Medical Journal, 52(3), 145–154.</w:t>
      </w:r>
    </w:p>
    <w:p w14:paraId="7933582A" w14:textId="77777777" w:rsidR="007E1019" w:rsidRPr="007E1019" w:rsidRDefault="007E1019" w:rsidP="007E1019">
      <w:pPr>
        <w:spacing w:before="120" w:after="120" w:line="480" w:lineRule="auto"/>
        <w:jc w:val="both"/>
      </w:pPr>
      <w:r w:rsidRPr="007E1019">
        <w:t>Asante, K., &amp; Mensah, E. (2020). Digital health adoption in primary healthcare facilities in the Ashanti Region. Journal of Health Informatics in Developing Countries, 14(1), 1–15.</w:t>
      </w:r>
    </w:p>
    <w:p w14:paraId="0631E723" w14:textId="77777777" w:rsidR="007E1019" w:rsidRPr="007E1019" w:rsidRDefault="007E1019" w:rsidP="007E1019">
      <w:pPr>
        <w:spacing w:before="120" w:after="120" w:line="480" w:lineRule="auto"/>
        <w:jc w:val="both"/>
      </w:pPr>
      <w:r w:rsidRPr="007E1019">
        <w:t>Boateng, D., Agyei-Baffour, P., &amp; Asante, K. (2021). Barriers to digital health system adoption among Ghanaian health workers: A qualitative study. International Journal of Medical Informatics, 148, 104395.</w:t>
      </w:r>
    </w:p>
    <w:p w14:paraId="28978E77" w14:textId="77777777" w:rsidR="007E1019" w:rsidRPr="007E1019" w:rsidRDefault="007E1019" w:rsidP="007E1019">
      <w:pPr>
        <w:spacing w:before="120" w:after="120" w:line="480" w:lineRule="auto"/>
        <w:jc w:val="both"/>
      </w:pPr>
      <w:r w:rsidRPr="007E1019">
        <w:t>Davis, F. D. (1989). Perceived usefulness, perceived ease of use, and user acceptance of information technology. MIS Quarterly, 13(3), 319–340.</w:t>
      </w:r>
    </w:p>
    <w:p w14:paraId="360C8BD8" w14:textId="77777777" w:rsidR="007E1019" w:rsidRPr="007E1019" w:rsidRDefault="007E1019" w:rsidP="007E1019">
      <w:pPr>
        <w:spacing w:before="120" w:after="120" w:line="480" w:lineRule="auto"/>
        <w:jc w:val="both"/>
      </w:pPr>
      <w:r w:rsidRPr="007E1019">
        <w:t xml:space="preserve">Garba, I., Mohammed, A., &amp; Eze, C. (2019). Offline-first community health worker data collection using HTML5 </w:t>
      </w:r>
      <w:proofErr w:type="spellStart"/>
      <w:r w:rsidRPr="007E1019">
        <w:t>LocalStorage</w:t>
      </w:r>
      <w:proofErr w:type="spellEnd"/>
      <w:r w:rsidRPr="007E1019">
        <w:t xml:space="preserve"> in rural Nigeria. African Journal of Health Informatics, 7(2), 44–53.</w:t>
      </w:r>
    </w:p>
    <w:p w14:paraId="1714D178" w14:textId="77777777" w:rsidR="007E1019" w:rsidRPr="007E1019" w:rsidRDefault="007E1019" w:rsidP="007E1019">
      <w:pPr>
        <w:spacing w:before="120" w:after="120" w:line="480" w:lineRule="auto"/>
        <w:jc w:val="both"/>
      </w:pPr>
      <w:r w:rsidRPr="007E1019">
        <w:t>Ghana Health Service. (2019). Outpatient patient satisfaction survey report. Accra: Ghana Health Service.</w:t>
      </w:r>
    </w:p>
    <w:p w14:paraId="14B4B6D2" w14:textId="77777777" w:rsidR="007E1019" w:rsidRPr="007E1019" w:rsidRDefault="007E1019" w:rsidP="007E1019">
      <w:pPr>
        <w:spacing w:before="60" w:after="60" w:line="480" w:lineRule="auto"/>
      </w:pPr>
    </w:p>
    <w:p w14:paraId="73D6620A" w14:textId="77777777" w:rsidR="007E1019" w:rsidRPr="007E1019" w:rsidRDefault="007E1019" w:rsidP="007E1019">
      <w:pPr>
        <w:spacing w:before="120" w:after="120" w:line="480" w:lineRule="auto"/>
        <w:jc w:val="both"/>
      </w:pPr>
      <w:r w:rsidRPr="007E1019">
        <w:lastRenderedPageBreak/>
        <w:t>Google Developers. (2022). Progressive Web Apps. Retrieved from https://developers.google.com/web/progressive-web-apps</w:t>
      </w:r>
    </w:p>
    <w:p w14:paraId="6BE4307D" w14:textId="77777777" w:rsidR="007E1019" w:rsidRPr="007E1019" w:rsidRDefault="007E1019" w:rsidP="007E1019">
      <w:pPr>
        <w:spacing w:before="120" w:after="120" w:line="480" w:lineRule="auto"/>
        <w:jc w:val="both"/>
      </w:pPr>
      <w:r w:rsidRPr="007E1019">
        <w:t>GSMA. (2022). The mobile economy: Sub-Saharan Africa 2022. London: GSMA Intelligence.</w:t>
      </w:r>
    </w:p>
    <w:p w14:paraId="2491E221" w14:textId="77777777" w:rsidR="007E1019" w:rsidRPr="007E1019" w:rsidRDefault="007E1019" w:rsidP="007E1019">
      <w:pPr>
        <w:spacing w:before="120" w:after="120" w:line="480" w:lineRule="auto"/>
        <w:jc w:val="both"/>
      </w:pPr>
      <w:r w:rsidRPr="007E1019">
        <w:t xml:space="preserve">Haberer, J. E., Musinguzi, N., Boum, Y., Bwana, M., </w:t>
      </w:r>
      <w:proofErr w:type="spellStart"/>
      <w:r w:rsidRPr="007E1019">
        <w:t>Muzoora</w:t>
      </w:r>
      <w:proofErr w:type="spellEnd"/>
      <w:r w:rsidRPr="007E1019">
        <w:t>, C., Hunt, P. W., ... &amp; Bangsberg, D. R. (2016). Duration of antiretroviral therapy adherence interruption is associated with risk of virologic rebound as determined by real-time adherence monitoring in rural Uganda. Journal of Acquired Immune Deficiency Syndromes, 73(5), 572–578.</w:t>
      </w:r>
    </w:p>
    <w:p w14:paraId="1ABFC37F" w14:textId="77777777" w:rsidR="007E1019" w:rsidRPr="007E1019" w:rsidRDefault="007E1019" w:rsidP="007E1019">
      <w:pPr>
        <w:spacing w:before="120" w:after="120" w:line="480" w:lineRule="auto"/>
        <w:jc w:val="both"/>
      </w:pPr>
      <w:r w:rsidRPr="007E1019">
        <w:t>Horne, R., Weinman, J., Barber, N., Elliott, R., &amp; Morgan, M. (2005). Concordance, adherence and compliance in medicine taking. NCCSDO Research Programme. London: NCCSDO.</w:t>
      </w:r>
    </w:p>
    <w:p w14:paraId="3C6FFD26" w14:textId="77777777" w:rsidR="007E1019" w:rsidRPr="007E1019" w:rsidRDefault="007E1019" w:rsidP="007E1019">
      <w:pPr>
        <w:spacing w:before="120" w:after="120" w:line="480" w:lineRule="auto"/>
        <w:jc w:val="both"/>
      </w:pPr>
      <w:r w:rsidRPr="007E1019">
        <w:t>Lam, W. Y., &amp; Fresco, P. (2015). Medication adherence measures: An overview. BioMed Research International, 2015, 217047.</w:t>
      </w:r>
    </w:p>
    <w:p w14:paraId="129A3963" w14:textId="77777777" w:rsidR="007E1019" w:rsidRPr="007E1019" w:rsidRDefault="007E1019" w:rsidP="007E1019">
      <w:pPr>
        <w:spacing w:before="120" w:after="120" w:line="480" w:lineRule="auto"/>
        <w:jc w:val="both"/>
      </w:pPr>
      <w:r w:rsidRPr="007E1019">
        <w:t xml:space="preserve">Lester, R. T., </w:t>
      </w:r>
      <w:proofErr w:type="spellStart"/>
      <w:r w:rsidRPr="007E1019">
        <w:t>Ritvo</w:t>
      </w:r>
      <w:proofErr w:type="spellEnd"/>
      <w:r w:rsidRPr="007E1019">
        <w:t xml:space="preserve">, P., Mills, E. J., </w:t>
      </w:r>
      <w:proofErr w:type="spellStart"/>
      <w:r w:rsidRPr="007E1019">
        <w:t>Kariri</w:t>
      </w:r>
      <w:proofErr w:type="spellEnd"/>
      <w:r w:rsidRPr="007E1019">
        <w:t>, A., Karanja, S., Chung, M. H., ... &amp; Plummer, F. A. (2010). Effects of a mobile phone short message service on antiretroviral treatment adherence in Kenya: A randomised trial. The Lancet, 376(9755), 1838–1845.</w:t>
      </w:r>
    </w:p>
    <w:p w14:paraId="0C913955" w14:textId="77777777" w:rsidR="007E1019" w:rsidRPr="007E1019" w:rsidRDefault="007E1019" w:rsidP="007E1019">
      <w:pPr>
        <w:spacing w:before="120" w:after="120" w:line="480" w:lineRule="auto"/>
        <w:jc w:val="both"/>
      </w:pPr>
      <w:r w:rsidRPr="007E1019">
        <w:t xml:space="preserve">Lim, J., Ng, K., &amp; Tan, P. (2020). Web storage for healthcare applications: A comparative evaluation of </w:t>
      </w:r>
      <w:proofErr w:type="spellStart"/>
      <w:r w:rsidRPr="007E1019">
        <w:t>LocalStorage</w:t>
      </w:r>
      <w:proofErr w:type="spellEnd"/>
      <w:r w:rsidRPr="007E1019">
        <w:t xml:space="preserve"> and </w:t>
      </w:r>
      <w:proofErr w:type="spellStart"/>
      <w:r w:rsidRPr="007E1019">
        <w:t>IndexedDB</w:t>
      </w:r>
      <w:proofErr w:type="spellEnd"/>
      <w:r w:rsidRPr="007E1019">
        <w:t>. Journal of Medical Internet Research, 22(4), e17012.</w:t>
      </w:r>
    </w:p>
    <w:p w14:paraId="57B3B2FA" w14:textId="77777777" w:rsidR="007E1019" w:rsidRPr="007E1019" w:rsidRDefault="007E1019" w:rsidP="007E1019">
      <w:pPr>
        <w:spacing w:before="120" w:after="120" w:line="480" w:lineRule="auto"/>
        <w:jc w:val="both"/>
      </w:pPr>
      <w:proofErr w:type="spellStart"/>
      <w:r w:rsidRPr="007E1019">
        <w:t>Mbuagbaw</w:t>
      </w:r>
      <w:proofErr w:type="spellEnd"/>
      <w:r w:rsidRPr="007E1019">
        <w:t xml:space="preserve">, L., Thabane, L., Ongolo-Zogo, P., Lester, R. T., Mills, E. J., Smieja, M., ... &amp; </w:t>
      </w:r>
      <w:proofErr w:type="spellStart"/>
      <w:r w:rsidRPr="007E1019">
        <w:t>Kouanfack</w:t>
      </w:r>
      <w:proofErr w:type="spellEnd"/>
      <w:r w:rsidRPr="007E1019">
        <w:t>, C. (2012). The Cameroon Mobile Phone SMS (CAMPS) trial: A randomised trial of text messaging versus usual care for adherence to antiretroviral therapy. PLOS ONE, 7(12), e46909.</w:t>
      </w:r>
    </w:p>
    <w:p w14:paraId="4B2C7BC7" w14:textId="77777777" w:rsidR="007E1019" w:rsidRPr="007E1019" w:rsidRDefault="007E1019" w:rsidP="007E1019">
      <w:pPr>
        <w:spacing w:before="120" w:after="120" w:line="480" w:lineRule="auto"/>
        <w:jc w:val="both"/>
      </w:pPr>
      <w:r w:rsidRPr="007E1019">
        <w:lastRenderedPageBreak/>
        <w:t>Ndam, A., Atanga, S., &amp; Mbah, P. (2021). Usability evaluation of a progressive web application for antenatal care tracking in Cameroon. Journal of Health Informatics in Africa, 8(1), 22–31.</w:t>
      </w:r>
    </w:p>
    <w:p w14:paraId="72B043AF" w14:textId="77777777" w:rsidR="007E1019" w:rsidRPr="007E1019" w:rsidRDefault="007E1019" w:rsidP="007E1019">
      <w:pPr>
        <w:spacing w:before="120" w:after="120" w:line="480" w:lineRule="auto"/>
        <w:jc w:val="both"/>
      </w:pPr>
      <w:r w:rsidRPr="007E1019">
        <w:t>New England Healthcare Institute. (2009). Thinking outside the pillbox: A system-wide approach to improving patient medication adherence for chronic disease. Cambridge, MA: NEHI.</w:t>
      </w:r>
    </w:p>
    <w:p w14:paraId="718044DE" w14:textId="77777777" w:rsidR="007E1019" w:rsidRPr="007E1019" w:rsidRDefault="007E1019" w:rsidP="007E1019">
      <w:pPr>
        <w:spacing w:before="120" w:after="120" w:line="480" w:lineRule="auto"/>
        <w:jc w:val="both"/>
      </w:pPr>
      <w:proofErr w:type="spellStart"/>
      <w:r w:rsidRPr="007E1019">
        <w:t>OpenMRS</w:t>
      </w:r>
      <w:proofErr w:type="spellEnd"/>
      <w:r w:rsidRPr="007E1019">
        <w:t xml:space="preserve">. (2022). About </w:t>
      </w:r>
      <w:proofErr w:type="spellStart"/>
      <w:r w:rsidRPr="007E1019">
        <w:t>OpenMRS</w:t>
      </w:r>
      <w:proofErr w:type="spellEnd"/>
      <w:r w:rsidRPr="007E1019">
        <w:t>. Retrieved from https://openmrs.org/about</w:t>
      </w:r>
    </w:p>
    <w:p w14:paraId="64231EC5" w14:textId="77777777" w:rsidR="007E1019" w:rsidRPr="007E1019" w:rsidRDefault="007E1019" w:rsidP="007E1019">
      <w:pPr>
        <w:spacing w:before="120" w:after="120" w:line="480" w:lineRule="auto"/>
        <w:jc w:val="both"/>
      </w:pPr>
      <w:r w:rsidRPr="007E1019">
        <w:t>OWASP. (2021). HTML5 security cheat sheet. OWASP Foundation. Retrieved from https://cheatsheetseries.owasp.org</w:t>
      </w:r>
    </w:p>
    <w:p w14:paraId="343F0257" w14:textId="77777777" w:rsidR="007E1019" w:rsidRPr="007E1019" w:rsidRDefault="007E1019" w:rsidP="007E1019">
      <w:pPr>
        <w:spacing w:before="120" w:after="120" w:line="480" w:lineRule="auto"/>
        <w:jc w:val="both"/>
      </w:pPr>
      <w:r w:rsidRPr="007E1019">
        <w:t>Pilgrim, M. (2011). HTML5: Up and running. Sebastopol, CA: O'Reilly Media.</w:t>
      </w:r>
    </w:p>
    <w:p w14:paraId="50F9694E" w14:textId="77777777" w:rsidR="007E1019" w:rsidRPr="007E1019" w:rsidRDefault="007E1019" w:rsidP="007E1019">
      <w:pPr>
        <w:spacing w:before="120" w:after="120" w:line="480" w:lineRule="auto"/>
        <w:jc w:val="both"/>
      </w:pPr>
      <w:r w:rsidRPr="007E1019">
        <w:t xml:space="preserve">Pillay, T., </w:t>
      </w:r>
      <w:proofErr w:type="spellStart"/>
      <w:r w:rsidRPr="007E1019">
        <w:t>Coopasami</w:t>
      </w:r>
      <w:proofErr w:type="spellEnd"/>
      <w:r w:rsidRPr="007E1019">
        <w:t>, M., &amp; Mahomed, O. (2016). Impact of a digital queue management system on patient waiting time and satisfaction in South Africa. South African Family Practice, 58(5), 188–193.</w:t>
      </w:r>
    </w:p>
    <w:p w14:paraId="24762729" w14:textId="77777777" w:rsidR="007E1019" w:rsidRPr="007E1019" w:rsidRDefault="007E1019" w:rsidP="007E1019">
      <w:pPr>
        <w:spacing w:before="120" w:after="120" w:line="480" w:lineRule="auto"/>
        <w:jc w:val="both"/>
      </w:pPr>
      <w:proofErr w:type="spellStart"/>
      <w:r w:rsidRPr="007E1019">
        <w:t>Shortliffe</w:t>
      </w:r>
      <w:proofErr w:type="spellEnd"/>
      <w:r w:rsidRPr="007E1019">
        <w:t>, E. H., &amp; Cimino, J. J. (2014). Biomedical informatics: Computer applications in health care and biomedicine (4th ed.). London: Springer.</w:t>
      </w:r>
    </w:p>
    <w:p w14:paraId="3405C8FE" w14:textId="77777777" w:rsidR="007E1019" w:rsidRPr="007E1019" w:rsidRDefault="007E1019" w:rsidP="007E1019">
      <w:pPr>
        <w:spacing w:before="120" w:after="120" w:line="480" w:lineRule="auto"/>
        <w:jc w:val="both"/>
      </w:pPr>
      <w:proofErr w:type="spellStart"/>
      <w:r w:rsidRPr="007E1019">
        <w:t>ThoughtWorks</w:t>
      </w:r>
      <w:proofErr w:type="spellEnd"/>
      <w:r w:rsidRPr="007E1019">
        <w:t xml:space="preserve">. (2021). </w:t>
      </w:r>
      <w:proofErr w:type="spellStart"/>
      <w:r w:rsidRPr="007E1019">
        <w:t>Bahmni</w:t>
      </w:r>
      <w:proofErr w:type="spellEnd"/>
      <w:r w:rsidRPr="007E1019">
        <w:t>: An open-source hospital information system. Retrieved from https://www.bahmni.org</w:t>
      </w:r>
    </w:p>
    <w:p w14:paraId="5E05D0A8" w14:textId="77777777" w:rsidR="007E1019" w:rsidRPr="007E1019" w:rsidRDefault="007E1019" w:rsidP="007E1019">
      <w:pPr>
        <w:spacing w:before="120" w:after="120" w:line="480" w:lineRule="auto"/>
        <w:jc w:val="both"/>
      </w:pPr>
      <w:r w:rsidRPr="007E1019">
        <w:t>Vest, J. R., &amp; Gamm, L. D. (2010). Health information exchange: Persistent challenges and new strategies. Journal of the American Medical Informatics Association, 17(3), 288–294.</w:t>
      </w:r>
    </w:p>
    <w:p w14:paraId="6D94D18E" w14:textId="77777777" w:rsidR="007E1019" w:rsidRPr="007E1019" w:rsidRDefault="007E1019" w:rsidP="007E1019">
      <w:pPr>
        <w:spacing w:before="120" w:after="120" w:line="480" w:lineRule="auto"/>
        <w:jc w:val="both"/>
      </w:pPr>
      <w:r w:rsidRPr="007E1019">
        <w:t>Wagner, E. H., Austin, B. T., Davis, C., Hindmarsh, M., Schaefer, J., &amp; Bonomi, A. (1998). Improving chronic illness care: Translating evidence into action. Health Affairs, 20(6), 64–78.</w:t>
      </w:r>
    </w:p>
    <w:p w14:paraId="63510682" w14:textId="77777777" w:rsidR="007E1019" w:rsidRPr="007E1019" w:rsidRDefault="007E1019" w:rsidP="007E1019">
      <w:pPr>
        <w:spacing w:before="120" w:after="120" w:line="480" w:lineRule="auto"/>
        <w:jc w:val="both"/>
      </w:pPr>
      <w:r w:rsidRPr="007E1019">
        <w:lastRenderedPageBreak/>
        <w:t>World Health Organization. (2003). Adherence to long-term therapies: Evidence for action. Geneva: WHO.</w:t>
      </w:r>
    </w:p>
    <w:p w14:paraId="0C0CF70F" w14:textId="77777777" w:rsidR="007E1019" w:rsidRPr="007E1019" w:rsidRDefault="007E1019" w:rsidP="007E1019">
      <w:pPr>
        <w:spacing w:before="120" w:after="120" w:line="480" w:lineRule="auto"/>
        <w:jc w:val="both"/>
      </w:pPr>
      <w:r w:rsidRPr="007E1019">
        <w:t>World Health Organization. (2008). Everybody's business: Strengthening health systems to improve health outcomes. Geneva: WHO.</w:t>
      </w:r>
    </w:p>
    <w:p w14:paraId="7C044CE2" w14:textId="77777777" w:rsidR="007E1019" w:rsidRPr="007E1019" w:rsidRDefault="007E1019" w:rsidP="007E1019">
      <w:pPr>
        <w:spacing w:before="120" w:after="120" w:line="480" w:lineRule="auto"/>
        <w:jc w:val="both"/>
      </w:pPr>
      <w:r w:rsidRPr="007E1019">
        <w:t>World Health Organization. (2011). mHealth: New horizons for health through mobile technologies. Geneva: WHO.</w:t>
      </w:r>
    </w:p>
    <w:p w14:paraId="2EA8DE6E" w14:textId="77777777" w:rsidR="007E1019" w:rsidRPr="007E1019" w:rsidRDefault="007E1019" w:rsidP="007E1019">
      <w:pPr>
        <w:spacing w:before="120" w:after="120" w:line="480" w:lineRule="auto"/>
        <w:jc w:val="both"/>
      </w:pPr>
      <w:r w:rsidRPr="007E1019">
        <w:t>W3C. (2011). Web storage specification. World Wide Web Consortium. Retrieved from https://www.w3.org/TR/webstorage/</w:t>
      </w:r>
    </w:p>
    <w:p w14:paraId="32FB177A" w14:textId="77777777" w:rsidR="007E118D" w:rsidRDefault="007E118D" w:rsidP="007E1019">
      <w:pPr>
        <w:spacing w:before="80" w:after="80" w:line="480" w:lineRule="auto"/>
      </w:pPr>
    </w:p>
    <w:sectPr w:rsidR="007E118D" w:rsidSect="007206B9">
      <w:footerReference w:type="default" r:id="rId9"/>
      <w:pgSz w:w="11906" w:h="16838"/>
      <w:pgMar w:top="1440" w:right="1440" w:bottom="1440" w:left="180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AF79A" w14:textId="77777777" w:rsidR="00D612FB" w:rsidRDefault="00D612FB">
      <w:r>
        <w:separator/>
      </w:r>
    </w:p>
  </w:endnote>
  <w:endnote w:type="continuationSeparator" w:id="0">
    <w:p w14:paraId="2D49601A" w14:textId="77777777" w:rsidR="00D612FB" w:rsidRDefault="00D61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4894523"/>
      <w:docPartObj>
        <w:docPartGallery w:val="Page Numbers (Bottom of Page)"/>
        <w:docPartUnique/>
      </w:docPartObj>
    </w:sdtPr>
    <w:sdtContent>
      <w:p w14:paraId="1A2316D3" w14:textId="28BD0C04" w:rsidR="00857D06" w:rsidRDefault="00857D06">
        <w:pPr>
          <w:pStyle w:val="Footer"/>
          <w:jc w:val="center"/>
        </w:pPr>
        <w:r>
          <w:fldChar w:fldCharType="begin"/>
        </w:r>
        <w:r>
          <w:instrText>PAGE   \* MERGEFORMAT</w:instrText>
        </w:r>
        <w:r>
          <w:fldChar w:fldCharType="separate"/>
        </w:r>
        <w:r>
          <w:t>2</w:t>
        </w:r>
        <w:r>
          <w:fldChar w:fldCharType="end"/>
        </w:r>
      </w:p>
    </w:sdtContent>
  </w:sdt>
  <w:p w14:paraId="2563EE98" w14:textId="77777777" w:rsidR="00857D06" w:rsidRDefault="00857D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AC29E" w14:textId="77777777" w:rsidR="00D612FB" w:rsidRDefault="00D612FB">
      <w:r>
        <w:separator/>
      </w:r>
    </w:p>
  </w:footnote>
  <w:footnote w:type="continuationSeparator" w:id="0">
    <w:p w14:paraId="61A7DFD2" w14:textId="77777777" w:rsidR="00D612FB" w:rsidRDefault="00D612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55E1"/>
    <w:multiLevelType w:val="hybridMultilevel"/>
    <w:tmpl w:val="A3D83E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7AC2F25"/>
    <w:multiLevelType w:val="hybridMultilevel"/>
    <w:tmpl w:val="C83C5C12"/>
    <w:lvl w:ilvl="0" w:tplc="B642AA34">
      <w:start w:val="1"/>
      <w:numFmt w:val="bullet"/>
      <w:lvlText w:val="●"/>
      <w:lvlJc w:val="left"/>
      <w:pPr>
        <w:ind w:left="720" w:hanging="360"/>
      </w:pPr>
    </w:lvl>
    <w:lvl w:ilvl="1" w:tplc="1812E290">
      <w:start w:val="1"/>
      <w:numFmt w:val="bullet"/>
      <w:lvlText w:val="○"/>
      <w:lvlJc w:val="left"/>
      <w:pPr>
        <w:ind w:left="1440" w:hanging="360"/>
      </w:pPr>
    </w:lvl>
    <w:lvl w:ilvl="2" w:tplc="3DDA4F86">
      <w:start w:val="1"/>
      <w:numFmt w:val="bullet"/>
      <w:lvlText w:val="■"/>
      <w:lvlJc w:val="left"/>
      <w:pPr>
        <w:ind w:left="2160" w:hanging="360"/>
      </w:pPr>
    </w:lvl>
    <w:lvl w:ilvl="3" w:tplc="3642CEEC">
      <w:start w:val="1"/>
      <w:numFmt w:val="bullet"/>
      <w:lvlText w:val="●"/>
      <w:lvlJc w:val="left"/>
      <w:pPr>
        <w:ind w:left="2880" w:hanging="360"/>
      </w:pPr>
    </w:lvl>
    <w:lvl w:ilvl="4" w:tplc="DD3246B8">
      <w:start w:val="1"/>
      <w:numFmt w:val="bullet"/>
      <w:lvlText w:val="○"/>
      <w:lvlJc w:val="left"/>
      <w:pPr>
        <w:ind w:left="3600" w:hanging="360"/>
      </w:pPr>
    </w:lvl>
    <w:lvl w:ilvl="5" w:tplc="4D16B902">
      <w:start w:val="1"/>
      <w:numFmt w:val="bullet"/>
      <w:lvlText w:val="■"/>
      <w:lvlJc w:val="left"/>
      <w:pPr>
        <w:ind w:left="4320" w:hanging="360"/>
      </w:pPr>
    </w:lvl>
    <w:lvl w:ilvl="6" w:tplc="F14EE148">
      <w:start w:val="1"/>
      <w:numFmt w:val="bullet"/>
      <w:lvlText w:val="●"/>
      <w:lvlJc w:val="left"/>
      <w:pPr>
        <w:ind w:left="5040" w:hanging="360"/>
      </w:pPr>
    </w:lvl>
    <w:lvl w:ilvl="7" w:tplc="431264BC">
      <w:start w:val="1"/>
      <w:numFmt w:val="bullet"/>
      <w:lvlText w:val="●"/>
      <w:lvlJc w:val="left"/>
      <w:pPr>
        <w:ind w:left="5760" w:hanging="360"/>
      </w:pPr>
    </w:lvl>
    <w:lvl w:ilvl="8" w:tplc="D774F3F2">
      <w:start w:val="1"/>
      <w:numFmt w:val="bullet"/>
      <w:lvlText w:val="●"/>
      <w:lvlJc w:val="left"/>
      <w:pPr>
        <w:ind w:left="6480" w:hanging="360"/>
      </w:pPr>
    </w:lvl>
  </w:abstractNum>
  <w:abstractNum w:abstractNumId="2" w15:restartNumberingAfterBreak="0">
    <w:nsid w:val="314B3812"/>
    <w:multiLevelType w:val="hybridMultilevel"/>
    <w:tmpl w:val="6CCC620A"/>
    <w:lvl w:ilvl="0" w:tplc="8312F308">
      <w:start w:val="1"/>
      <w:numFmt w:val="bullet"/>
      <w:lvlText w:val="•"/>
      <w:lvlJc w:val="left"/>
      <w:pPr>
        <w:ind w:left="720" w:hanging="360"/>
      </w:pPr>
    </w:lvl>
    <w:lvl w:ilvl="1" w:tplc="19A2A7E2">
      <w:numFmt w:val="decimal"/>
      <w:lvlText w:val=""/>
      <w:lvlJc w:val="left"/>
    </w:lvl>
    <w:lvl w:ilvl="2" w:tplc="220A5E08">
      <w:numFmt w:val="decimal"/>
      <w:lvlText w:val=""/>
      <w:lvlJc w:val="left"/>
    </w:lvl>
    <w:lvl w:ilvl="3" w:tplc="AE709334">
      <w:numFmt w:val="decimal"/>
      <w:lvlText w:val=""/>
      <w:lvlJc w:val="left"/>
    </w:lvl>
    <w:lvl w:ilvl="4" w:tplc="9C863272">
      <w:numFmt w:val="decimal"/>
      <w:lvlText w:val=""/>
      <w:lvlJc w:val="left"/>
    </w:lvl>
    <w:lvl w:ilvl="5" w:tplc="8CC4DDBE">
      <w:numFmt w:val="decimal"/>
      <w:lvlText w:val=""/>
      <w:lvlJc w:val="left"/>
    </w:lvl>
    <w:lvl w:ilvl="6" w:tplc="43CC4CE6">
      <w:numFmt w:val="decimal"/>
      <w:lvlText w:val=""/>
      <w:lvlJc w:val="left"/>
    </w:lvl>
    <w:lvl w:ilvl="7" w:tplc="80E41A72">
      <w:numFmt w:val="decimal"/>
      <w:lvlText w:val=""/>
      <w:lvlJc w:val="left"/>
    </w:lvl>
    <w:lvl w:ilvl="8" w:tplc="C990343E">
      <w:numFmt w:val="decimal"/>
      <w:lvlText w:val=""/>
      <w:lvlJc w:val="left"/>
    </w:lvl>
  </w:abstractNum>
  <w:abstractNum w:abstractNumId="3" w15:restartNumberingAfterBreak="0">
    <w:nsid w:val="3A8A08B8"/>
    <w:multiLevelType w:val="hybridMultilevel"/>
    <w:tmpl w:val="36D85412"/>
    <w:lvl w:ilvl="0" w:tplc="C8C24E60">
      <w:start w:val="1"/>
      <w:numFmt w:val="decimal"/>
      <w:lvlText w:val="%1."/>
      <w:lvlJc w:val="left"/>
      <w:pPr>
        <w:ind w:left="720" w:hanging="360"/>
      </w:pPr>
    </w:lvl>
    <w:lvl w:ilvl="1" w:tplc="222674AE">
      <w:numFmt w:val="decimal"/>
      <w:lvlText w:val=""/>
      <w:lvlJc w:val="left"/>
    </w:lvl>
    <w:lvl w:ilvl="2" w:tplc="D30E5C42">
      <w:numFmt w:val="decimal"/>
      <w:lvlText w:val=""/>
      <w:lvlJc w:val="left"/>
    </w:lvl>
    <w:lvl w:ilvl="3" w:tplc="B0A0955C">
      <w:numFmt w:val="decimal"/>
      <w:lvlText w:val=""/>
      <w:lvlJc w:val="left"/>
    </w:lvl>
    <w:lvl w:ilvl="4" w:tplc="6060CBB8">
      <w:numFmt w:val="decimal"/>
      <w:lvlText w:val=""/>
      <w:lvlJc w:val="left"/>
    </w:lvl>
    <w:lvl w:ilvl="5" w:tplc="0024B94A">
      <w:numFmt w:val="decimal"/>
      <w:lvlText w:val=""/>
      <w:lvlJc w:val="left"/>
    </w:lvl>
    <w:lvl w:ilvl="6" w:tplc="FE7430DA">
      <w:numFmt w:val="decimal"/>
      <w:lvlText w:val=""/>
      <w:lvlJc w:val="left"/>
    </w:lvl>
    <w:lvl w:ilvl="7" w:tplc="A7A03ADC">
      <w:numFmt w:val="decimal"/>
      <w:lvlText w:val=""/>
      <w:lvlJc w:val="left"/>
    </w:lvl>
    <w:lvl w:ilvl="8" w:tplc="89EA78CE">
      <w:numFmt w:val="decimal"/>
      <w:lvlText w:val=""/>
      <w:lvlJc w:val="left"/>
    </w:lvl>
  </w:abstractNum>
  <w:abstractNum w:abstractNumId="4" w15:restartNumberingAfterBreak="0">
    <w:nsid w:val="415E007D"/>
    <w:multiLevelType w:val="hybridMultilevel"/>
    <w:tmpl w:val="C1AECA9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4D2D0697"/>
    <w:multiLevelType w:val="multilevel"/>
    <w:tmpl w:val="ECF07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1F1F1A"/>
    <w:multiLevelType w:val="hybridMultilevel"/>
    <w:tmpl w:val="A8066804"/>
    <w:lvl w:ilvl="0" w:tplc="C41E2AAA">
      <w:start w:val="1"/>
      <w:numFmt w:val="bullet"/>
      <w:lvlText w:val="•"/>
      <w:lvlJc w:val="left"/>
      <w:pPr>
        <w:ind w:left="720" w:hanging="360"/>
      </w:pPr>
    </w:lvl>
    <w:lvl w:ilvl="1" w:tplc="2FE008AC">
      <w:numFmt w:val="decimal"/>
      <w:lvlText w:val=""/>
      <w:lvlJc w:val="left"/>
      <w:pPr>
        <w:ind w:left="0" w:firstLine="0"/>
      </w:pPr>
    </w:lvl>
    <w:lvl w:ilvl="2" w:tplc="EE002FB8">
      <w:numFmt w:val="decimal"/>
      <w:lvlText w:val=""/>
      <w:lvlJc w:val="left"/>
      <w:pPr>
        <w:ind w:left="0" w:firstLine="0"/>
      </w:pPr>
    </w:lvl>
    <w:lvl w:ilvl="3" w:tplc="2E9ED5B6">
      <w:numFmt w:val="decimal"/>
      <w:lvlText w:val=""/>
      <w:lvlJc w:val="left"/>
      <w:pPr>
        <w:ind w:left="0" w:firstLine="0"/>
      </w:pPr>
    </w:lvl>
    <w:lvl w:ilvl="4" w:tplc="65749060">
      <w:numFmt w:val="decimal"/>
      <w:lvlText w:val=""/>
      <w:lvlJc w:val="left"/>
      <w:pPr>
        <w:ind w:left="0" w:firstLine="0"/>
      </w:pPr>
    </w:lvl>
    <w:lvl w:ilvl="5" w:tplc="2AB233E2">
      <w:numFmt w:val="decimal"/>
      <w:lvlText w:val=""/>
      <w:lvlJc w:val="left"/>
      <w:pPr>
        <w:ind w:left="0" w:firstLine="0"/>
      </w:pPr>
    </w:lvl>
    <w:lvl w:ilvl="6" w:tplc="EDAEABB0">
      <w:numFmt w:val="decimal"/>
      <w:lvlText w:val=""/>
      <w:lvlJc w:val="left"/>
      <w:pPr>
        <w:ind w:left="0" w:firstLine="0"/>
      </w:pPr>
    </w:lvl>
    <w:lvl w:ilvl="7" w:tplc="154A1FD8">
      <w:numFmt w:val="decimal"/>
      <w:lvlText w:val=""/>
      <w:lvlJc w:val="left"/>
      <w:pPr>
        <w:ind w:left="0" w:firstLine="0"/>
      </w:pPr>
    </w:lvl>
    <w:lvl w:ilvl="8" w:tplc="FC4EDAB6">
      <w:numFmt w:val="decimal"/>
      <w:lvlText w:val=""/>
      <w:lvlJc w:val="left"/>
      <w:pPr>
        <w:ind w:left="0" w:firstLine="0"/>
      </w:pPr>
    </w:lvl>
  </w:abstractNum>
  <w:num w:numId="1" w16cid:durableId="1542933913">
    <w:abstractNumId w:val="1"/>
    <w:lvlOverride w:ilvl="0">
      <w:startOverride w:val="1"/>
    </w:lvlOverride>
  </w:num>
  <w:num w:numId="2" w16cid:durableId="1128940044">
    <w:abstractNumId w:val="2"/>
    <w:lvlOverride w:ilvl="0">
      <w:startOverride w:val="1"/>
    </w:lvlOverride>
  </w:num>
  <w:num w:numId="3" w16cid:durableId="1055196561">
    <w:abstractNumId w:val="3"/>
    <w:lvlOverride w:ilvl="0">
      <w:startOverride w:val="1"/>
    </w:lvlOverride>
  </w:num>
  <w:num w:numId="4" w16cid:durableId="1256203700">
    <w:abstractNumId w:val="5"/>
  </w:num>
  <w:num w:numId="5" w16cid:durableId="242374599">
    <w:abstractNumId w:val="4"/>
  </w:num>
  <w:num w:numId="6" w16cid:durableId="834952738">
    <w:abstractNumId w:val="0"/>
  </w:num>
  <w:num w:numId="7" w16cid:durableId="16571018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18D"/>
    <w:rsid w:val="000839D4"/>
    <w:rsid w:val="00194A7E"/>
    <w:rsid w:val="001A63EB"/>
    <w:rsid w:val="002507A6"/>
    <w:rsid w:val="00301ABB"/>
    <w:rsid w:val="00324B4B"/>
    <w:rsid w:val="00504377"/>
    <w:rsid w:val="0055575A"/>
    <w:rsid w:val="0069450B"/>
    <w:rsid w:val="006A625B"/>
    <w:rsid w:val="007206B9"/>
    <w:rsid w:val="007E1019"/>
    <w:rsid w:val="007E118D"/>
    <w:rsid w:val="00857D06"/>
    <w:rsid w:val="00861A0C"/>
    <w:rsid w:val="00873ABC"/>
    <w:rsid w:val="008F1FA7"/>
    <w:rsid w:val="0094730A"/>
    <w:rsid w:val="009805EC"/>
    <w:rsid w:val="00A83D5F"/>
    <w:rsid w:val="00BE6D4F"/>
    <w:rsid w:val="00D612FB"/>
    <w:rsid w:val="00DF46EC"/>
    <w:rsid w:val="00E002C8"/>
    <w:rsid w:val="00FE53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4A838"/>
  <w15:docId w15:val="{7D3C88AE-B186-4BFC-9EBB-EB2F60957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0000"/>
      <w:sz w:val="28"/>
      <w:szCs w:val="28"/>
    </w:rPr>
  </w:style>
  <w:style w:type="paragraph" w:styleId="Heading2">
    <w:name w:val="heading 2"/>
    <w:uiPriority w:val="9"/>
    <w:semiHidden/>
    <w:unhideWhenUsed/>
    <w:qFormat/>
    <w:pPr>
      <w:spacing w:before="280" w:after="16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206B9"/>
    <w:pPr>
      <w:tabs>
        <w:tab w:val="center" w:pos="4513"/>
        <w:tab w:val="right" w:pos="9026"/>
      </w:tabs>
    </w:pPr>
  </w:style>
  <w:style w:type="character" w:customStyle="1" w:styleId="HeaderChar">
    <w:name w:val="Header Char"/>
    <w:basedOn w:val="DefaultParagraphFont"/>
    <w:link w:val="Header"/>
    <w:uiPriority w:val="99"/>
    <w:rsid w:val="007206B9"/>
  </w:style>
  <w:style w:type="paragraph" w:styleId="Footer">
    <w:name w:val="footer"/>
    <w:basedOn w:val="Normal"/>
    <w:link w:val="FooterChar"/>
    <w:uiPriority w:val="99"/>
    <w:unhideWhenUsed/>
    <w:rsid w:val="007206B9"/>
    <w:pPr>
      <w:tabs>
        <w:tab w:val="center" w:pos="4513"/>
        <w:tab w:val="right" w:pos="9026"/>
      </w:tabs>
    </w:pPr>
  </w:style>
  <w:style w:type="character" w:customStyle="1" w:styleId="FooterChar">
    <w:name w:val="Footer Char"/>
    <w:basedOn w:val="DefaultParagraphFont"/>
    <w:link w:val="Footer"/>
    <w:uiPriority w:val="99"/>
    <w:rsid w:val="007206B9"/>
  </w:style>
  <w:style w:type="paragraph" w:styleId="NoSpacing">
    <w:name w:val="No Spacing"/>
    <w:link w:val="NoSpacingChar"/>
    <w:uiPriority w:val="1"/>
    <w:qFormat/>
    <w:rsid w:val="007206B9"/>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7206B9"/>
    <w:rPr>
      <w:rFonts w:asciiTheme="minorHAnsi" w:eastAsiaTheme="minorEastAsia" w:hAnsiTheme="minorHAnsi" w:cstheme="minorBidi"/>
      <w:sz w:val="22"/>
      <w:szCs w:val="22"/>
    </w:rPr>
  </w:style>
  <w:style w:type="paragraph" w:styleId="TOCHeading">
    <w:name w:val="TOC Heading"/>
    <w:basedOn w:val="Heading1"/>
    <w:next w:val="Normal"/>
    <w:uiPriority w:val="39"/>
    <w:unhideWhenUsed/>
    <w:qFormat/>
    <w:rsid w:val="00861A0C"/>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861A0C"/>
    <w:pPr>
      <w:spacing w:after="100"/>
    </w:pPr>
  </w:style>
  <w:style w:type="paragraph" w:styleId="TOC2">
    <w:name w:val="toc 2"/>
    <w:basedOn w:val="Normal"/>
    <w:next w:val="Normal"/>
    <w:autoRedefine/>
    <w:uiPriority w:val="39"/>
    <w:unhideWhenUsed/>
    <w:rsid w:val="00861A0C"/>
    <w:pPr>
      <w:spacing w:after="100"/>
      <w:ind w:left="240"/>
    </w:pPr>
  </w:style>
  <w:style w:type="paragraph" w:styleId="TOC3">
    <w:name w:val="toc 3"/>
    <w:basedOn w:val="Normal"/>
    <w:next w:val="Normal"/>
    <w:autoRedefine/>
    <w:uiPriority w:val="39"/>
    <w:unhideWhenUsed/>
    <w:rsid w:val="00861A0C"/>
    <w:pPr>
      <w:spacing w:after="100"/>
      <w:ind w:left="480"/>
    </w:pPr>
  </w:style>
  <w:style w:type="table" w:styleId="TableGrid">
    <w:name w:val="Table Grid"/>
    <w:basedOn w:val="TableNormal"/>
    <w:uiPriority w:val="39"/>
    <w:rsid w:val="00BE6D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2DC99D-83AE-4E8F-AB5D-B32D4D290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29</Pages>
  <Words>6298</Words>
  <Characters>35904</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Adarkwah Yiadom Elvis</cp:lastModifiedBy>
  <cp:revision>14</cp:revision>
  <dcterms:created xsi:type="dcterms:W3CDTF">2026-03-28T20:20:00Z</dcterms:created>
  <dcterms:modified xsi:type="dcterms:W3CDTF">2026-04-20T17:48:00Z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