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CS 101</w:t>
      </w:r>
    </w:p>
    <w:p w:rsidR="00000000" w:rsidDel="00000000" w:rsidP="00000000" w:rsidRDefault="00000000" w:rsidRPr="00000000">
      <w:pPr>
        <w:widowControl w:val="0"/>
        <w:contextualSpacing w:val="0"/>
      </w:pPr>
      <w:r w:rsidDel="00000000" w:rsidR="00000000" w:rsidRPr="00000000">
        <w:rPr>
          <w:rtl w:val="0"/>
        </w:rPr>
        <w:t xml:space="preserve">Fall 2016</w:t>
      </w:r>
    </w:p>
    <w:p w:rsidR="00000000" w:rsidDel="00000000" w:rsidP="00000000" w:rsidRDefault="00000000" w:rsidRPr="00000000">
      <w:pPr>
        <w:widowControl w:val="0"/>
        <w:contextualSpacing w:val="0"/>
      </w:pPr>
      <w:r w:rsidDel="00000000" w:rsidR="00000000" w:rsidRPr="00000000">
        <w:rPr>
          <w:rtl w:val="0"/>
        </w:rPr>
        <w:t xml:space="preserve">Program Assignment # 7 - Word Frequency</w:t>
      </w:r>
    </w:p>
    <w:p w:rsidR="00000000" w:rsidDel="00000000" w:rsidP="00000000" w:rsidRDefault="00000000" w:rsidRPr="00000000">
      <w:pPr>
        <w:widowControl w:val="0"/>
        <w:contextualSpacing w:val="0"/>
      </w:pPr>
      <w:r w:rsidDel="00000000" w:rsidR="00000000" w:rsidRPr="00000000">
        <w:rPr>
          <w:rtl w:val="0"/>
        </w:rPr>
        <w:t xml:space="preserve">Algorithm Due : Sunday, Nov 20, 2016</w:t>
      </w:r>
    </w:p>
    <w:p w:rsidR="00000000" w:rsidDel="00000000" w:rsidP="00000000" w:rsidRDefault="00000000" w:rsidRPr="00000000">
      <w:pPr>
        <w:widowControl w:val="0"/>
        <w:contextualSpacing w:val="0"/>
      </w:pPr>
      <w:r w:rsidDel="00000000" w:rsidR="00000000" w:rsidRPr="00000000">
        <w:rPr>
          <w:rtl w:val="0"/>
        </w:rPr>
        <w:t xml:space="preserve">Program Due : Wednesday, Nov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o0s1s1vyzjx1" w:id="0"/>
      <w:bookmarkEnd w:id="0"/>
      <w:r w:rsidDel="00000000" w:rsidR="00000000" w:rsidRPr="00000000">
        <w:rPr>
          <w:rtl w:val="0"/>
        </w:rPr>
        <w:t xml:space="preserve">Word Frequency</w:t>
      </w:r>
    </w:p>
    <w:p w:rsidR="00000000" w:rsidDel="00000000" w:rsidP="00000000" w:rsidRDefault="00000000" w:rsidRPr="00000000">
      <w:pPr>
        <w:contextualSpacing w:val="0"/>
      </w:pPr>
      <w:r w:rsidDel="00000000" w:rsidR="00000000" w:rsidRPr="00000000">
        <w:rPr>
          <w:rtl w:val="0"/>
        </w:rPr>
        <w:t xml:space="preserve">Google’s ngram viewer allows you to see the relative frequency words are used in literature throughout the years.  You can test their n-gram viewer at </w:t>
      </w:r>
      <w:hyperlink r:id="rId5">
        <w:r w:rsidDel="00000000" w:rsidR="00000000" w:rsidRPr="00000000">
          <w:rPr>
            <w:color w:val="1155cc"/>
            <w:u w:val="single"/>
            <w:rtl w:val="0"/>
          </w:rPr>
          <w:t xml:space="preserve">https://books.google.com/ngrams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You’ll have 2 files to work with; all_words.csv and total_counts.csv.  Allwords will contain all the words that the user can compare with their counts in literature for each year.  total _counts has the counts of all words by year, so that we can find the relative frequency.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_l8hpwsapcr6" w:id="1"/>
            <w:bookmarkEnd w:id="1"/>
            <w:r w:rsidDel="00000000" w:rsidR="00000000" w:rsidRPr="00000000">
              <w:rPr>
                <w:rtl w:val="0"/>
              </w:rPr>
              <w:t xml:space="preserve">all_words.csv</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Art,1505,5,1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Art,1524,3,1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Art,1564,12,1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Art,1568,1,1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Art,1574,11,1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Art,1575,1,1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Art,1579,1,1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Art,1581,13,3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line in the csv contains the word, followed by the year and how many times that word was used during the year.  The last number is how many books it came out of.  We won’t use the last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_7pw8czy7v7tv" w:id="2"/>
            <w:bookmarkEnd w:id="2"/>
            <w:r w:rsidDel="00000000" w:rsidR="00000000" w:rsidRPr="00000000">
              <w:rPr>
                <w:rtl w:val="0"/>
              </w:rPr>
              <w:t xml:space="preserve">total_counts.csv</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1505,32059,231,1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1507,49586,477,1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1515,289011,2197,1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1520,51783,223,1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line for total counts have the year followed by how many total words were used in literature for that year.  To find the relative frequency %, simply take the amount of times the word was used in a year and divide it by the total words in the year.  For instance, Art was used 5 times in year 1505 with 32059 total words in 1505.  So the relative frequency % is 5/32059*100 = 0.01559 %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program will get 2 words from the user, a start date, and end date and then display in a table the relative frequencies by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3wv4l2lweout" w:id="3"/>
      <w:bookmarkEnd w:id="3"/>
      <w:r w:rsidDel="00000000" w:rsidR="00000000" w:rsidRPr="00000000">
        <w:rPr>
          <w:rtl w:val="0"/>
        </w:rPr>
        <w:t xml:space="preserve">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Your programs should make good use of functional decomposition.  Make sure you break your program down into functions.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program will be menu driven, and will ask the user if they want to see an ngram view of 2 words or quit.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word the user gives is not in available, the program should prompt the user again.  You will need to ask for 2 words for comparison.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user will provide a start date, between 1505 and 2008.  If the user hits enter, the default value will be 1900.  If the user doesn’t provide a valid integer they will be shown an error and asked to reprompt.  If the year isn’t between 1505 and 2008 inclusive, then they will be warned and prompted.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user will also be asked to provide an end date.  The valid range for the end date should be between the start date and 2008 inclusive.  You will be required to validate the value in the same way that start date was.  The default value for the end date will be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5iu7hty9sb3" w:id="4"/>
      <w:bookmarkEnd w:id="4"/>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 RESTART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Ngram Viewer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 Get Ngram Table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Q.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==&gt; </w:t>
      </w:r>
      <w:r w:rsidDel="00000000" w:rsidR="00000000" w:rsidRPr="00000000">
        <w:rPr>
          <w:rFonts w:ascii="Consolas" w:cs="Consolas" w:eastAsia="Consolas" w:hAnsi="Consolas"/>
          <w:rtl w:val="0"/>
        </w:rPr>
        <w:t xml:space="preserve">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You must choose a valid item from 1,Q</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Ngram Viewer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 Get Ngram Table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Q.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==&gt; </w:t>
      </w:r>
      <w:r w:rsidDel="00000000" w:rsidR="00000000" w:rsidRPr="00000000">
        <w:rPr>
          <w:rFonts w:ascii="Consolas" w:cs="Consolas" w:eastAsia="Consolas" w:hAnsi="Consolas"/>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a word to get the frequencies of ==&gt; </w:t>
      </w:r>
      <w:r w:rsidDel="00000000" w:rsidR="00000000" w:rsidRPr="00000000">
        <w:rPr>
          <w:rFonts w:ascii="Consolas" w:cs="Consolas" w:eastAsia="Consolas" w:hAnsi="Consolas"/>
          <w:rtl w:val="0"/>
        </w:rPr>
        <w:t xml:space="preserve">twitter</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twitter was not found, choose another 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a word to get the frequencies of ==&gt; </w:t>
      </w:r>
      <w:r w:rsidDel="00000000" w:rsidR="00000000" w:rsidRPr="00000000">
        <w:rPr>
          <w:rFonts w:ascii="Consolas" w:cs="Consolas" w:eastAsia="Consolas" w:hAnsi="Consolas"/>
          <w:rtl w:val="0"/>
        </w:rPr>
        <w:t xml:space="preserve">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a word to get the frequencies of ==&gt; </w:t>
      </w:r>
      <w:r w:rsidDel="00000000" w:rsidR="00000000" w:rsidRPr="00000000">
        <w:rPr>
          <w:rFonts w:ascii="Consolas" w:cs="Consolas" w:eastAsia="Consolas" w:hAnsi="Consolas"/>
          <w:rtl w:val="0"/>
        </w:rPr>
        <w:t xml:space="preserv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start date. default[1900] </w:t>
      </w:r>
      <w:r w:rsidDel="00000000" w:rsidR="00000000" w:rsidRPr="00000000">
        <w:rPr>
          <w:rFonts w:ascii="Consolas" w:cs="Consolas" w:eastAsia="Consolas" w:hAnsi="Consolas"/>
          <w:rtl w:val="0"/>
        </w:rPr>
        <w:t xml:space="preserve">bad answer</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You did not enter an integer.  Try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start date. default[1900] </w:t>
      </w:r>
      <w:r w:rsidDel="00000000" w:rsidR="00000000" w:rsidRPr="00000000">
        <w:rPr>
          <w:rFonts w:ascii="Consolas" w:cs="Consolas" w:eastAsia="Consolas" w:hAnsi="Consolas"/>
          <w:rtl w:val="0"/>
        </w:rPr>
        <w:t xml:space="preserve">300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You must enter an integer between 1500 and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start date. default[1900] </w:t>
      </w:r>
      <w:r w:rsidDel="00000000" w:rsidR="00000000" w:rsidRPr="00000000">
        <w:rPr>
          <w:rFonts w:ascii="Consolas" w:cs="Consolas" w:eastAsia="Consolas" w:hAnsi="Consolas"/>
          <w:rtl w:val="0"/>
        </w:rPr>
        <w:t xml:space="preserve">1980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end date date. default[2008] </w:t>
      </w:r>
      <w:r w:rsidDel="00000000" w:rsidR="00000000" w:rsidRPr="00000000">
        <w:rPr>
          <w:rFonts w:ascii="Consolas" w:cs="Consolas" w:eastAsia="Consolas" w:hAnsi="Consolas"/>
          <w:rtl w:val="0"/>
        </w:rPr>
        <w:t xml:space="preserve">1979</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You must enter an integer between 1980 and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end date date. default[2008] </w:t>
      </w:r>
      <w:r w:rsidDel="00000000" w:rsidR="00000000" w:rsidRPr="00000000">
        <w:rPr>
          <w:rFonts w:ascii="Consolas" w:cs="Consolas" w:eastAsia="Consolas" w:hAnsi="Consolas"/>
          <w:rtl w:val="0"/>
        </w:rPr>
        <w:t xml:space="preserve">bad answer</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You did not enter an integer.  Try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Enter the end date date. default[2008]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Ngram Results            </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Year       internet           book</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1980       0.000032       0.019580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1981       0.000011       0.019132</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1982       0.000010       0.019570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1983       0.000021       0.019550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1984       0.000027       0.020017</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1985       0.000023       0.019676</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1986       0.000037       0.019464</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1987       0.000050       0.019643</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1988       0.000066       0.020115</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1989       0.000059       0.020251</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1990       0.000132       0.020551</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1991       0.000145       0.020956</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1992       0.000286       0.020906</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1993       0.000659       0.021530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1994       0.001648       0.021814</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1995       0.003184       0.022348</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1996       0.004109       0.022943</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1997       0.005963       0.022944</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1998       0.006428       0.023294</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1999       0.007001       0.023210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2000       0.007890       0.023426</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2001       0.008955       0.023373</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2002       0.009359       0.024020</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2003       0.008262       0.024156</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2004       0.007073       0.024001</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2005       0.006594       0.024144</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2006       0.005965       0.024327</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2007       0.005736       0.024029</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2008       0.004539       0.023347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Ngram Viewer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 Get Ngram Table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Q.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==&gt; </w:t>
      </w:r>
      <w:r w:rsidDel="00000000" w:rsidR="00000000" w:rsidRPr="00000000">
        <w:rPr>
          <w:rFonts w:ascii="Consolas" w:cs="Consolas" w:eastAsia="Consolas" w:hAnsi="Consolas"/>
          <w:rtl w:val="0"/>
        </w:rPr>
        <w:t xml:space="preserve">q</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_7pg01j179qiy" w:id="5"/>
      <w:bookmarkEnd w:id="5"/>
      <w:r w:rsidDel="00000000" w:rsidR="00000000" w:rsidRPr="00000000">
        <w:rPr>
          <w:rtl w:val="0"/>
        </w:rPr>
        <w:t xml:space="preserve">Tips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csv module helps in reading/writing csv files.  When you use it to read through a csv file, it will read each line as a list of strings with the comma removed.  Instead of iterating over the opened file handle, you iterate over the csv variable.</w:t>
      </w:r>
    </w:p>
    <w:p w:rsidR="00000000" w:rsidDel="00000000" w:rsidP="00000000" w:rsidRDefault="00000000" w:rsidRPr="00000000">
      <w:pPr>
        <w:contextualSpacing w:val="0"/>
      </w:pPr>
      <w:r w:rsidDel="00000000" w:rsidR="00000000" w:rsidRPr="00000000">
        <w:rPr>
          <w:rtl w:val="0"/>
        </w:rPr>
        <w:tab/>
        <w:tab/>
        <w:t xml:space="preserve">import csv</w:t>
      </w:r>
    </w:p>
    <w:p w:rsidR="00000000" w:rsidDel="00000000" w:rsidP="00000000" w:rsidRDefault="00000000" w:rsidRPr="00000000">
      <w:pPr>
        <w:contextualSpacing w:val="0"/>
      </w:pPr>
      <w:r w:rsidDel="00000000" w:rsidR="00000000" w:rsidRPr="00000000">
        <w:rPr>
          <w:rtl w:val="0"/>
        </w:rPr>
        <w:tab/>
        <w:tab/>
        <w:t xml:space="preserve">file=open("all_words.csv")</w:t>
      </w:r>
    </w:p>
    <w:p w:rsidR="00000000" w:rsidDel="00000000" w:rsidP="00000000" w:rsidRDefault="00000000" w:rsidRPr="00000000">
      <w:pPr>
        <w:contextualSpacing w:val="0"/>
      </w:pPr>
      <w:r w:rsidDel="00000000" w:rsidR="00000000" w:rsidRPr="00000000">
        <w:rPr>
          <w:rtl w:val="0"/>
        </w:rPr>
        <w:tab/>
        <w:tab/>
        <w:t xml:space="preserve">csv_file = csv.reader(file)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for line in csv_file:</w:t>
      </w:r>
    </w:p>
    <w:p w:rsidR="00000000" w:rsidDel="00000000" w:rsidP="00000000" w:rsidRDefault="00000000" w:rsidRPr="00000000">
      <w:pPr>
        <w:contextualSpacing w:val="0"/>
      </w:pPr>
      <w:r w:rsidDel="00000000" w:rsidR="00000000" w:rsidRPr="00000000">
        <w:rPr>
          <w:rtl w:val="0"/>
        </w:rPr>
        <w:tab/>
        <w:tab/>
        <w:tab/>
        <w:t xml:space="preserve">print(line)</w:t>
        <w:tab/>
        <w:tab/>
        <w:t xml:space="preserve"># Line is a list of strings for each line.</w:t>
      </w:r>
    </w:p>
    <w:p w:rsidR="00000000" w:rsidDel="00000000" w:rsidP="00000000" w:rsidRDefault="00000000" w:rsidRPr="00000000">
      <w:pPr>
        <w:contextualSpacing w:val="0"/>
      </w:pPr>
      <w:r w:rsidDel="00000000" w:rsidR="00000000" w:rsidRPr="00000000">
        <w:rPr>
          <w:rtl w:val="0"/>
        </w:rPr>
        <w:tab/>
        <w:tab/>
        <w:t xml:space="preserve">file.close()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zuzk5nyhnxn" w:id="6"/>
      <w:bookmarkEnd w:id="6"/>
      <w:r w:rsidDel="00000000" w:rsidR="00000000" w:rsidRPr="00000000">
        <w:rPr>
          <w:rtl w:val="0"/>
        </w:rPr>
        <w:t xml:space="preserve">Extra Credit ( 5 Points )</w:t>
      </w:r>
    </w:p>
    <w:p w:rsidR="00000000" w:rsidDel="00000000" w:rsidP="00000000" w:rsidRDefault="00000000" w:rsidRPr="00000000">
      <w:pPr>
        <w:contextualSpacing w:val="0"/>
      </w:pPr>
      <w:r w:rsidDel="00000000" w:rsidR="00000000" w:rsidRPr="00000000">
        <w:rPr>
          <w:rtl w:val="0"/>
        </w:rPr>
        <w:t xml:space="preserve">The python module pylab easily lets you make graphs.  It is not an installed library.  The UMKC labs in Flarsheim do have it installed though.  If you want to install it yourself you’ll need to follow some internet tutorials on how to install it for python 3.4 for whatever operating system you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want to change the program to allow the user to get just a table of output, a table and a graph or just a graph of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Ngram Viewer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1. Show Ngram Table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2. Show NGram Graph and Table</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3. Show Only Ngram Graph</w:t>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        Q.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rtl w:val="0"/>
        </w:rPr>
        <w:t xml:space="preserve">==&gt; </w:t>
      </w:r>
    </w:p>
    <w:p w:rsidR="00000000" w:rsidDel="00000000" w:rsidP="00000000" w:rsidRDefault="00000000" w:rsidRPr="00000000">
      <w:pPr>
        <w:contextualSpacing w:val="0"/>
      </w:pPr>
      <w:r w:rsidDel="00000000" w:rsidR="00000000" w:rsidRPr="00000000">
        <w:drawing>
          <wp:inline distB="114300" distT="114300" distL="114300" distR="114300">
            <wp:extent cx="5943600" cy="4406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import pylab</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x_values = [1, 2, 3, 4, 5]</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y1 = [10, 14, 15, 16, 17]</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y2 = [20, 19, 18, 17, 16]</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pylab.plot(x_values, y1)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[&lt;matplotlib.lines.Line2D object at 0x05987530&gt;]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[&lt;matplotlib.lines.Line2D object at 0x059CAF30&gt;]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SyntaxError: invalid syntax</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pylab.plot(x_values, y2)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[&lt;matplotlib.lines.Line2D object at 0x05987A90&gt;]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pylab.legend(["y1 values", "y2 values"])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&lt;matplotlib.legend.Legend object at 0x05987ED0&gt;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pylab.title("Sample Graph")</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&lt;matplotlib.text.Text object at 0x059763D0&gt;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pylab.xlabel("X Values")</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&lt;matplotlib.text.Text object at 0x059A23F0&gt;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pylab.ylabel("Y Value Scale")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&lt;matplotlib.text.Text object at 0x0075DBD0&gt;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pylab.show()</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wh1ke36tj45" w:id="7"/>
      <w:bookmarkEnd w:id="7"/>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https://docs.python.org/3.6/library/csv.html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ooks.google.com/ngrams" TargetMode="External"/><Relationship Id="rId6" Type="http://schemas.openxmlformats.org/officeDocument/2006/relationships/image" Target="media/image01.png"/><Relationship Id="rId7" Type="http://schemas.openxmlformats.org/officeDocument/2006/relationships/hyperlink" Target="https://docs.python.org/3.6/library/csv.html" TargetMode="External"/></Relationships>
</file>