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45" w:type="dxa"/>
        <w:tblLayout w:type="fixed"/>
        <w:tblCellMar>
          <w:left w:w="115" w:type="dxa"/>
          <w:right w:w="115" w:type="dxa"/>
        </w:tblCellMar>
        <w:tblLook w:val="04A0" w:firstRow="1" w:lastRow="0" w:firstColumn="1" w:lastColumn="0" w:noHBand="0" w:noVBand="1"/>
      </w:tblPr>
      <w:tblGrid>
        <w:gridCol w:w="5965"/>
        <w:gridCol w:w="2340"/>
        <w:gridCol w:w="2727"/>
        <w:gridCol w:w="13"/>
      </w:tblGrid>
      <w:tr w:rsidR="003105FE" w:rsidRPr="005E0F52" w14:paraId="679F9E0F" w14:textId="77777777" w:rsidTr="00634EFF">
        <w:tc>
          <w:tcPr>
            <w:tcW w:w="5965" w:type="dxa"/>
            <w:vMerge w:val="restart"/>
            <w:vAlign w:val="center"/>
          </w:tcPr>
          <w:p w14:paraId="09B9AB43" w14:textId="77777777" w:rsidR="003105FE" w:rsidRPr="005E0F52" w:rsidRDefault="00CA2625" w:rsidP="00EC45F8">
            <w:r>
              <w:rPr>
                <w:noProof/>
              </w:rPr>
              <w:drawing>
                <wp:inline distT="0" distB="0" distL="0" distR="0" wp14:anchorId="0F2D94A9" wp14:editId="62ACDC7A">
                  <wp:extent cx="942975" cy="657225"/>
                  <wp:effectExtent l="0" t="0" r="9525" b="9525"/>
                  <wp:docPr id="1" name="Picture 8" descr="Cisco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sco Corporate Logo"/>
                          <pic:cNvPicPr>
                            <a:picLocks noChangeAspect="1" noChangeArrowheads="1"/>
                          </pic:cNvPicPr>
                        </pic:nvPicPr>
                        <pic:blipFill>
                          <a:blip r:embed="rId9">
                            <a:extLst>
                              <a:ext uri="{28A0092B-C50C-407E-A947-70E740481C1C}">
                                <a14:useLocalDpi xmlns:a14="http://schemas.microsoft.com/office/drawing/2010/main" val="0"/>
                              </a:ext>
                            </a:extLst>
                          </a:blip>
                          <a:srcRect t="15555" b="15216"/>
                          <a:stretch>
                            <a:fillRect/>
                          </a:stretch>
                        </pic:blipFill>
                        <pic:spPr bwMode="auto">
                          <a:xfrm>
                            <a:off x="0" y="0"/>
                            <a:ext cx="942975" cy="657225"/>
                          </a:xfrm>
                          <a:prstGeom prst="rect">
                            <a:avLst/>
                          </a:prstGeom>
                          <a:noFill/>
                          <a:ln>
                            <a:noFill/>
                          </a:ln>
                        </pic:spPr>
                      </pic:pic>
                    </a:graphicData>
                  </a:graphic>
                </wp:inline>
              </w:drawing>
            </w:r>
          </w:p>
        </w:tc>
        <w:tc>
          <w:tcPr>
            <w:tcW w:w="2340" w:type="dxa"/>
          </w:tcPr>
          <w:p w14:paraId="32EBD746" w14:textId="77777777" w:rsidR="003105FE" w:rsidRPr="005E0F52" w:rsidRDefault="007C676D" w:rsidP="009821BA">
            <w:r w:rsidRPr="005E0F52">
              <w:t>Document Number</w:t>
            </w:r>
          </w:p>
        </w:tc>
        <w:tc>
          <w:tcPr>
            <w:tcW w:w="2740" w:type="dxa"/>
            <w:gridSpan w:val="2"/>
          </w:tcPr>
          <w:p w14:paraId="1CAE592C" w14:textId="77777777" w:rsidR="003105FE" w:rsidRPr="005E0F52" w:rsidRDefault="004A7808" w:rsidP="00857805">
            <w:r w:rsidRPr="005E0F52">
              <w:t>EDCS-</w:t>
            </w:r>
            <w:r w:rsidR="00B231A3" w:rsidRPr="005E0F52">
              <w:t>861921</w:t>
            </w:r>
          </w:p>
        </w:tc>
      </w:tr>
      <w:tr w:rsidR="00D52790" w:rsidRPr="005E0F52" w14:paraId="78DDBD18" w14:textId="77777777" w:rsidTr="00634EFF">
        <w:tc>
          <w:tcPr>
            <w:tcW w:w="5965" w:type="dxa"/>
            <w:vMerge/>
          </w:tcPr>
          <w:p w14:paraId="717FA4AD" w14:textId="77777777" w:rsidR="00D52790" w:rsidRPr="005E0F52" w:rsidRDefault="00D52790" w:rsidP="009821BA"/>
        </w:tc>
        <w:tc>
          <w:tcPr>
            <w:tcW w:w="2340" w:type="dxa"/>
          </w:tcPr>
          <w:p w14:paraId="48DD6B05" w14:textId="78EF8873" w:rsidR="00D52790" w:rsidRPr="005E0F52" w:rsidRDefault="00D52790" w:rsidP="009821BA">
            <w:r w:rsidRPr="005E0F52">
              <w:t>Owner</w:t>
            </w:r>
          </w:p>
        </w:tc>
        <w:tc>
          <w:tcPr>
            <w:tcW w:w="2740" w:type="dxa"/>
            <w:gridSpan w:val="2"/>
          </w:tcPr>
          <w:p w14:paraId="715F877D" w14:textId="18529CB7" w:rsidR="00D52790" w:rsidRPr="005E0F52" w:rsidRDefault="00D52790" w:rsidP="0095001D">
            <w:r>
              <w:t>Patricia Rivera</w:t>
            </w:r>
          </w:p>
        </w:tc>
      </w:tr>
      <w:tr w:rsidR="00D52790" w:rsidRPr="005E0F52" w14:paraId="06EB11C7" w14:textId="77777777" w:rsidTr="00634EFF">
        <w:tc>
          <w:tcPr>
            <w:tcW w:w="5965" w:type="dxa"/>
            <w:vMerge/>
          </w:tcPr>
          <w:p w14:paraId="6DAC3721" w14:textId="77777777" w:rsidR="00D52790" w:rsidRPr="005E0F52" w:rsidRDefault="00D52790" w:rsidP="009821BA"/>
        </w:tc>
        <w:tc>
          <w:tcPr>
            <w:tcW w:w="2340" w:type="dxa"/>
          </w:tcPr>
          <w:p w14:paraId="02CBDF1C" w14:textId="3452D28D" w:rsidR="00D52790" w:rsidRPr="005E0F52" w:rsidRDefault="002A6DB5" w:rsidP="009821BA">
            <w:r>
              <w:t xml:space="preserve">Content </w:t>
            </w:r>
            <w:r w:rsidR="00D52790">
              <w:t>SME</w:t>
            </w:r>
          </w:p>
        </w:tc>
        <w:tc>
          <w:tcPr>
            <w:tcW w:w="2740" w:type="dxa"/>
            <w:gridSpan w:val="2"/>
          </w:tcPr>
          <w:p w14:paraId="623ADADC" w14:textId="68643C4B" w:rsidR="00D52790" w:rsidRPr="005E0F52" w:rsidRDefault="00563E82" w:rsidP="009821BA">
            <w:r>
              <w:t>TAC Duty Manager</w:t>
            </w:r>
          </w:p>
        </w:tc>
      </w:tr>
      <w:tr w:rsidR="00D52790" w:rsidRPr="005E0F52" w14:paraId="42976D3A" w14:textId="77777777" w:rsidTr="00634EFF">
        <w:tc>
          <w:tcPr>
            <w:tcW w:w="5965" w:type="dxa"/>
            <w:vMerge/>
          </w:tcPr>
          <w:p w14:paraId="0315C056" w14:textId="77777777" w:rsidR="00D52790" w:rsidRPr="005E0F52" w:rsidRDefault="00D52790" w:rsidP="009821BA"/>
        </w:tc>
        <w:tc>
          <w:tcPr>
            <w:tcW w:w="2340" w:type="dxa"/>
          </w:tcPr>
          <w:p w14:paraId="748049D4" w14:textId="6869F79D" w:rsidR="00D52790" w:rsidRPr="005E0F52" w:rsidRDefault="00D52790" w:rsidP="009821BA">
            <w:r w:rsidRPr="005E0F52">
              <w:t>Last Revision Date</w:t>
            </w:r>
          </w:p>
        </w:tc>
        <w:tc>
          <w:tcPr>
            <w:tcW w:w="2740" w:type="dxa"/>
            <w:gridSpan w:val="2"/>
          </w:tcPr>
          <w:p w14:paraId="789D38C2" w14:textId="444D313B" w:rsidR="00D52790" w:rsidRPr="005E0F52" w:rsidRDefault="00ED22CD" w:rsidP="003D7E81">
            <w:r>
              <w:t>August 8</w:t>
            </w:r>
            <w:r w:rsidR="00D52790">
              <w:t>, 2017</w:t>
            </w:r>
          </w:p>
        </w:tc>
      </w:tr>
      <w:tr w:rsidR="00D52790" w:rsidRPr="005E0F52" w14:paraId="4B475380" w14:textId="77777777" w:rsidTr="00634EFF">
        <w:tc>
          <w:tcPr>
            <w:tcW w:w="5965" w:type="dxa"/>
            <w:vMerge/>
          </w:tcPr>
          <w:p w14:paraId="46462290" w14:textId="77777777" w:rsidR="00D52790" w:rsidRPr="005E0F52" w:rsidRDefault="00D52790" w:rsidP="009821BA"/>
        </w:tc>
        <w:tc>
          <w:tcPr>
            <w:tcW w:w="2340" w:type="dxa"/>
          </w:tcPr>
          <w:p w14:paraId="0BA8B5A6" w14:textId="44F99093" w:rsidR="00D52790" w:rsidRPr="005E0F52" w:rsidRDefault="00D52790" w:rsidP="007C676D">
            <w:r w:rsidRPr="005E0F52">
              <w:t>Next Review Date</w:t>
            </w:r>
          </w:p>
        </w:tc>
        <w:tc>
          <w:tcPr>
            <w:tcW w:w="2740" w:type="dxa"/>
            <w:gridSpan w:val="2"/>
          </w:tcPr>
          <w:p w14:paraId="624D51C8" w14:textId="352C2268" w:rsidR="00D52790" w:rsidRPr="005E0F52" w:rsidRDefault="00D52790" w:rsidP="004A7808">
            <w:r>
              <w:t>September 1, 2018</w:t>
            </w:r>
          </w:p>
        </w:tc>
      </w:tr>
      <w:tr w:rsidR="00D52790" w:rsidRPr="005E0F52" w14:paraId="68D79B65" w14:textId="77777777" w:rsidTr="00634EFF">
        <w:trPr>
          <w:gridAfter w:val="1"/>
          <w:wAfter w:w="13" w:type="dxa"/>
        </w:trPr>
        <w:tc>
          <w:tcPr>
            <w:tcW w:w="11032" w:type="dxa"/>
            <w:gridSpan w:val="3"/>
            <w:tcMar>
              <w:top w:w="216" w:type="dxa"/>
            </w:tcMar>
          </w:tcPr>
          <w:p w14:paraId="5614497C" w14:textId="77777777" w:rsidR="00D52790" w:rsidRDefault="00D52790" w:rsidP="00732079">
            <w:pPr>
              <w:pStyle w:val="TitleCenterBold"/>
            </w:pPr>
          </w:p>
          <w:p w14:paraId="6353EAD1" w14:textId="77777777" w:rsidR="00D52790" w:rsidRDefault="00D52790" w:rsidP="00732079">
            <w:pPr>
              <w:pStyle w:val="TitleCenterBold"/>
            </w:pPr>
          </w:p>
          <w:p w14:paraId="0A5B3A48" w14:textId="2BA0B373" w:rsidR="00D52790" w:rsidRDefault="00D52790" w:rsidP="00732079">
            <w:pPr>
              <w:pStyle w:val="TitleCenterBold"/>
            </w:pPr>
            <w:r w:rsidRPr="00B231A3">
              <w:t xml:space="preserve">TAC </w:t>
            </w:r>
            <w:r>
              <w:t>Case</w:t>
            </w:r>
            <w:r w:rsidRPr="00B231A3">
              <w:t xml:space="preserve"> Escalation Process</w:t>
            </w:r>
          </w:p>
        </w:tc>
      </w:tr>
    </w:tbl>
    <w:p w14:paraId="76616E7F" w14:textId="77777777" w:rsidR="0010628C" w:rsidRDefault="0010628C" w:rsidP="00CD5BD4">
      <w:pPr>
        <w:pStyle w:val="TitleCenterBold1"/>
        <w:sectPr w:rsidR="0010628C" w:rsidSect="003F65DF">
          <w:headerReference w:type="even" r:id="rId10"/>
          <w:headerReference w:type="default" r:id="rId11"/>
          <w:footerReference w:type="even" r:id="rId12"/>
          <w:footerReference w:type="default" r:id="rId13"/>
          <w:headerReference w:type="first" r:id="rId14"/>
          <w:footerReference w:type="first" r:id="rId15"/>
          <w:pgSz w:w="12240" w:h="15840"/>
          <w:pgMar w:top="1080" w:right="990" w:bottom="1080" w:left="720" w:header="720" w:footer="720" w:gutter="0"/>
          <w:cols w:space="720"/>
          <w:docGrid w:linePitch="360"/>
        </w:sectPr>
      </w:pPr>
    </w:p>
    <w:p w14:paraId="32715738" w14:textId="13E29456" w:rsidR="007E6E9C" w:rsidRDefault="00FB4249" w:rsidP="00CD5BD4">
      <w:pPr>
        <w:pStyle w:val="TitleCenterBold1"/>
      </w:pPr>
      <w:r w:rsidRPr="00CD5BD4">
        <w:lastRenderedPageBreak/>
        <w:t>Table of Contents</w:t>
      </w:r>
    </w:p>
    <w:p w14:paraId="7E4EEC72" w14:textId="77777777" w:rsidR="009544F8" w:rsidRDefault="00B51F6A">
      <w:pPr>
        <w:pStyle w:val="TOC1"/>
        <w:tabs>
          <w:tab w:val="left" w:pos="1080"/>
        </w:tabs>
        <w:rPr>
          <w:rFonts w:asciiTheme="minorHAnsi" w:eastAsiaTheme="minorEastAsia" w:hAnsiTheme="minorHAnsi"/>
          <w:sz w:val="24"/>
          <w:szCs w:val="24"/>
        </w:rPr>
      </w:pPr>
      <w:r>
        <w:fldChar w:fldCharType="begin"/>
      </w:r>
      <w:r>
        <w:instrText xml:space="preserve"> TOC \o "1-4" \h \z \u </w:instrText>
      </w:r>
      <w:r>
        <w:fldChar w:fldCharType="separate"/>
      </w:r>
      <w:hyperlink w:anchor="_Toc487012246" w:history="1">
        <w:r w:rsidR="009544F8" w:rsidRPr="00E759DA">
          <w:rPr>
            <w:rStyle w:val="Hyperlink"/>
          </w:rPr>
          <w:t>1</w:t>
        </w:r>
        <w:r w:rsidR="009544F8">
          <w:rPr>
            <w:rFonts w:asciiTheme="minorHAnsi" w:eastAsiaTheme="minorEastAsia" w:hAnsiTheme="minorHAnsi"/>
            <w:sz w:val="24"/>
            <w:szCs w:val="24"/>
          </w:rPr>
          <w:tab/>
        </w:r>
        <w:r w:rsidR="009544F8" w:rsidRPr="00E759DA">
          <w:rPr>
            <w:rStyle w:val="Hyperlink"/>
          </w:rPr>
          <w:t>Purpose</w:t>
        </w:r>
        <w:r w:rsidR="009544F8">
          <w:rPr>
            <w:webHidden/>
          </w:rPr>
          <w:tab/>
        </w:r>
        <w:r w:rsidR="009544F8">
          <w:rPr>
            <w:webHidden/>
          </w:rPr>
          <w:fldChar w:fldCharType="begin"/>
        </w:r>
        <w:r w:rsidR="009544F8">
          <w:rPr>
            <w:webHidden/>
          </w:rPr>
          <w:instrText xml:space="preserve"> PAGEREF _Toc487012246 \h </w:instrText>
        </w:r>
        <w:r w:rsidR="009544F8">
          <w:rPr>
            <w:webHidden/>
          </w:rPr>
        </w:r>
        <w:r w:rsidR="009544F8">
          <w:rPr>
            <w:webHidden/>
          </w:rPr>
          <w:fldChar w:fldCharType="separate"/>
        </w:r>
        <w:r w:rsidR="009544F8">
          <w:rPr>
            <w:webHidden/>
          </w:rPr>
          <w:t>3</w:t>
        </w:r>
        <w:r w:rsidR="009544F8">
          <w:rPr>
            <w:webHidden/>
          </w:rPr>
          <w:fldChar w:fldCharType="end"/>
        </w:r>
      </w:hyperlink>
    </w:p>
    <w:p w14:paraId="34D1C494" w14:textId="77777777" w:rsidR="009544F8" w:rsidRDefault="00783AA1">
      <w:pPr>
        <w:pStyle w:val="TOC1"/>
        <w:tabs>
          <w:tab w:val="left" w:pos="1080"/>
        </w:tabs>
        <w:rPr>
          <w:rFonts w:asciiTheme="minorHAnsi" w:eastAsiaTheme="minorEastAsia" w:hAnsiTheme="minorHAnsi"/>
          <w:sz w:val="24"/>
          <w:szCs w:val="24"/>
        </w:rPr>
      </w:pPr>
      <w:hyperlink w:anchor="_Toc487012247" w:history="1">
        <w:r w:rsidR="009544F8" w:rsidRPr="00E759DA">
          <w:rPr>
            <w:rStyle w:val="Hyperlink"/>
          </w:rPr>
          <w:t>2</w:t>
        </w:r>
        <w:r w:rsidR="009544F8">
          <w:rPr>
            <w:rFonts w:asciiTheme="minorHAnsi" w:eastAsiaTheme="minorEastAsia" w:hAnsiTheme="minorHAnsi"/>
            <w:sz w:val="24"/>
            <w:szCs w:val="24"/>
          </w:rPr>
          <w:tab/>
        </w:r>
        <w:r w:rsidR="009544F8" w:rsidRPr="00E759DA">
          <w:rPr>
            <w:rStyle w:val="Hyperlink"/>
          </w:rPr>
          <w:t>Scope</w:t>
        </w:r>
        <w:r w:rsidR="009544F8">
          <w:rPr>
            <w:webHidden/>
          </w:rPr>
          <w:tab/>
        </w:r>
        <w:r w:rsidR="009544F8">
          <w:rPr>
            <w:webHidden/>
          </w:rPr>
          <w:fldChar w:fldCharType="begin"/>
        </w:r>
        <w:r w:rsidR="009544F8">
          <w:rPr>
            <w:webHidden/>
          </w:rPr>
          <w:instrText xml:space="preserve"> PAGEREF _Toc487012247 \h </w:instrText>
        </w:r>
        <w:r w:rsidR="009544F8">
          <w:rPr>
            <w:webHidden/>
          </w:rPr>
        </w:r>
        <w:r w:rsidR="009544F8">
          <w:rPr>
            <w:webHidden/>
          </w:rPr>
          <w:fldChar w:fldCharType="separate"/>
        </w:r>
        <w:r w:rsidR="009544F8">
          <w:rPr>
            <w:webHidden/>
          </w:rPr>
          <w:t>3</w:t>
        </w:r>
        <w:r w:rsidR="009544F8">
          <w:rPr>
            <w:webHidden/>
          </w:rPr>
          <w:fldChar w:fldCharType="end"/>
        </w:r>
      </w:hyperlink>
    </w:p>
    <w:p w14:paraId="6E6F42A5" w14:textId="77777777" w:rsidR="009544F8" w:rsidRDefault="00783AA1">
      <w:pPr>
        <w:pStyle w:val="TOC1"/>
        <w:tabs>
          <w:tab w:val="left" w:pos="1080"/>
        </w:tabs>
        <w:rPr>
          <w:rFonts w:asciiTheme="minorHAnsi" w:eastAsiaTheme="minorEastAsia" w:hAnsiTheme="minorHAnsi"/>
          <w:sz w:val="24"/>
          <w:szCs w:val="24"/>
        </w:rPr>
      </w:pPr>
      <w:hyperlink w:anchor="_Toc487012248" w:history="1">
        <w:r w:rsidR="009544F8" w:rsidRPr="00E759DA">
          <w:rPr>
            <w:rStyle w:val="Hyperlink"/>
          </w:rPr>
          <w:t>3</w:t>
        </w:r>
        <w:r w:rsidR="009544F8">
          <w:rPr>
            <w:rFonts w:asciiTheme="minorHAnsi" w:eastAsiaTheme="minorEastAsia" w:hAnsiTheme="minorHAnsi"/>
            <w:sz w:val="24"/>
            <w:szCs w:val="24"/>
          </w:rPr>
          <w:tab/>
        </w:r>
        <w:r w:rsidR="009544F8" w:rsidRPr="00E759DA">
          <w:rPr>
            <w:rStyle w:val="Hyperlink"/>
          </w:rPr>
          <w:t>Customer Data Protection</w:t>
        </w:r>
        <w:r w:rsidR="009544F8">
          <w:rPr>
            <w:webHidden/>
          </w:rPr>
          <w:tab/>
        </w:r>
        <w:r w:rsidR="009544F8">
          <w:rPr>
            <w:webHidden/>
          </w:rPr>
          <w:fldChar w:fldCharType="begin"/>
        </w:r>
        <w:r w:rsidR="009544F8">
          <w:rPr>
            <w:webHidden/>
          </w:rPr>
          <w:instrText xml:space="preserve"> PAGEREF _Toc487012248 \h </w:instrText>
        </w:r>
        <w:r w:rsidR="009544F8">
          <w:rPr>
            <w:webHidden/>
          </w:rPr>
        </w:r>
        <w:r w:rsidR="009544F8">
          <w:rPr>
            <w:webHidden/>
          </w:rPr>
          <w:fldChar w:fldCharType="separate"/>
        </w:r>
        <w:r w:rsidR="009544F8">
          <w:rPr>
            <w:webHidden/>
          </w:rPr>
          <w:t>3</w:t>
        </w:r>
        <w:r w:rsidR="009544F8">
          <w:rPr>
            <w:webHidden/>
          </w:rPr>
          <w:fldChar w:fldCharType="end"/>
        </w:r>
      </w:hyperlink>
    </w:p>
    <w:p w14:paraId="3D5CAED3" w14:textId="77777777" w:rsidR="009544F8" w:rsidRDefault="00783AA1">
      <w:pPr>
        <w:pStyle w:val="TOC1"/>
        <w:tabs>
          <w:tab w:val="left" w:pos="1080"/>
        </w:tabs>
        <w:rPr>
          <w:rFonts w:asciiTheme="minorHAnsi" w:eastAsiaTheme="minorEastAsia" w:hAnsiTheme="minorHAnsi"/>
          <w:sz w:val="24"/>
          <w:szCs w:val="24"/>
        </w:rPr>
      </w:pPr>
      <w:hyperlink w:anchor="_Toc487012249" w:history="1">
        <w:r w:rsidR="009544F8" w:rsidRPr="00E759DA">
          <w:rPr>
            <w:rStyle w:val="Hyperlink"/>
          </w:rPr>
          <w:t>4</w:t>
        </w:r>
        <w:r w:rsidR="009544F8">
          <w:rPr>
            <w:rFonts w:asciiTheme="minorHAnsi" w:eastAsiaTheme="minorEastAsia" w:hAnsiTheme="minorHAnsi"/>
            <w:sz w:val="24"/>
            <w:szCs w:val="24"/>
          </w:rPr>
          <w:tab/>
        </w:r>
        <w:r w:rsidR="009544F8" w:rsidRPr="00E759DA">
          <w:rPr>
            <w:rStyle w:val="Hyperlink"/>
          </w:rPr>
          <w:t>Overview</w:t>
        </w:r>
        <w:r w:rsidR="009544F8">
          <w:rPr>
            <w:webHidden/>
          </w:rPr>
          <w:tab/>
        </w:r>
        <w:r w:rsidR="009544F8">
          <w:rPr>
            <w:webHidden/>
          </w:rPr>
          <w:fldChar w:fldCharType="begin"/>
        </w:r>
        <w:r w:rsidR="009544F8">
          <w:rPr>
            <w:webHidden/>
          </w:rPr>
          <w:instrText xml:space="preserve"> PAGEREF _Toc487012249 \h </w:instrText>
        </w:r>
        <w:r w:rsidR="009544F8">
          <w:rPr>
            <w:webHidden/>
          </w:rPr>
        </w:r>
        <w:r w:rsidR="009544F8">
          <w:rPr>
            <w:webHidden/>
          </w:rPr>
          <w:fldChar w:fldCharType="separate"/>
        </w:r>
        <w:r w:rsidR="009544F8">
          <w:rPr>
            <w:webHidden/>
          </w:rPr>
          <w:t>3</w:t>
        </w:r>
        <w:r w:rsidR="009544F8">
          <w:rPr>
            <w:webHidden/>
          </w:rPr>
          <w:fldChar w:fldCharType="end"/>
        </w:r>
      </w:hyperlink>
    </w:p>
    <w:p w14:paraId="27ABAA4C" w14:textId="77777777" w:rsidR="009544F8" w:rsidRDefault="00783AA1">
      <w:pPr>
        <w:pStyle w:val="TOC1"/>
        <w:tabs>
          <w:tab w:val="left" w:pos="1080"/>
        </w:tabs>
        <w:rPr>
          <w:rFonts w:asciiTheme="minorHAnsi" w:eastAsiaTheme="minorEastAsia" w:hAnsiTheme="minorHAnsi"/>
          <w:sz w:val="24"/>
          <w:szCs w:val="24"/>
        </w:rPr>
      </w:pPr>
      <w:hyperlink w:anchor="_Toc487012250" w:history="1">
        <w:r w:rsidR="009544F8" w:rsidRPr="00E759DA">
          <w:rPr>
            <w:rStyle w:val="Hyperlink"/>
          </w:rPr>
          <w:t>5</w:t>
        </w:r>
        <w:r w:rsidR="009544F8">
          <w:rPr>
            <w:rFonts w:asciiTheme="minorHAnsi" w:eastAsiaTheme="minorEastAsia" w:hAnsiTheme="minorHAnsi"/>
            <w:sz w:val="24"/>
            <w:szCs w:val="24"/>
          </w:rPr>
          <w:tab/>
        </w:r>
        <w:r w:rsidR="009544F8" w:rsidRPr="00E759DA">
          <w:rPr>
            <w:rStyle w:val="Hyperlink"/>
          </w:rPr>
          <w:t>Process</w:t>
        </w:r>
        <w:r w:rsidR="009544F8">
          <w:rPr>
            <w:webHidden/>
          </w:rPr>
          <w:tab/>
        </w:r>
        <w:r w:rsidR="009544F8">
          <w:rPr>
            <w:webHidden/>
          </w:rPr>
          <w:fldChar w:fldCharType="begin"/>
        </w:r>
        <w:r w:rsidR="009544F8">
          <w:rPr>
            <w:webHidden/>
          </w:rPr>
          <w:instrText xml:space="preserve"> PAGEREF _Toc487012250 \h </w:instrText>
        </w:r>
        <w:r w:rsidR="009544F8">
          <w:rPr>
            <w:webHidden/>
          </w:rPr>
        </w:r>
        <w:r w:rsidR="009544F8">
          <w:rPr>
            <w:webHidden/>
          </w:rPr>
          <w:fldChar w:fldCharType="separate"/>
        </w:r>
        <w:r w:rsidR="009544F8">
          <w:rPr>
            <w:webHidden/>
          </w:rPr>
          <w:t>4</w:t>
        </w:r>
        <w:r w:rsidR="009544F8">
          <w:rPr>
            <w:webHidden/>
          </w:rPr>
          <w:fldChar w:fldCharType="end"/>
        </w:r>
      </w:hyperlink>
    </w:p>
    <w:p w14:paraId="7FB0F0AF" w14:textId="77777777" w:rsidR="009544F8" w:rsidRDefault="00783AA1">
      <w:pPr>
        <w:pStyle w:val="TOC2"/>
        <w:rPr>
          <w:rFonts w:asciiTheme="minorHAnsi" w:eastAsiaTheme="minorEastAsia" w:hAnsiTheme="minorHAnsi"/>
          <w:sz w:val="24"/>
          <w:szCs w:val="24"/>
        </w:rPr>
      </w:pPr>
      <w:hyperlink w:anchor="_Toc487012251" w:history="1">
        <w:r w:rsidR="009544F8" w:rsidRPr="00E759DA">
          <w:rPr>
            <w:rStyle w:val="Hyperlink"/>
          </w:rPr>
          <w:t>5.1</w:t>
        </w:r>
        <w:r w:rsidR="009544F8">
          <w:rPr>
            <w:rFonts w:asciiTheme="minorHAnsi" w:eastAsiaTheme="minorEastAsia" w:hAnsiTheme="minorHAnsi"/>
            <w:sz w:val="24"/>
            <w:szCs w:val="24"/>
          </w:rPr>
          <w:tab/>
        </w:r>
        <w:r w:rsidR="009544F8" w:rsidRPr="00E759DA">
          <w:rPr>
            <w:rStyle w:val="Hyperlink"/>
          </w:rPr>
          <w:t>Validate Troubleshooting</w:t>
        </w:r>
        <w:r w:rsidR="009544F8">
          <w:rPr>
            <w:webHidden/>
          </w:rPr>
          <w:tab/>
        </w:r>
        <w:r w:rsidR="009544F8">
          <w:rPr>
            <w:webHidden/>
          </w:rPr>
          <w:fldChar w:fldCharType="begin"/>
        </w:r>
        <w:r w:rsidR="009544F8">
          <w:rPr>
            <w:webHidden/>
          </w:rPr>
          <w:instrText xml:space="preserve"> PAGEREF _Toc487012251 \h </w:instrText>
        </w:r>
        <w:r w:rsidR="009544F8">
          <w:rPr>
            <w:webHidden/>
          </w:rPr>
        </w:r>
        <w:r w:rsidR="009544F8">
          <w:rPr>
            <w:webHidden/>
          </w:rPr>
          <w:fldChar w:fldCharType="separate"/>
        </w:r>
        <w:r w:rsidR="009544F8">
          <w:rPr>
            <w:webHidden/>
          </w:rPr>
          <w:t>4</w:t>
        </w:r>
        <w:r w:rsidR="009544F8">
          <w:rPr>
            <w:webHidden/>
          </w:rPr>
          <w:fldChar w:fldCharType="end"/>
        </w:r>
      </w:hyperlink>
    </w:p>
    <w:p w14:paraId="420E69ED" w14:textId="77777777" w:rsidR="009544F8" w:rsidRDefault="00783AA1">
      <w:pPr>
        <w:pStyle w:val="TOC2"/>
        <w:rPr>
          <w:rFonts w:asciiTheme="minorHAnsi" w:eastAsiaTheme="minorEastAsia" w:hAnsiTheme="minorHAnsi"/>
          <w:sz w:val="24"/>
          <w:szCs w:val="24"/>
        </w:rPr>
      </w:pPr>
      <w:hyperlink w:anchor="_Toc487012252" w:history="1">
        <w:r w:rsidR="009544F8" w:rsidRPr="00E759DA">
          <w:rPr>
            <w:rStyle w:val="Hyperlink"/>
          </w:rPr>
          <w:t>5.2</w:t>
        </w:r>
        <w:r w:rsidR="009544F8">
          <w:rPr>
            <w:rFonts w:asciiTheme="minorHAnsi" w:eastAsiaTheme="minorEastAsia" w:hAnsiTheme="minorHAnsi"/>
            <w:sz w:val="24"/>
            <w:szCs w:val="24"/>
          </w:rPr>
          <w:tab/>
        </w:r>
        <w:r w:rsidR="009544F8" w:rsidRPr="00E759DA">
          <w:rPr>
            <w:rStyle w:val="Hyperlink"/>
          </w:rPr>
          <w:t>S1 and S2 System Alerts</w:t>
        </w:r>
        <w:r w:rsidR="009544F8">
          <w:rPr>
            <w:webHidden/>
          </w:rPr>
          <w:tab/>
        </w:r>
        <w:r w:rsidR="009544F8">
          <w:rPr>
            <w:webHidden/>
          </w:rPr>
          <w:fldChar w:fldCharType="begin"/>
        </w:r>
        <w:r w:rsidR="009544F8">
          <w:rPr>
            <w:webHidden/>
          </w:rPr>
          <w:instrText xml:space="preserve"> PAGEREF _Toc487012252 \h </w:instrText>
        </w:r>
        <w:r w:rsidR="009544F8">
          <w:rPr>
            <w:webHidden/>
          </w:rPr>
        </w:r>
        <w:r w:rsidR="009544F8">
          <w:rPr>
            <w:webHidden/>
          </w:rPr>
          <w:fldChar w:fldCharType="separate"/>
        </w:r>
        <w:r w:rsidR="009544F8">
          <w:rPr>
            <w:webHidden/>
          </w:rPr>
          <w:t>4</w:t>
        </w:r>
        <w:r w:rsidR="009544F8">
          <w:rPr>
            <w:webHidden/>
          </w:rPr>
          <w:fldChar w:fldCharType="end"/>
        </w:r>
      </w:hyperlink>
    </w:p>
    <w:p w14:paraId="3E0288C8" w14:textId="77777777" w:rsidR="009544F8" w:rsidRDefault="00783AA1">
      <w:pPr>
        <w:pStyle w:val="TOC3"/>
        <w:rPr>
          <w:rFonts w:asciiTheme="minorHAnsi" w:eastAsiaTheme="minorEastAsia" w:hAnsiTheme="minorHAnsi"/>
          <w:sz w:val="24"/>
          <w:szCs w:val="24"/>
        </w:rPr>
      </w:pPr>
      <w:hyperlink w:anchor="_Toc487012253" w:history="1">
        <w:r w:rsidR="009544F8" w:rsidRPr="00E759DA">
          <w:rPr>
            <w:rStyle w:val="Hyperlink"/>
          </w:rPr>
          <w:t>5.2.1</w:t>
        </w:r>
        <w:r w:rsidR="009544F8">
          <w:rPr>
            <w:rFonts w:asciiTheme="minorHAnsi" w:eastAsiaTheme="minorEastAsia" w:hAnsiTheme="minorHAnsi"/>
            <w:sz w:val="24"/>
            <w:szCs w:val="24"/>
          </w:rPr>
          <w:tab/>
        </w:r>
        <w:r w:rsidR="009544F8" w:rsidRPr="00E759DA">
          <w:rPr>
            <w:rStyle w:val="Hyperlink"/>
          </w:rPr>
          <w:t>S1 and S2 System Alert Escalation Timers</w:t>
        </w:r>
        <w:r w:rsidR="009544F8">
          <w:rPr>
            <w:webHidden/>
          </w:rPr>
          <w:tab/>
        </w:r>
        <w:r w:rsidR="009544F8">
          <w:rPr>
            <w:webHidden/>
          </w:rPr>
          <w:fldChar w:fldCharType="begin"/>
        </w:r>
        <w:r w:rsidR="009544F8">
          <w:rPr>
            <w:webHidden/>
          </w:rPr>
          <w:instrText xml:space="preserve"> PAGEREF _Toc487012253 \h </w:instrText>
        </w:r>
        <w:r w:rsidR="009544F8">
          <w:rPr>
            <w:webHidden/>
          </w:rPr>
        </w:r>
        <w:r w:rsidR="009544F8">
          <w:rPr>
            <w:webHidden/>
          </w:rPr>
          <w:fldChar w:fldCharType="separate"/>
        </w:r>
        <w:r w:rsidR="009544F8">
          <w:rPr>
            <w:webHidden/>
          </w:rPr>
          <w:t>4</w:t>
        </w:r>
        <w:r w:rsidR="009544F8">
          <w:rPr>
            <w:webHidden/>
          </w:rPr>
          <w:fldChar w:fldCharType="end"/>
        </w:r>
      </w:hyperlink>
    </w:p>
    <w:p w14:paraId="024638C7" w14:textId="77777777" w:rsidR="009544F8" w:rsidRDefault="00783AA1">
      <w:pPr>
        <w:pStyle w:val="TOC2"/>
        <w:rPr>
          <w:rFonts w:asciiTheme="minorHAnsi" w:eastAsiaTheme="minorEastAsia" w:hAnsiTheme="minorHAnsi"/>
          <w:sz w:val="24"/>
          <w:szCs w:val="24"/>
        </w:rPr>
      </w:pPr>
      <w:hyperlink w:anchor="_Toc487012254" w:history="1">
        <w:r w:rsidR="009544F8" w:rsidRPr="00E759DA">
          <w:rPr>
            <w:rStyle w:val="Hyperlink"/>
          </w:rPr>
          <w:t>5.3</w:t>
        </w:r>
        <w:r w:rsidR="009544F8">
          <w:rPr>
            <w:rFonts w:asciiTheme="minorHAnsi" w:eastAsiaTheme="minorEastAsia" w:hAnsiTheme="minorHAnsi"/>
            <w:sz w:val="24"/>
            <w:szCs w:val="24"/>
          </w:rPr>
          <w:tab/>
        </w:r>
        <w:r w:rsidR="009544F8" w:rsidRPr="00E759DA">
          <w:rPr>
            <w:rStyle w:val="Hyperlink"/>
          </w:rPr>
          <w:t>Collaborate to Obtain Assistance</w:t>
        </w:r>
        <w:r w:rsidR="009544F8">
          <w:rPr>
            <w:webHidden/>
          </w:rPr>
          <w:tab/>
        </w:r>
        <w:r w:rsidR="009544F8">
          <w:rPr>
            <w:webHidden/>
          </w:rPr>
          <w:fldChar w:fldCharType="begin"/>
        </w:r>
        <w:r w:rsidR="009544F8">
          <w:rPr>
            <w:webHidden/>
          </w:rPr>
          <w:instrText xml:space="preserve"> PAGEREF _Toc487012254 \h </w:instrText>
        </w:r>
        <w:r w:rsidR="009544F8">
          <w:rPr>
            <w:webHidden/>
          </w:rPr>
        </w:r>
        <w:r w:rsidR="009544F8">
          <w:rPr>
            <w:webHidden/>
          </w:rPr>
          <w:fldChar w:fldCharType="separate"/>
        </w:r>
        <w:r w:rsidR="009544F8">
          <w:rPr>
            <w:webHidden/>
          </w:rPr>
          <w:t>6</w:t>
        </w:r>
        <w:r w:rsidR="009544F8">
          <w:rPr>
            <w:webHidden/>
          </w:rPr>
          <w:fldChar w:fldCharType="end"/>
        </w:r>
      </w:hyperlink>
    </w:p>
    <w:p w14:paraId="5AFCCEC8" w14:textId="77777777" w:rsidR="009544F8" w:rsidRDefault="00783AA1">
      <w:pPr>
        <w:pStyle w:val="TOC3"/>
        <w:rPr>
          <w:rFonts w:asciiTheme="minorHAnsi" w:eastAsiaTheme="minorEastAsia" w:hAnsiTheme="minorHAnsi"/>
          <w:sz w:val="24"/>
          <w:szCs w:val="24"/>
        </w:rPr>
      </w:pPr>
      <w:hyperlink w:anchor="_Toc487012255" w:history="1">
        <w:r w:rsidR="009544F8" w:rsidRPr="00E759DA">
          <w:rPr>
            <w:rStyle w:val="Hyperlink"/>
          </w:rPr>
          <w:t>5.3.1</w:t>
        </w:r>
        <w:r w:rsidR="009544F8">
          <w:rPr>
            <w:rFonts w:asciiTheme="minorHAnsi" w:eastAsiaTheme="minorEastAsia" w:hAnsiTheme="minorHAnsi"/>
            <w:sz w:val="24"/>
            <w:szCs w:val="24"/>
          </w:rPr>
          <w:tab/>
        </w:r>
        <w:r w:rsidR="009544F8" w:rsidRPr="00E759DA">
          <w:rPr>
            <w:rStyle w:val="Hyperlink"/>
          </w:rPr>
          <w:t>Case Transfer</w:t>
        </w:r>
        <w:r w:rsidR="009544F8">
          <w:rPr>
            <w:webHidden/>
          </w:rPr>
          <w:tab/>
        </w:r>
        <w:r w:rsidR="009544F8">
          <w:rPr>
            <w:webHidden/>
          </w:rPr>
          <w:fldChar w:fldCharType="begin"/>
        </w:r>
        <w:r w:rsidR="009544F8">
          <w:rPr>
            <w:webHidden/>
          </w:rPr>
          <w:instrText xml:space="preserve"> PAGEREF _Toc487012255 \h </w:instrText>
        </w:r>
        <w:r w:rsidR="009544F8">
          <w:rPr>
            <w:webHidden/>
          </w:rPr>
        </w:r>
        <w:r w:rsidR="009544F8">
          <w:rPr>
            <w:webHidden/>
          </w:rPr>
          <w:fldChar w:fldCharType="separate"/>
        </w:r>
        <w:r w:rsidR="009544F8">
          <w:rPr>
            <w:webHidden/>
          </w:rPr>
          <w:t>6</w:t>
        </w:r>
        <w:r w:rsidR="009544F8">
          <w:rPr>
            <w:webHidden/>
          </w:rPr>
          <w:fldChar w:fldCharType="end"/>
        </w:r>
      </w:hyperlink>
    </w:p>
    <w:p w14:paraId="2F95BA1B" w14:textId="77777777" w:rsidR="009544F8" w:rsidRDefault="00783AA1">
      <w:pPr>
        <w:pStyle w:val="TOC1"/>
        <w:tabs>
          <w:tab w:val="left" w:pos="1080"/>
        </w:tabs>
        <w:rPr>
          <w:rFonts w:asciiTheme="minorHAnsi" w:eastAsiaTheme="minorEastAsia" w:hAnsiTheme="minorHAnsi"/>
          <w:sz w:val="24"/>
          <w:szCs w:val="24"/>
        </w:rPr>
      </w:pPr>
      <w:hyperlink w:anchor="_Toc487012256" w:history="1">
        <w:r w:rsidR="009544F8" w:rsidRPr="00E759DA">
          <w:rPr>
            <w:rStyle w:val="Hyperlink"/>
          </w:rPr>
          <w:t>6</w:t>
        </w:r>
        <w:r w:rsidR="009544F8">
          <w:rPr>
            <w:rFonts w:asciiTheme="minorHAnsi" w:eastAsiaTheme="minorEastAsia" w:hAnsiTheme="minorHAnsi"/>
            <w:sz w:val="24"/>
            <w:szCs w:val="24"/>
          </w:rPr>
          <w:tab/>
        </w:r>
        <w:r w:rsidR="009544F8" w:rsidRPr="00E759DA">
          <w:rPr>
            <w:rStyle w:val="Hyperlink"/>
          </w:rPr>
          <w:t>Escalating SWSS Cases</w:t>
        </w:r>
        <w:r w:rsidR="009544F8">
          <w:rPr>
            <w:webHidden/>
          </w:rPr>
          <w:tab/>
        </w:r>
        <w:r w:rsidR="009544F8">
          <w:rPr>
            <w:webHidden/>
          </w:rPr>
          <w:fldChar w:fldCharType="begin"/>
        </w:r>
        <w:r w:rsidR="009544F8">
          <w:rPr>
            <w:webHidden/>
          </w:rPr>
          <w:instrText xml:space="preserve"> PAGEREF _Toc487012256 \h </w:instrText>
        </w:r>
        <w:r w:rsidR="009544F8">
          <w:rPr>
            <w:webHidden/>
          </w:rPr>
        </w:r>
        <w:r w:rsidR="009544F8">
          <w:rPr>
            <w:webHidden/>
          </w:rPr>
          <w:fldChar w:fldCharType="separate"/>
        </w:r>
        <w:r w:rsidR="009544F8">
          <w:rPr>
            <w:webHidden/>
          </w:rPr>
          <w:t>7</w:t>
        </w:r>
        <w:r w:rsidR="009544F8">
          <w:rPr>
            <w:webHidden/>
          </w:rPr>
          <w:fldChar w:fldCharType="end"/>
        </w:r>
      </w:hyperlink>
    </w:p>
    <w:p w14:paraId="1E117A6C" w14:textId="77777777" w:rsidR="009544F8" w:rsidRDefault="00783AA1">
      <w:pPr>
        <w:pStyle w:val="TOC1"/>
        <w:tabs>
          <w:tab w:val="left" w:pos="1080"/>
        </w:tabs>
        <w:rPr>
          <w:rFonts w:asciiTheme="minorHAnsi" w:eastAsiaTheme="minorEastAsia" w:hAnsiTheme="minorHAnsi"/>
          <w:sz w:val="24"/>
          <w:szCs w:val="24"/>
        </w:rPr>
      </w:pPr>
      <w:hyperlink w:anchor="_Toc487012257" w:history="1">
        <w:r w:rsidR="009544F8" w:rsidRPr="00E759DA">
          <w:rPr>
            <w:rStyle w:val="Hyperlink"/>
          </w:rPr>
          <w:t>7</w:t>
        </w:r>
        <w:r w:rsidR="009544F8">
          <w:rPr>
            <w:rFonts w:asciiTheme="minorHAnsi" w:eastAsiaTheme="minorEastAsia" w:hAnsiTheme="minorHAnsi"/>
            <w:sz w:val="24"/>
            <w:szCs w:val="24"/>
          </w:rPr>
          <w:tab/>
        </w:r>
        <w:r w:rsidR="009544F8" w:rsidRPr="00E759DA">
          <w:rPr>
            <w:rStyle w:val="Hyperlink"/>
          </w:rPr>
          <w:t>Development Engineering (DE) and Customer Assurance Program Escalation</w:t>
        </w:r>
        <w:r w:rsidR="009544F8">
          <w:rPr>
            <w:webHidden/>
          </w:rPr>
          <w:tab/>
        </w:r>
        <w:r w:rsidR="009544F8">
          <w:rPr>
            <w:webHidden/>
          </w:rPr>
          <w:fldChar w:fldCharType="begin"/>
        </w:r>
        <w:r w:rsidR="009544F8">
          <w:rPr>
            <w:webHidden/>
          </w:rPr>
          <w:instrText xml:space="preserve"> PAGEREF _Toc487012257 \h </w:instrText>
        </w:r>
        <w:r w:rsidR="009544F8">
          <w:rPr>
            <w:webHidden/>
          </w:rPr>
        </w:r>
        <w:r w:rsidR="009544F8">
          <w:rPr>
            <w:webHidden/>
          </w:rPr>
          <w:fldChar w:fldCharType="separate"/>
        </w:r>
        <w:r w:rsidR="009544F8">
          <w:rPr>
            <w:webHidden/>
          </w:rPr>
          <w:t>7</w:t>
        </w:r>
        <w:r w:rsidR="009544F8">
          <w:rPr>
            <w:webHidden/>
          </w:rPr>
          <w:fldChar w:fldCharType="end"/>
        </w:r>
      </w:hyperlink>
    </w:p>
    <w:p w14:paraId="1F924832" w14:textId="77777777" w:rsidR="009544F8" w:rsidRDefault="00783AA1">
      <w:pPr>
        <w:pStyle w:val="TOC2"/>
        <w:rPr>
          <w:rFonts w:asciiTheme="minorHAnsi" w:eastAsiaTheme="minorEastAsia" w:hAnsiTheme="minorHAnsi"/>
          <w:sz w:val="24"/>
          <w:szCs w:val="24"/>
        </w:rPr>
      </w:pPr>
      <w:hyperlink w:anchor="_Toc487012258" w:history="1">
        <w:r w:rsidR="009544F8" w:rsidRPr="00E759DA">
          <w:rPr>
            <w:rStyle w:val="Hyperlink"/>
          </w:rPr>
          <w:t>7.1</w:t>
        </w:r>
        <w:r w:rsidR="009544F8">
          <w:rPr>
            <w:rFonts w:asciiTheme="minorHAnsi" w:eastAsiaTheme="minorEastAsia" w:hAnsiTheme="minorHAnsi"/>
            <w:sz w:val="24"/>
            <w:szCs w:val="24"/>
          </w:rPr>
          <w:tab/>
        </w:r>
        <w:r w:rsidR="009544F8" w:rsidRPr="00E759DA">
          <w:rPr>
            <w:rStyle w:val="Hyperlink"/>
          </w:rPr>
          <w:t>Regional Risk Register (RRR)</w:t>
        </w:r>
        <w:r w:rsidR="009544F8">
          <w:rPr>
            <w:webHidden/>
          </w:rPr>
          <w:tab/>
        </w:r>
        <w:r w:rsidR="009544F8">
          <w:rPr>
            <w:webHidden/>
          </w:rPr>
          <w:fldChar w:fldCharType="begin"/>
        </w:r>
        <w:r w:rsidR="009544F8">
          <w:rPr>
            <w:webHidden/>
          </w:rPr>
          <w:instrText xml:space="preserve"> PAGEREF _Toc487012258 \h </w:instrText>
        </w:r>
        <w:r w:rsidR="009544F8">
          <w:rPr>
            <w:webHidden/>
          </w:rPr>
        </w:r>
        <w:r w:rsidR="009544F8">
          <w:rPr>
            <w:webHidden/>
          </w:rPr>
          <w:fldChar w:fldCharType="separate"/>
        </w:r>
        <w:r w:rsidR="009544F8">
          <w:rPr>
            <w:webHidden/>
          </w:rPr>
          <w:t>7</w:t>
        </w:r>
        <w:r w:rsidR="009544F8">
          <w:rPr>
            <w:webHidden/>
          </w:rPr>
          <w:fldChar w:fldCharType="end"/>
        </w:r>
      </w:hyperlink>
    </w:p>
    <w:p w14:paraId="49E85A2A" w14:textId="77777777" w:rsidR="009544F8" w:rsidRDefault="00783AA1">
      <w:pPr>
        <w:pStyle w:val="TOC1"/>
        <w:tabs>
          <w:tab w:val="left" w:pos="1080"/>
        </w:tabs>
        <w:rPr>
          <w:rFonts w:asciiTheme="minorHAnsi" w:eastAsiaTheme="minorEastAsia" w:hAnsiTheme="minorHAnsi"/>
          <w:sz w:val="24"/>
          <w:szCs w:val="24"/>
        </w:rPr>
      </w:pPr>
      <w:hyperlink w:anchor="_Toc487012259" w:history="1">
        <w:r w:rsidR="009544F8" w:rsidRPr="00E759DA">
          <w:rPr>
            <w:rStyle w:val="Hyperlink"/>
          </w:rPr>
          <w:t>8</w:t>
        </w:r>
        <w:r w:rsidR="009544F8">
          <w:rPr>
            <w:rFonts w:asciiTheme="minorHAnsi" w:eastAsiaTheme="minorEastAsia" w:hAnsiTheme="minorHAnsi"/>
            <w:sz w:val="24"/>
            <w:szCs w:val="24"/>
          </w:rPr>
          <w:tab/>
        </w:r>
        <w:r w:rsidR="009544F8" w:rsidRPr="00E759DA">
          <w:rPr>
            <w:rStyle w:val="Hyperlink"/>
          </w:rPr>
          <w:t>BU Escalation</w:t>
        </w:r>
        <w:r w:rsidR="009544F8">
          <w:rPr>
            <w:webHidden/>
          </w:rPr>
          <w:tab/>
        </w:r>
        <w:r w:rsidR="009544F8">
          <w:rPr>
            <w:webHidden/>
          </w:rPr>
          <w:fldChar w:fldCharType="begin"/>
        </w:r>
        <w:r w:rsidR="009544F8">
          <w:rPr>
            <w:webHidden/>
          </w:rPr>
          <w:instrText xml:space="preserve"> PAGEREF _Toc487012259 \h </w:instrText>
        </w:r>
        <w:r w:rsidR="009544F8">
          <w:rPr>
            <w:webHidden/>
          </w:rPr>
        </w:r>
        <w:r w:rsidR="009544F8">
          <w:rPr>
            <w:webHidden/>
          </w:rPr>
          <w:fldChar w:fldCharType="separate"/>
        </w:r>
        <w:r w:rsidR="009544F8">
          <w:rPr>
            <w:webHidden/>
          </w:rPr>
          <w:t>8</w:t>
        </w:r>
        <w:r w:rsidR="009544F8">
          <w:rPr>
            <w:webHidden/>
          </w:rPr>
          <w:fldChar w:fldCharType="end"/>
        </w:r>
      </w:hyperlink>
    </w:p>
    <w:p w14:paraId="71D7D958" w14:textId="77777777" w:rsidR="009544F8" w:rsidRDefault="00783AA1">
      <w:pPr>
        <w:pStyle w:val="TOC1"/>
        <w:tabs>
          <w:tab w:val="left" w:pos="1080"/>
        </w:tabs>
        <w:rPr>
          <w:rFonts w:asciiTheme="minorHAnsi" w:eastAsiaTheme="minorEastAsia" w:hAnsiTheme="minorHAnsi"/>
          <w:sz w:val="24"/>
          <w:szCs w:val="24"/>
        </w:rPr>
      </w:pPr>
      <w:hyperlink w:anchor="_Toc487012260" w:history="1">
        <w:r w:rsidR="009544F8" w:rsidRPr="00E759DA">
          <w:rPr>
            <w:rStyle w:val="Hyperlink"/>
          </w:rPr>
          <w:t>9</w:t>
        </w:r>
        <w:r w:rsidR="009544F8">
          <w:rPr>
            <w:rFonts w:asciiTheme="minorHAnsi" w:eastAsiaTheme="minorEastAsia" w:hAnsiTheme="minorHAnsi"/>
            <w:sz w:val="24"/>
            <w:szCs w:val="24"/>
          </w:rPr>
          <w:tab/>
        </w:r>
        <w:r w:rsidR="009544F8" w:rsidRPr="00E759DA">
          <w:rPr>
            <w:rStyle w:val="Hyperlink"/>
          </w:rPr>
          <w:t>Process Compliance</w:t>
        </w:r>
        <w:r w:rsidR="009544F8">
          <w:rPr>
            <w:webHidden/>
          </w:rPr>
          <w:tab/>
        </w:r>
        <w:r w:rsidR="009544F8">
          <w:rPr>
            <w:webHidden/>
          </w:rPr>
          <w:fldChar w:fldCharType="begin"/>
        </w:r>
        <w:r w:rsidR="009544F8">
          <w:rPr>
            <w:webHidden/>
          </w:rPr>
          <w:instrText xml:space="preserve"> PAGEREF _Toc487012260 \h </w:instrText>
        </w:r>
        <w:r w:rsidR="009544F8">
          <w:rPr>
            <w:webHidden/>
          </w:rPr>
        </w:r>
        <w:r w:rsidR="009544F8">
          <w:rPr>
            <w:webHidden/>
          </w:rPr>
          <w:fldChar w:fldCharType="separate"/>
        </w:r>
        <w:r w:rsidR="009544F8">
          <w:rPr>
            <w:webHidden/>
          </w:rPr>
          <w:t>8</w:t>
        </w:r>
        <w:r w:rsidR="009544F8">
          <w:rPr>
            <w:webHidden/>
          </w:rPr>
          <w:fldChar w:fldCharType="end"/>
        </w:r>
      </w:hyperlink>
    </w:p>
    <w:p w14:paraId="00B9E7E1" w14:textId="77777777" w:rsidR="009544F8" w:rsidRDefault="00783AA1">
      <w:pPr>
        <w:pStyle w:val="TOC2"/>
        <w:rPr>
          <w:rFonts w:asciiTheme="minorHAnsi" w:eastAsiaTheme="minorEastAsia" w:hAnsiTheme="minorHAnsi"/>
          <w:sz w:val="24"/>
          <w:szCs w:val="24"/>
        </w:rPr>
      </w:pPr>
      <w:hyperlink w:anchor="_Toc487012261" w:history="1">
        <w:r w:rsidR="009544F8" w:rsidRPr="00E759DA">
          <w:rPr>
            <w:rStyle w:val="Hyperlink"/>
          </w:rPr>
          <w:t>9.1</w:t>
        </w:r>
        <w:r w:rsidR="009544F8">
          <w:rPr>
            <w:rFonts w:asciiTheme="minorHAnsi" w:eastAsiaTheme="minorEastAsia" w:hAnsiTheme="minorHAnsi"/>
            <w:sz w:val="24"/>
            <w:szCs w:val="24"/>
          </w:rPr>
          <w:tab/>
        </w:r>
        <w:r w:rsidR="009544F8" w:rsidRPr="00E759DA">
          <w:rPr>
            <w:rStyle w:val="Hyperlink"/>
          </w:rPr>
          <w:t>Compliance Effective Date</w:t>
        </w:r>
        <w:r w:rsidR="009544F8">
          <w:rPr>
            <w:webHidden/>
          </w:rPr>
          <w:tab/>
        </w:r>
        <w:r w:rsidR="009544F8">
          <w:rPr>
            <w:webHidden/>
          </w:rPr>
          <w:fldChar w:fldCharType="begin"/>
        </w:r>
        <w:r w:rsidR="009544F8">
          <w:rPr>
            <w:webHidden/>
          </w:rPr>
          <w:instrText xml:space="preserve"> PAGEREF _Toc487012261 \h </w:instrText>
        </w:r>
        <w:r w:rsidR="009544F8">
          <w:rPr>
            <w:webHidden/>
          </w:rPr>
        </w:r>
        <w:r w:rsidR="009544F8">
          <w:rPr>
            <w:webHidden/>
          </w:rPr>
          <w:fldChar w:fldCharType="separate"/>
        </w:r>
        <w:r w:rsidR="009544F8">
          <w:rPr>
            <w:webHidden/>
          </w:rPr>
          <w:t>8</w:t>
        </w:r>
        <w:r w:rsidR="009544F8">
          <w:rPr>
            <w:webHidden/>
          </w:rPr>
          <w:fldChar w:fldCharType="end"/>
        </w:r>
      </w:hyperlink>
    </w:p>
    <w:p w14:paraId="77014D38" w14:textId="77777777" w:rsidR="009544F8" w:rsidRDefault="00783AA1">
      <w:pPr>
        <w:pStyle w:val="TOC2"/>
        <w:rPr>
          <w:rFonts w:asciiTheme="minorHAnsi" w:eastAsiaTheme="minorEastAsia" w:hAnsiTheme="minorHAnsi"/>
          <w:sz w:val="24"/>
          <w:szCs w:val="24"/>
        </w:rPr>
      </w:pPr>
      <w:hyperlink w:anchor="_Toc487012262" w:history="1">
        <w:r w:rsidR="009544F8" w:rsidRPr="00E759DA">
          <w:rPr>
            <w:rStyle w:val="Hyperlink"/>
          </w:rPr>
          <w:t>9.2</w:t>
        </w:r>
        <w:r w:rsidR="009544F8">
          <w:rPr>
            <w:rFonts w:asciiTheme="minorHAnsi" w:eastAsiaTheme="minorEastAsia" w:hAnsiTheme="minorHAnsi"/>
            <w:sz w:val="24"/>
            <w:szCs w:val="24"/>
          </w:rPr>
          <w:tab/>
        </w:r>
        <w:r w:rsidR="009544F8" w:rsidRPr="00E759DA">
          <w:rPr>
            <w:rStyle w:val="Hyperlink"/>
          </w:rPr>
          <w:t>Compliance Measurement</w:t>
        </w:r>
        <w:r w:rsidR="009544F8">
          <w:rPr>
            <w:webHidden/>
          </w:rPr>
          <w:tab/>
        </w:r>
        <w:r w:rsidR="009544F8">
          <w:rPr>
            <w:webHidden/>
          </w:rPr>
          <w:fldChar w:fldCharType="begin"/>
        </w:r>
        <w:r w:rsidR="009544F8">
          <w:rPr>
            <w:webHidden/>
          </w:rPr>
          <w:instrText xml:space="preserve"> PAGEREF _Toc487012262 \h </w:instrText>
        </w:r>
        <w:r w:rsidR="009544F8">
          <w:rPr>
            <w:webHidden/>
          </w:rPr>
        </w:r>
        <w:r w:rsidR="009544F8">
          <w:rPr>
            <w:webHidden/>
          </w:rPr>
          <w:fldChar w:fldCharType="separate"/>
        </w:r>
        <w:r w:rsidR="009544F8">
          <w:rPr>
            <w:webHidden/>
          </w:rPr>
          <w:t>9</w:t>
        </w:r>
        <w:r w:rsidR="009544F8">
          <w:rPr>
            <w:webHidden/>
          </w:rPr>
          <w:fldChar w:fldCharType="end"/>
        </w:r>
      </w:hyperlink>
    </w:p>
    <w:p w14:paraId="07FC5D2D" w14:textId="77777777" w:rsidR="009544F8" w:rsidRDefault="00783AA1">
      <w:pPr>
        <w:pStyle w:val="TOC2"/>
        <w:rPr>
          <w:rFonts w:asciiTheme="minorHAnsi" w:eastAsiaTheme="minorEastAsia" w:hAnsiTheme="minorHAnsi"/>
          <w:sz w:val="24"/>
          <w:szCs w:val="24"/>
        </w:rPr>
      </w:pPr>
      <w:hyperlink w:anchor="_Toc487012263" w:history="1">
        <w:r w:rsidR="009544F8" w:rsidRPr="00E759DA">
          <w:rPr>
            <w:rStyle w:val="Hyperlink"/>
          </w:rPr>
          <w:t>9.3</w:t>
        </w:r>
        <w:r w:rsidR="009544F8">
          <w:rPr>
            <w:rFonts w:asciiTheme="minorHAnsi" w:eastAsiaTheme="minorEastAsia" w:hAnsiTheme="minorHAnsi"/>
            <w:sz w:val="24"/>
            <w:szCs w:val="24"/>
          </w:rPr>
          <w:tab/>
        </w:r>
        <w:r w:rsidR="009544F8" w:rsidRPr="00E759DA">
          <w:rPr>
            <w:rStyle w:val="Hyperlink"/>
          </w:rPr>
          <w:t>Compliance Exceptions</w:t>
        </w:r>
        <w:r w:rsidR="009544F8">
          <w:rPr>
            <w:webHidden/>
          </w:rPr>
          <w:tab/>
        </w:r>
        <w:r w:rsidR="009544F8">
          <w:rPr>
            <w:webHidden/>
          </w:rPr>
          <w:fldChar w:fldCharType="begin"/>
        </w:r>
        <w:r w:rsidR="009544F8">
          <w:rPr>
            <w:webHidden/>
          </w:rPr>
          <w:instrText xml:space="preserve"> PAGEREF _Toc487012263 \h </w:instrText>
        </w:r>
        <w:r w:rsidR="009544F8">
          <w:rPr>
            <w:webHidden/>
          </w:rPr>
        </w:r>
        <w:r w:rsidR="009544F8">
          <w:rPr>
            <w:webHidden/>
          </w:rPr>
          <w:fldChar w:fldCharType="separate"/>
        </w:r>
        <w:r w:rsidR="009544F8">
          <w:rPr>
            <w:webHidden/>
          </w:rPr>
          <w:t>9</w:t>
        </w:r>
        <w:r w:rsidR="009544F8">
          <w:rPr>
            <w:webHidden/>
          </w:rPr>
          <w:fldChar w:fldCharType="end"/>
        </w:r>
      </w:hyperlink>
    </w:p>
    <w:p w14:paraId="778F41B7" w14:textId="77777777" w:rsidR="009544F8" w:rsidRDefault="00783AA1">
      <w:pPr>
        <w:pStyle w:val="TOC2"/>
        <w:rPr>
          <w:rFonts w:asciiTheme="minorHAnsi" w:eastAsiaTheme="minorEastAsia" w:hAnsiTheme="minorHAnsi"/>
          <w:sz w:val="24"/>
          <w:szCs w:val="24"/>
        </w:rPr>
      </w:pPr>
      <w:hyperlink w:anchor="_Toc487012264" w:history="1">
        <w:r w:rsidR="009544F8" w:rsidRPr="00E759DA">
          <w:rPr>
            <w:rStyle w:val="Hyperlink"/>
          </w:rPr>
          <w:t>9.4</w:t>
        </w:r>
        <w:r w:rsidR="009544F8">
          <w:rPr>
            <w:rFonts w:asciiTheme="minorHAnsi" w:eastAsiaTheme="minorEastAsia" w:hAnsiTheme="minorHAnsi"/>
            <w:sz w:val="24"/>
            <w:szCs w:val="24"/>
          </w:rPr>
          <w:tab/>
        </w:r>
        <w:r w:rsidR="009544F8" w:rsidRPr="00E759DA">
          <w:rPr>
            <w:rStyle w:val="Hyperlink"/>
          </w:rPr>
          <w:t>Non-Compliance</w:t>
        </w:r>
        <w:r w:rsidR="009544F8">
          <w:rPr>
            <w:webHidden/>
          </w:rPr>
          <w:tab/>
        </w:r>
        <w:r w:rsidR="009544F8">
          <w:rPr>
            <w:webHidden/>
          </w:rPr>
          <w:fldChar w:fldCharType="begin"/>
        </w:r>
        <w:r w:rsidR="009544F8">
          <w:rPr>
            <w:webHidden/>
          </w:rPr>
          <w:instrText xml:space="preserve"> PAGEREF _Toc487012264 \h </w:instrText>
        </w:r>
        <w:r w:rsidR="009544F8">
          <w:rPr>
            <w:webHidden/>
          </w:rPr>
        </w:r>
        <w:r w:rsidR="009544F8">
          <w:rPr>
            <w:webHidden/>
          </w:rPr>
          <w:fldChar w:fldCharType="separate"/>
        </w:r>
        <w:r w:rsidR="009544F8">
          <w:rPr>
            <w:webHidden/>
          </w:rPr>
          <w:t>9</w:t>
        </w:r>
        <w:r w:rsidR="009544F8">
          <w:rPr>
            <w:webHidden/>
          </w:rPr>
          <w:fldChar w:fldCharType="end"/>
        </w:r>
      </w:hyperlink>
    </w:p>
    <w:p w14:paraId="4DD8F66D" w14:textId="77777777" w:rsidR="009544F8" w:rsidRDefault="00783AA1">
      <w:pPr>
        <w:pStyle w:val="TOC1"/>
        <w:tabs>
          <w:tab w:val="left" w:pos="1530"/>
        </w:tabs>
        <w:rPr>
          <w:rFonts w:asciiTheme="minorHAnsi" w:eastAsiaTheme="minorEastAsia" w:hAnsiTheme="minorHAnsi"/>
          <w:sz w:val="24"/>
          <w:szCs w:val="24"/>
        </w:rPr>
      </w:pPr>
      <w:hyperlink w:anchor="_Toc487012265" w:history="1">
        <w:r w:rsidR="009544F8" w:rsidRPr="00E759DA">
          <w:rPr>
            <w:rStyle w:val="Hyperlink"/>
          </w:rPr>
          <w:t>10</w:t>
        </w:r>
        <w:r w:rsidR="009544F8">
          <w:rPr>
            <w:rFonts w:asciiTheme="minorHAnsi" w:eastAsiaTheme="minorEastAsia" w:hAnsiTheme="minorHAnsi"/>
            <w:sz w:val="24"/>
            <w:szCs w:val="24"/>
          </w:rPr>
          <w:tab/>
        </w:r>
        <w:r w:rsidR="009544F8" w:rsidRPr="00E759DA">
          <w:rPr>
            <w:rStyle w:val="Hyperlink"/>
          </w:rPr>
          <w:t>Related Policy, Process, or Procedure</w:t>
        </w:r>
        <w:r w:rsidR="009544F8">
          <w:rPr>
            <w:webHidden/>
          </w:rPr>
          <w:tab/>
        </w:r>
        <w:r w:rsidR="009544F8">
          <w:rPr>
            <w:webHidden/>
          </w:rPr>
          <w:fldChar w:fldCharType="begin"/>
        </w:r>
        <w:r w:rsidR="009544F8">
          <w:rPr>
            <w:webHidden/>
          </w:rPr>
          <w:instrText xml:space="preserve"> PAGEREF _Toc487012265 \h </w:instrText>
        </w:r>
        <w:r w:rsidR="009544F8">
          <w:rPr>
            <w:webHidden/>
          </w:rPr>
        </w:r>
        <w:r w:rsidR="009544F8">
          <w:rPr>
            <w:webHidden/>
          </w:rPr>
          <w:fldChar w:fldCharType="separate"/>
        </w:r>
        <w:r w:rsidR="009544F8">
          <w:rPr>
            <w:webHidden/>
          </w:rPr>
          <w:t>9</w:t>
        </w:r>
        <w:r w:rsidR="009544F8">
          <w:rPr>
            <w:webHidden/>
          </w:rPr>
          <w:fldChar w:fldCharType="end"/>
        </w:r>
      </w:hyperlink>
    </w:p>
    <w:p w14:paraId="177291A3" w14:textId="77777777" w:rsidR="009544F8" w:rsidRDefault="00783AA1">
      <w:pPr>
        <w:pStyle w:val="TOC1"/>
        <w:tabs>
          <w:tab w:val="left" w:pos="1530"/>
        </w:tabs>
        <w:rPr>
          <w:rFonts w:asciiTheme="minorHAnsi" w:eastAsiaTheme="minorEastAsia" w:hAnsiTheme="minorHAnsi"/>
          <w:sz w:val="24"/>
          <w:szCs w:val="24"/>
        </w:rPr>
      </w:pPr>
      <w:hyperlink w:anchor="_Toc487012266" w:history="1">
        <w:r w:rsidR="009544F8" w:rsidRPr="00E759DA">
          <w:rPr>
            <w:rStyle w:val="Hyperlink"/>
          </w:rPr>
          <w:t>11</w:t>
        </w:r>
        <w:r w:rsidR="009544F8">
          <w:rPr>
            <w:rFonts w:asciiTheme="minorHAnsi" w:eastAsiaTheme="minorEastAsia" w:hAnsiTheme="minorHAnsi"/>
            <w:sz w:val="24"/>
            <w:szCs w:val="24"/>
          </w:rPr>
          <w:tab/>
        </w:r>
        <w:r w:rsidR="009544F8" w:rsidRPr="00E759DA">
          <w:rPr>
            <w:rStyle w:val="Hyperlink"/>
          </w:rPr>
          <w:t>Definitions</w:t>
        </w:r>
        <w:r w:rsidR="009544F8">
          <w:rPr>
            <w:webHidden/>
          </w:rPr>
          <w:tab/>
        </w:r>
        <w:r w:rsidR="009544F8">
          <w:rPr>
            <w:webHidden/>
          </w:rPr>
          <w:fldChar w:fldCharType="begin"/>
        </w:r>
        <w:r w:rsidR="009544F8">
          <w:rPr>
            <w:webHidden/>
          </w:rPr>
          <w:instrText xml:space="preserve"> PAGEREF _Toc487012266 \h </w:instrText>
        </w:r>
        <w:r w:rsidR="009544F8">
          <w:rPr>
            <w:webHidden/>
          </w:rPr>
        </w:r>
        <w:r w:rsidR="009544F8">
          <w:rPr>
            <w:webHidden/>
          </w:rPr>
          <w:fldChar w:fldCharType="separate"/>
        </w:r>
        <w:r w:rsidR="009544F8">
          <w:rPr>
            <w:webHidden/>
          </w:rPr>
          <w:t>9</w:t>
        </w:r>
        <w:r w:rsidR="009544F8">
          <w:rPr>
            <w:webHidden/>
          </w:rPr>
          <w:fldChar w:fldCharType="end"/>
        </w:r>
      </w:hyperlink>
    </w:p>
    <w:p w14:paraId="2149CC1F" w14:textId="77777777" w:rsidR="009544F8" w:rsidRDefault="00783AA1">
      <w:pPr>
        <w:pStyle w:val="TOC1"/>
        <w:tabs>
          <w:tab w:val="left" w:pos="1530"/>
        </w:tabs>
        <w:rPr>
          <w:rFonts w:asciiTheme="minorHAnsi" w:eastAsiaTheme="minorEastAsia" w:hAnsiTheme="minorHAnsi"/>
          <w:sz w:val="24"/>
          <w:szCs w:val="24"/>
        </w:rPr>
      </w:pPr>
      <w:hyperlink w:anchor="_Toc487012267" w:history="1">
        <w:r w:rsidR="009544F8" w:rsidRPr="00E759DA">
          <w:rPr>
            <w:rStyle w:val="Hyperlink"/>
          </w:rPr>
          <w:t>12</w:t>
        </w:r>
        <w:r w:rsidR="009544F8">
          <w:rPr>
            <w:rFonts w:asciiTheme="minorHAnsi" w:eastAsiaTheme="minorEastAsia" w:hAnsiTheme="minorHAnsi"/>
            <w:sz w:val="24"/>
            <w:szCs w:val="24"/>
          </w:rPr>
          <w:tab/>
        </w:r>
        <w:r w:rsidR="009544F8" w:rsidRPr="00E759DA">
          <w:rPr>
            <w:rStyle w:val="Hyperlink"/>
          </w:rPr>
          <w:t>Approvals</w:t>
        </w:r>
        <w:r w:rsidR="009544F8">
          <w:rPr>
            <w:webHidden/>
          </w:rPr>
          <w:tab/>
        </w:r>
        <w:r w:rsidR="009544F8">
          <w:rPr>
            <w:webHidden/>
          </w:rPr>
          <w:fldChar w:fldCharType="begin"/>
        </w:r>
        <w:r w:rsidR="009544F8">
          <w:rPr>
            <w:webHidden/>
          </w:rPr>
          <w:instrText xml:space="preserve"> PAGEREF _Toc487012267 \h </w:instrText>
        </w:r>
        <w:r w:rsidR="009544F8">
          <w:rPr>
            <w:webHidden/>
          </w:rPr>
        </w:r>
        <w:r w:rsidR="009544F8">
          <w:rPr>
            <w:webHidden/>
          </w:rPr>
          <w:fldChar w:fldCharType="separate"/>
        </w:r>
        <w:r w:rsidR="009544F8">
          <w:rPr>
            <w:webHidden/>
          </w:rPr>
          <w:t>9</w:t>
        </w:r>
        <w:r w:rsidR="009544F8">
          <w:rPr>
            <w:webHidden/>
          </w:rPr>
          <w:fldChar w:fldCharType="end"/>
        </w:r>
      </w:hyperlink>
    </w:p>
    <w:p w14:paraId="272873B1" w14:textId="77777777" w:rsidR="009544F8" w:rsidRDefault="00783AA1">
      <w:pPr>
        <w:pStyle w:val="TOC1"/>
        <w:tabs>
          <w:tab w:val="left" w:pos="1530"/>
        </w:tabs>
        <w:rPr>
          <w:rFonts w:asciiTheme="minorHAnsi" w:eastAsiaTheme="minorEastAsia" w:hAnsiTheme="minorHAnsi"/>
          <w:sz w:val="24"/>
          <w:szCs w:val="24"/>
        </w:rPr>
      </w:pPr>
      <w:hyperlink w:anchor="_Toc487012268" w:history="1">
        <w:r w:rsidR="009544F8" w:rsidRPr="00E759DA">
          <w:rPr>
            <w:rStyle w:val="Hyperlink"/>
          </w:rPr>
          <w:t>13</w:t>
        </w:r>
        <w:r w:rsidR="009544F8">
          <w:rPr>
            <w:rFonts w:asciiTheme="minorHAnsi" w:eastAsiaTheme="minorEastAsia" w:hAnsiTheme="minorHAnsi"/>
            <w:sz w:val="24"/>
            <w:szCs w:val="24"/>
          </w:rPr>
          <w:tab/>
        </w:r>
        <w:r w:rsidR="009544F8" w:rsidRPr="00E759DA">
          <w:rPr>
            <w:rStyle w:val="Hyperlink"/>
          </w:rPr>
          <w:t>Revision History</w:t>
        </w:r>
        <w:r w:rsidR="009544F8">
          <w:rPr>
            <w:webHidden/>
          </w:rPr>
          <w:tab/>
        </w:r>
        <w:r w:rsidR="009544F8">
          <w:rPr>
            <w:webHidden/>
          </w:rPr>
          <w:fldChar w:fldCharType="begin"/>
        </w:r>
        <w:r w:rsidR="009544F8">
          <w:rPr>
            <w:webHidden/>
          </w:rPr>
          <w:instrText xml:space="preserve"> PAGEREF _Toc487012268 \h </w:instrText>
        </w:r>
        <w:r w:rsidR="009544F8">
          <w:rPr>
            <w:webHidden/>
          </w:rPr>
        </w:r>
        <w:r w:rsidR="009544F8">
          <w:rPr>
            <w:webHidden/>
          </w:rPr>
          <w:fldChar w:fldCharType="separate"/>
        </w:r>
        <w:r w:rsidR="009544F8">
          <w:rPr>
            <w:webHidden/>
          </w:rPr>
          <w:t>10</w:t>
        </w:r>
        <w:r w:rsidR="009544F8">
          <w:rPr>
            <w:webHidden/>
          </w:rPr>
          <w:fldChar w:fldCharType="end"/>
        </w:r>
      </w:hyperlink>
    </w:p>
    <w:p w14:paraId="55EB0A24" w14:textId="77777777" w:rsidR="009544F8" w:rsidRDefault="00783AA1">
      <w:pPr>
        <w:pStyle w:val="TOC4"/>
        <w:rPr>
          <w:rFonts w:asciiTheme="minorHAnsi" w:eastAsiaTheme="minorEastAsia" w:hAnsiTheme="minorHAnsi"/>
          <w:sz w:val="24"/>
          <w:szCs w:val="24"/>
        </w:rPr>
      </w:pPr>
      <w:hyperlink w:anchor="_Toc487012269" w:history="1">
        <w:r w:rsidR="009544F8" w:rsidRPr="00E759DA">
          <w:rPr>
            <w:rStyle w:val="Hyperlink"/>
          </w:rPr>
          <w:t>Appendix A</w:t>
        </w:r>
        <w:r w:rsidR="009544F8">
          <w:rPr>
            <w:rFonts w:asciiTheme="minorHAnsi" w:eastAsiaTheme="minorEastAsia" w:hAnsiTheme="minorHAnsi"/>
            <w:sz w:val="24"/>
            <w:szCs w:val="24"/>
          </w:rPr>
          <w:tab/>
        </w:r>
        <w:r w:rsidR="009544F8" w:rsidRPr="00E759DA">
          <w:rPr>
            <w:rStyle w:val="Hyperlink"/>
          </w:rPr>
          <w:t>Escalation Process Flow</w:t>
        </w:r>
        <w:r w:rsidR="009544F8">
          <w:rPr>
            <w:webHidden/>
          </w:rPr>
          <w:tab/>
        </w:r>
        <w:r w:rsidR="009544F8">
          <w:rPr>
            <w:webHidden/>
          </w:rPr>
          <w:fldChar w:fldCharType="begin"/>
        </w:r>
        <w:r w:rsidR="009544F8">
          <w:rPr>
            <w:webHidden/>
          </w:rPr>
          <w:instrText xml:space="preserve"> PAGEREF _Toc487012269 \h </w:instrText>
        </w:r>
        <w:r w:rsidR="009544F8">
          <w:rPr>
            <w:webHidden/>
          </w:rPr>
        </w:r>
        <w:r w:rsidR="009544F8">
          <w:rPr>
            <w:webHidden/>
          </w:rPr>
          <w:fldChar w:fldCharType="separate"/>
        </w:r>
        <w:r w:rsidR="009544F8">
          <w:rPr>
            <w:webHidden/>
          </w:rPr>
          <w:t>11</w:t>
        </w:r>
        <w:r w:rsidR="009544F8">
          <w:rPr>
            <w:webHidden/>
          </w:rPr>
          <w:fldChar w:fldCharType="end"/>
        </w:r>
      </w:hyperlink>
    </w:p>
    <w:p w14:paraId="69F1BCA9" w14:textId="77777777" w:rsidR="00F43A27" w:rsidRPr="00C36ACB" w:rsidRDefault="00B51F6A" w:rsidP="00A54EC7">
      <w:r>
        <w:rPr>
          <w:noProof/>
          <w:sz w:val="20"/>
          <w:szCs w:val="20"/>
        </w:rPr>
        <w:fldChar w:fldCharType="end"/>
      </w:r>
    </w:p>
    <w:p w14:paraId="2076FD44" w14:textId="4F111B31" w:rsidR="00993BFF" w:rsidRDefault="00993BFF">
      <w:pPr>
        <w:spacing w:line="240" w:lineRule="auto"/>
        <w:sectPr w:rsidR="00993BFF" w:rsidSect="003F65DF">
          <w:pgSz w:w="12240" w:h="15840"/>
          <w:pgMar w:top="1080" w:right="990" w:bottom="1080" w:left="720" w:header="720" w:footer="720" w:gutter="0"/>
          <w:cols w:space="720"/>
          <w:docGrid w:linePitch="360"/>
        </w:sectPr>
      </w:pPr>
      <w:bookmarkStart w:id="0" w:name="_Ref327363757"/>
      <w:bookmarkStart w:id="1" w:name="_Ref327363763"/>
    </w:p>
    <w:p w14:paraId="1287876E" w14:textId="0FDEEDC7" w:rsidR="00631851" w:rsidRDefault="00631851" w:rsidP="00F310BF">
      <w:pPr>
        <w:pStyle w:val="Heading1"/>
      </w:pPr>
      <w:bookmarkStart w:id="2" w:name="_Toc487012246"/>
      <w:r>
        <w:lastRenderedPageBreak/>
        <w:t>Purpose</w:t>
      </w:r>
      <w:bookmarkEnd w:id="0"/>
      <w:bookmarkEnd w:id="1"/>
      <w:bookmarkEnd w:id="2"/>
    </w:p>
    <w:p w14:paraId="74634586" w14:textId="5DFC05B5" w:rsidR="00631851" w:rsidRPr="00AE1E70" w:rsidRDefault="00631851" w:rsidP="00BF56BF">
      <w:pPr>
        <w:pStyle w:val="body1"/>
      </w:pPr>
      <w:r w:rsidRPr="00AE1E70">
        <w:t xml:space="preserve">This document provides TAC Customer Support Engineers (CSEs) the process steps to execute when seeking higher levels of technical support and resources to resolve customer </w:t>
      </w:r>
      <w:r w:rsidR="002A2A64">
        <w:t>c</w:t>
      </w:r>
      <w:r w:rsidR="0095001D" w:rsidRPr="00AE1E70">
        <w:t>ases</w:t>
      </w:r>
      <w:r w:rsidRPr="00AE1E70">
        <w:t xml:space="preserve">.  </w:t>
      </w:r>
    </w:p>
    <w:p w14:paraId="042756C9" w14:textId="77777777" w:rsidR="00631851" w:rsidRDefault="00631851" w:rsidP="00F310BF">
      <w:pPr>
        <w:pStyle w:val="Heading1"/>
      </w:pPr>
      <w:bookmarkStart w:id="3" w:name="_Toc487012247"/>
      <w:r>
        <w:t>Scope</w:t>
      </w:r>
      <w:bookmarkEnd w:id="3"/>
    </w:p>
    <w:p w14:paraId="7438FD89" w14:textId="0809EEAB" w:rsidR="00837E62" w:rsidRDefault="00837E62" w:rsidP="003D7E81">
      <w:pPr>
        <w:ind w:left="630"/>
      </w:pPr>
      <w:r>
        <w:t>This process applies to the following organizations</w:t>
      </w:r>
      <w:r w:rsidR="002A2A64">
        <w:t>,</w:t>
      </w:r>
      <w:r>
        <w:t xml:space="preserve"> except those in locations where local processes exist to meet Business Unit, partner or customer requirements: </w:t>
      </w:r>
    </w:p>
    <w:p w14:paraId="383BC14A" w14:textId="77777777" w:rsidR="004336F6" w:rsidRDefault="004336F6" w:rsidP="00837E62"/>
    <w:tbl>
      <w:tblPr>
        <w:tblW w:w="0" w:type="auto"/>
        <w:tblInd w:w="2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73"/>
        <w:gridCol w:w="964"/>
      </w:tblGrid>
      <w:tr w:rsidR="004336F6" w:rsidRPr="006D367E" w14:paraId="1A3BC755" w14:textId="77777777" w:rsidTr="00A617CE">
        <w:tc>
          <w:tcPr>
            <w:tcW w:w="4673" w:type="dxa"/>
            <w:shd w:val="clear" w:color="auto" w:fill="DBE5F1"/>
            <w:tcMar>
              <w:top w:w="29" w:type="dxa"/>
              <w:left w:w="115" w:type="dxa"/>
              <w:bottom w:w="29" w:type="dxa"/>
              <w:right w:w="115" w:type="dxa"/>
            </w:tcMar>
            <w:vAlign w:val="center"/>
            <w:hideMark/>
          </w:tcPr>
          <w:p w14:paraId="404A6D43" w14:textId="77777777" w:rsidR="004336F6" w:rsidRPr="006D367E" w:rsidRDefault="004336F6" w:rsidP="00A617CE">
            <w:pPr>
              <w:keepNext/>
              <w:jc w:val="center"/>
              <w:rPr>
                <w:rFonts w:cs="Times New Roman"/>
                <w:b/>
                <w:bCs/>
              </w:rPr>
            </w:pPr>
            <w:r w:rsidRPr="006D367E">
              <w:rPr>
                <w:rFonts w:eastAsia="Times New Roman" w:cs="Times New Roman"/>
                <w:b/>
                <w:bCs/>
              </w:rPr>
              <w:t>Organizations Affected</w:t>
            </w:r>
          </w:p>
        </w:tc>
        <w:tc>
          <w:tcPr>
            <w:tcW w:w="964" w:type="dxa"/>
            <w:shd w:val="clear" w:color="auto" w:fill="DBE5F1"/>
          </w:tcPr>
          <w:p w14:paraId="024E8B1F" w14:textId="77777777" w:rsidR="004336F6" w:rsidRPr="006D367E" w:rsidRDefault="004336F6" w:rsidP="00A617CE">
            <w:pPr>
              <w:keepNext/>
              <w:jc w:val="center"/>
              <w:rPr>
                <w:rFonts w:cs="Times New Roman"/>
                <w:b/>
                <w:bCs/>
              </w:rPr>
            </w:pPr>
          </w:p>
        </w:tc>
      </w:tr>
      <w:tr w:rsidR="004336F6" w:rsidRPr="006D367E" w14:paraId="77D4F62F" w14:textId="77777777" w:rsidTr="00A617CE">
        <w:tc>
          <w:tcPr>
            <w:tcW w:w="4673" w:type="dxa"/>
            <w:tcMar>
              <w:top w:w="29" w:type="dxa"/>
              <w:left w:w="115" w:type="dxa"/>
              <w:bottom w:w="29" w:type="dxa"/>
              <w:right w:w="115" w:type="dxa"/>
            </w:tcMar>
            <w:hideMark/>
          </w:tcPr>
          <w:p w14:paraId="025ABBA9" w14:textId="77777777" w:rsidR="004336F6" w:rsidRPr="006D367E" w:rsidRDefault="004336F6" w:rsidP="00A617CE">
            <w:pPr>
              <w:keepNext/>
              <w:rPr>
                <w:rFonts w:cs="Times New Roman"/>
                <w:sz w:val="20"/>
                <w:szCs w:val="20"/>
              </w:rPr>
            </w:pPr>
            <w:r>
              <w:rPr>
                <w:rFonts w:eastAsia="Times New Roman" w:cs="Times New Roman"/>
              </w:rPr>
              <w:t>TAC</w:t>
            </w:r>
            <w:r w:rsidRPr="006D367E">
              <w:rPr>
                <w:rFonts w:eastAsia="Times New Roman" w:cs="Times New Roman"/>
              </w:rPr>
              <w:t xml:space="preserve"> </w:t>
            </w:r>
            <w:r>
              <w:rPr>
                <w:rFonts w:eastAsia="Times New Roman" w:cs="Times New Roman"/>
              </w:rPr>
              <w:t>(Global/Regional)</w:t>
            </w:r>
          </w:p>
        </w:tc>
        <w:tc>
          <w:tcPr>
            <w:tcW w:w="964" w:type="dxa"/>
            <w:hideMark/>
          </w:tcPr>
          <w:p w14:paraId="6DDDFA37" w14:textId="77777777" w:rsidR="004336F6" w:rsidRPr="006D367E" w:rsidRDefault="004336F6" w:rsidP="00A617CE">
            <w:pPr>
              <w:keepNext/>
              <w:jc w:val="center"/>
              <w:rPr>
                <w:rFonts w:cs="Times New Roman"/>
                <w:b/>
                <w:bCs/>
              </w:rPr>
            </w:pPr>
            <w:r w:rsidRPr="006D367E">
              <w:rPr>
                <w:rFonts w:eastAsia="Times New Roman" w:cs="Times New Roman"/>
                <w:b/>
                <w:bCs/>
              </w:rPr>
              <w:t>X</w:t>
            </w:r>
          </w:p>
        </w:tc>
      </w:tr>
      <w:tr w:rsidR="004336F6" w14:paraId="6101D45A" w14:textId="77777777" w:rsidTr="00A617CE">
        <w:tc>
          <w:tcPr>
            <w:tcW w:w="4673" w:type="dxa"/>
            <w:tcMar>
              <w:top w:w="29" w:type="dxa"/>
              <w:left w:w="115" w:type="dxa"/>
              <w:bottom w:w="29" w:type="dxa"/>
              <w:right w:w="115" w:type="dxa"/>
            </w:tcMar>
          </w:tcPr>
          <w:p w14:paraId="3FF550B3" w14:textId="77777777" w:rsidR="004336F6" w:rsidRPr="006D367E" w:rsidRDefault="004336F6" w:rsidP="00A617CE">
            <w:pPr>
              <w:keepNext/>
              <w:rPr>
                <w:rFonts w:eastAsia="Times New Roman" w:cs="Times New Roman"/>
              </w:rPr>
            </w:pPr>
            <w:r w:rsidRPr="006D367E">
              <w:rPr>
                <w:rFonts w:eastAsia="Times New Roman" w:cs="Times New Roman"/>
              </w:rPr>
              <w:t>High Touch Technical Support (HTTS)</w:t>
            </w:r>
          </w:p>
        </w:tc>
        <w:tc>
          <w:tcPr>
            <w:tcW w:w="964" w:type="dxa"/>
          </w:tcPr>
          <w:p w14:paraId="4125C4F5" w14:textId="2A9ADAC2" w:rsidR="004336F6" w:rsidRDefault="004336F6" w:rsidP="00A617CE">
            <w:pPr>
              <w:jc w:val="center"/>
            </w:pPr>
          </w:p>
        </w:tc>
      </w:tr>
      <w:tr w:rsidR="00ED22CD" w14:paraId="25BBADCB" w14:textId="77777777" w:rsidTr="00A617CE">
        <w:tc>
          <w:tcPr>
            <w:tcW w:w="4673" w:type="dxa"/>
            <w:tcMar>
              <w:top w:w="29" w:type="dxa"/>
              <w:left w:w="115" w:type="dxa"/>
              <w:bottom w:w="29" w:type="dxa"/>
              <w:right w:w="115" w:type="dxa"/>
            </w:tcMar>
            <w:hideMark/>
          </w:tcPr>
          <w:p w14:paraId="1E3C695F" w14:textId="2BA845E7" w:rsidR="00ED22CD" w:rsidRPr="006D367E" w:rsidRDefault="00ED22CD" w:rsidP="00A617CE">
            <w:pPr>
              <w:keepNext/>
              <w:rPr>
                <w:rFonts w:cs="Times New Roman"/>
              </w:rPr>
            </w:pPr>
            <w:r>
              <w:t>Global TAC Sourced Support - Contact Center Services (TAC Front Line/TFL)</w:t>
            </w:r>
          </w:p>
        </w:tc>
        <w:tc>
          <w:tcPr>
            <w:tcW w:w="964" w:type="dxa"/>
            <w:hideMark/>
          </w:tcPr>
          <w:p w14:paraId="0EA331D7" w14:textId="718E89D7" w:rsidR="00ED22CD" w:rsidRDefault="00ED22CD" w:rsidP="00A617CE">
            <w:pPr>
              <w:jc w:val="center"/>
            </w:pPr>
            <w:r w:rsidRPr="005E3078">
              <w:rPr>
                <w:rFonts w:eastAsia="Times New Roman" w:cs="Times New Roman"/>
                <w:b/>
                <w:bCs/>
              </w:rPr>
              <w:t>X</w:t>
            </w:r>
          </w:p>
        </w:tc>
      </w:tr>
      <w:tr w:rsidR="00ED22CD" w14:paraId="7EEE214F" w14:textId="77777777" w:rsidTr="00A617CE">
        <w:tc>
          <w:tcPr>
            <w:tcW w:w="4673" w:type="dxa"/>
            <w:tcMar>
              <w:top w:w="29" w:type="dxa"/>
              <w:left w:w="115" w:type="dxa"/>
              <w:bottom w:w="29" w:type="dxa"/>
              <w:right w:w="115" w:type="dxa"/>
            </w:tcMar>
          </w:tcPr>
          <w:p w14:paraId="2C07106D" w14:textId="2EBFB6B5" w:rsidR="00ED22CD" w:rsidRPr="006D367E" w:rsidRDefault="00ED22CD" w:rsidP="00A617CE">
            <w:pPr>
              <w:keepNext/>
              <w:rPr>
                <w:rFonts w:eastAsia="Times New Roman" w:cs="Times New Roman"/>
              </w:rPr>
            </w:pPr>
            <w:r>
              <w:t>Global TAC Sourced Support - CSE Services</w:t>
            </w:r>
          </w:p>
        </w:tc>
        <w:tc>
          <w:tcPr>
            <w:tcW w:w="964" w:type="dxa"/>
          </w:tcPr>
          <w:p w14:paraId="260DEA9C" w14:textId="2981CA65" w:rsidR="00ED22CD" w:rsidRDefault="00ED22CD" w:rsidP="00A617CE">
            <w:pPr>
              <w:jc w:val="center"/>
            </w:pPr>
          </w:p>
        </w:tc>
      </w:tr>
      <w:tr w:rsidR="004336F6" w:rsidRPr="006D367E" w14:paraId="46E0E86D" w14:textId="77777777" w:rsidTr="00A617CE">
        <w:tc>
          <w:tcPr>
            <w:tcW w:w="4673" w:type="dxa"/>
            <w:tcMar>
              <w:top w:w="29" w:type="dxa"/>
              <w:left w:w="115" w:type="dxa"/>
              <w:bottom w:w="29" w:type="dxa"/>
              <w:right w:w="115" w:type="dxa"/>
            </w:tcMar>
            <w:hideMark/>
          </w:tcPr>
          <w:p w14:paraId="1080CE36" w14:textId="77777777" w:rsidR="004336F6" w:rsidRPr="006D367E" w:rsidRDefault="004336F6" w:rsidP="00A617CE">
            <w:pPr>
              <w:keepNext/>
              <w:rPr>
                <w:rFonts w:cs="Times New Roman"/>
              </w:rPr>
            </w:pPr>
            <w:r w:rsidRPr="00192CD7">
              <w:t>Cloud &amp; Managed Services (CMS)</w:t>
            </w:r>
            <w:r w:rsidRPr="00192CD7">
              <w:tab/>
            </w:r>
          </w:p>
        </w:tc>
        <w:tc>
          <w:tcPr>
            <w:tcW w:w="964" w:type="dxa"/>
          </w:tcPr>
          <w:p w14:paraId="3873A07F" w14:textId="77777777" w:rsidR="004336F6" w:rsidRPr="006D367E" w:rsidRDefault="004336F6" w:rsidP="00A617CE">
            <w:pPr>
              <w:keepNext/>
              <w:jc w:val="center"/>
              <w:rPr>
                <w:rFonts w:cs="Times New Roman"/>
              </w:rPr>
            </w:pPr>
          </w:p>
        </w:tc>
      </w:tr>
      <w:tr w:rsidR="004336F6" w:rsidRPr="006D367E" w14:paraId="7684C056" w14:textId="77777777" w:rsidTr="00A617CE">
        <w:tc>
          <w:tcPr>
            <w:tcW w:w="4673" w:type="dxa"/>
            <w:tcMar>
              <w:top w:w="29" w:type="dxa"/>
              <w:left w:w="115" w:type="dxa"/>
              <w:bottom w:w="29" w:type="dxa"/>
              <w:right w:w="115" w:type="dxa"/>
            </w:tcMar>
            <w:hideMark/>
          </w:tcPr>
          <w:p w14:paraId="3D417198" w14:textId="77777777" w:rsidR="004336F6" w:rsidRPr="006D367E" w:rsidRDefault="004336F6" w:rsidP="00A617CE">
            <w:pPr>
              <w:keepNext/>
              <w:rPr>
                <w:rFonts w:cs="Times New Roman"/>
              </w:rPr>
            </w:pPr>
            <w:r>
              <w:rPr>
                <w:rFonts w:eastAsia="Times New Roman"/>
              </w:rPr>
              <w:t xml:space="preserve">Global </w:t>
            </w:r>
            <w:r w:rsidRPr="00B9358C">
              <w:rPr>
                <w:rFonts w:eastAsia="Times New Roman"/>
              </w:rPr>
              <w:t>Service Logistics &amp; Operations (</w:t>
            </w:r>
            <w:r>
              <w:rPr>
                <w:rFonts w:eastAsia="Times New Roman"/>
              </w:rPr>
              <w:t>G</w:t>
            </w:r>
            <w:r w:rsidRPr="00B9358C">
              <w:rPr>
                <w:rFonts w:eastAsia="Times New Roman"/>
              </w:rPr>
              <w:t>SLO)</w:t>
            </w:r>
          </w:p>
        </w:tc>
        <w:tc>
          <w:tcPr>
            <w:tcW w:w="964" w:type="dxa"/>
          </w:tcPr>
          <w:p w14:paraId="12AF9F73" w14:textId="77777777" w:rsidR="004336F6" w:rsidRPr="006D367E" w:rsidRDefault="004336F6" w:rsidP="00A617CE">
            <w:pPr>
              <w:keepNext/>
              <w:jc w:val="center"/>
              <w:rPr>
                <w:rFonts w:cs="Times New Roman"/>
              </w:rPr>
            </w:pPr>
          </w:p>
        </w:tc>
      </w:tr>
      <w:tr w:rsidR="004336F6" w:rsidRPr="006D367E" w14:paraId="35AB24BB" w14:textId="77777777" w:rsidTr="00A617CE">
        <w:tc>
          <w:tcPr>
            <w:tcW w:w="4673" w:type="dxa"/>
            <w:tcMar>
              <w:top w:w="29" w:type="dxa"/>
              <w:left w:w="115" w:type="dxa"/>
              <w:bottom w:w="29" w:type="dxa"/>
              <w:right w:w="115" w:type="dxa"/>
            </w:tcMar>
          </w:tcPr>
          <w:p w14:paraId="5DD3A0F8" w14:textId="77777777" w:rsidR="004336F6" w:rsidRPr="006D367E" w:rsidRDefault="004336F6" w:rsidP="00A617CE">
            <w:pPr>
              <w:keepNext/>
              <w:rPr>
                <w:rFonts w:eastAsia="Times New Roman" w:cs="Times New Roman"/>
              </w:rPr>
            </w:pPr>
            <w:r>
              <w:rPr>
                <w:rFonts w:eastAsia="Times New Roman" w:cs="Times New Roman"/>
              </w:rPr>
              <w:t>Services Entitlement Team</w:t>
            </w:r>
          </w:p>
        </w:tc>
        <w:tc>
          <w:tcPr>
            <w:tcW w:w="964" w:type="dxa"/>
          </w:tcPr>
          <w:p w14:paraId="1AD34282" w14:textId="77777777" w:rsidR="004336F6" w:rsidRPr="006D367E" w:rsidRDefault="004336F6" w:rsidP="00A617CE">
            <w:pPr>
              <w:keepNext/>
              <w:jc w:val="center"/>
              <w:rPr>
                <w:rFonts w:cs="Times New Roman"/>
              </w:rPr>
            </w:pPr>
          </w:p>
        </w:tc>
      </w:tr>
      <w:tr w:rsidR="004336F6" w:rsidRPr="006D367E" w14:paraId="67E10C5F" w14:textId="77777777" w:rsidTr="00A617CE">
        <w:tc>
          <w:tcPr>
            <w:tcW w:w="4673" w:type="dxa"/>
            <w:tcMar>
              <w:top w:w="29" w:type="dxa"/>
              <w:left w:w="115" w:type="dxa"/>
              <w:bottom w:w="29" w:type="dxa"/>
              <w:right w:w="115" w:type="dxa"/>
            </w:tcMar>
            <w:hideMark/>
          </w:tcPr>
          <w:p w14:paraId="01ACF9EC" w14:textId="77777777" w:rsidR="004336F6" w:rsidRPr="006D367E" w:rsidRDefault="004336F6" w:rsidP="00A617CE">
            <w:pPr>
              <w:keepNext/>
              <w:rPr>
                <w:rFonts w:eastAsia="Times New Roman" w:cs="Times New Roman"/>
              </w:rPr>
            </w:pPr>
            <w:r w:rsidRPr="006D367E">
              <w:rPr>
                <w:rFonts w:eastAsia="Times New Roman" w:cs="Times New Roman"/>
              </w:rPr>
              <w:t>Technical Services Product Management (TSPM)</w:t>
            </w:r>
          </w:p>
        </w:tc>
        <w:tc>
          <w:tcPr>
            <w:tcW w:w="964" w:type="dxa"/>
          </w:tcPr>
          <w:p w14:paraId="63FC79FF" w14:textId="77777777" w:rsidR="004336F6" w:rsidRPr="006D367E" w:rsidRDefault="004336F6" w:rsidP="00A617CE">
            <w:pPr>
              <w:keepNext/>
              <w:jc w:val="center"/>
              <w:rPr>
                <w:rFonts w:cs="Times New Roman"/>
              </w:rPr>
            </w:pPr>
          </w:p>
        </w:tc>
      </w:tr>
      <w:tr w:rsidR="004336F6" w:rsidRPr="006D367E" w14:paraId="53457612" w14:textId="77777777" w:rsidTr="00A617CE">
        <w:tc>
          <w:tcPr>
            <w:tcW w:w="4673" w:type="dxa"/>
            <w:tcMar>
              <w:top w:w="29" w:type="dxa"/>
              <w:left w:w="115" w:type="dxa"/>
              <w:bottom w:w="29" w:type="dxa"/>
              <w:right w:w="115" w:type="dxa"/>
            </w:tcMar>
          </w:tcPr>
          <w:p w14:paraId="3FA47619" w14:textId="77777777" w:rsidR="004336F6" w:rsidRPr="006D367E" w:rsidRDefault="004336F6" w:rsidP="00A617CE">
            <w:pPr>
              <w:keepNext/>
              <w:rPr>
                <w:rFonts w:eastAsia="Times New Roman" w:cs="Times New Roman"/>
              </w:rPr>
            </w:pPr>
            <w:r>
              <w:rPr>
                <w:rFonts w:eastAsia="Times New Roman" w:cs="Times New Roman"/>
              </w:rPr>
              <w:t>Failure Analysis Operations (FA)</w:t>
            </w:r>
          </w:p>
        </w:tc>
        <w:tc>
          <w:tcPr>
            <w:tcW w:w="964" w:type="dxa"/>
          </w:tcPr>
          <w:p w14:paraId="235371E7" w14:textId="77777777" w:rsidR="004336F6" w:rsidRPr="006D367E" w:rsidRDefault="004336F6" w:rsidP="00A617CE">
            <w:pPr>
              <w:keepNext/>
              <w:jc w:val="center"/>
              <w:rPr>
                <w:rFonts w:cs="Times New Roman"/>
              </w:rPr>
            </w:pPr>
          </w:p>
        </w:tc>
      </w:tr>
      <w:tr w:rsidR="004336F6" w:rsidRPr="006D367E" w14:paraId="43B8FBA6" w14:textId="77777777" w:rsidTr="00A617CE">
        <w:tc>
          <w:tcPr>
            <w:tcW w:w="4673" w:type="dxa"/>
            <w:tcMar>
              <w:top w:w="29" w:type="dxa"/>
              <w:left w:w="115" w:type="dxa"/>
              <w:bottom w:w="29" w:type="dxa"/>
              <w:right w:w="115" w:type="dxa"/>
            </w:tcMar>
          </w:tcPr>
          <w:p w14:paraId="2ACF717F" w14:textId="77777777" w:rsidR="004336F6" w:rsidRPr="00C43C78" w:rsidRDefault="004336F6" w:rsidP="00A617CE">
            <w:pPr>
              <w:keepNext/>
              <w:rPr>
                <w:rFonts w:eastAsia="Times New Roman" w:cs="Times New Roman"/>
                <w:highlight w:val="yellow"/>
              </w:rPr>
            </w:pPr>
            <w:r w:rsidRPr="004263BD">
              <w:rPr>
                <w:rFonts w:eastAsia="Times New Roman" w:cs="Times New Roman"/>
              </w:rPr>
              <w:t>Media Convergence Server (</w:t>
            </w:r>
            <w:r>
              <w:rPr>
                <w:rFonts w:eastAsia="Times New Roman" w:cs="Times New Roman"/>
              </w:rPr>
              <w:t>MCS</w:t>
            </w:r>
            <w:r w:rsidRPr="004263BD">
              <w:rPr>
                <w:rFonts w:eastAsia="Times New Roman" w:cs="Times New Roman"/>
              </w:rPr>
              <w:t>) Support</w:t>
            </w:r>
          </w:p>
        </w:tc>
        <w:tc>
          <w:tcPr>
            <w:tcW w:w="964" w:type="dxa"/>
          </w:tcPr>
          <w:p w14:paraId="7341F09F" w14:textId="77777777" w:rsidR="004336F6" w:rsidRPr="006D367E" w:rsidRDefault="004336F6" w:rsidP="00A617CE">
            <w:pPr>
              <w:keepNext/>
              <w:jc w:val="center"/>
              <w:rPr>
                <w:rFonts w:cs="Times New Roman"/>
              </w:rPr>
            </w:pPr>
          </w:p>
        </w:tc>
      </w:tr>
    </w:tbl>
    <w:p w14:paraId="6772F5BE" w14:textId="77777777" w:rsidR="004336F6" w:rsidRDefault="004336F6" w:rsidP="00837E62"/>
    <w:p w14:paraId="2757D102" w14:textId="77777777" w:rsidR="00763CFF" w:rsidRDefault="00763CFF" w:rsidP="00763CFF">
      <w:pPr>
        <w:pStyle w:val="Heading1"/>
      </w:pPr>
      <w:bookmarkStart w:id="4" w:name="_Toc487012248"/>
      <w:r>
        <w:t>Customer Data Protection</w:t>
      </w:r>
      <w:bookmarkEnd w:id="4"/>
    </w:p>
    <w:p w14:paraId="6EFA0C25" w14:textId="77777777" w:rsidR="00763CFF" w:rsidRDefault="00763CFF" w:rsidP="00763CFF">
      <w:pPr>
        <w:pStyle w:val="body2"/>
        <w:ind w:left="720"/>
      </w:pPr>
      <w:r>
        <w:t>This process</w:t>
      </w:r>
      <w:r w:rsidRPr="00C15D9F">
        <w:t xml:space="preserve"> may involve usage of</w:t>
      </w:r>
      <w:r>
        <w:t xml:space="preserve"> customer-related information.</w:t>
      </w:r>
      <w:r w:rsidRPr="00C15D9F">
        <w:t xml:space="preserve"> CSEs should understand the importance of protecting different types of customer data. </w:t>
      </w:r>
      <w:r w:rsidRPr="00417F79">
        <w:t>For more information about your responsibilit</w:t>
      </w:r>
      <w:r>
        <w:t xml:space="preserve">ies in customer data protection </w:t>
      </w:r>
      <w:r w:rsidRPr="00417F79">
        <w:t xml:space="preserve">(CDP), refer to </w:t>
      </w:r>
      <w:hyperlink r:id="rId16" w:history="1">
        <w:r>
          <w:rPr>
            <w:rStyle w:val="Hyperlink"/>
          </w:rPr>
          <w:t>Customer Data Protection Policies site</w:t>
        </w:r>
      </w:hyperlink>
      <w:r>
        <w:t>.</w:t>
      </w:r>
    </w:p>
    <w:p w14:paraId="088D147E" w14:textId="2372D591" w:rsidR="00763CFF" w:rsidRDefault="00313D55" w:rsidP="00243695">
      <w:pPr>
        <w:pStyle w:val="Heading1"/>
      </w:pPr>
      <w:bookmarkStart w:id="5" w:name="_Toc487012249"/>
      <w:r>
        <w:t>Overview</w:t>
      </w:r>
      <w:bookmarkEnd w:id="5"/>
    </w:p>
    <w:p w14:paraId="1EE9B9DB" w14:textId="77777777" w:rsidR="00313D55" w:rsidRPr="00AE1E70" w:rsidRDefault="00313D55" w:rsidP="00313D55">
      <w:pPr>
        <w:pStyle w:val="body1"/>
      </w:pPr>
      <w:r w:rsidRPr="00AE1E70">
        <w:t xml:space="preserve">Requests for higher levels of technical support, or Escalations, may come from customers, partners or from internal Cisco sources such as: Account Managers, Sales Engineers, etc., or may be initiated automatically through Case monitoring systems.   CSEs may initiate the </w:t>
      </w:r>
      <w:r>
        <w:t>e</w:t>
      </w:r>
      <w:r w:rsidRPr="00AE1E70">
        <w:t>scalation process as well. System</w:t>
      </w:r>
      <w:r>
        <w:t>-</w:t>
      </w:r>
      <w:r w:rsidRPr="00AE1E70">
        <w:t xml:space="preserve">generated alerts </w:t>
      </w:r>
      <w:r>
        <w:t xml:space="preserve">for escalations </w:t>
      </w:r>
      <w:r w:rsidRPr="00AE1E70">
        <w:t xml:space="preserve">come in the form of Opera Alerts /CSOne </w:t>
      </w:r>
      <w:r>
        <w:t>a</w:t>
      </w:r>
      <w:r w:rsidRPr="00AE1E70">
        <w:t>lerts.</w:t>
      </w:r>
    </w:p>
    <w:p w14:paraId="5B4FC948" w14:textId="77777777" w:rsidR="00313D55" w:rsidRDefault="00313D55" w:rsidP="00837E62"/>
    <w:p w14:paraId="29978588" w14:textId="77777777" w:rsidR="00631851" w:rsidRDefault="00631851" w:rsidP="00F310BF">
      <w:pPr>
        <w:pStyle w:val="Heading1"/>
      </w:pPr>
      <w:bookmarkStart w:id="6" w:name="_Toc350362763"/>
      <w:bookmarkStart w:id="7" w:name="_Toc352113500"/>
      <w:bookmarkStart w:id="8" w:name="_Toc487012250"/>
      <w:bookmarkEnd w:id="6"/>
      <w:bookmarkEnd w:id="7"/>
      <w:r>
        <w:lastRenderedPageBreak/>
        <w:t>Process</w:t>
      </w:r>
      <w:bookmarkEnd w:id="8"/>
    </w:p>
    <w:p w14:paraId="34EA7D43" w14:textId="77777777" w:rsidR="00631851" w:rsidRDefault="00631851" w:rsidP="00F310BF">
      <w:pPr>
        <w:pStyle w:val="Heading2"/>
      </w:pPr>
      <w:bookmarkStart w:id="9" w:name="_Toc487012251"/>
      <w:r>
        <w:t>Validate Troubleshooting</w:t>
      </w:r>
      <w:bookmarkEnd w:id="9"/>
    </w:p>
    <w:p w14:paraId="42857335" w14:textId="66435D06" w:rsidR="00631851" w:rsidRPr="00732079" w:rsidRDefault="00B05F26" w:rsidP="00243695">
      <w:pPr>
        <w:pStyle w:val="ListBullet2"/>
        <w:numPr>
          <w:ilvl w:val="0"/>
          <w:numId w:val="0"/>
        </w:numPr>
        <w:ind w:left="1512"/>
      </w:pPr>
      <w:r>
        <w:t>Engineers will w</w:t>
      </w:r>
      <w:r w:rsidR="00631851">
        <w:t xml:space="preserve">ork to </w:t>
      </w:r>
      <w:r w:rsidR="00631851" w:rsidRPr="00732079">
        <w:t xml:space="preserve">understand and resolve customer </w:t>
      </w:r>
      <w:r>
        <w:t>c</w:t>
      </w:r>
      <w:r w:rsidR="0095001D" w:rsidRPr="00732079">
        <w:t>ase</w:t>
      </w:r>
      <w:r w:rsidR="00631851" w:rsidRPr="00732079">
        <w:t>s</w:t>
      </w:r>
      <w:r>
        <w:t xml:space="preserve"> by collecting </w:t>
      </w:r>
      <w:r w:rsidR="00631851" w:rsidRPr="00732079">
        <w:t>information and document</w:t>
      </w:r>
      <w:r>
        <w:t>ing it</w:t>
      </w:r>
      <w:r w:rsidR="00631851" w:rsidRPr="00732079">
        <w:t xml:space="preserve"> in the </w:t>
      </w:r>
      <w:r w:rsidR="0095001D" w:rsidRPr="00732079">
        <w:t>Case</w:t>
      </w:r>
      <w:r w:rsidR="00631851" w:rsidRPr="00732079">
        <w:t xml:space="preserve"> </w:t>
      </w:r>
      <w:r w:rsidR="00F34439">
        <w:t>N</w:t>
      </w:r>
      <w:r w:rsidR="00631851" w:rsidRPr="00732079">
        <w:t>otes</w:t>
      </w:r>
      <w:r>
        <w:t>.</w:t>
      </w:r>
    </w:p>
    <w:p w14:paraId="13F5E556" w14:textId="4D7B6772" w:rsidR="00631851" w:rsidRPr="00732079" w:rsidRDefault="00860528" w:rsidP="00243695">
      <w:pPr>
        <w:pStyle w:val="ListBullet2"/>
        <w:numPr>
          <w:ilvl w:val="0"/>
          <w:numId w:val="0"/>
        </w:numPr>
        <w:ind w:left="1512"/>
      </w:pPr>
      <w:r>
        <w:t>R</w:t>
      </w:r>
      <w:r w:rsidR="00631851" w:rsidRPr="00732079">
        <w:t>esearch technical resource</w:t>
      </w:r>
      <w:r w:rsidR="00176C7F">
        <w:t>s</w:t>
      </w:r>
      <w:r w:rsidR="00631851" w:rsidRPr="00732079">
        <w:t xml:space="preserve"> for problem solutions</w:t>
      </w:r>
      <w:r w:rsidR="00176C7F">
        <w:t xml:space="preserve"> and d</w:t>
      </w:r>
      <w:r w:rsidR="00631851" w:rsidRPr="00732079">
        <w:t xml:space="preserve">ocument a </w:t>
      </w:r>
      <w:r w:rsidR="008014EB">
        <w:t>P</w:t>
      </w:r>
      <w:r w:rsidR="00631851" w:rsidRPr="00732079">
        <w:t xml:space="preserve">roblem </w:t>
      </w:r>
      <w:r w:rsidR="008014EB">
        <w:t>D</w:t>
      </w:r>
      <w:r w:rsidR="00631851" w:rsidRPr="00732079">
        <w:t xml:space="preserve">escription and </w:t>
      </w:r>
      <w:r w:rsidR="008014EB">
        <w:t>P</w:t>
      </w:r>
      <w:r w:rsidR="00631851" w:rsidRPr="00732079">
        <w:t xml:space="preserve">roblem </w:t>
      </w:r>
      <w:r w:rsidR="008014EB">
        <w:t>S</w:t>
      </w:r>
      <w:r w:rsidR="00631851" w:rsidRPr="00732079">
        <w:t>tatement (for KT: one object/one deviation when appropriate)</w:t>
      </w:r>
      <w:r w:rsidR="00B05F26">
        <w:t>.</w:t>
      </w:r>
    </w:p>
    <w:p w14:paraId="5B6BCA0A" w14:textId="2F7F0B60" w:rsidR="00631851" w:rsidRDefault="00176C7F" w:rsidP="00243695">
      <w:pPr>
        <w:pStyle w:val="ListBullet3"/>
      </w:pPr>
      <w:r>
        <w:t xml:space="preserve">Use </w:t>
      </w:r>
      <w:r w:rsidR="00B805DB" w:rsidRPr="00243695">
        <w:t>Kepner-Tregoe</w:t>
      </w:r>
      <w:r w:rsidR="00B805DB">
        <w:t xml:space="preserve"> (</w:t>
      </w:r>
      <w:r w:rsidR="00E71C51">
        <w:t>KT</w:t>
      </w:r>
      <w:r w:rsidR="00B805DB">
        <w:t>)</w:t>
      </w:r>
      <w:r w:rsidR="00E71C51">
        <w:t xml:space="preserve"> methodology</w:t>
      </w:r>
      <w:r w:rsidR="00631851">
        <w:t xml:space="preserve"> when appropriate (refer to </w:t>
      </w:r>
      <w:hyperlink r:id="rId17" w:history="1">
        <w:r w:rsidR="00E71C51" w:rsidRPr="00E71C51">
          <w:rPr>
            <w:rStyle w:val="Hyperlink"/>
          </w:rPr>
          <w:t>KT methodology</w:t>
        </w:r>
      </w:hyperlink>
      <w:r w:rsidR="00631851">
        <w:t>)</w:t>
      </w:r>
      <w:r>
        <w:t>.</w:t>
      </w:r>
    </w:p>
    <w:p w14:paraId="5132CB81" w14:textId="4630570E" w:rsidR="00AE0417" w:rsidRDefault="00631851" w:rsidP="00243695">
      <w:pPr>
        <w:pStyle w:val="ListBullet2"/>
        <w:numPr>
          <w:ilvl w:val="0"/>
          <w:numId w:val="0"/>
        </w:numPr>
        <w:ind w:left="1512"/>
      </w:pPr>
      <w:r>
        <w:t xml:space="preserve">If </w:t>
      </w:r>
      <w:r w:rsidR="00176C7F">
        <w:t xml:space="preserve">the </w:t>
      </w:r>
      <w:r>
        <w:t>i</w:t>
      </w:r>
      <w:r w:rsidR="008014EB">
        <w:t>ssue</w:t>
      </w:r>
      <w:r>
        <w:t xml:space="preserve"> </w:t>
      </w:r>
      <w:r w:rsidR="00176C7F">
        <w:t>can be duplicated</w:t>
      </w:r>
      <w:r>
        <w:t xml:space="preserve">, record instructions for </w:t>
      </w:r>
      <w:r w:rsidR="00176C7F">
        <w:t xml:space="preserve">duplicating </w:t>
      </w:r>
      <w:r>
        <w:t xml:space="preserve">the problem in </w:t>
      </w:r>
      <w:r w:rsidR="00176C7F">
        <w:t xml:space="preserve">the </w:t>
      </w:r>
      <w:r w:rsidR="0095001D">
        <w:t>Case</w:t>
      </w:r>
      <w:r>
        <w:t xml:space="preserve"> </w:t>
      </w:r>
      <w:r w:rsidR="00F34439">
        <w:t>N</w:t>
      </w:r>
      <w:r>
        <w:t>otes</w:t>
      </w:r>
      <w:r w:rsidR="00B05F26">
        <w:t>.</w:t>
      </w:r>
    </w:p>
    <w:p w14:paraId="0AF0E3D0" w14:textId="77777777" w:rsidR="00881821" w:rsidRPr="00AE1E70" w:rsidRDefault="00881821" w:rsidP="00ED22CD">
      <w:pPr>
        <w:pStyle w:val="Heading2"/>
      </w:pPr>
      <w:bookmarkStart w:id="10" w:name="_Toc487012252"/>
      <w:r w:rsidRPr="00AE1E70">
        <w:t>S1 and S2 System Alerts</w:t>
      </w:r>
      <w:bookmarkEnd w:id="10"/>
    </w:p>
    <w:p w14:paraId="5660604D" w14:textId="1E507448" w:rsidR="00881821" w:rsidRDefault="00881821" w:rsidP="00ED22CD">
      <w:pPr>
        <w:pStyle w:val="body1"/>
      </w:pPr>
      <w:r>
        <w:t xml:space="preserve">System Alerts (OPERA, C3, </w:t>
      </w:r>
      <w:r w:rsidR="0047719D">
        <w:t xml:space="preserve">or </w:t>
      </w:r>
      <w:r>
        <w:t>CSOne alerts) are system generated e-mails that provide visibility to active Cases exceeding a predetermined amount of time.  The owner of the Case is expected to respond to the alert immediately.  Provide the following information in written email responses:</w:t>
      </w:r>
    </w:p>
    <w:p w14:paraId="4A5B5D96" w14:textId="77777777" w:rsidR="00881821" w:rsidRPr="00732079" w:rsidRDefault="00881821" w:rsidP="00ED22CD">
      <w:pPr>
        <w:pStyle w:val="ListBullet"/>
        <w:tabs>
          <w:tab w:val="clear" w:pos="792"/>
          <w:tab w:val="num" w:pos="1368"/>
        </w:tabs>
        <w:spacing w:before="120" w:line="240" w:lineRule="auto"/>
        <w:ind w:left="1656"/>
      </w:pPr>
      <w:r>
        <w:t>Provide an overview of</w:t>
      </w:r>
      <w:r w:rsidRPr="00732079">
        <w:t xml:space="preserve"> the situation</w:t>
      </w:r>
      <w:r>
        <w:t>.</w:t>
      </w:r>
    </w:p>
    <w:p w14:paraId="2E2227BF" w14:textId="77777777" w:rsidR="00881821" w:rsidRDefault="00881821" w:rsidP="00ED22CD">
      <w:pPr>
        <w:pStyle w:val="ListBullet"/>
        <w:tabs>
          <w:tab w:val="clear" w:pos="792"/>
          <w:tab w:val="num" w:pos="1368"/>
        </w:tabs>
        <w:spacing w:before="120" w:line="240" w:lineRule="auto"/>
        <w:ind w:left="1656"/>
      </w:pPr>
      <w:r w:rsidRPr="00732079">
        <w:t>List the current actions taken to resolve the issue and the status of the actions taken</w:t>
      </w:r>
      <w:r>
        <w:t>.</w:t>
      </w:r>
    </w:p>
    <w:p w14:paraId="6F5BA592" w14:textId="77777777" w:rsidR="00881821" w:rsidRPr="00837E62" w:rsidRDefault="00881821" w:rsidP="00ED22CD">
      <w:pPr>
        <w:pStyle w:val="ListBullet"/>
        <w:tabs>
          <w:tab w:val="clear" w:pos="792"/>
          <w:tab w:val="num" w:pos="1368"/>
        </w:tabs>
        <w:spacing w:before="120" w:line="240" w:lineRule="auto"/>
        <w:ind w:left="1656"/>
      </w:pPr>
      <w:r w:rsidRPr="00837E62">
        <w:t>List action plan/next steps to be taken</w:t>
      </w:r>
      <w:r>
        <w:t>:</w:t>
      </w:r>
      <w:r w:rsidRPr="00837E62">
        <w:t xml:space="preserve"> </w:t>
      </w:r>
    </w:p>
    <w:p w14:paraId="29EBD46A" w14:textId="77777777" w:rsidR="00881821" w:rsidRPr="00732079" w:rsidRDefault="00881821" w:rsidP="00ED22CD">
      <w:pPr>
        <w:pStyle w:val="ListBullet2"/>
        <w:numPr>
          <w:ilvl w:val="1"/>
          <w:numId w:val="50"/>
        </w:numPr>
        <w:spacing w:before="120" w:line="240" w:lineRule="auto"/>
        <w:ind w:left="2106"/>
      </w:pPr>
      <w:r w:rsidRPr="00732079">
        <w:t>Describe if any workarounds have been suggested to the customer, were they acceptable, if or when the workarounds will be implemented</w:t>
      </w:r>
    </w:p>
    <w:p w14:paraId="5740C272" w14:textId="77777777" w:rsidR="00881821" w:rsidRPr="00732079" w:rsidRDefault="00881821" w:rsidP="00ED22CD">
      <w:pPr>
        <w:pStyle w:val="ListBullet2"/>
        <w:numPr>
          <w:ilvl w:val="1"/>
          <w:numId w:val="50"/>
        </w:numPr>
        <w:spacing w:before="120" w:line="240" w:lineRule="auto"/>
        <w:ind w:left="2106"/>
      </w:pPr>
      <w:r w:rsidRPr="00732079">
        <w:t>Describe the severity of the technical issue</w:t>
      </w:r>
    </w:p>
    <w:p w14:paraId="6A706461" w14:textId="77777777" w:rsidR="00881821" w:rsidRPr="00732079" w:rsidRDefault="00881821" w:rsidP="00ED22CD">
      <w:pPr>
        <w:pStyle w:val="ListBullet2"/>
        <w:numPr>
          <w:ilvl w:val="1"/>
          <w:numId w:val="50"/>
        </w:numPr>
        <w:spacing w:before="120" w:line="240" w:lineRule="auto"/>
        <w:ind w:left="2106"/>
      </w:pPr>
      <w:r w:rsidRPr="00732079">
        <w:t>Describe the consequences of new occurrences, or any customer deadline expectations</w:t>
      </w:r>
    </w:p>
    <w:p w14:paraId="74C7DCB0" w14:textId="77777777" w:rsidR="00881821" w:rsidRPr="00732079" w:rsidRDefault="00881821" w:rsidP="00ED22CD">
      <w:pPr>
        <w:pStyle w:val="ListBullet2"/>
        <w:numPr>
          <w:ilvl w:val="1"/>
          <w:numId w:val="50"/>
        </w:numPr>
        <w:spacing w:before="120" w:line="240" w:lineRule="auto"/>
        <w:ind w:left="2106"/>
      </w:pPr>
      <w:r w:rsidRPr="00732079">
        <w:t>Describe, if possible, a root cause for the customer’s problem</w:t>
      </w:r>
    </w:p>
    <w:p w14:paraId="326A4B04" w14:textId="77777777" w:rsidR="00881821" w:rsidRDefault="00881821" w:rsidP="00ED22CD">
      <w:pPr>
        <w:pStyle w:val="ListBullet2"/>
        <w:numPr>
          <w:ilvl w:val="1"/>
          <w:numId w:val="50"/>
        </w:numPr>
        <w:spacing w:before="120" w:line="240" w:lineRule="auto"/>
        <w:ind w:left="2106"/>
      </w:pPr>
      <w:r w:rsidRPr="00732079">
        <w:t>Assess what additional involve</w:t>
      </w:r>
      <w:r>
        <w:t>ment is needed from the team or from other teams</w:t>
      </w:r>
    </w:p>
    <w:p w14:paraId="32CCB4B1" w14:textId="77777777" w:rsidR="00881821" w:rsidRPr="00AE1E70" w:rsidRDefault="00881821" w:rsidP="00ED22CD">
      <w:pPr>
        <w:pStyle w:val="Heading3"/>
        <w:ind w:left="1440"/>
      </w:pPr>
      <w:bookmarkStart w:id="11" w:name="_Toc487012253"/>
      <w:r w:rsidRPr="00AE1E70">
        <w:t>S1 and S2 System Alert Escalation Timers</w:t>
      </w:r>
      <w:bookmarkEnd w:id="11"/>
    </w:p>
    <w:p w14:paraId="723CB4C7" w14:textId="77777777" w:rsidR="00881821" w:rsidRDefault="00881821" w:rsidP="00ED22CD">
      <w:pPr>
        <w:pStyle w:val="body2"/>
        <w:ind w:left="576"/>
      </w:pPr>
      <w:r>
        <w:t>The following table identifies automated escalation timers when an Opera Alert/CSOne Alert will be generated and requires a response.</w:t>
      </w:r>
    </w:p>
    <w:p w14:paraId="1DF02544" w14:textId="77777777" w:rsidR="00881821" w:rsidRDefault="00881821" w:rsidP="00ED22CD">
      <w:pPr>
        <w:ind w:left="576"/>
      </w:pPr>
    </w:p>
    <w:tbl>
      <w:tblPr>
        <w:tblW w:w="9025"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465"/>
        <w:gridCol w:w="3600"/>
        <w:gridCol w:w="3960"/>
      </w:tblGrid>
      <w:tr w:rsidR="00881821" w:rsidRPr="005E0F52" w14:paraId="3D88B6B7" w14:textId="77777777" w:rsidTr="00ED22CD">
        <w:trPr>
          <w:cantSplit/>
          <w:tblHeader/>
        </w:trPr>
        <w:tc>
          <w:tcPr>
            <w:tcW w:w="1465" w:type="dxa"/>
            <w:shd w:val="clear" w:color="auto" w:fill="DBE5F1"/>
            <w:vAlign w:val="center"/>
          </w:tcPr>
          <w:p w14:paraId="20D255A1" w14:textId="77777777" w:rsidR="00881821" w:rsidRPr="005E0F52" w:rsidRDefault="00881821" w:rsidP="003A1DAB">
            <w:pPr>
              <w:keepNext/>
              <w:jc w:val="center"/>
              <w:rPr>
                <w:rFonts w:cs="Calibri"/>
              </w:rPr>
            </w:pPr>
            <w:r w:rsidRPr="005E0F52">
              <w:rPr>
                <w:rFonts w:cs="Calibri"/>
              </w:rPr>
              <w:t>Elapsed Time</w:t>
            </w:r>
          </w:p>
        </w:tc>
        <w:tc>
          <w:tcPr>
            <w:tcW w:w="3600" w:type="dxa"/>
            <w:shd w:val="clear" w:color="auto" w:fill="DBE5F1"/>
            <w:vAlign w:val="center"/>
          </w:tcPr>
          <w:p w14:paraId="402BD69B" w14:textId="77777777" w:rsidR="00881821" w:rsidRPr="005E0F52" w:rsidRDefault="00881821" w:rsidP="003A1DAB">
            <w:pPr>
              <w:keepNext/>
              <w:jc w:val="center"/>
              <w:rPr>
                <w:rFonts w:cs="Calibri"/>
              </w:rPr>
            </w:pPr>
            <w:r w:rsidRPr="005E0F52">
              <w:rPr>
                <w:rFonts w:cs="Calibri"/>
              </w:rPr>
              <w:t>Severity 1 (Network Down)</w:t>
            </w:r>
          </w:p>
        </w:tc>
        <w:tc>
          <w:tcPr>
            <w:tcW w:w="3960" w:type="dxa"/>
            <w:shd w:val="clear" w:color="auto" w:fill="DBE5F1"/>
            <w:vAlign w:val="center"/>
          </w:tcPr>
          <w:p w14:paraId="6CD4DF55" w14:textId="77777777" w:rsidR="00881821" w:rsidRPr="005E0F52" w:rsidRDefault="00881821" w:rsidP="003A1DAB">
            <w:pPr>
              <w:keepNext/>
              <w:jc w:val="center"/>
              <w:rPr>
                <w:rFonts w:cs="Calibri"/>
              </w:rPr>
            </w:pPr>
            <w:r w:rsidRPr="005E0F52">
              <w:rPr>
                <w:rFonts w:cs="Calibri"/>
              </w:rPr>
              <w:t>Severity 2 (Severe Impact)</w:t>
            </w:r>
          </w:p>
        </w:tc>
      </w:tr>
      <w:tr w:rsidR="00881821" w:rsidRPr="005E0F52" w14:paraId="31710A33" w14:textId="77777777" w:rsidTr="00ED22CD">
        <w:trPr>
          <w:cantSplit/>
        </w:trPr>
        <w:tc>
          <w:tcPr>
            <w:tcW w:w="1465" w:type="dxa"/>
          </w:tcPr>
          <w:p w14:paraId="40D6679E" w14:textId="77777777" w:rsidR="00881821" w:rsidRPr="00061A90" w:rsidRDefault="00881821" w:rsidP="003A1DAB">
            <w:pPr>
              <w:pStyle w:val="CellBody"/>
              <w:jc w:val="center"/>
            </w:pPr>
            <w:r w:rsidRPr="00061A90">
              <w:t>1 hour</w:t>
            </w:r>
          </w:p>
        </w:tc>
        <w:tc>
          <w:tcPr>
            <w:tcW w:w="3600" w:type="dxa"/>
            <w:shd w:val="clear" w:color="auto" w:fill="auto"/>
          </w:tcPr>
          <w:p w14:paraId="7C51E9C4" w14:textId="77777777" w:rsidR="00881821" w:rsidRPr="00061A90" w:rsidRDefault="00881821" w:rsidP="003A1DAB">
            <w:pPr>
              <w:pStyle w:val="CellBody"/>
            </w:pPr>
            <w:r w:rsidRPr="00061A90">
              <w:t>TAC Team Alert (Mgr. copied)</w:t>
            </w:r>
          </w:p>
        </w:tc>
        <w:tc>
          <w:tcPr>
            <w:tcW w:w="3960" w:type="dxa"/>
            <w:shd w:val="clear" w:color="auto" w:fill="auto"/>
          </w:tcPr>
          <w:p w14:paraId="6D820E72" w14:textId="77777777" w:rsidR="00881821" w:rsidRPr="00061A90" w:rsidRDefault="00881821" w:rsidP="003A1DAB">
            <w:pPr>
              <w:pStyle w:val="CellBody"/>
            </w:pPr>
          </w:p>
        </w:tc>
      </w:tr>
      <w:tr w:rsidR="00881821" w:rsidRPr="005E0F52" w14:paraId="101A9653" w14:textId="77777777" w:rsidTr="00ED22CD">
        <w:trPr>
          <w:cantSplit/>
        </w:trPr>
        <w:tc>
          <w:tcPr>
            <w:tcW w:w="1465" w:type="dxa"/>
          </w:tcPr>
          <w:p w14:paraId="58A117D3" w14:textId="77777777" w:rsidR="00881821" w:rsidRPr="00061A90" w:rsidRDefault="00881821" w:rsidP="003A1DAB">
            <w:pPr>
              <w:pStyle w:val="CellBody"/>
              <w:jc w:val="center"/>
            </w:pPr>
            <w:r w:rsidRPr="00061A90">
              <w:lastRenderedPageBreak/>
              <w:t>2 hour</w:t>
            </w:r>
          </w:p>
        </w:tc>
        <w:tc>
          <w:tcPr>
            <w:tcW w:w="3600" w:type="dxa"/>
            <w:shd w:val="clear" w:color="auto" w:fill="auto"/>
          </w:tcPr>
          <w:p w14:paraId="371BD690" w14:textId="77777777" w:rsidR="00881821" w:rsidRPr="00061A90" w:rsidRDefault="00881821" w:rsidP="003A1DAB">
            <w:pPr>
              <w:pStyle w:val="CellBody"/>
            </w:pPr>
            <w:r w:rsidRPr="00061A90">
              <w:t>TAC Manager (Global Mgrs. and Duty Managers copied)</w:t>
            </w:r>
          </w:p>
        </w:tc>
        <w:tc>
          <w:tcPr>
            <w:tcW w:w="3960" w:type="dxa"/>
            <w:shd w:val="clear" w:color="auto" w:fill="auto"/>
          </w:tcPr>
          <w:p w14:paraId="42033525" w14:textId="77777777" w:rsidR="00881821" w:rsidRPr="00061A90" w:rsidRDefault="00881821" w:rsidP="003A1DAB">
            <w:pPr>
              <w:pStyle w:val="CellBody"/>
            </w:pPr>
          </w:p>
        </w:tc>
      </w:tr>
      <w:tr w:rsidR="00881821" w:rsidRPr="005E0F52" w14:paraId="2829D5E3" w14:textId="77777777" w:rsidTr="00ED22CD">
        <w:trPr>
          <w:cantSplit/>
        </w:trPr>
        <w:tc>
          <w:tcPr>
            <w:tcW w:w="1465" w:type="dxa"/>
          </w:tcPr>
          <w:p w14:paraId="6705A55F" w14:textId="77777777" w:rsidR="00881821" w:rsidRPr="00061A90" w:rsidRDefault="00881821" w:rsidP="003A1DAB">
            <w:pPr>
              <w:pStyle w:val="CellBody"/>
              <w:jc w:val="center"/>
            </w:pPr>
            <w:r w:rsidRPr="00061A90">
              <w:t>4 hours</w:t>
            </w:r>
          </w:p>
        </w:tc>
        <w:tc>
          <w:tcPr>
            <w:tcW w:w="3600" w:type="dxa"/>
            <w:shd w:val="clear" w:color="auto" w:fill="auto"/>
          </w:tcPr>
          <w:p w14:paraId="5EA628B1" w14:textId="77777777" w:rsidR="00881821" w:rsidRPr="00061A90" w:rsidRDefault="00881821" w:rsidP="003A1DAB">
            <w:pPr>
              <w:pStyle w:val="CellBody"/>
            </w:pPr>
            <w:r w:rsidRPr="00061A90">
              <w:t>TAC Director</w:t>
            </w:r>
          </w:p>
        </w:tc>
        <w:tc>
          <w:tcPr>
            <w:tcW w:w="3960" w:type="dxa"/>
            <w:shd w:val="clear" w:color="auto" w:fill="auto"/>
          </w:tcPr>
          <w:p w14:paraId="2773FFD2" w14:textId="77777777" w:rsidR="00881821" w:rsidRPr="00061A90" w:rsidRDefault="00881821" w:rsidP="003A1DAB">
            <w:pPr>
              <w:pStyle w:val="CellBody"/>
            </w:pPr>
            <w:r w:rsidRPr="00061A90">
              <w:t>TAC Team Alert (Mgr. copied)</w:t>
            </w:r>
          </w:p>
        </w:tc>
      </w:tr>
      <w:tr w:rsidR="00881821" w:rsidRPr="005E0F52" w14:paraId="4CD6E4C4" w14:textId="77777777" w:rsidTr="00ED22CD">
        <w:trPr>
          <w:cantSplit/>
        </w:trPr>
        <w:tc>
          <w:tcPr>
            <w:tcW w:w="1465" w:type="dxa"/>
          </w:tcPr>
          <w:p w14:paraId="67FF1A96" w14:textId="77777777" w:rsidR="00881821" w:rsidRPr="00061A90" w:rsidRDefault="00881821" w:rsidP="003A1DAB">
            <w:pPr>
              <w:pStyle w:val="CellBody"/>
              <w:jc w:val="center"/>
            </w:pPr>
            <w:r w:rsidRPr="00061A90">
              <w:t>5 hours</w:t>
            </w:r>
          </w:p>
        </w:tc>
        <w:tc>
          <w:tcPr>
            <w:tcW w:w="3600" w:type="dxa"/>
            <w:shd w:val="clear" w:color="auto" w:fill="auto"/>
          </w:tcPr>
          <w:p w14:paraId="40ABE461" w14:textId="77777777" w:rsidR="00881821" w:rsidRPr="00061A90" w:rsidRDefault="00881821" w:rsidP="003A1DAB">
            <w:pPr>
              <w:pStyle w:val="CellBody"/>
            </w:pPr>
          </w:p>
        </w:tc>
        <w:tc>
          <w:tcPr>
            <w:tcW w:w="3960" w:type="dxa"/>
            <w:shd w:val="clear" w:color="auto" w:fill="auto"/>
          </w:tcPr>
          <w:p w14:paraId="1D6528B2" w14:textId="77777777" w:rsidR="00881821" w:rsidRPr="00061A90" w:rsidRDefault="00881821" w:rsidP="003A1DAB">
            <w:pPr>
              <w:pStyle w:val="CellBody"/>
            </w:pPr>
            <w:r w:rsidRPr="00061A90">
              <w:t>TAC Manager (Global Mgrs. and Duty Managers copied)</w:t>
            </w:r>
          </w:p>
        </w:tc>
      </w:tr>
      <w:tr w:rsidR="00881821" w:rsidRPr="005E0F52" w14:paraId="1F68747C" w14:textId="77777777" w:rsidTr="00ED22CD">
        <w:trPr>
          <w:cantSplit/>
        </w:trPr>
        <w:tc>
          <w:tcPr>
            <w:tcW w:w="1465" w:type="dxa"/>
          </w:tcPr>
          <w:p w14:paraId="6B132491" w14:textId="77777777" w:rsidR="00881821" w:rsidRPr="00061A90" w:rsidRDefault="00881821" w:rsidP="003A1DAB">
            <w:pPr>
              <w:pStyle w:val="CellBody"/>
              <w:jc w:val="center"/>
            </w:pPr>
            <w:r w:rsidRPr="00061A90">
              <w:t>12 hours</w:t>
            </w:r>
          </w:p>
        </w:tc>
        <w:tc>
          <w:tcPr>
            <w:tcW w:w="3600" w:type="dxa"/>
            <w:shd w:val="clear" w:color="auto" w:fill="auto"/>
          </w:tcPr>
          <w:p w14:paraId="586EC80F" w14:textId="77777777" w:rsidR="00881821" w:rsidRPr="00061A90" w:rsidRDefault="00881821" w:rsidP="003A1DAB">
            <w:pPr>
              <w:pStyle w:val="CellBody"/>
            </w:pPr>
            <w:r w:rsidRPr="00061A90">
              <w:t>TAC Director Second Alert</w:t>
            </w:r>
          </w:p>
        </w:tc>
        <w:tc>
          <w:tcPr>
            <w:tcW w:w="3960" w:type="dxa"/>
            <w:shd w:val="clear" w:color="auto" w:fill="auto"/>
          </w:tcPr>
          <w:p w14:paraId="2CFDCB2E" w14:textId="77777777" w:rsidR="00881821" w:rsidRPr="00061A90" w:rsidRDefault="00881821" w:rsidP="003A1DAB">
            <w:pPr>
              <w:pStyle w:val="CellBody"/>
            </w:pPr>
          </w:p>
        </w:tc>
      </w:tr>
      <w:tr w:rsidR="00881821" w:rsidRPr="005E0F52" w14:paraId="5D40BE3C" w14:textId="77777777" w:rsidTr="00ED22CD">
        <w:trPr>
          <w:cantSplit/>
        </w:trPr>
        <w:tc>
          <w:tcPr>
            <w:tcW w:w="1465" w:type="dxa"/>
          </w:tcPr>
          <w:p w14:paraId="05498B8C" w14:textId="77777777" w:rsidR="00881821" w:rsidRPr="00061A90" w:rsidRDefault="00881821" w:rsidP="003A1DAB">
            <w:pPr>
              <w:pStyle w:val="CellBody"/>
              <w:jc w:val="center"/>
            </w:pPr>
            <w:r w:rsidRPr="00061A90">
              <w:t>24 hours</w:t>
            </w:r>
          </w:p>
        </w:tc>
        <w:tc>
          <w:tcPr>
            <w:tcW w:w="3600" w:type="dxa"/>
            <w:shd w:val="clear" w:color="auto" w:fill="auto"/>
          </w:tcPr>
          <w:p w14:paraId="717B2CCF" w14:textId="77777777" w:rsidR="00881821" w:rsidRPr="00061A90" w:rsidRDefault="00881821" w:rsidP="003A1DAB">
            <w:pPr>
              <w:pStyle w:val="CellBody"/>
            </w:pPr>
            <w:r w:rsidRPr="00061A90">
              <w:t>VP, Global Technical Center</w:t>
            </w:r>
          </w:p>
        </w:tc>
        <w:tc>
          <w:tcPr>
            <w:tcW w:w="3960" w:type="dxa"/>
            <w:shd w:val="clear" w:color="auto" w:fill="auto"/>
          </w:tcPr>
          <w:p w14:paraId="1D72EED2" w14:textId="77777777" w:rsidR="00881821" w:rsidRPr="00061A90" w:rsidRDefault="00881821" w:rsidP="003A1DAB">
            <w:pPr>
              <w:pStyle w:val="CellBody"/>
            </w:pPr>
            <w:r w:rsidRPr="00061A90">
              <w:t>TAC Director</w:t>
            </w:r>
          </w:p>
        </w:tc>
      </w:tr>
      <w:tr w:rsidR="00881821" w:rsidRPr="005E0F52" w14:paraId="146DEBEF" w14:textId="77777777" w:rsidTr="00ED22CD">
        <w:trPr>
          <w:cantSplit/>
        </w:trPr>
        <w:tc>
          <w:tcPr>
            <w:tcW w:w="1465" w:type="dxa"/>
          </w:tcPr>
          <w:p w14:paraId="17CEFCBC" w14:textId="77777777" w:rsidR="00881821" w:rsidRPr="00061A90" w:rsidRDefault="00881821" w:rsidP="003A1DAB">
            <w:pPr>
              <w:pStyle w:val="CellBody"/>
              <w:jc w:val="center"/>
            </w:pPr>
            <w:r w:rsidRPr="00061A90">
              <w:t>48 hours</w:t>
            </w:r>
          </w:p>
        </w:tc>
        <w:tc>
          <w:tcPr>
            <w:tcW w:w="3600" w:type="dxa"/>
            <w:shd w:val="clear" w:color="auto" w:fill="auto"/>
          </w:tcPr>
          <w:p w14:paraId="7AC27237" w14:textId="77777777" w:rsidR="00881821" w:rsidRPr="00061A90" w:rsidRDefault="00881821" w:rsidP="003A1DAB">
            <w:pPr>
              <w:pStyle w:val="CellBody"/>
            </w:pPr>
            <w:r w:rsidRPr="00061A90">
              <w:t>President</w:t>
            </w:r>
          </w:p>
        </w:tc>
        <w:tc>
          <w:tcPr>
            <w:tcW w:w="3960" w:type="dxa"/>
            <w:shd w:val="clear" w:color="auto" w:fill="auto"/>
          </w:tcPr>
          <w:p w14:paraId="10A4917C" w14:textId="77777777" w:rsidR="00881821" w:rsidRPr="00061A90" w:rsidRDefault="00881821" w:rsidP="003A1DAB">
            <w:pPr>
              <w:pStyle w:val="CellBody"/>
            </w:pPr>
            <w:r w:rsidRPr="00061A90">
              <w:t>VP, Global Technical Center</w:t>
            </w:r>
          </w:p>
        </w:tc>
      </w:tr>
      <w:tr w:rsidR="00881821" w:rsidRPr="005E0F52" w14:paraId="3F36FBDD" w14:textId="77777777" w:rsidTr="00ED22CD">
        <w:trPr>
          <w:cantSplit/>
        </w:trPr>
        <w:tc>
          <w:tcPr>
            <w:tcW w:w="1465" w:type="dxa"/>
          </w:tcPr>
          <w:p w14:paraId="5800F7E7" w14:textId="77777777" w:rsidR="00881821" w:rsidRPr="00061A90" w:rsidRDefault="00881821" w:rsidP="003A1DAB">
            <w:pPr>
              <w:pStyle w:val="CellBody"/>
              <w:jc w:val="center"/>
            </w:pPr>
            <w:r w:rsidRPr="00061A90">
              <w:t>96 hours</w:t>
            </w:r>
          </w:p>
        </w:tc>
        <w:tc>
          <w:tcPr>
            <w:tcW w:w="3600" w:type="dxa"/>
            <w:shd w:val="clear" w:color="auto" w:fill="auto"/>
          </w:tcPr>
          <w:p w14:paraId="38334F15" w14:textId="77777777" w:rsidR="00881821" w:rsidRPr="00061A90" w:rsidRDefault="00881821" w:rsidP="003A1DAB">
            <w:pPr>
              <w:pStyle w:val="CellBody"/>
            </w:pPr>
          </w:p>
        </w:tc>
        <w:tc>
          <w:tcPr>
            <w:tcW w:w="3960" w:type="dxa"/>
            <w:shd w:val="clear" w:color="auto" w:fill="auto"/>
          </w:tcPr>
          <w:p w14:paraId="236D9D44" w14:textId="77777777" w:rsidR="00881821" w:rsidRPr="00061A90" w:rsidRDefault="00881821" w:rsidP="003A1DAB">
            <w:pPr>
              <w:pStyle w:val="CellBody"/>
            </w:pPr>
            <w:r w:rsidRPr="00061A90">
              <w:t>President</w:t>
            </w:r>
          </w:p>
        </w:tc>
      </w:tr>
    </w:tbl>
    <w:p w14:paraId="3B693609" w14:textId="77777777" w:rsidR="00881821" w:rsidRDefault="00881821" w:rsidP="00ED22CD">
      <w:pPr>
        <w:ind w:left="576"/>
      </w:pPr>
    </w:p>
    <w:p w14:paraId="4E4ACE8F" w14:textId="77777777" w:rsidR="00881821" w:rsidRPr="00C208A2" w:rsidRDefault="00881821" w:rsidP="00ED22CD">
      <w:pPr>
        <w:pStyle w:val="body2"/>
        <w:keepNext/>
        <w:spacing w:before="0"/>
        <w:ind w:left="576"/>
        <w:rPr>
          <w:b/>
        </w:rPr>
      </w:pPr>
      <w:r w:rsidRPr="00C208A2">
        <w:rPr>
          <w:b/>
        </w:rPr>
        <w:t xml:space="preserve">Monday – Friday: </w:t>
      </w:r>
    </w:p>
    <w:p w14:paraId="26E3353E" w14:textId="77777777" w:rsidR="00881821" w:rsidRDefault="00881821" w:rsidP="00ED22CD">
      <w:pPr>
        <w:pStyle w:val="body2"/>
        <w:ind w:left="576"/>
      </w:pPr>
      <w:r>
        <w:t xml:space="preserve">Respond to </w:t>
      </w:r>
      <w:r w:rsidRPr="00243695">
        <w:rPr>
          <w:u w:val="single"/>
        </w:rPr>
        <w:t>All</w:t>
      </w:r>
      <w:r>
        <w:t xml:space="preserve"> System Alerts.  If the CSE who owns the Case is unavailable for any reason, the escalation chain is as follows: </w:t>
      </w:r>
    </w:p>
    <w:p w14:paraId="757E5793" w14:textId="77777777" w:rsidR="00881821" w:rsidRPr="00732079" w:rsidRDefault="00881821" w:rsidP="00ED22CD">
      <w:pPr>
        <w:pStyle w:val="body2hang"/>
        <w:spacing w:before="240"/>
        <w:ind w:left="846"/>
      </w:pPr>
      <w:r>
        <w:t>0)</w:t>
      </w:r>
      <w:r>
        <w:tab/>
        <w:t xml:space="preserve">CSE </w:t>
      </w:r>
      <w:r w:rsidRPr="00732079">
        <w:t xml:space="preserve">(start with #1 if CSE unavailable) </w:t>
      </w:r>
    </w:p>
    <w:p w14:paraId="0AF28A42" w14:textId="77777777" w:rsidR="00881821" w:rsidRPr="00732079" w:rsidRDefault="00881821" w:rsidP="00ED22CD">
      <w:pPr>
        <w:pStyle w:val="body2hang"/>
        <w:ind w:left="846"/>
      </w:pPr>
      <w:r w:rsidRPr="00732079">
        <w:t>1)</w:t>
      </w:r>
      <w:r w:rsidRPr="00732079">
        <w:tab/>
        <w:t xml:space="preserve">Team </w:t>
      </w:r>
    </w:p>
    <w:p w14:paraId="15AEB02A" w14:textId="77777777" w:rsidR="00881821" w:rsidRPr="00732079" w:rsidRDefault="00881821" w:rsidP="00ED22CD">
      <w:pPr>
        <w:pStyle w:val="body2hang"/>
        <w:ind w:left="846"/>
      </w:pPr>
      <w:r w:rsidRPr="00732079">
        <w:t>2)</w:t>
      </w:r>
      <w:r w:rsidRPr="00732079">
        <w:tab/>
        <w:t xml:space="preserve">Team Manager </w:t>
      </w:r>
    </w:p>
    <w:p w14:paraId="69A8F8D9" w14:textId="77777777" w:rsidR="00881821" w:rsidRPr="00732079" w:rsidRDefault="00881821" w:rsidP="00ED22CD">
      <w:pPr>
        <w:pStyle w:val="body2hang"/>
        <w:ind w:left="846"/>
      </w:pPr>
      <w:r w:rsidRPr="00732079">
        <w:t>3)</w:t>
      </w:r>
      <w:r w:rsidRPr="00732079">
        <w:tab/>
        <w:t xml:space="preserve">Duty Manager </w:t>
      </w:r>
    </w:p>
    <w:p w14:paraId="125F8283" w14:textId="77777777" w:rsidR="00881821" w:rsidRDefault="00881821" w:rsidP="00ED22CD">
      <w:pPr>
        <w:pStyle w:val="body2hang"/>
        <w:ind w:left="846"/>
      </w:pPr>
      <w:r w:rsidRPr="00732079">
        <w:t>4)</w:t>
      </w:r>
      <w:r w:rsidRPr="00732079">
        <w:tab/>
        <w:t>Dire</w:t>
      </w:r>
      <w:r>
        <w:t xml:space="preserve">ctor </w:t>
      </w:r>
    </w:p>
    <w:p w14:paraId="751EA1B8" w14:textId="77777777" w:rsidR="00881821" w:rsidRPr="00C208A2" w:rsidRDefault="00881821" w:rsidP="00ED22CD">
      <w:pPr>
        <w:pStyle w:val="body2"/>
        <w:keepNext/>
        <w:ind w:left="576"/>
        <w:rPr>
          <w:b/>
        </w:rPr>
      </w:pPr>
      <w:r w:rsidRPr="00C208A2">
        <w:rPr>
          <w:b/>
        </w:rPr>
        <w:t xml:space="preserve">Saturday, Sunday, and All Cisco Paid Holidays: </w:t>
      </w:r>
    </w:p>
    <w:p w14:paraId="332F10A6" w14:textId="77777777" w:rsidR="00881821" w:rsidRDefault="00881821" w:rsidP="00ED22CD">
      <w:pPr>
        <w:pStyle w:val="body2"/>
        <w:ind w:left="576"/>
      </w:pPr>
      <w:r>
        <w:t xml:space="preserve">Respond to </w:t>
      </w:r>
      <w:r w:rsidRPr="00243695">
        <w:rPr>
          <w:u w:val="single"/>
        </w:rPr>
        <w:t>All</w:t>
      </w:r>
      <w:r>
        <w:t xml:space="preserve"> S1 and S2 System Alerts at Director level or higher using the following escalation path: </w:t>
      </w:r>
    </w:p>
    <w:p w14:paraId="2F9E6D13" w14:textId="77777777" w:rsidR="00881821" w:rsidRDefault="00881821" w:rsidP="00ED22CD">
      <w:pPr>
        <w:pStyle w:val="body2hang"/>
        <w:spacing w:before="240"/>
        <w:ind w:left="846"/>
      </w:pPr>
      <w:r>
        <w:t>0)</w:t>
      </w:r>
      <w:r>
        <w:tab/>
        <w:t xml:space="preserve">CSE (start with #1 if CSE unavailable) </w:t>
      </w:r>
    </w:p>
    <w:p w14:paraId="6BCB314A" w14:textId="77777777" w:rsidR="00881821" w:rsidRPr="00732079" w:rsidRDefault="00881821" w:rsidP="00ED22CD">
      <w:pPr>
        <w:pStyle w:val="body2hang"/>
        <w:ind w:left="846"/>
      </w:pPr>
      <w:r>
        <w:t>1)</w:t>
      </w:r>
      <w:r>
        <w:tab/>
        <w:t xml:space="preserve">Technology Team </w:t>
      </w:r>
    </w:p>
    <w:p w14:paraId="6D2ED758" w14:textId="77777777" w:rsidR="00881821" w:rsidRDefault="00881821" w:rsidP="00ED22CD">
      <w:pPr>
        <w:pStyle w:val="body2hang"/>
        <w:ind w:left="846"/>
      </w:pPr>
      <w:r>
        <w:t>2)</w:t>
      </w:r>
      <w:r>
        <w:tab/>
        <w:t>Duty Manager</w:t>
      </w:r>
    </w:p>
    <w:p w14:paraId="390847BA" w14:textId="77777777" w:rsidR="00881821" w:rsidRDefault="00881821" w:rsidP="00ED22CD">
      <w:pPr>
        <w:pStyle w:val="body2hang"/>
        <w:ind w:left="846"/>
      </w:pPr>
    </w:p>
    <w:p w14:paraId="295CC5D4" w14:textId="0F89A11C" w:rsidR="00881821" w:rsidRDefault="00881821" w:rsidP="005C4986">
      <w:pPr>
        <w:pStyle w:val="body2hang"/>
        <w:ind w:left="576" w:firstLine="0"/>
      </w:pPr>
      <w:r w:rsidRPr="002E4CFF">
        <w:rPr>
          <w:b/>
        </w:rPr>
        <w:t>Case: Status</w:t>
      </w:r>
      <w:r>
        <w:rPr>
          <w:b/>
        </w:rPr>
        <w:t xml:space="preserve"> </w:t>
      </w:r>
      <w:r w:rsidRPr="002E4CFF">
        <w:rPr>
          <w:b/>
        </w:rPr>
        <w:t>EQUALS -  Requeue,</w:t>
      </w:r>
      <w:r>
        <w:rPr>
          <w:b/>
        </w:rPr>
        <w:t xml:space="preserve"> </w:t>
      </w:r>
      <w:r w:rsidRPr="002E4CFF">
        <w:rPr>
          <w:b/>
        </w:rPr>
        <w:t>New,</w:t>
      </w:r>
      <w:r>
        <w:rPr>
          <w:b/>
        </w:rPr>
        <w:t xml:space="preserve"> </w:t>
      </w:r>
      <w:r w:rsidRPr="002E4CFF">
        <w:rPr>
          <w:b/>
        </w:rPr>
        <w:t>CE Pending,</w:t>
      </w:r>
      <w:r>
        <w:rPr>
          <w:b/>
        </w:rPr>
        <w:t xml:space="preserve"> </w:t>
      </w:r>
      <w:r w:rsidRPr="002E4CFF">
        <w:rPr>
          <w:b/>
        </w:rPr>
        <w:t>Customer Updated,</w:t>
      </w:r>
      <w:r>
        <w:rPr>
          <w:b/>
        </w:rPr>
        <w:t xml:space="preserve"> </w:t>
      </w:r>
      <w:r w:rsidRPr="002E4CFF">
        <w:rPr>
          <w:b/>
        </w:rPr>
        <w:t>DE Pending,</w:t>
      </w:r>
      <w:r>
        <w:rPr>
          <w:b/>
        </w:rPr>
        <w:t xml:space="preserve"> </w:t>
      </w:r>
      <w:r w:rsidRPr="002E4CFF">
        <w:rPr>
          <w:b/>
        </w:rPr>
        <w:t>CE Pending - Lab Recreate,</w:t>
      </w:r>
      <w:r>
        <w:rPr>
          <w:b/>
        </w:rPr>
        <w:t xml:space="preserve"> </w:t>
      </w:r>
      <w:r w:rsidRPr="002E4CFF">
        <w:rPr>
          <w:b/>
        </w:rPr>
        <w:t>CE Pending - No Contact,</w:t>
      </w:r>
      <w:r>
        <w:rPr>
          <w:b/>
        </w:rPr>
        <w:t xml:space="preserve"> </w:t>
      </w:r>
      <w:r w:rsidRPr="002E4CFF">
        <w:rPr>
          <w:b/>
        </w:rPr>
        <w:t>3rd Party Pending</w:t>
      </w:r>
      <w:r>
        <w:br/>
        <w:t> </w:t>
      </w:r>
      <w:r>
        <w:br/>
        <w:t>If the Case Status is anything else other than what is listed above, the timer will be stopped and no further Opera Alert/CSOne Alert will be sent out.</w:t>
      </w:r>
    </w:p>
    <w:p w14:paraId="24B606F5" w14:textId="77777777" w:rsidR="00631851" w:rsidRDefault="00631851" w:rsidP="00F310BF">
      <w:pPr>
        <w:pStyle w:val="Heading2"/>
      </w:pPr>
      <w:bookmarkStart w:id="12" w:name="_Toc487012254"/>
      <w:r>
        <w:t>Collaborate to Obtain Assistance</w:t>
      </w:r>
      <w:bookmarkEnd w:id="12"/>
    </w:p>
    <w:p w14:paraId="7635987A" w14:textId="77777777" w:rsidR="00631851" w:rsidRDefault="00631851" w:rsidP="007062BF">
      <w:pPr>
        <w:pStyle w:val="ListBullet2"/>
      </w:pPr>
      <w:r>
        <w:t xml:space="preserve">Ensure </w:t>
      </w:r>
      <w:r w:rsidR="0095001D">
        <w:t>Case</w:t>
      </w:r>
      <w:r>
        <w:t xml:space="preserve"> </w:t>
      </w:r>
      <w:r w:rsidR="00F34439">
        <w:t>T</w:t>
      </w:r>
      <w:r>
        <w:t xml:space="preserve">itle and </w:t>
      </w:r>
      <w:r w:rsidR="00F34439">
        <w:t>N</w:t>
      </w:r>
      <w:r>
        <w:t>otes are clear</w:t>
      </w:r>
      <w:r w:rsidR="00FA2C37">
        <w:t xml:space="preserve"> </w:t>
      </w:r>
      <w:r>
        <w:t>and updated to reflect the actual problem</w:t>
      </w:r>
    </w:p>
    <w:p w14:paraId="0127785C" w14:textId="37302FFC" w:rsidR="00631851" w:rsidRDefault="00631851" w:rsidP="00082BD5">
      <w:pPr>
        <w:pStyle w:val="ListBullet2"/>
      </w:pPr>
      <w:r>
        <w:lastRenderedPageBreak/>
        <w:t xml:space="preserve">Make sure all the relevant e-mails/files are attached to the </w:t>
      </w:r>
      <w:r w:rsidR="0095001D">
        <w:t>Case</w:t>
      </w:r>
      <w:r>
        <w:t xml:space="preserve"> and there is mention of the relevant </w:t>
      </w:r>
      <w:r w:rsidR="0095001D">
        <w:t>Case</w:t>
      </w:r>
      <w:r>
        <w:t>s/</w:t>
      </w:r>
      <w:r w:rsidR="008014EB">
        <w:t>B</w:t>
      </w:r>
      <w:r>
        <w:t xml:space="preserve">ugs involved. Please refer to the </w:t>
      </w:r>
      <w:hyperlink r:id="rId18" w:history="1">
        <w:r w:rsidR="004336F6">
          <w:rPr>
            <w:rStyle w:val="Hyperlink"/>
          </w:rPr>
          <w:t>TAC Case Management Process</w:t>
        </w:r>
      </w:hyperlink>
      <w:r w:rsidR="00F20688">
        <w:t xml:space="preserve"> document</w:t>
      </w:r>
      <w:r>
        <w:t xml:space="preserve"> for additional details.</w:t>
      </w:r>
    </w:p>
    <w:p w14:paraId="62411499" w14:textId="478885FC" w:rsidR="00FA2C37" w:rsidRPr="00884F62" w:rsidRDefault="00631851" w:rsidP="007062BF">
      <w:pPr>
        <w:pStyle w:val="ListBullet2"/>
      </w:pPr>
      <w:r w:rsidRPr="00884F62">
        <w:t xml:space="preserve">Check with your colleagues (e-mail and/or face-to-face), as they </w:t>
      </w:r>
      <w:r w:rsidR="00F34439" w:rsidRPr="00884F62">
        <w:t>may be able to assist with issue resolution</w:t>
      </w:r>
      <w:r w:rsidR="00A85245">
        <w:t>.</w:t>
      </w:r>
    </w:p>
    <w:p w14:paraId="75C00DBE" w14:textId="3EBDD973" w:rsidR="00C95C44" w:rsidRPr="00884F62" w:rsidRDefault="00035572" w:rsidP="00884F62">
      <w:pPr>
        <w:pStyle w:val="ListBullet2"/>
      </w:pPr>
      <w:r w:rsidRPr="00035572">
        <w:t xml:space="preserve">If no immediate assistance available, </w:t>
      </w:r>
      <w:r>
        <w:t>f</w:t>
      </w:r>
      <w:r w:rsidR="009F7798" w:rsidRPr="00884F62">
        <w:t>ollow</w:t>
      </w:r>
      <w:r w:rsidR="00C95C44" w:rsidRPr="00884F62">
        <w:t xml:space="preserve"> the </w:t>
      </w:r>
      <w:hyperlink r:id="rId19" w:history="1">
        <w:r w:rsidR="00A43BB1">
          <w:rPr>
            <w:rStyle w:val="Hyperlink"/>
          </w:rPr>
          <w:t>GTAC Collaboration Process</w:t>
        </w:r>
      </w:hyperlink>
      <w:r w:rsidR="00AC415A" w:rsidRPr="00243695">
        <w:t xml:space="preserve"> and tech zone</w:t>
      </w:r>
      <w:r w:rsidR="00C95C44" w:rsidRPr="00884F62">
        <w:t xml:space="preserve"> </w:t>
      </w:r>
      <w:r w:rsidR="009F7798" w:rsidRPr="00884F62">
        <w:t>to obtain assistance</w:t>
      </w:r>
      <w:r w:rsidR="00A85245">
        <w:t>.</w:t>
      </w:r>
    </w:p>
    <w:p w14:paraId="63DC275C" w14:textId="3FDBFC6A" w:rsidR="00C50FCF" w:rsidRDefault="00BD1D16" w:rsidP="00884F62">
      <w:pPr>
        <w:pStyle w:val="ListBullet2"/>
        <w:tabs>
          <w:tab w:val="left" w:pos="1530"/>
        </w:tabs>
        <w:ind w:left="1530" w:hanging="270"/>
      </w:pPr>
      <w:bookmarkStart w:id="13" w:name="_Toc352113504"/>
      <w:bookmarkStart w:id="14" w:name="_Toc352113505"/>
      <w:bookmarkStart w:id="15" w:name="_Toc352113506"/>
      <w:bookmarkStart w:id="16" w:name="_Toc352113508"/>
      <w:bookmarkStart w:id="17" w:name="ProactiveSRAsst"/>
      <w:bookmarkStart w:id="18" w:name="_Follow_Collaboration_options"/>
      <w:bookmarkStart w:id="19" w:name="_Ref327363628"/>
      <w:bookmarkStart w:id="20" w:name="_Ref327363635"/>
      <w:bookmarkEnd w:id="13"/>
      <w:bookmarkEnd w:id="14"/>
      <w:bookmarkEnd w:id="15"/>
      <w:bookmarkEnd w:id="16"/>
      <w:bookmarkEnd w:id="17"/>
      <w:bookmarkEnd w:id="18"/>
      <w:r>
        <w:t>As a last option, send an e-mail to the relevant technical aliases (emea-xxx-esc, cs</w:t>
      </w:r>
      <w:proofErr w:type="gramStart"/>
      <w:r>
        <w:t>-..</w:t>
      </w:r>
      <w:proofErr w:type="gramEnd"/>
      <w:r>
        <w:t xml:space="preserve">). </w:t>
      </w:r>
      <w:r w:rsidR="00C50FCF">
        <w:t xml:space="preserve">For guidelines on information to include in these emails see section 5 of the </w:t>
      </w:r>
      <w:hyperlink r:id="rId20" w:history="1">
        <w:r w:rsidR="00A43BB1">
          <w:rPr>
            <w:rStyle w:val="Hyperlink"/>
          </w:rPr>
          <w:t>TAC Online Communities Engagement Policy</w:t>
        </w:r>
      </w:hyperlink>
      <w:r w:rsidR="00C50FCF">
        <w:t>.</w:t>
      </w:r>
    </w:p>
    <w:p w14:paraId="0FDEDFA6" w14:textId="2C7F1C8C" w:rsidR="00AB4CD1" w:rsidRDefault="00AB4CD1" w:rsidP="00884F62">
      <w:pPr>
        <w:pStyle w:val="ListBullet2"/>
        <w:tabs>
          <w:tab w:val="left" w:pos="1530"/>
        </w:tabs>
        <w:ind w:left="1530" w:hanging="270"/>
      </w:pPr>
      <w:r>
        <w:t xml:space="preserve">For </w:t>
      </w:r>
      <w:r w:rsidR="0008662E">
        <w:t>Severity 1 or Severity 2 (</w:t>
      </w:r>
      <w:r>
        <w:t xml:space="preserve">S1 </w:t>
      </w:r>
      <w:r w:rsidR="0008662E">
        <w:t xml:space="preserve">or </w:t>
      </w:r>
      <w:r>
        <w:t>S2</w:t>
      </w:r>
      <w:r w:rsidR="0008662E">
        <w:t>)</w:t>
      </w:r>
      <w:r>
        <w:t xml:space="preserve"> Cases: If there is no resolution, or if the person who responds recommends that DE be involved, refer to</w:t>
      </w:r>
      <w:r w:rsidR="004D4CA5">
        <w:t xml:space="preserve"> the</w:t>
      </w:r>
      <w:r>
        <w:t xml:space="preserve"> </w:t>
      </w:r>
      <w:r w:rsidR="00C82CA9" w:rsidRPr="00C82CA9">
        <w:t xml:space="preserve">Development Engineering (DE) and Customer Assurance Program Escalation </w:t>
      </w:r>
      <w:r>
        <w:t>Section.</w:t>
      </w:r>
    </w:p>
    <w:p w14:paraId="74369401" w14:textId="3D245125" w:rsidR="001914FD" w:rsidRDefault="00C62258" w:rsidP="00C62258">
      <w:pPr>
        <w:pStyle w:val="ListBullet2"/>
      </w:pPr>
      <w:bookmarkStart w:id="21" w:name="_Toc341660814"/>
      <w:r>
        <w:t xml:space="preserve">TAC: </w:t>
      </w:r>
      <w:r w:rsidR="001914FD">
        <w:t>Talk to your manager</w:t>
      </w:r>
      <w:r>
        <w:t>,</w:t>
      </w:r>
      <w:r w:rsidR="001914FD">
        <w:t xml:space="preserve"> Team Lead </w:t>
      </w:r>
      <w:r>
        <w:t>or your technology Technical Leader (</w:t>
      </w:r>
      <w:hyperlink r:id="rId21" w:history="1">
        <w:r w:rsidRPr="00815BCF">
          <w:rPr>
            <w:rStyle w:val="Hyperlink"/>
          </w:rPr>
          <w:t>http://www-tac.cisco.com/escalation/index.shtml</w:t>
        </w:r>
      </w:hyperlink>
      <w:r>
        <w:t xml:space="preserve">) </w:t>
      </w:r>
      <w:r w:rsidR="001914FD">
        <w:t xml:space="preserve">when appropriate for operational escalation when all collaboration options are exhausted. </w:t>
      </w:r>
      <w:r>
        <w:t xml:space="preserve"> </w:t>
      </w:r>
    </w:p>
    <w:p w14:paraId="076A261B" w14:textId="7ABDADD2" w:rsidR="004723F0" w:rsidRPr="007E13FF" w:rsidRDefault="001914FD" w:rsidP="007E13FF">
      <w:pPr>
        <w:pStyle w:val="body1"/>
        <w:numPr>
          <w:ilvl w:val="0"/>
          <w:numId w:val="18"/>
        </w:numPr>
        <w:tabs>
          <w:tab w:val="left" w:pos="1530"/>
        </w:tabs>
        <w:ind w:left="1530" w:hanging="270"/>
        <w:rPr>
          <w:rFonts w:eastAsia="SimSun"/>
          <w:lang w:eastAsia="zh-CN"/>
        </w:rPr>
      </w:pPr>
      <w:r w:rsidRPr="00AE1E70">
        <w:t xml:space="preserve">If you are still unable to make progress, despite applying the above, contact the Duty Manager. </w:t>
      </w:r>
    </w:p>
    <w:p w14:paraId="74B0F4ED" w14:textId="77777777" w:rsidR="004723F0" w:rsidRPr="007E13FF" w:rsidRDefault="004723F0" w:rsidP="007E13FF">
      <w:pPr>
        <w:pStyle w:val="body1"/>
        <w:numPr>
          <w:ilvl w:val="0"/>
          <w:numId w:val="18"/>
        </w:numPr>
        <w:tabs>
          <w:tab w:val="left" w:pos="1530"/>
        </w:tabs>
        <w:ind w:left="1530" w:hanging="270"/>
        <w:rPr>
          <w:rFonts w:eastAsia="SimSun"/>
          <w:lang w:eastAsia="zh-CN"/>
        </w:rPr>
      </w:pPr>
      <w:r>
        <w:t xml:space="preserve">DM Schedule for escalation: </w:t>
      </w:r>
    </w:p>
    <w:p w14:paraId="3FF79FBB" w14:textId="49E987FC" w:rsidR="00AB4CD1" w:rsidRPr="009A03DB" w:rsidRDefault="004723F0" w:rsidP="005C4986">
      <w:pPr>
        <w:pStyle w:val="body1"/>
        <w:spacing w:before="120" w:after="120" w:line="240" w:lineRule="auto"/>
        <w:ind w:left="1080" w:firstLine="360"/>
      </w:pPr>
      <w:r w:rsidRPr="00ED22CD">
        <w:rPr>
          <w:b/>
        </w:rPr>
        <w:t>TAC</w:t>
      </w:r>
      <w:r>
        <w:t xml:space="preserve"> - </w:t>
      </w:r>
      <w:hyperlink r:id="rId22" w:history="1">
        <w:r w:rsidRPr="00BC4F28">
          <w:rPr>
            <w:rStyle w:val="Hyperlink"/>
            <w:bCs/>
          </w:rPr>
          <w:t>http://schedule.cisco.com/cgi-bin/schedule-parser.pl?DUTY_MANAGER</w:t>
        </w:r>
      </w:hyperlink>
      <w:bookmarkStart w:id="22" w:name="_Toc341979745"/>
      <w:bookmarkStart w:id="23" w:name="_Toc348706243"/>
      <w:bookmarkStart w:id="24" w:name="_Toc350362769"/>
      <w:bookmarkStart w:id="25" w:name="_Toc352113511"/>
      <w:bookmarkStart w:id="26" w:name="_Toc341979746"/>
      <w:bookmarkStart w:id="27" w:name="_Toc348706244"/>
      <w:bookmarkStart w:id="28" w:name="_Toc350362770"/>
      <w:bookmarkStart w:id="29" w:name="_Toc352113512"/>
      <w:bookmarkStart w:id="30" w:name="_Toc341979747"/>
      <w:bookmarkStart w:id="31" w:name="_Toc348706245"/>
      <w:bookmarkStart w:id="32" w:name="_Toc350362771"/>
      <w:bookmarkStart w:id="33" w:name="_Toc352113513"/>
      <w:bookmarkStart w:id="34" w:name="_Toc341979748"/>
      <w:bookmarkStart w:id="35" w:name="_Toc348706246"/>
      <w:bookmarkStart w:id="36" w:name="_Toc350362772"/>
      <w:bookmarkStart w:id="37" w:name="_Toc352113514"/>
      <w:bookmarkStart w:id="38" w:name="_Toc341979749"/>
      <w:bookmarkStart w:id="39" w:name="_Toc348706247"/>
      <w:bookmarkStart w:id="40" w:name="_Toc350362773"/>
      <w:bookmarkStart w:id="41" w:name="_Toc352113515"/>
      <w:bookmarkStart w:id="42" w:name="_Toc341979751"/>
      <w:bookmarkStart w:id="43" w:name="_Toc348706249"/>
      <w:bookmarkStart w:id="44" w:name="_Toc350362775"/>
      <w:bookmarkStart w:id="45" w:name="_Toc352113517"/>
      <w:bookmarkStart w:id="46" w:name="_Toc341979752"/>
      <w:bookmarkStart w:id="47" w:name="_Toc348706250"/>
      <w:bookmarkStart w:id="48" w:name="_Toc350362776"/>
      <w:bookmarkStart w:id="49" w:name="_Toc352113518"/>
      <w:bookmarkStart w:id="50" w:name="_Toc341979753"/>
      <w:bookmarkStart w:id="51" w:name="_Toc348706251"/>
      <w:bookmarkStart w:id="52" w:name="_Toc350362777"/>
      <w:bookmarkStart w:id="53" w:name="_Toc352113519"/>
      <w:bookmarkStart w:id="54" w:name="_Toc341979754"/>
      <w:bookmarkStart w:id="55" w:name="_Toc348706252"/>
      <w:bookmarkStart w:id="56" w:name="_Toc350362778"/>
      <w:bookmarkStart w:id="57" w:name="_Toc352113520"/>
      <w:bookmarkStart w:id="58" w:name="ApolloCollabTools"/>
      <w:bookmarkStart w:id="59" w:name="_Toc341979756"/>
      <w:bookmarkStart w:id="60" w:name="_Toc348706254"/>
      <w:bookmarkStart w:id="61" w:name="_Toc350362780"/>
      <w:bookmarkStart w:id="62" w:name="_Toc352113522"/>
      <w:bookmarkStart w:id="63" w:name="_Toc341979758"/>
      <w:bookmarkStart w:id="64" w:name="_Toc348706256"/>
      <w:bookmarkStart w:id="65" w:name="_Toc350362782"/>
      <w:bookmarkStart w:id="66" w:name="_Toc352113524"/>
      <w:bookmarkStart w:id="67" w:name="_Toc341979761"/>
      <w:bookmarkStart w:id="68" w:name="_Toc348706259"/>
      <w:bookmarkStart w:id="69" w:name="_Toc350362785"/>
      <w:bookmarkStart w:id="70" w:name="_Toc352113527"/>
      <w:bookmarkStart w:id="71" w:name="_Toc341979762"/>
      <w:bookmarkStart w:id="72" w:name="_Toc348706260"/>
      <w:bookmarkStart w:id="73" w:name="_Toc350362786"/>
      <w:bookmarkStart w:id="74" w:name="_Toc352113528"/>
      <w:bookmarkStart w:id="75" w:name="_Toc341979763"/>
      <w:bookmarkStart w:id="76" w:name="_Toc348706261"/>
      <w:bookmarkStart w:id="77" w:name="_Toc350362787"/>
      <w:bookmarkStart w:id="78" w:name="_Toc352113529"/>
      <w:bookmarkStart w:id="79" w:name="_Toc341979764"/>
      <w:bookmarkStart w:id="80" w:name="_Toc348706262"/>
      <w:bookmarkStart w:id="81" w:name="_Toc350362788"/>
      <w:bookmarkStart w:id="82" w:name="_Toc352113530"/>
      <w:bookmarkStart w:id="83" w:name="_Toc341979769"/>
      <w:bookmarkStart w:id="84" w:name="_Toc348706267"/>
      <w:bookmarkStart w:id="85" w:name="_Toc350362793"/>
      <w:bookmarkStart w:id="86" w:name="_Toc352113535"/>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19B7A672" w14:textId="77777777" w:rsidR="00631851" w:rsidRDefault="0095001D" w:rsidP="00BF56BF">
      <w:pPr>
        <w:pStyle w:val="Heading3"/>
      </w:pPr>
      <w:bookmarkStart w:id="87" w:name="_Toc355771836"/>
      <w:bookmarkStart w:id="88" w:name="_Toc355771864"/>
      <w:bookmarkStart w:id="89" w:name="_Toc355771838"/>
      <w:bookmarkStart w:id="90" w:name="_Toc355771866"/>
      <w:bookmarkStart w:id="91" w:name="_Toc350362805"/>
      <w:bookmarkStart w:id="92" w:name="_Toc352113538"/>
      <w:bookmarkStart w:id="93" w:name="_Toc352113542"/>
      <w:bookmarkStart w:id="94" w:name="_Toc352113543"/>
      <w:bookmarkStart w:id="95" w:name="_Toc352113544"/>
      <w:bookmarkStart w:id="96" w:name="_Case_Transfer"/>
      <w:bookmarkStart w:id="97" w:name="_Toc487012255"/>
      <w:bookmarkEnd w:id="87"/>
      <w:bookmarkEnd w:id="88"/>
      <w:bookmarkEnd w:id="89"/>
      <w:bookmarkEnd w:id="90"/>
      <w:bookmarkEnd w:id="91"/>
      <w:bookmarkEnd w:id="92"/>
      <w:bookmarkEnd w:id="93"/>
      <w:bookmarkEnd w:id="94"/>
      <w:bookmarkEnd w:id="95"/>
      <w:bookmarkEnd w:id="96"/>
      <w:r>
        <w:t>Case</w:t>
      </w:r>
      <w:r w:rsidR="00631851">
        <w:t xml:space="preserve"> Transfer</w:t>
      </w:r>
      <w:bookmarkEnd w:id="97"/>
    </w:p>
    <w:p w14:paraId="35793144" w14:textId="763B05DA" w:rsidR="0003247E" w:rsidRDefault="0003247E" w:rsidP="003B3B03">
      <w:pPr>
        <w:pStyle w:val="body3"/>
        <w:rPr>
          <w:lang w:eastAsia="zh-CN"/>
        </w:rPr>
      </w:pPr>
      <w:r>
        <w:rPr>
          <w:lang w:eastAsia="zh-CN"/>
        </w:rPr>
        <w:t xml:space="preserve">For transferring cases, refer to </w:t>
      </w:r>
      <w:r w:rsidR="002A2A64">
        <w:rPr>
          <w:lang w:eastAsia="zh-CN"/>
        </w:rPr>
        <w:t xml:space="preserve">the </w:t>
      </w:r>
      <w:r w:rsidR="006C7598">
        <w:rPr>
          <w:lang w:eastAsia="zh-CN"/>
        </w:rPr>
        <w:t xml:space="preserve">Change </w:t>
      </w:r>
      <w:r w:rsidR="003B3B03">
        <w:rPr>
          <w:lang w:eastAsia="zh-CN"/>
        </w:rPr>
        <w:t>o</w:t>
      </w:r>
      <w:r w:rsidR="006C7598">
        <w:rPr>
          <w:lang w:eastAsia="zh-CN"/>
        </w:rPr>
        <w:t xml:space="preserve">f Ownership </w:t>
      </w:r>
      <w:r w:rsidR="00547220">
        <w:rPr>
          <w:lang w:eastAsia="zh-CN"/>
        </w:rPr>
        <w:t>section of</w:t>
      </w:r>
      <w:r w:rsidR="006C7598">
        <w:rPr>
          <w:lang w:eastAsia="zh-CN"/>
        </w:rPr>
        <w:t xml:space="preserve"> </w:t>
      </w:r>
      <w:hyperlink r:id="rId23" w:history="1">
        <w:hyperlink r:id="rId24" w:history="1">
          <w:r w:rsidR="00A43BB1">
            <w:rPr>
              <w:rStyle w:val="Hyperlink"/>
            </w:rPr>
            <w:t>GTAC Collaboration Process</w:t>
          </w:r>
        </w:hyperlink>
        <w:r w:rsidR="00E034FC">
          <w:t xml:space="preserve"> </w:t>
        </w:r>
      </w:hyperlink>
      <w:r w:rsidR="00BB3930">
        <w:rPr>
          <w:lang w:eastAsia="zh-CN"/>
        </w:rPr>
        <w:t>.</w:t>
      </w:r>
      <w:r w:rsidR="006C7598">
        <w:rPr>
          <w:lang w:eastAsia="zh-CN"/>
        </w:rPr>
        <w:t xml:space="preserve"> </w:t>
      </w:r>
      <w:r w:rsidR="00BB3930">
        <w:rPr>
          <w:lang w:eastAsia="zh-CN"/>
        </w:rPr>
        <w:t xml:space="preserve">If </w:t>
      </w:r>
      <w:r w:rsidR="00A43BB1">
        <w:rPr>
          <w:lang w:eastAsia="zh-CN"/>
        </w:rPr>
        <w:t>c</w:t>
      </w:r>
      <w:r w:rsidR="00BB3930">
        <w:rPr>
          <w:lang w:eastAsia="zh-CN"/>
        </w:rPr>
        <w:t xml:space="preserve">hange of </w:t>
      </w:r>
      <w:r w:rsidR="00A43BB1">
        <w:rPr>
          <w:lang w:eastAsia="zh-CN"/>
        </w:rPr>
        <w:t>o</w:t>
      </w:r>
      <w:r w:rsidR="00BB3930">
        <w:rPr>
          <w:lang w:eastAsia="zh-CN"/>
        </w:rPr>
        <w:t>wnership</w:t>
      </w:r>
      <w:r w:rsidR="006C7598">
        <w:rPr>
          <w:lang w:eastAsia="zh-CN"/>
        </w:rPr>
        <w:t xml:space="preserve"> fails, follow</w:t>
      </w:r>
      <w:r>
        <w:rPr>
          <w:lang w:eastAsia="zh-CN"/>
        </w:rPr>
        <w:t xml:space="preserve"> </w:t>
      </w:r>
      <w:hyperlink r:id="rId25" w:history="1">
        <w:r w:rsidR="004336F6">
          <w:rPr>
            <w:rStyle w:val="Hyperlink"/>
            <w:rFonts w:eastAsia="SimSun"/>
            <w:lang w:eastAsia="zh-CN"/>
          </w:rPr>
          <w:t>TAC Case Transfer Process</w:t>
        </w:r>
      </w:hyperlink>
      <w:r>
        <w:rPr>
          <w:lang w:eastAsia="zh-CN"/>
        </w:rPr>
        <w:t xml:space="preserve"> as appropriate.</w:t>
      </w:r>
    </w:p>
    <w:p w14:paraId="0563CCFB" w14:textId="249EC59D" w:rsidR="0003247E" w:rsidRDefault="0003247E" w:rsidP="003B3B03">
      <w:pPr>
        <w:pStyle w:val="body3"/>
        <w:rPr>
          <w:lang w:eastAsia="zh-CN"/>
        </w:rPr>
      </w:pPr>
      <w:r>
        <w:rPr>
          <w:lang w:eastAsia="zh-CN"/>
        </w:rPr>
        <w:t xml:space="preserve">During Warm-Handoffs where </w:t>
      </w:r>
      <w:r w:rsidR="00451367">
        <w:rPr>
          <w:lang w:eastAsia="zh-CN"/>
        </w:rPr>
        <w:t xml:space="preserve">TFL </w:t>
      </w:r>
      <w:r>
        <w:rPr>
          <w:lang w:eastAsia="zh-CN"/>
        </w:rPr>
        <w:t xml:space="preserve">is involved, refer to </w:t>
      </w:r>
      <w:hyperlink r:id="rId26" w:history="1">
        <w:r w:rsidR="00451367">
          <w:rPr>
            <w:rStyle w:val="Hyperlink"/>
            <w:rFonts w:eastAsia="SimSun"/>
            <w:lang w:eastAsia="zh-CN"/>
          </w:rPr>
          <w:t>TFL-to-TAC Severity 1-2 Call Handoff Procedure</w:t>
        </w:r>
      </w:hyperlink>
      <w:r>
        <w:rPr>
          <w:lang w:eastAsia="zh-CN"/>
        </w:rPr>
        <w:t>.</w:t>
      </w:r>
    </w:p>
    <w:p w14:paraId="60BB7367" w14:textId="77777777" w:rsidR="00547220" w:rsidRPr="009A03DB" w:rsidRDefault="00547220" w:rsidP="00547220">
      <w:pPr>
        <w:pStyle w:val="note"/>
      </w:pPr>
      <w:r w:rsidRPr="00F532D6">
        <w:tab/>
      </w:r>
      <w:r w:rsidRPr="00064072">
        <w:t>Note:</w:t>
      </w:r>
      <w:r w:rsidRPr="00064072">
        <w:tab/>
      </w:r>
      <w:r w:rsidRPr="00F532D6">
        <w:tab/>
      </w:r>
    </w:p>
    <w:p w14:paraId="1247156E" w14:textId="26D3A193" w:rsidR="00547220" w:rsidRDefault="00547220" w:rsidP="00243695">
      <w:pPr>
        <w:pStyle w:val="noteblock"/>
        <w:ind w:left="1440"/>
      </w:pPr>
      <w:r>
        <w:t>U</w:t>
      </w:r>
      <w:r w:rsidR="00E90140" w:rsidRPr="00E90140">
        <w:t xml:space="preserve">pdate the case with an appropriate Problem </w:t>
      </w:r>
      <w:r w:rsidR="0041164F">
        <w:t>D</w:t>
      </w:r>
      <w:r w:rsidR="00E90140" w:rsidRPr="00E90140">
        <w:t>escription and Action Plan</w:t>
      </w:r>
      <w:r w:rsidR="0041164F">
        <w:t xml:space="preserve"> and Business Impact</w:t>
      </w:r>
      <w:r w:rsidR="00E90140" w:rsidRPr="00E90140">
        <w:t xml:space="preserve">. </w:t>
      </w:r>
      <w:r w:rsidR="00E74995">
        <w:t>M</w:t>
      </w:r>
      <w:r w:rsidR="00E90140" w:rsidRPr="00E90140">
        <w:t>ake sure the case subject/</w:t>
      </w:r>
      <w:r w:rsidR="00BD1D16" w:rsidRPr="00E90140">
        <w:t>ti</w:t>
      </w:r>
      <w:r w:rsidR="00BD1D16">
        <w:t>t</w:t>
      </w:r>
      <w:r w:rsidR="00BD1D16" w:rsidRPr="00E90140">
        <w:t>le</w:t>
      </w:r>
      <w:r w:rsidR="00E74995" w:rsidRPr="00E90140">
        <w:t xml:space="preserve"> </w:t>
      </w:r>
      <w:r w:rsidR="00E90140" w:rsidRPr="00E90140">
        <w:t>reflects the appropriate description of the customer's problem.</w:t>
      </w:r>
    </w:p>
    <w:p w14:paraId="4C0DDCB9" w14:textId="77777777" w:rsidR="0003247E" w:rsidRPr="009A03DB" w:rsidRDefault="0003247E" w:rsidP="00A50F8B">
      <w:pPr>
        <w:pStyle w:val="noteblock"/>
      </w:pPr>
    </w:p>
    <w:p w14:paraId="0D959A1F" w14:textId="36F90C0D" w:rsidR="0055465B" w:rsidRDefault="007F1516" w:rsidP="004D61C8">
      <w:pPr>
        <w:pStyle w:val="Heading1"/>
      </w:pPr>
      <w:bookmarkStart w:id="98" w:name="_Toc355771841"/>
      <w:bookmarkStart w:id="99" w:name="_Toc355771869"/>
      <w:bookmarkStart w:id="100" w:name="_Toc487012256"/>
      <w:bookmarkEnd w:id="98"/>
      <w:bookmarkEnd w:id="99"/>
      <w:r>
        <w:lastRenderedPageBreak/>
        <w:t>Escalating</w:t>
      </w:r>
      <w:r w:rsidR="002D1680" w:rsidRPr="002D1680">
        <w:t xml:space="preserve"> </w:t>
      </w:r>
      <w:r w:rsidR="002D1680">
        <w:t>SWSS Cases</w:t>
      </w:r>
      <w:bookmarkEnd w:id="100"/>
    </w:p>
    <w:p w14:paraId="017CA11F" w14:textId="01E9428E" w:rsidR="0055465B" w:rsidRPr="000456A1" w:rsidRDefault="0055465B" w:rsidP="0013481F">
      <w:pPr>
        <w:pStyle w:val="OutlineNumbered"/>
        <w:spacing w:after="120"/>
        <w:ind w:left="360"/>
        <w:rPr>
          <w:rFonts w:cs="Arial"/>
          <w:bCs/>
          <w:sz w:val="22"/>
        </w:rPr>
      </w:pPr>
      <w:r>
        <w:t xml:space="preserve">If an assigned DSM determines that the </w:t>
      </w:r>
      <w:r w:rsidR="002D1680">
        <w:t xml:space="preserve">defined </w:t>
      </w:r>
      <w:r>
        <w:t xml:space="preserve">SLOs were not met AND the issue is impacting the customer or the customer escalates the issue to the DSM, </w:t>
      </w:r>
      <w:r w:rsidR="002D1680">
        <w:t>follow the below process</w:t>
      </w:r>
      <w:r>
        <w:t>.</w:t>
      </w:r>
    </w:p>
    <w:p w14:paraId="253DD032" w14:textId="5E157C14" w:rsidR="0055465B" w:rsidRPr="00E26536" w:rsidRDefault="0055465B" w:rsidP="0013481F">
      <w:pPr>
        <w:pStyle w:val="OutlineNumbered"/>
        <w:numPr>
          <w:ilvl w:val="2"/>
          <w:numId w:val="69"/>
        </w:numPr>
        <w:spacing w:after="120"/>
        <w:ind w:left="720"/>
        <w:rPr>
          <w:rFonts w:cs="Arial"/>
          <w:bCs/>
        </w:rPr>
      </w:pPr>
      <w:r w:rsidRPr="00E26536">
        <w:rPr>
          <w:rFonts w:cs="Arial"/>
          <w:bCs/>
        </w:rPr>
        <w:t>DSM send</w:t>
      </w:r>
      <w:r w:rsidR="004344C6">
        <w:rPr>
          <w:rFonts w:cs="Arial"/>
          <w:bCs/>
        </w:rPr>
        <w:t>s</w:t>
      </w:r>
      <w:r w:rsidRPr="00E26536">
        <w:rPr>
          <w:rFonts w:cs="Arial"/>
          <w:bCs/>
        </w:rPr>
        <w:t xml:space="preserve"> an email </w:t>
      </w:r>
      <w:r>
        <w:rPr>
          <w:rFonts w:cs="Arial"/>
          <w:bCs/>
        </w:rPr>
        <w:t>t</w:t>
      </w:r>
      <w:r w:rsidR="004344C6">
        <w:rPr>
          <w:rFonts w:cs="Arial"/>
          <w:bCs/>
        </w:rPr>
        <w:t xml:space="preserve">o the </w:t>
      </w:r>
      <w:r>
        <w:rPr>
          <w:rFonts w:cs="Arial"/>
          <w:bCs/>
        </w:rPr>
        <w:t xml:space="preserve">TAC case </w:t>
      </w:r>
      <w:r w:rsidR="003B6542">
        <w:rPr>
          <w:rFonts w:cs="Arial"/>
          <w:bCs/>
          <w:u w:val="single"/>
        </w:rPr>
        <w:t>owner</w:t>
      </w:r>
      <w:r w:rsidRPr="00E26536">
        <w:rPr>
          <w:rFonts w:cs="Arial"/>
          <w:bCs/>
        </w:rPr>
        <w:t xml:space="preserve"> and the </w:t>
      </w:r>
      <w:r w:rsidRPr="0079787D">
        <w:rPr>
          <w:rFonts w:cs="Arial"/>
          <w:bCs/>
          <w:u w:val="single"/>
        </w:rPr>
        <w:t xml:space="preserve">TAC </w:t>
      </w:r>
      <w:r w:rsidRPr="007B240C">
        <w:rPr>
          <w:rFonts w:cs="Arial"/>
          <w:bCs/>
          <w:u w:val="single"/>
        </w:rPr>
        <w:t>manager</w:t>
      </w:r>
      <w:r w:rsidRPr="00E26536">
        <w:rPr>
          <w:rFonts w:cs="Arial"/>
          <w:bCs/>
        </w:rPr>
        <w:t xml:space="preserve"> of the owner of the case</w:t>
      </w:r>
      <w:r w:rsidR="00974652">
        <w:rPr>
          <w:rFonts w:cs="Arial"/>
          <w:bCs/>
        </w:rPr>
        <w:t>.  During non-</w:t>
      </w:r>
      <w:r>
        <w:rPr>
          <w:rFonts w:cs="Arial"/>
          <w:bCs/>
        </w:rPr>
        <w:t>business hours or if the manager is not available, the available escalation program lead (CSE) will be contacted to handle this responsibility</w:t>
      </w:r>
      <w:r w:rsidRPr="00E26536">
        <w:rPr>
          <w:rFonts w:cs="Arial"/>
          <w:bCs/>
        </w:rPr>
        <w:t xml:space="preserve">.  They will </w:t>
      </w:r>
      <w:r>
        <w:rPr>
          <w:rFonts w:cs="Arial"/>
          <w:bCs/>
        </w:rPr>
        <w:t>include</w:t>
      </w:r>
      <w:r w:rsidRPr="00E26536">
        <w:rPr>
          <w:rFonts w:cs="Arial"/>
          <w:bCs/>
        </w:rPr>
        <w:t xml:space="preserve"> the </w:t>
      </w:r>
      <w:r>
        <w:rPr>
          <w:rFonts w:cs="Arial"/>
          <w:bCs/>
        </w:rPr>
        <w:t xml:space="preserve">information from </w:t>
      </w:r>
      <w:hyperlink r:id="rId27" w:history="1">
        <w:r w:rsidRPr="00EA4FBC">
          <w:rPr>
            <w:rStyle w:val="Hyperlink"/>
            <w:rFonts w:cs="Arial"/>
            <w:bCs/>
          </w:rPr>
          <w:t>DSM Escalation Request template</w:t>
        </w:r>
      </w:hyperlink>
      <w:r>
        <w:rPr>
          <w:rFonts w:cs="Arial"/>
          <w:bCs/>
        </w:rPr>
        <w:t xml:space="preserve"> into the email to explain the escalation</w:t>
      </w:r>
      <w:r w:rsidRPr="00E26536">
        <w:rPr>
          <w:rFonts w:cs="Arial"/>
          <w:bCs/>
        </w:rPr>
        <w:t>.</w:t>
      </w:r>
    </w:p>
    <w:p w14:paraId="4F68DA67" w14:textId="2BB6EC19" w:rsidR="0055465B" w:rsidRPr="00E26536" w:rsidRDefault="0055465B" w:rsidP="0013481F">
      <w:pPr>
        <w:pStyle w:val="OutlineNumbered"/>
        <w:numPr>
          <w:ilvl w:val="2"/>
          <w:numId w:val="69"/>
        </w:numPr>
        <w:spacing w:after="120"/>
        <w:ind w:left="720"/>
        <w:rPr>
          <w:rFonts w:cs="Arial"/>
          <w:bCs/>
        </w:rPr>
      </w:pPr>
      <w:r w:rsidRPr="00E26536">
        <w:rPr>
          <w:rFonts w:cs="Arial"/>
          <w:bCs/>
        </w:rPr>
        <w:t xml:space="preserve">Within two </w:t>
      </w:r>
      <w:r>
        <w:rPr>
          <w:rFonts w:cs="Arial"/>
          <w:bCs/>
        </w:rPr>
        <w:t xml:space="preserve">business </w:t>
      </w:r>
      <w:r w:rsidRPr="00E26536">
        <w:rPr>
          <w:rFonts w:cs="Arial"/>
          <w:bCs/>
        </w:rPr>
        <w:t>hours of the escalation</w:t>
      </w:r>
      <w:r>
        <w:rPr>
          <w:rFonts w:cs="Arial"/>
          <w:bCs/>
        </w:rPr>
        <w:t xml:space="preserve"> request</w:t>
      </w:r>
      <w:r w:rsidRPr="00E26536">
        <w:rPr>
          <w:rFonts w:cs="Arial"/>
          <w:bCs/>
        </w:rPr>
        <w:t>, the Tier 1/Tier 2 manager will review the case and prov</w:t>
      </w:r>
      <w:r w:rsidR="0013481F">
        <w:rPr>
          <w:rFonts w:cs="Arial"/>
          <w:bCs/>
        </w:rPr>
        <w:t xml:space="preserve">ide an action plan to the DSM. </w:t>
      </w:r>
      <w:r w:rsidRPr="00E26536">
        <w:rPr>
          <w:rFonts w:cs="Arial"/>
          <w:bCs/>
        </w:rPr>
        <w:t xml:space="preserve">The action plan will include the information in the </w:t>
      </w:r>
      <w:hyperlink r:id="rId28" w:history="1">
        <w:r w:rsidRPr="00891EF4">
          <w:rPr>
            <w:rStyle w:val="Hyperlink"/>
            <w:rFonts w:cs="Arial"/>
            <w:bCs/>
          </w:rPr>
          <w:t>Escalation Action Plan template</w:t>
        </w:r>
      </w:hyperlink>
      <w:r>
        <w:rPr>
          <w:rFonts w:cs="Arial"/>
          <w:bCs/>
        </w:rPr>
        <w:t xml:space="preserve"> and the action plan will be sent </w:t>
      </w:r>
      <w:r w:rsidR="007F1516">
        <w:rPr>
          <w:rFonts w:cs="Arial"/>
          <w:bCs/>
        </w:rPr>
        <w:t>in</w:t>
      </w:r>
      <w:r>
        <w:rPr>
          <w:rFonts w:cs="Arial"/>
          <w:bCs/>
        </w:rPr>
        <w:t xml:space="preserve"> an email in the TAC case</w:t>
      </w:r>
      <w:r w:rsidRPr="00E26536">
        <w:rPr>
          <w:rFonts w:cs="Arial"/>
          <w:bCs/>
        </w:rPr>
        <w:t>.</w:t>
      </w:r>
    </w:p>
    <w:p w14:paraId="05DF0FA6" w14:textId="2B23BA5A" w:rsidR="0055465B" w:rsidRPr="0013481F" w:rsidRDefault="0055465B" w:rsidP="0013481F">
      <w:pPr>
        <w:pStyle w:val="OutlineNumbered"/>
        <w:numPr>
          <w:ilvl w:val="2"/>
          <w:numId w:val="69"/>
        </w:numPr>
        <w:spacing w:after="120"/>
        <w:ind w:left="720"/>
        <w:rPr>
          <w:rFonts w:cs="Arial"/>
          <w:bCs/>
        </w:rPr>
      </w:pPr>
      <w:r w:rsidRPr="00E26536">
        <w:rPr>
          <w:rFonts w:cs="Arial"/>
          <w:bCs/>
        </w:rPr>
        <w:t>The manager will stay engaged until the action plan has been delivered/completed.  If necessary and requested by the DSM, the manager will participate in update meetings with the DSM and customer</w:t>
      </w:r>
      <w:r>
        <w:rPr>
          <w:rFonts w:cs="Arial"/>
          <w:bCs/>
        </w:rPr>
        <w:t>.</w:t>
      </w:r>
    </w:p>
    <w:p w14:paraId="72F1B17D" w14:textId="3F464558" w:rsidR="00631851" w:rsidRDefault="00631851" w:rsidP="004D61C8">
      <w:pPr>
        <w:pStyle w:val="Heading1"/>
      </w:pPr>
      <w:bookmarkStart w:id="101" w:name="_Toc487012257"/>
      <w:r>
        <w:t xml:space="preserve">Development Engineering </w:t>
      </w:r>
      <w:r w:rsidR="008C4865">
        <w:t xml:space="preserve">(DE) </w:t>
      </w:r>
      <w:r w:rsidR="00097347">
        <w:t>and</w:t>
      </w:r>
      <w:r>
        <w:t xml:space="preserve"> Customer Assurance Program Escalation</w:t>
      </w:r>
      <w:bookmarkEnd w:id="101"/>
      <w:r w:rsidR="00301F56">
        <w:t xml:space="preserve"> </w:t>
      </w:r>
    </w:p>
    <w:p w14:paraId="3D330444" w14:textId="6254D205" w:rsidR="00631851" w:rsidRPr="00D16947" w:rsidRDefault="00631851" w:rsidP="00243695">
      <w:pPr>
        <w:pStyle w:val="ListBullet"/>
        <w:numPr>
          <w:ilvl w:val="0"/>
          <w:numId w:val="0"/>
        </w:numPr>
        <w:ind w:left="792"/>
      </w:pPr>
      <w:r w:rsidRPr="007104FC">
        <w:t>Escalation proce</w:t>
      </w:r>
      <w:r w:rsidRPr="00EE2777">
        <w:t>sses t</w:t>
      </w:r>
      <w:r w:rsidRPr="00D16947">
        <w:t xml:space="preserve">o BU DEs are not standardized due to differences in contact method, geography, ticketing systems – event, GAMES, </w:t>
      </w:r>
      <w:r w:rsidR="00D75062">
        <w:t xml:space="preserve">BEMS, </w:t>
      </w:r>
      <w:r w:rsidRPr="00D16947">
        <w:t xml:space="preserve">etc.  </w:t>
      </w:r>
      <w:r w:rsidR="00BB3930">
        <w:t>Engineers</w:t>
      </w:r>
      <w:r w:rsidR="00BB3930" w:rsidRPr="00D16947">
        <w:t xml:space="preserve"> </w:t>
      </w:r>
      <w:r w:rsidR="00F95FA4">
        <w:t>will</w:t>
      </w:r>
      <w:r w:rsidR="00F95FA4" w:rsidRPr="00D16947">
        <w:t xml:space="preserve"> </w:t>
      </w:r>
      <w:r w:rsidRPr="00D16947">
        <w:t>be</w:t>
      </w:r>
      <w:r w:rsidR="00E820EB">
        <w:t>come</w:t>
      </w:r>
      <w:r w:rsidRPr="00D16947">
        <w:t xml:space="preserve"> familiar with the </w:t>
      </w:r>
      <w:r w:rsidR="00123ED3" w:rsidRPr="00D16947">
        <w:t xml:space="preserve">BUs </w:t>
      </w:r>
      <w:r w:rsidR="00123ED3">
        <w:t>with</w:t>
      </w:r>
      <w:r w:rsidR="00BB3930">
        <w:t xml:space="preserve"> whom they work</w:t>
      </w:r>
      <w:r w:rsidRPr="00D16947">
        <w:t xml:space="preserve"> </w:t>
      </w:r>
      <w:r w:rsidR="00BB3930">
        <w:t>and their specific engagement processes</w:t>
      </w:r>
      <w:r w:rsidRPr="00D16947">
        <w:t xml:space="preserve">. </w:t>
      </w:r>
      <w:r w:rsidR="00563951">
        <w:t>For engagement information, please view:</w:t>
      </w:r>
      <w:r w:rsidR="00E90683">
        <w:t xml:space="preserve"> </w:t>
      </w:r>
      <w:r w:rsidR="00E90683" w:rsidRPr="00832B51">
        <w:rPr>
          <w:u w:val="single"/>
        </w:rPr>
        <w:t>https://cisco.jiveon.com/groups/cisco-escalation</w:t>
      </w:r>
      <w:r w:rsidR="00563951" w:rsidRPr="00563951">
        <w:t xml:space="preserve"> </w:t>
      </w:r>
    </w:p>
    <w:p w14:paraId="69378848" w14:textId="295529D9" w:rsidR="00631851" w:rsidRPr="00D16947" w:rsidRDefault="00631851" w:rsidP="00D16947">
      <w:pPr>
        <w:pStyle w:val="ListBullet"/>
      </w:pPr>
      <w:r w:rsidRPr="00D16947">
        <w:t xml:space="preserve">Prior to any BU escalation, refer </w:t>
      </w:r>
      <w:hyperlink w:anchor="_BU_Escalation" w:history="1">
        <w:r w:rsidR="004948A5" w:rsidRPr="004948A5">
          <w:rPr>
            <w:rStyle w:val="Hyperlink"/>
          </w:rPr>
          <w:t>BU Escalation</w:t>
        </w:r>
      </w:hyperlink>
      <w:r w:rsidR="004948A5">
        <w:t xml:space="preserve"> </w:t>
      </w:r>
      <w:r w:rsidR="003A4152">
        <w:t>section</w:t>
      </w:r>
      <w:r w:rsidR="00E90683">
        <w:t xml:space="preserve"> in this document.</w:t>
      </w:r>
    </w:p>
    <w:p w14:paraId="12741B5C" w14:textId="348BFA28" w:rsidR="00631851" w:rsidRPr="00D16947" w:rsidRDefault="00631851" w:rsidP="00D16947">
      <w:pPr>
        <w:pStyle w:val="ListBullet"/>
      </w:pPr>
      <w:r w:rsidRPr="00D16947">
        <w:t xml:space="preserve">CAP </w:t>
      </w:r>
      <w:r w:rsidR="00E90683">
        <w:t>e</w:t>
      </w:r>
      <w:r w:rsidRPr="00D16947">
        <w:t xml:space="preserve">scalations are an exception process to be used when the normal business process has failed and there is severe ongoing customer business impact.  CAP is the highest level of </w:t>
      </w:r>
      <w:r w:rsidR="00C87B78">
        <w:t>e</w:t>
      </w:r>
      <w:r w:rsidRPr="00D16947">
        <w:t xml:space="preserve">scalation within Cisco.  </w:t>
      </w:r>
    </w:p>
    <w:p w14:paraId="0B4A4CCD" w14:textId="7908965C" w:rsidR="00631851" w:rsidRPr="00D16947" w:rsidRDefault="00631851" w:rsidP="00D16947">
      <w:pPr>
        <w:pStyle w:val="ListBullet"/>
      </w:pPr>
      <w:r w:rsidRPr="00D16947">
        <w:t xml:space="preserve">CAP requests are generally submitted by the Cisco account team on behalf of the customer and where Cisco revenues are in jeopardy. </w:t>
      </w:r>
      <w:r w:rsidR="00E820EB">
        <w:t>Do</w:t>
      </w:r>
      <w:r w:rsidRPr="00D16947">
        <w:t xml:space="preserve"> not submit a </w:t>
      </w:r>
      <w:r w:rsidR="007104FC" w:rsidRPr="00D16947">
        <w:t xml:space="preserve">CAP </w:t>
      </w:r>
      <w:r w:rsidR="00F95FA4">
        <w:t>r</w:t>
      </w:r>
      <w:r w:rsidR="007104FC" w:rsidRPr="00D16947">
        <w:t>equest</w:t>
      </w:r>
      <w:r w:rsidRPr="00D16947">
        <w:t xml:space="preserve"> without </w:t>
      </w:r>
      <w:r w:rsidR="00F95FA4">
        <w:t xml:space="preserve">the </w:t>
      </w:r>
      <w:r w:rsidRPr="00D16947">
        <w:t xml:space="preserve">Cisco account team and TAC manager approval. </w:t>
      </w:r>
    </w:p>
    <w:p w14:paraId="49CE03CF" w14:textId="77777777" w:rsidR="000C0FF1" w:rsidRDefault="00631851" w:rsidP="00F95FA4">
      <w:pPr>
        <w:pStyle w:val="ListBullet"/>
        <w:numPr>
          <w:ilvl w:val="0"/>
          <w:numId w:val="0"/>
        </w:numPr>
        <w:ind w:left="1080"/>
      </w:pPr>
      <w:r w:rsidRPr="00D16947">
        <w:t>CAP Escalation information can be found</w:t>
      </w:r>
      <w:r w:rsidRPr="004D61C8">
        <w:t xml:space="preserve"> at the </w:t>
      </w:r>
      <w:r w:rsidR="00F95FA4" w:rsidRPr="009E7CB8">
        <w:t>Cisco Escalation Tree</w:t>
      </w:r>
      <w:r w:rsidR="00563951">
        <w:t>, located at</w:t>
      </w:r>
      <w:r w:rsidR="00EA476E">
        <w:t xml:space="preserve"> </w:t>
      </w:r>
      <w:hyperlink r:id="rId29" w:history="1">
        <w:r w:rsidR="00EA476E" w:rsidRPr="00FC6505">
          <w:rPr>
            <w:rStyle w:val="Hyperlink"/>
          </w:rPr>
          <w:t>https://cisco.jiveon.com/groups/cap-customer-assurance-program/blog/2015/09/10/cap-request-submission-guidelines</w:t>
        </w:r>
      </w:hyperlink>
      <w:r w:rsidR="00EA476E">
        <w:t xml:space="preserve">. </w:t>
      </w:r>
    </w:p>
    <w:p w14:paraId="444F17F8" w14:textId="77A12D5E" w:rsidR="000C0FF1" w:rsidRDefault="000C0FF1" w:rsidP="009E7CB8">
      <w:pPr>
        <w:pStyle w:val="Heading2"/>
      </w:pPr>
      <w:bookmarkStart w:id="102" w:name="_Toc487012258"/>
      <w:r>
        <w:t xml:space="preserve">Regional Risk Register </w:t>
      </w:r>
      <w:r w:rsidR="00243695">
        <w:t>(RRR)</w:t>
      </w:r>
      <w:bookmarkEnd w:id="102"/>
    </w:p>
    <w:p w14:paraId="4006A7B1" w14:textId="0E9145A1" w:rsidR="000C0FF1" w:rsidRPr="009E7CB8" w:rsidRDefault="000C0FF1" w:rsidP="009E7CB8">
      <w:pPr>
        <w:pStyle w:val="ListBullet4"/>
        <w:numPr>
          <w:ilvl w:val="0"/>
          <w:numId w:val="0"/>
        </w:numPr>
        <w:ind w:left="1440"/>
      </w:pPr>
      <w:r w:rsidRPr="009E7CB8">
        <w:t xml:space="preserve">The RRR Collaboration Tool connects Sales, Cisco Services and BUs to more effectively address escalating customer issues and maintain our customers' trust in Cisco. A new RRR is not required if a decision has already been made to engage CAP. The RRR tool is intended for use by all customer-facing managers, including Systems Engineering Managers, Service and Support managers and Service Delivery Executives. </w:t>
      </w:r>
      <w:r w:rsidR="00D72EB4" w:rsidRPr="009E7CB8">
        <w:t xml:space="preserve">For more information on RRR escalations, visit the </w:t>
      </w:r>
      <w:hyperlink r:id="rId30" w:history="1">
        <w:r w:rsidR="00D72EB4" w:rsidRPr="00832B51">
          <w:rPr>
            <w:u w:val="single"/>
          </w:rPr>
          <w:t>Regional Risk Register page</w:t>
        </w:r>
        <w:r w:rsidR="00D72EB4" w:rsidRPr="009E7CB8">
          <w:t>.</w:t>
        </w:r>
      </w:hyperlink>
    </w:p>
    <w:p w14:paraId="5719E926" w14:textId="216BE7C4" w:rsidR="00631851" w:rsidRDefault="00BD5336" w:rsidP="00832B51">
      <w:pPr>
        <w:pStyle w:val="Heading1"/>
      </w:pPr>
      <w:bookmarkStart w:id="103" w:name="BUescNoteType"/>
      <w:bookmarkStart w:id="104" w:name="_BU_Escalation"/>
      <w:bookmarkStart w:id="105" w:name="_Ref327363864"/>
      <w:bookmarkStart w:id="106" w:name="_Ref327363869"/>
      <w:bookmarkStart w:id="107" w:name="_Toc487012259"/>
      <w:bookmarkEnd w:id="103"/>
      <w:bookmarkEnd w:id="104"/>
      <w:r>
        <w:lastRenderedPageBreak/>
        <w:t xml:space="preserve">BU </w:t>
      </w:r>
      <w:r w:rsidR="00631851">
        <w:t>Escalation</w:t>
      </w:r>
      <w:bookmarkEnd w:id="105"/>
      <w:bookmarkEnd w:id="106"/>
      <w:bookmarkEnd w:id="107"/>
    </w:p>
    <w:p w14:paraId="18122987" w14:textId="022069F7" w:rsidR="00547220" w:rsidRDefault="00547220" w:rsidP="00832B51">
      <w:pPr>
        <w:pStyle w:val="ListBullet4"/>
        <w:numPr>
          <w:ilvl w:val="0"/>
          <w:numId w:val="0"/>
        </w:numPr>
        <w:ind w:left="576"/>
      </w:pPr>
      <w:r>
        <w:t xml:space="preserve">Any questions to </w:t>
      </w:r>
      <w:r w:rsidR="0029318D">
        <w:t xml:space="preserve">a </w:t>
      </w:r>
      <w:r>
        <w:t>BU can be emailed to the appropriate TAC technology group email alias</w:t>
      </w:r>
      <w:r w:rsidR="0029318D">
        <w:t>,</w:t>
      </w:r>
      <w:r w:rsidR="00CA76F7">
        <w:t xml:space="preserve"> </w:t>
      </w:r>
      <w:r>
        <w:t>posted to Tech Zone or</w:t>
      </w:r>
      <w:r w:rsidR="0029318D">
        <w:t xml:space="preserve"> </w:t>
      </w:r>
      <w:r w:rsidR="00563951">
        <w:t>entered as a ticket to the</w:t>
      </w:r>
      <w:r>
        <w:t xml:space="preserve"> available B</w:t>
      </w:r>
      <w:r w:rsidR="0029318D">
        <w:t>U</w:t>
      </w:r>
      <w:r>
        <w:t xml:space="preserve"> escalation ticket tool</w:t>
      </w:r>
      <w:r w:rsidR="00563951">
        <w:t>.</w:t>
      </w:r>
      <w:r w:rsidR="00CA76F7">
        <w:t xml:space="preserve"> </w:t>
      </w:r>
      <w:r>
        <w:t>DEs monitor TAC technology group e-mail aliases and may be able to provide support.  The CSE only use the TAC technology group e-mail aliases for serious problems that the group, te</w:t>
      </w:r>
      <w:r w:rsidR="00821141">
        <w:t>am</w:t>
      </w:r>
      <w:r>
        <w:t xml:space="preserve"> leads </w:t>
      </w:r>
      <w:r w:rsidR="00F95FA4">
        <w:t xml:space="preserve">or </w:t>
      </w:r>
      <w:r>
        <w:t xml:space="preserve">Technical Leaders are unable to </w:t>
      </w:r>
      <w:r w:rsidR="0029318D">
        <w:t>address.</w:t>
      </w:r>
    </w:p>
    <w:p w14:paraId="0BCFE7E7" w14:textId="308DCCD9" w:rsidR="00547220" w:rsidRDefault="0029318D" w:rsidP="00832B51">
      <w:pPr>
        <w:pStyle w:val="body2"/>
        <w:ind w:left="576"/>
      </w:pPr>
      <w:r>
        <w:t xml:space="preserve">Users of </w:t>
      </w:r>
      <w:r w:rsidR="005A40D7">
        <w:t xml:space="preserve">legacy tools, such as </w:t>
      </w:r>
      <w:r>
        <w:t xml:space="preserve">C3 Forms </w:t>
      </w:r>
      <w:r w:rsidR="005A40D7">
        <w:t xml:space="preserve">or </w:t>
      </w:r>
      <w:proofErr w:type="spellStart"/>
      <w:r w:rsidR="005A40D7">
        <w:t>Webmon</w:t>
      </w:r>
      <w:proofErr w:type="spellEnd"/>
      <w:r w:rsidR="005A40D7">
        <w:t xml:space="preserve">, </w:t>
      </w:r>
      <w:r w:rsidR="00531F13">
        <w:t>use</w:t>
      </w:r>
      <w:r w:rsidR="00547220">
        <w:t xml:space="preserve"> </w:t>
      </w:r>
      <w:r w:rsidR="00563951">
        <w:t>“</w:t>
      </w:r>
      <w:r w:rsidR="00547220">
        <w:t>BU Escalation</w:t>
      </w:r>
      <w:r w:rsidR="00563951">
        <w:t>”</w:t>
      </w:r>
      <w:r w:rsidR="00547220">
        <w:t xml:space="preserve"> </w:t>
      </w:r>
      <w:r w:rsidR="00563951">
        <w:t>N</w:t>
      </w:r>
      <w:r w:rsidR="00547220">
        <w:t xml:space="preserve">ote </w:t>
      </w:r>
      <w:r w:rsidR="00563951">
        <w:t>T</w:t>
      </w:r>
      <w:r w:rsidR="00547220">
        <w:t xml:space="preserve">ype to </w:t>
      </w:r>
      <w:r>
        <w:t xml:space="preserve">reflect </w:t>
      </w:r>
      <w:r w:rsidR="00547220">
        <w:t>engage</w:t>
      </w:r>
      <w:r>
        <w:t>ment of</w:t>
      </w:r>
      <w:r w:rsidR="00547220">
        <w:t xml:space="preserve"> a BU</w:t>
      </w:r>
      <w:r>
        <w:t>.</w:t>
      </w:r>
      <w:r w:rsidR="00547220">
        <w:t xml:space="preserve"> This </w:t>
      </w:r>
      <w:r>
        <w:t>N</w:t>
      </w:r>
      <w:r w:rsidR="00547220">
        <w:t xml:space="preserve">ote </w:t>
      </w:r>
      <w:r>
        <w:t>T</w:t>
      </w:r>
      <w:r w:rsidR="00547220">
        <w:t xml:space="preserve">ype reflects a formal escalation to the BU.  This note type will also assist both Engineering and TAC management measure and monitor Cases with BU escalations.   </w:t>
      </w:r>
    </w:p>
    <w:p w14:paraId="5485FA10" w14:textId="5890D62B" w:rsidR="0041164F" w:rsidRDefault="00A634D7" w:rsidP="00832B51">
      <w:pPr>
        <w:pStyle w:val="body2"/>
        <w:ind w:left="576"/>
      </w:pPr>
      <w:r>
        <w:t>Please review</w:t>
      </w:r>
      <w:r w:rsidR="0041164F">
        <w:t xml:space="preserve"> </w:t>
      </w:r>
      <w:hyperlink w:anchor="AppendixA" w:history="1">
        <w:r w:rsidR="0041164F" w:rsidRPr="00ED22CD">
          <w:rPr>
            <w:rStyle w:val="Hyperlink"/>
            <w:b/>
          </w:rPr>
          <w:t>Appendix A</w:t>
        </w:r>
      </w:hyperlink>
      <w:r w:rsidR="0041164F">
        <w:t xml:space="preserve"> for the Escalation Flow for BEMS.</w:t>
      </w:r>
      <w:r>
        <w:t xml:space="preserve"> Escalation link: http://bems.cisco.com/</w:t>
      </w:r>
    </w:p>
    <w:p w14:paraId="420043D0" w14:textId="77777777" w:rsidR="00BF56BF" w:rsidRPr="009A03DB" w:rsidRDefault="00BF56BF" w:rsidP="00832B51">
      <w:pPr>
        <w:pStyle w:val="note"/>
        <w:ind w:left="1170"/>
      </w:pPr>
      <w:r w:rsidRPr="00F532D6">
        <w:tab/>
      </w:r>
      <w:r w:rsidRPr="00064072">
        <w:t>Note:</w:t>
      </w:r>
      <w:r w:rsidRPr="00064072">
        <w:tab/>
      </w:r>
      <w:r w:rsidRPr="00F532D6">
        <w:tab/>
      </w:r>
    </w:p>
    <w:p w14:paraId="1F365390" w14:textId="77777777" w:rsidR="00BF56BF" w:rsidRPr="009E7CB8" w:rsidRDefault="005B511D" w:rsidP="00C25867">
      <w:pPr>
        <w:pStyle w:val="noteblock"/>
        <w:spacing w:after="240"/>
        <w:ind w:left="720"/>
        <w:rPr>
          <w:rFonts w:asciiTheme="minorHAnsi" w:hAnsiTheme="minorHAnsi"/>
        </w:rPr>
      </w:pPr>
      <w:r w:rsidRPr="009E7CB8">
        <w:rPr>
          <w:rFonts w:asciiTheme="minorHAnsi" w:hAnsiTheme="minorHAnsi"/>
        </w:rPr>
        <w:t>Above</w:t>
      </w:r>
      <w:r w:rsidR="00BF56BF" w:rsidRPr="009E7CB8">
        <w:rPr>
          <w:rFonts w:asciiTheme="minorHAnsi" w:hAnsiTheme="minorHAnsi"/>
        </w:rPr>
        <w:t xml:space="preserve"> note </w:t>
      </w:r>
      <w:r w:rsidR="00531F13" w:rsidRPr="009E7CB8">
        <w:rPr>
          <w:rFonts w:asciiTheme="minorHAnsi" w:hAnsiTheme="minorHAnsi"/>
        </w:rPr>
        <w:t>type is</w:t>
      </w:r>
      <w:r w:rsidR="0029318D" w:rsidRPr="009E7CB8">
        <w:rPr>
          <w:rFonts w:asciiTheme="minorHAnsi" w:hAnsiTheme="minorHAnsi"/>
        </w:rPr>
        <w:t xml:space="preserve"> reserved for instances where</w:t>
      </w:r>
      <w:r w:rsidR="00BF56BF" w:rsidRPr="009E7CB8">
        <w:rPr>
          <w:rFonts w:asciiTheme="minorHAnsi" w:hAnsiTheme="minorHAnsi"/>
        </w:rPr>
        <w:t xml:space="preserve"> collaborative efforts have commenced with a BU resource for a </w:t>
      </w:r>
      <w:r w:rsidR="0095001D" w:rsidRPr="009E7CB8">
        <w:rPr>
          <w:rFonts w:asciiTheme="minorHAnsi" w:hAnsiTheme="minorHAnsi"/>
        </w:rPr>
        <w:t>Case</w:t>
      </w:r>
      <w:r w:rsidR="00BF56BF" w:rsidRPr="009E7CB8">
        <w:rPr>
          <w:rFonts w:asciiTheme="minorHAnsi" w:hAnsiTheme="minorHAnsi"/>
        </w:rPr>
        <w:t xml:space="preserve"> escalation.  An e-mail to the DE/BU alias does not constitute a BU </w:t>
      </w:r>
      <w:r w:rsidR="0029318D" w:rsidRPr="009E7CB8">
        <w:rPr>
          <w:rFonts w:asciiTheme="minorHAnsi" w:hAnsiTheme="minorHAnsi"/>
        </w:rPr>
        <w:t>E</w:t>
      </w:r>
      <w:r w:rsidR="00BF56BF" w:rsidRPr="009E7CB8">
        <w:rPr>
          <w:rFonts w:asciiTheme="minorHAnsi" w:hAnsiTheme="minorHAnsi"/>
        </w:rPr>
        <w:t>scalation unless the e-mail alias is the escalation process for the given BU.</w:t>
      </w:r>
    </w:p>
    <w:p w14:paraId="02307C5B" w14:textId="77777777" w:rsidR="00631851" w:rsidRDefault="0029318D" w:rsidP="00832B51">
      <w:pPr>
        <w:pStyle w:val="body2"/>
        <w:ind w:left="576"/>
      </w:pPr>
      <w:r>
        <w:t xml:space="preserve">Work Instructions for </w:t>
      </w:r>
      <w:r w:rsidR="00631851">
        <w:t xml:space="preserve">escalating a </w:t>
      </w:r>
      <w:r w:rsidR="0095001D">
        <w:t>Case</w:t>
      </w:r>
      <w:r w:rsidR="00631851">
        <w:t xml:space="preserve"> to any Business Unit (BU)</w:t>
      </w:r>
      <w:r>
        <w:t xml:space="preserve"> via </w:t>
      </w:r>
      <w:r w:rsidR="005A40D7">
        <w:t xml:space="preserve">Legacy tools: </w:t>
      </w:r>
      <w:r>
        <w:t xml:space="preserve"> </w:t>
      </w:r>
    </w:p>
    <w:p w14:paraId="191F55A6" w14:textId="77777777" w:rsidR="00631851" w:rsidRDefault="00783AA1" w:rsidP="00832B51">
      <w:pPr>
        <w:pStyle w:val="body2hang"/>
        <w:spacing w:before="240"/>
        <w:ind w:left="1206"/>
      </w:pPr>
      <w:r>
        <w:fldChar w:fldCharType="begin"/>
      </w:r>
      <w:r>
        <w:instrText xml:space="preserve"> SEQ C \* Arabic  \* MERGEFORMAT</w:instrText>
      </w:r>
      <w:r>
        <w:fldChar w:fldCharType="separate"/>
      </w:r>
      <w:r w:rsidR="008A1018">
        <w:rPr>
          <w:noProof/>
        </w:rPr>
        <w:t>1</w:t>
      </w:r>
      <w:r>
        <w:rPr>
          <w:noProof/>
        </w:rPr>
        <w:fldChar w:fldCharType="end"/>
      </w:r>
      <w:r w:rsidR="007104FC" w:rsidRPr="007104FC">
        <w:t>.</w:t>
      </w:r>
      <w:r w:rsidR="007104FC" w:rsidRPr="007104FC">
        <w:tab/>
      </w:r>
      <w:r w:rsidR="00631851">
        <w:t xml:space="preserve">Select ‘Internal’ for the </w:t>
      </w:r>
      <w:r w:rsidR="0095001D">
        <w:t>Case</w:t>
      </w:r>
      <w:r w:rsidR="00631851">
        <w:t xml:space="preserve"> note – viewable by internal Cisco only</w:t>
      </w:r>
    </w:p>
    <w:p w14:paraId="622589B0" w14:textId="77777777" w:rsidR="00631851" w:rsidRDefault="00783AA1" w:rsidP="00832B51">
      <w:pPr>
        <w:pStyle w:val="body2hang"/>
        <w:ind w:left="1206"/>
      </w:pPr>
      <w:r>
        <w:fldChar w:fldCharType="begin"/>
      </w:r>
      <w:r>
        <w:instrText xml:space="preserve"> SEQ C \* Arabic  \* MERGEFORMAT</w:instrText>
      </w:r>
      <w:r>
        <w:fldChar w:fldCharType="separate"/>
      </w:r>
      <w:r w:rsidR="008A1018">
        <w:rPr>
          <w:noProof/>
        </w:rPr>
        <w:t>2</w:t>
      </w:r>
      <w:r>
        <w:rPr>
          <w:noProof/>
        </w:rPr>
        <w:fldChar w:fldCharType="end"/>
      </w:r>
      <w:r w:rsidR="007104FC" w:rsidRPr="007104FC">
        <w:t>.</w:t>
      </w:r>
      <w:r w:rsidR="007104FC" w:rsidRPr="007104FC">
        <w:tab/>
      </w:r>
      <w:r w:rsidR="00631851">
        <w:t>Select the note type – ‘BU Escalation’</w:t>
      </w:r>
    </w:p>
    <w:p w14:paraId="55200140" w14:textId="77777777" w:rsidR="00631851" w:rsidRDefault="00783AA1" w:rsidP="00832B51">
      <w:pPr>
        <w:pStyle w:val="body2hang"/>
        <w:ind w:left="1206"/>
      </w:pPr>
      <w:r>
        <w:fldChar w:fldCharType="begin"/>
      </w:r>
      <w:r>
        <w:instrText xml:space="preserve"> SEQ C \* Arabic  \* MERGEFORMAT</w:instrText>
      </w:r>
      <w:r>
        <w:fldChar w:fldCharType="separate"/>
      </w:r>
      <w:r w:rsidR="008A1018">
        <w:rPr>
          <w:noProof/>
        </w:rPr>
        <w:t>3</w:t>
      </w:r>
      <w:r>
        <w:rPr>
          <w:noProof/>
        </w:rPr>
        <w:fldChar w:fldCharType="end"/>
      </w:r>
      <w:r w:rsidR="007104FC" w:rsidRPr="007104FC">
        <w:t>.</w:t>
      </w:r>
      <w:r w:rsidR="007104FC" w:rsidRPr="007104FC">
        <w:tab/>
      </w:r>
      <w:r w:rsidR="00631851">
        <w:t xml:space="preserve">Within the note type, note which BU the escalation is with </w:t>
      </w:r>
    </w:p>
    <w:p w14:paraId="47DCC5B2" w14:textId="555EF4E1" w:rsidR="00AE0417" w:rsidRDefault="00783AA1" w:rsidP="00832B51">
      <w:pPr>
        <w:pStyle w:val="body2hang"/>
        <w:ind w:left="1206"/>
      </w:pPr>
      <w:r>
        <w:fldChar w:fldCharType="begin"/>
      </w:r>
      <w:r>
        <w:instrText xml:space="preserve"> SEQ C \* Arabic  \* MERGEFORMAT</w:instrText>
      </w:r>
      <w:r>
        <w:fldChar w:fldCharType="separate"/>
      </w:r>
      <w:r w:rsidR="008A1018">
        <w:rPr>
          <w:noProof/>
        </w:rPr>
        <w:t>4</w:t>
      </w:r>
      <w:r>
        <w:rPr>
          <w:noProof/>
        </w:rPr>
        <w:fldChar w:fldCharType="end"/>
      </w:r>
      <w:r w:rsidR="007104FC" w:rsidRPr="007104FC">
        <w:t>.</w:t>
      </w:r>
      <w:r w:rsidR="007104FC" w:rsidRPr="007104FC">
        <w:tab/>
      </w:r>
      <w:r w:rsidR="00631851">
        <w:t>Include the BU ticke</w:t>
      </w:r>
      <w:r w:rsidR="00F35200">
        <w:t>t</w:t>
      </w:r>
      <w:r w:rsidR="00631851">
        <w:t xml:space="preserve"> number and URL to the ticket, when applicable</w:t>
      </w:r>
    </w:p>
    <w:p w14:paraId="7B992882" w14:textId="05135C34" w:rsidR="00BD5336" w:rsidRDefault="00BD5336" w:rsidP="00832B51">
      <w:pPr>
        <w:pStyle w:val="body2"/>
        <w:ind w:left="576"/>
      </w:pPr>
      <w:r>
        <w:t xml:space="preserve">In CSOne, </w:t>
      </w:r>
      <w:r w:rsidRPr="00837E62">
        <w:t xml:space="preserve">the note visibility is hard-coded to be </w:t>
      </w:r>
      <w:r w:rsidR="00075EDE">
        <w:t>I</w:t>
      </w:r>
      <w:r w:rsidRPr="00837E62">
        <w:t>nternal</w:t>
      </w:r>
      <w:r>
        <w:t>.</w:t>
      </w:r>
    </w:p>
    <w:p w14:paraId="3DB4042E" w14:textId="77777777" w:rsidR="00631851" w:rsidRDefault="00631851" w:rsidP="00F310BF">
      <w:pPr>
        <w:pStyle w:val="Heading1"/>
      </w:pPr>
      <w:bookmarkStart w:id="108" w:name="_Toc473797776"/>
      <w:bookmarkStart w:id="109" w:name="_Toc473797777"/>
      <w:bookmarkStart w:id="110" w:name="_Toc473797778"/>
      <w:bookmarkStart w:id="111" w:name="_Toc487012260"/>
      <w:bookmarkEnd w:id="108"/>
      <w:bookmarkEnd w:id="109"/>
      <w:bookmarkEnd w:id="110"/>
      <w:r>
        <w:t>Process Compliance</w:t>
      </w:r>
      <w:bookmarkEnd w:id="111"/>
    </w:p>
    <w:p w14:paraId="32887705" w14:textId="77777777" w:rsidR="00B86439" w:rsidRDefault="00B86439" w:rsidP="00B86439">
      <w:pPr>
        <w:pStyle w:val="Heading2"/>
      </w:pPr>
      <w:bookmarkStart w:id="112" w:name="_Toc218931760"/>
      <w:bookmarkStart w:id="113" w:name="_Toc218932184"/>
      <w:bookmarkStart w:id="114" w:name="_Toc238557427"/>
      <w:bookmarkStart w:id="115" w:name="_Toc306895635"/>
      <w:bookmarkStart w:id="116" w:name="_Toc341177047"/>
      <w:bookmarkStart w:id="117" w:name="_Toc353379986"/>
      <w:bookmarkStart w:id="118" w:name="_Toc390956221"/>
      <w:bookmarkStart w:id="119" w:name="_Toc487012261"/>
      <w:r w:rsidRPr="00E62AEB">
        <w:t>Compliance Effective Date</w:t>
      </w:r>
      <w:bookmarkEnd w:id="112"/>
      <w:bookmarkEnd w:id="113"/>
      <w:bookmarkEnd w:id="114"/>
      <w:bookmarkEnd w:id="115"/>
      <w:bookmarkEnd w:id="116"/>
      <w:bookmarkEnd w:id="117"/>
      <w:bookmarkEnd w:id="118"/>
      <w:bookmarkEnd w:id="119"/>
    </w:p>
    <w:p w14:paraId="384AC8AB" w14:textId="40995574" w:rsidR="00B86439" w:rsidRDefault="00B86439" w:rsidP="00B86439">
      <w:pPr>
        <w:pStyle w:val="body2"/>
      </w:pPr>
      <w:r w:rsidRPr="00B5341C">
        <w:t xml:space="preserve">This process becomes effective upon the last date of approval as noted in </w:t>
      </w:r>
      <w:r w:rsidR="0064521B">
        <w:t xml:space="preserve">Cisco’s </w:t>
      </w:r>
      <w:r w:rsidR="00E31377">
        <w:t xml:space="preserve">current </w:t>
      </w:r>
      <w:r w:rsidR="0064521B">
        <w:t>Electronic Document Control System</w:t>
      </w:r>
      <w:r w:rsidR="00E31377">
        <w:t>.</w:t>
      </w:r>
    </w:p>
    <w:p w14:paraId="1905761C" w14:textId="77777777" w:rsidR="00DB4D7D" w:rsidRDefault="00DB4D7D" w:rsidP="00DB4D7D">
      <w:pPr>
        <w:pStyle w:val="Heading2"/>
      </w:pPr>
      <w:bookmarkStart w:id="120" w:name="_Toc487012262"/>
      <w:bookmarkStart w:id="121" w:name="_Toc307829168"/>
      <w:bookmarkStart w:id="122" w:name="_Toc341177048"/>
      <w:bookmarkStart w:id="123" w:name="_Toc353379987"/>
      <w:bookmarkStart w:id="124" w:name="_Toc390956222"/>
      <w:r>
        <w:t>Compliance Measurement</w:t>
      </w:r>
      <w:bookmarkEnd w:id="120"/>
    </w:p>
    <w:p w14:paraId="4D44025D" w14:textId="2B077976" w:rsidR="00DB4D7D" w:rsidRDefault="00DB4D7D" w:rsidP="00ED22CD">
      <w:pPr>
        <w:pStyle w:val="body1"/>
        <w:ind w:left="1440"/>
      </w:pPr>
      <w:r>
        <w:t>Compliance with</w:t>
      </w:r>
      <w:r w:rsidRPr="00CE3DD5">
        <w:t xml:space="preserve"> Cisco process</w:t>
      </w:r>
      <w:r>
        <w:t>es</w:t>
      </w:r>
      <w:r w:rsidRPr="00CE3DD5">
        <w:t xml:space="preserve"> is required.  Compliance to this process may be verified through various methods, including but not limited to, reports from available business tools, internal and external audits, self-assessment, and/or feedback to the policy owner.</w:t>
      </w:r>
      <w:r>
        <w:t xml:space="preserve"> Compliance with this policy will be enforced by TAC managers.</w:t>
      </w:r>
    </w:p>
    <w:p w14:paraId="28011766" w14:textId="77777777" w:rsidR="00B86439" w:rsidRDefault="00B86439" w:rsidP="00B86439">
      <w:pPr>
        <w:pStyle w:val="Heading2"/>
      </w:pPr>
      <w:bookmarkStart w:id="125" w:name="_Toc487012263"/>
      <w:r>
        <w:lastRenderedPageBreak/>
        <w:t xml:space="preserve">Compliance </w:t>
      </w:r>
      <w:r w:rsidRPr="00AF093B">
        <w:t>Exceptions</w:t>
      </w:r>
      <w:bookmarkEnd w:id="121"/>
      <w:bookmarkEnd w:id="122"/>
      <w:bookmarkEnd w:id="123"/>
      <w:bookmarkEnd w:id="124"/>
      <w:bookmarkEnd w:id="125"/>
    </w:p>
    <w:p w14:paraId="4CEB5E46" w14:textId="77777777" w:rsidR="00B86439" w:rsidRDefault="00B86439" w:rsidP="00B86439">
      <w:pPr>
        <w:pStyle w:val="body2"/>
      </w:pPr>
      <w:r>
        <w:t xml:space="preserve">Exceptions to the terms of this process are handled on a case-by-case basis only. Exceptions require written approval by Executive (Director or above) to non-comply for strategic business reasons. Documented exceptions and justifications will be communicated to affected technical services organizations immediately upon approval.  </w:t>
      </w:r>
    </w:p>
    <w:p w14:paraId="7C8C826F" w14:textId="77777777" w:rsidR="00B86439" w:rsidRDefault="00B86439" w:rsidP="00B86439">
      <w:pPr>
        <w:pStyle w:val="body2"/>
      </w:pPr>
      <w:r>
        <w:t xml:space="preserve">Any records of exceptions including Theater-specific handling requirements (local processes) should be approved and archived according to the </w:t>
      </w:r>
      <w:hyperlink r:id="rId31" w:history="1">
        <w:r w:rsidRPr="00DC42A0">
          <w:rPr>
            <w:rStyle w:val="Hyperlink"/>
          </w:rPr>
          <w:t>Cisco Records Management Process</w:t>
        </w:r>
      </w:hyperlink>
      <w:r>
        <w:t xml:space="preserve">, and not on an individual’s laptop. </w:t>
      </w:r>
    </w:p>
    <w:p w14:paraId="3574E8D1" w14:textId="77777777" w:rsidR="00B86439" w:rsidRDefault="00B86439" w:rsidP="00B86439">
      <w:pPr>
        <w:pStyle w:val="Heading2"/>
      </w:pPr>
      <w:bookmarkStart w:id="126" w:name="_Toc307829169"/>
      <w:bookmarkStart w:id="127" w:name="_Toc341177049"/>
      <w:bookmarkStart w:id="128" w:name="_Toc353379988"/>
      <w:bookmarkStart w:id="129" w:name="_Toc390956223"/>
      <w:bookmarkStart w:id="130" w:name="_Toc487012264"/>
      <w:r w:rsidRPr="00AF093B">
        <w:t>Non-Compliance</w:t>
      </w:r>
      <w:bookmarkEnd w:id="126"/>
      <w:bookmarkEnd w:id="127"/>
      <w:bookmarkEnd w:id="128"/>
      <w:bookmarkEnd w:id="129"/>
      <w:bookmarkEnd w:id="130"/>
    </w:p>
    <w:p w14:paraId="61146394" w14:textId="77777777" w:rsidR="00631851" w:rsidRDefault="00B86439" w:rsidP="00B86439">
      <w:pPr>
        <w:pStyle w:val="body2"/>
      </w:pPr>
      <w:r w:rsidRPr="00DC42A0">
        <w:t>Compliance with Cisco processes is required. Deviations or non-compliance with this process, including attempts to circumvent the stated process by bypassing or knowingly manipulating the process, system, or data may result in disciplinary actions per Cisco’s company policies, up to and including termination.</w:t>
      </w:r>
    </w:p>
    <w:p w14:paraId="663D13CF" w14:textId="77777777" w:rsidR="00631851" w:rsidRDefault="00631851" w:rsidP="00F310BF">
      <w:pPr>
        <w:pStyle w:val="Heading1"/>
      </w:pPr>
      <w:bookmarkStart w:id="131" w:name="_Toc487012265"/>
      <w:r>
        <w:t>Related Policy, Process, or Procedure</w:t>
      </w:r>
      <w:bookmarkEnd w:id="131"/>
    </w:p>
    <w:p w14:paraId="502DCD61" w14:textId="54BCB35B" w:rsidR="00631851" w:rsidRPr="00243695" w:rsidRDefault="00EF17B7" w:rsidP="00F310BF">
      <w:pPr>
        <w:pStyle w:val="body1"/>
        <w:rPr>
          <w:rFonts w:asciiTheme="minorHAnsi" w:hAnsiTheme="minorHAnsi"/>
        </w:rPr>
      </w:pPr>
      <w:r w:rsidRPr="00243695">
        <w:rPr>
          <w:rFonts w:asciiTheme="minorHAnsi" w:hAnsiTheme="minorHAnsi"/>
        </w:rPr>
        <w:t xml:space="preserve">553819 </w:t>
      </w:r>
      <w:hyperlink r:id="rId32" w:history="1">
        <w:r w:rsidR="004336F6">
          <w:rPr>
            <w:rStyle w:val="Hyperlink"/>
            <w:rFonts w:asciiTheme="minorHAnsi" w:hAnsiTheme="minorHAnsi"/>
          </w:rPr>
          <w:t>TAC Product Hazard Alert Procedure</w:t>
        </w:r>
      </w:hyperlink>
      <w:r w:rsidRPr="00243695">
        <w:rPr>
          <w:rFonts w:asciiTheme="minorHAnsi" w:hAnsiTheme="minorHAnsi"/>
        </w:rPr>
        <w:t xml:space="preserve"> </w:t>
      </w:r>
    </w:p>
    <w:p w14:paraId="082CF2A2" w14:textId="77777777" w:rsidR="00631851" w:rsidRPr="00243695" w:rsidRDefault="00EF17B7" w:rsidP="00F310BF">
      <w:pPr>
        <w:pStyle w:val="body1"/>
        <w:spacing w:before="0"/>
        <w:rPr>
          <w:rFonts w:asciiTheme="minorHAnsi" w:hAnsiTheme="minorHAnsi"/>
        </w:rPr>
      </w:pPr>
      <w:r w:rsidRPr="00243695">
        <w:rPr>
          <w:rFonts w:asciiTheme="minorHAnsi" w:hAnsiTheme="minorHAnsi"/>
        </w:rPr>
        <w:t xml:space="preserve">623653 </w:t>
      </w:r>
      <w:hyperlink r:id="rId33" w:history="1">
        <w:r w:rsidRPr="00243695">
          <w:rPr>
            <w:rStyle w:val="Hyperlink"/>
            <w:rFonts w:asciiTheme="minorHAnsi" w:hAnsiTheme="minorHAnsi"/>
          </w:rPr>
          <w:t>Product Security Incident Assistance Process</w:t>
        </w:r>
      </w:hyperlink>
    </w:p>
    <w:p w14:paraId="3F64F603" w14:textId="6639998D" w:rsidR="00631851" w:rsidRPr="00243695" w:rsidRDefault="00EF17B7" w:rsidP="00F310BF">
      <w:pPr>
        <w:pStyle w:val="body1"/>
        <w:spacing w:before="0"/>
        <w:rPr>
          <w:rFonts w:asciiTheme="minorHAnsi" w:hAnsiTheme="minorHAnsi"/>
        </w:rPr>
      </w:pPr>
      <w:r w:rsidRPr="00243695">
        <w:rPr>
          <w:rFonts w:asciiTheme="minorHAnsi" w:hAnsiTheme="minorHAnsi"/>
        </w:rPr>
        <w:t xml:space="preserve">633639 </w:t>
      </w:r>
      <w:hyperlink r:id="rId34" w:history="1">
        <w:r w:rsidRPr="00243695">
          <w:rPr>
            <w:rStyle w:val="Hyperlink"/>
            <w:rFonts w:asciiTheme="minorHAnsi" w:hAnsiTheme="minorHAnsi"/>
          </w:rPr>
          <w:t>WW CIN-to- TAC S1/S2 Phone Line Hand-Off Procedure</w:t>
        </w:r>
      </w:hyperlink>
    </w:p>
    <w:p w14:paraId="40337506" w14:textId="73A0EA24" w:rsidR="0016163C" w:rsidRPr="00243695" w:rsidRDefault="0016163C" w:rsidP="00037597">
      <w:pPr>
        <w:pStyle w:val="body1"/>
        <w:spacing w:before="0"/>
        <w:rPr>
          <w:rFonts w:asciiTheme="minorHAnsi" w:hAnsiTheme="minorHAnsi"/>
        </w:rPr>
      </w:pPr>
      <w:r w:rsidRPr="00243695">
        <w:rPr>
          <w:rFonts w:asciiTheme="minorHAnsi" w:hAnsiTheme="minorHAnsi"/>
        </w:rPr>
        <w:t xml:space="preserve">1002858 </w:t>
      </w:r>
      <w:hyperlink r:id="rId35" w:history="1">
        <w:r w:rsidR="004336F6">
          <w:rPr>
            <w:rStyle w:val="Hyperlink"/>
            <w:rFonts w:asciiTheme="minorHAnsi" w:hAnsiTheme="minorHAnsi"/>
          </w:rPr>
          <w:t>TAC Case Management Process</w:t>
        </w:r>
      </w:hyperlink>
    </w:p>
    <w:p w14:paraId="111D4119" w14:textId="7F435B37" w:rsidR="00631851" w:rsidRPr="00243695" w:rsidRDefault="00EF17B7" w:rsidP="00F310BF">
      <w:pPr>
        <w:pStyle w:val="body1"/>
        <w:spacing w:before="0"/>
        <w:rPr>
          <w:rStyle w:val="Hyperlink"/>
          <w:rFonts w:asciiTheme="minorHAnsi" w:hAnsiTheme="minorHAnsi"/>
        </w:rPr>
      </w:pPr>
      <w:r w:rsidRPr="00243695">
        <w:rPr>
          <w:rFonts w:asciiTheme="minorHAnsi" w:hAnsiTheme="minorHAnsi"/>
        </w:rPr>
        <w:t xml:space="preserve">731005 </w:t>
      </w:r>
      <w:hyperlink r:id="rId36" w:history="1">
        <w:r w:rsidR="004336F6">
          <w:rPr>
            <w:rStyle w:val="Hyperlink"/>
            <w:rFonts w:asciiTheme="minorHAnsi" w:hAnsiTheme="minorHAnsi"/>
          </w:rPr>
          <w:t>TAC Case Transfer Policy and Process</w:t>
        </w:r>
      </w:hyperlink>
    </w:p>
    <w:p w14:paraId="2A570E5C" w14:textId="321A7886" w:rsidR="003326E9" w:rsidRPr="00243695" w:rsidRDefault="003326E9" w:rsidP="00F310BF">
      <w:pPr>
        <w:pStyle w:val="body1"/>
        <w:spacing w:before="0"/>
        <w:rPr>
          <w:rFonts w:asciiTheme="minorHAnsi" w:hAnsiTheme="minorHAnsi"/>
        </w:rPr>
      </w:pPr>
      <w:r w:rsidRPr="00243695">
        <w:rPr>
          <w:rFonts w:asciiTheme="minorHAnsi" w:eastAsia="Times New Roman" w:hAnsiTheme="minorHAnsi" w:cs="Courier New"/>
          <w:color w:val="000000"/>
          <w:sz w:val="21"/>
          <w:szCs w:val="21"/>
        </w:rPr>
        <w:t xml:space="preserve">1272658 </w:t>
      </w:r>
      <w:hyperlink r:id="rId37" w:history="1">
        <w:r w:rsidRPr="00243695">
          <w:rPr>
            <w:rStyle w:val="Hyperlink"/>
            <w:rFonts w:asciiTheme="minorHAnsi" w:eastAsia="Times New Roman" w:hAnsiTheme="minorHAnsi" w:cs="Courier New"/>
            <w:sz w:val="21"/>
            <w:szCs w:val="21"/>
          </w:rPr>
          <w:t>Mobile Internet Technology Group Escalation</w:t>
        </w:r>
      </w:hyperlink>
    </w:p>
    <w:p w14:paraId="68CEB4B0" w14:textId="77777777" w:rsidR="00B231A3" w:rsidRDefault="00B231A3" w:rsidP="00F310BF">
      <w:pPr>
        <w:pStyle w:val="Heading1"/>
      </w:pPr>
      <w:bookmarkStart w:id="132" w:name="_Toc350362816"/>
      <w:bookmarkStart w:id="133" w:name="_Toc352113554"/>
      <w:bookmarkStart w:id="134" w:name="_Toc487012266"/>
      <w:bookmarkEnd w:id="132"/>
      <w:bookmarkEnd w:id="133"/>
      <w:r>
        <w:t>Definitions</w:t>
      </w:r>
      <w:bookmarkEnd w:id="134"/>
    </w:p>
    <w:p w14:paraId="5CF6B8E6" w14:textId="514400A9" w:rsidR="00B231A3" w:rsidRDefault="0095001D" w:rsidP="0095001D">
      <w:pPr>
        <w:pStyle w:val="body1"/>
      </w:pPr>
      <w:r>
        <w:t xml:space="preserve">Defined terms are located in EDCS as </w:t>
      </w:r>
      <w:hyperlink r:id="rId38" w:history="1">
        <w:r w:rsidR="004336F6">
          <w:rPr>
            <w:rStyle w:val="Hyperlink"/>
          </w:rPr>
          <w:t>1147899 TAC Glossary of Terms</w:t>
        </w:r>
      </w:hyperlink>
      <w:r>
        <w:t>.</w:t>
      </w:r>
    </w:p>
    <w:p w14:paraId="00203E27" w14:textId="77777777" w:rsidR="00B231A3" w:rsidRDefault="00B231A3" w:rsidP="00F310BF">
      <w:pPr>
        <w:pStyle w:val="Heading1"/>
      </w:pPr>
      <w:bookmarkStart w:id="135" w:name="_Toc487012267"/>
      <w:r>
        <w:t>Approvals</w:t>
      </w:r>
      <w:bookmarkEnd w:id="135"/>
    </w:p>
    <w:p w14:paraId="6FFD158A" w14:textId="4517C303" w:rsidR="00DD7FBE" w:rsidRDefault="003D066A" w:rsidP="00AF7803">
      <w:pPr>
        <w:ind w:left="630"/>
      </w:pPr>
      <w:r>
        <w:t xml:space="preserve">For a record of the approval history, go to </w:t>
      </w:r>
      <w:r w:rsidRPr="00A84C33">
        <w:t xml:space="preserve">this document’s </w:t>
      </w:r>
      <w:hyperlink r:id="rId39" w:history="1">
        <w:r w:rsidR="003D5D4D" w:rsidRPr="003D5D4D">
          <w:rPr>
            <w:rStyle w:val="Hyperlink"/>
          </w:rPr>
          <w:t>information page</w:t>
        </w:r>
      </w:hyperlink>
      <w:r w:rsidR="003D5D4D">
        <w:t>.</w:t>
      </w:r>
    </w:p>
    <w:p w14:paraId="5B3031E3" w14:textId="77777777" w:rsidR="00EB083E" w:rsidRDefault="00EB083E" w:rsidP="00AE1E70">
      <w:r>
        <w:tab/>
      </w:r>
    </w:p>
    <w:tbl>
      <w:tblPr>
        <w:tblStyle w:val="TableGrid"/>
        <w:tblW w:w="7590" w:type="dxa"/>
        <w:tblInd w:w="625" w:type="dxa"/>
        <w:tblLayout w:type="fixed"/>
        <w:tblCellMar>
          <w:top w:w="72" w:type="dxa"/>
          <w:left w:w="115" w:type="dxa"/>
          <w:bottom w:w="72" w:type="dxa"/>
          <w:right w:w="115" w:type="dxa"/>
        </w:tblCellMar>
        <w:tblLook w:val="04A0" w:firstRow="1" w:lastRow="0" w:firstColumn="1" w:lastColumn="0" w:noHBand="0" w:noVBand="1"/>
      </w:tblPr>
      <w:tblGrid>
        <w:gridCol w:w="4440"/>
        <w:gridCol w:w="3150"/>
      </w:tblGrid>
      <w:tr w:rsidR="00EB083E" w:rsidRPr="00EB083E" w14:paraId="6CA44399" w14:textId="77777777" w:rsidTr="005C4986">
        <w:trPr>
          <w:tblHeader/>
        </w:trPr>
        <w:tc>
          <w:tcPr>
            <w:tcW w:w="4440" w:type="dxa"/>
            <w:shd w:val="clear" w:color="auto" w:fill="DBE5F1"/>
            <w:vAlign w:val="center"/>
          </w:tcPr>
          <w:p w14:paraId="62F6C920" w14:textId="77777777" w:rsidR="00EB083E" w:rsidRPr="00EB083E" w:rsidRDefault="00EB083E" w:rsidP="00565F44">
            <w:pPr>
              <w:pStyle w:val="CellHeading"/>
              <w:rPr>
                <w:rFonts w:cstheme="minorHAnsi"/>
                <w:szCs w:val="20"/>
                <w:lang w:eastAsia="zh-CN"/>
              </w:rPr>
            </w:pPr>
            <w:r w:rsidRPr="00EB083E">
              <w:rPr>
                <w:rFonts w:cstheme="minorHAnsi"/>
                <w:szCs w:val="20"/>
              </w:rPr>
              <w:t>Organization</w:t>
            </w:r>
          </w:p>
        </w:tc>
        <w:tc>
          <w:tcPr>
            <w:tcW w:w="3150" w:type="dxa"/>
            <w:shd w:val="clear" w:color="auto" w:fill="DBE5F1"/>
            <w:vAlign w:val="center"/>
          </w:tcPr>
          <w:p w14:paraId="308EAD8A" w14:textId="77777777" w:rsidR="00EB083E" w:rsidRPr="00EB083E" w:rsidRDefault="00EB083E" w:rsidP="00565F44">
            <w:pPr>
              <w:pStyle w:val="CellHeading"/>
              <w:rPr>
                <w:rFonts w:cstheme="minorHAnsi"/>
                <w:szCs w:val="20"/>
              </w:rPr>
            </w:pPr>
            <w:r w:rsidRPr="00EB083E">
              <w:rPr>
                <w:rFonts w:cstheme="minorHAnsi"/>
                <w:szCs w:val="20"/>
              </w:rPr>
              <w:t>Name</w:t>
            </w:r>
          </w:p>
        </w:tc>
      </w:tr>
      <w:tr w:rsidR="0047719D" w:rsidRPr="00EB083E" w14:paraId="6D8B98CB" w14:textId="77777777" w:rsidTr="005C4986">
        <w:tc>
          <w:tcPr>
            <w:tcW w:w="4440" w:type="dxa"/>
            <w:vAlign w:val="center"/>
          </w:tcPr>
          <w:p w14:paraId="74C234D2" w14:textId="4E1E4E4F" w:rsidR="0047719D" w:rsidRPr="00E9188B" w:rsidRDefault="0047719D" w:rsidP="00565F44">
            <w:pPr>
              <w:rPr>
                <w:rFonts w:ascii="Arial" w:hAnsi="Arial" w:cs="Arial"/>
                <w:color w:val="000000"/>
                <w:sz w:val="16"/>
                <w:szCs w:val="16"/>
              </w:rPr>
            </w:pPr>
            <w:r w:rsidRPr="00E972B5">
              <w:rPr>
                <w:rFonts w:cs="Arial"/>
                <w:color w:val="000000"/>
                <w:sz w:val="20"/>
                <w:szCs w:val="20"/>
              </w:rPr>
              <w:t>TAC Americas Delivery (East)</w:t>
            </w:r>
          </w:p>
        </w:tc>
        <w:tc>
          <w:tcPr>
            <w:tcW w:w="3150" w:type="dxa"/>
            <w:vAlign w:val="center"/>
          </w:tcPr>
          <w:p w14:paraId="59716063" w14:textId="7BAF0B55" w:rsidR="0047719D" w:rsidRPr="00E9188B" w:rsidRDefault="0047719D" w:rsidP="00565F44">
            <w:pPr>
              <w:rPr>
                <w:rFonts w:ascii="Arial" w:hAnsi="Arial" w:cs="Arial"/>
                <w:color w:val="000000"/>
                <w:sz w:val="16"/>
                <w:szCs w:val="16"/>
              </w:rPr>
            </w:pPr>
            <w:r w:rsidRPr="00E972B5">
              <w:rPr>
                <w:rFonts w:cs="Arial"/>
                <w:color w:val="000000"/>
                <w:sz w:val="20"/>
                <w:szCs w:val="20"/>
              </w:rPr>
              <w:t xml:space="preserve">Ullie Versavel </w:t>
            </w:r>
          </w:p>
        </w:tc>
      </w:tr>
      <w:tr w:rsidR="0047719D" w:rsidRPr="00EB083E" w14:paraId="3CD552B3" w14:textId="77777777" w:rsidTr="005C4986">
        <w:tc>
          <w:tcPr>
            <w:tcW w:w="4440" w:type="dxa"/>
            <w:vAlign w:val="center"/>
          </w:tcPr>
          <w:p w14:paraId="1F7193FE" w14:textId="0552A588" w:rsidR="0047719D" w:rsidRPr="00E9188B" w:rsidRDefault="0047719D" w:rsidP="00565F44">
            <w:pPr>
              <w:rPr>
                <w:rFonts w:ascii="Arial" w:hAnsi="Arial" w:cs="Arial"/>
                <w:color w:val="000000"/>
                <w:sz w:val="16"/>
                <w:szCs w:val="16"/>
              </w:rPr>
            </w:pPr>
            <w:r w:rsidRPr="00E972B5">
              <w:rPr>
                <w:rFonts w:cs="Arial"/>
                <w:color w:val="000000"/>
                <w:sz w:val="20"/>
                <w:szCs w:val="20"/>
              </w:rPr>
              <w:t>TAC Americas Delivery (West)</w:t>
            </w:r>
          </w:p>
        </w:tc>
        <w:tc>
          <w:tcPr>
            <w:tcW w:w="3150" w:type="dxa"/>
            <w:vAlign w:val="center"/>
          </w:tcPr>
          <w:p w14:paraId="63472EA5" w14:textId="4EA50A61" w:rsidR="0047719D" w:rsidRPr="00E9188B" w:rsidRDefault="0047719D" w:rsidP="00565F44">
            <w:pPr>
              <w:rPr>
                <w:rFonts w:ascii="Arial" w:hAnsi="Arial" w:cs="Arial"/>
                <w:color w:val="000000"/>
                <w:sz w:val="16"/>
                <w:szCs w:val="16"/>
              </w:rPr>
            </w:pPr>
            <w:r w:rsidRPr="00E972B5">
              <w:rPr>
                <w:rFonts w:cs="Arial"/>
                <w:color w:val="000000"/>
                <w:sz w:val="20"/>
                <w:szCs w:val="20"/>
              </w:rPr>
              <w:t xml:space="preserve">Hector Acevedo </w:t>
            </w:r>
          </w:p>
        </w:tc>
      </w:tr>
      <w:tr w:rsidR="0047719D" w:rsidRPr="00EB083E" w14:paraId="604D34A2" w14:textId="77777777" w:rsidTr="005C4986">
        <w:tc>
          <w:tcPr>
            <w:tcW w:w="4440" w:type="dxa"/>
            <w:vAlign w:val="center"/>
          </w:tcPr>
          <w:p w14:paraId="5ED25FF0" w14:textId="2C8BF904" w:rsidR="0047719D" w:rsidRPr="00E9188B" w:rsidRDefault="0047719D" w:rsidP="00565F44">
            <w:pPr>
              <w:rPr>
                <w:rFonts w:ascii="Arial" w:hAnsi="Arial" w:cs="Arial"/>
                <w:color w:val="000000"/>
                <w:sz w:val="16"/>
                <w:szCs w:val="16"/>
              </w:rPr>
            </w:pPr>
            <w:r w:rsidRPr="008B4EC0">
              <w:rPr>
                <w:rFonts w:cs="Arial"/>
                <w:color w:val="000000"/>
                <w:sz w:val="20"/>
                <w:szCs w:val="20"/>
              </w:rPr>
              <w:t>Global TAC Sourced Support – Contact Center Services (TFL)</w:t>
            </w:r>
          </w:p>
        </w:tc>
        <w:tc>
          <w:tcPr>
            <w:tcW w:w="3150" w:type="dxa"/>
            <w:vAlign w:val="center"/>
          </w:tcPr>
          <w:p w14:paraId="47B75BE5" w14:textId="10DCD6C3" w:rsidR="0047719D" w:rsidRPr="00E9188B" w:rsidRDefault="0047719D" w:rsidP="00565F44">
            <w:pPr>
              <w:rPr>
                <w:rFonts w:ascii="Arial" w:hAnsi="Arial" w:cs="Arial"/>
                <w:color w:val="000000"/>
                <w:sz w:val="16"/>
                <w:szCs w:val="16"/>
              </w:rPr>
            </w:pPr>
            <w:r w:rsidRPr="008B4EC0">
              <w:rPr>
                <w:rFonts w:cs="Arial"/>
                <w:color w:val="000000"/>
                <w:sz w:val="20"/>
                <w:szCs w:val="20"/>
              </w:rPr>
              <w:t>Brian Fady (Proxy - Brendon Nilson)</w:t>
            </w:r>
          </w:p>
        </w:tc>
      </w:tr>
      <w:tr w:rsidR="0047719D" w:rsidRPr="00EB083E" w14:paraId="54270F28" w14:textId="77777777" w:rsidTr="005C4986">
        <w:tc>
          <w:tcPr>
            <w:tcW w:w="4440" w:type="dxa"/>
            <w:vAlign w:val="center"/>
          </w:tcPr>
          <w:p w14:paraId="0CE91FE5" w14:textId="0327B52F" w:rsidR="0047719D" w:rsidRPr="00E9188B" w:rsidRDefault="0047719D" w:rsidP="00565F44">
            <w:pPr>
              <w:rPr>
                <w:rFonts w:ascii="Arial" w:hAnsi="Arial" w:cs="Arial"/>
                <w:color w:val="000000"/>
                <w:sz w:val="16"/>
                <w:szCs w:val="16"/>
              </w:rPr>
            </w:pPr>
            <w:r w:rsidRPr="008B4EC0">
              <w:rPr>
                <w:rFonts w:cs="Arial"/>
                <w:color w:val="000000"/>
                <w:sz w:val="20"/>
                <w:szCs w:val="20"/>
              </w:rPr>
              <w:t>Global TAC Sourced Support – CSE Services</w:t>
            </w:r>
          </w:p>
        </w:tc>
        <w:tc>
          <w:tcPr>
            <w:tcW w:w="3150" w:type="dxa"/>
            <w:vAlign w:val="center"/>
          </w:tcPr>
          <w:p w14:paraId="66793D06" w14:textId="255E8459" w:rsidR="0047719D" w:rsidRPr="00E9188B" w:rsidRDefault="0047719D" w:rsidP="00565F44">
            <w:pPr>
              <w:rPr>
                <w:rFonts w:ascii="Arial" w:hAnsi="Arial" w:cs="Arial"/>
                <w:color w:val="000000"/>
                <w:sz w:val="16"/>
                <w:szCs w:val="16"/>
              </w:rPr>
            </w:pPr>
            <w:r w:rsidRPr="008B4EC0">
              <w:rPr>
                <w:rFonts w:cs="Arial"/>
                <w:color w:val="000000"/>
                <w:sz w:val="20"/>
                <w:szCs w:val="20"/>
              </w:rPr>
              <w:t xml:space="preserve">Brian Fady (Proxy - </w:t>
            </w:r>
            <w:r w:rsidRPr="00983FAE">
              <w:rPr>
                <w:rFonts w:cs="Arial"/>
                <w:color w:val="000000"/>
                <w:sz w:val="20"/>
                <w:szCs w:val="20"/>
              </w:rPr>
              <w:t>Michele Paino)</w:t>
            </w:r>
          </w:p>
        </w:tc>
      </w:tr>
      <w:tr w:rsidR="0047719D" w:rsidRPr="00EB083E" w14:paraId="3AD6280E" w14:textId="77777777" w:rsidTr="005C4986">
        <w:tc>
          <w:tcPr>
            <w:tcW w:w="4440" w:type="dxa"/>
            <w:vAlign w:val="center"/>
          </w:tcPr>
          <w:p w14:paraId="797D54A8" w14:textId="36080D9F" w:rsidR="0047719D" w:rsidRPr="00E9188B" w:rsidRDefault="0047719D" w:rsidP="00565F44">
            <w:pPr>
              <w:rPr>
                <w:rFonts w:ascii="Arial" w:hAnsi="Arial" w:cs="Arial"/>
                <w:color w:val="000000"/>
                <w:sz w:val="16"/>
                <w:szCs w:val="16"/>
              </w:rPr>
            </w:pPr>
            <w:r w:rsidRPr="00E972B5">
              <w:rPr>
                <w:rFonts w:cs="Arial"/>
                <w:color w:val="000000"/>
                <w:sz w:val="20"/>
                <w:szCs w:val="20"/>
              </w:rPr>
              <w:lastRenderedPageBreak/>
              <w:t>TAC AP Delivery</w:t>
            </w:r>
          </w:p>
        </w:tc>
        <w:tc>
          <w:tcPr>
            <w:tcW w:w="3150" w:type="dxa"/>
            <w:vAlign w:val="center"/>
          </w:tcPr>
          <w:p w14:paraId="5825BD25" w14:textId="6DFF5B95" w:rsidR="0047719D" w:rsidRPr="00E9188B" w:rsidRDefault="0047719D" w:rsidP="00565F44">
            <w:pPr>
              <w:rPr>
                <w:rFonts w:ascii="Arial" w:hAnsi="Arial" w:cs="Arial"/>
                <w:color w:val="000000"/>
                <w:sz w:val="16"/>
                <w:szCs w:val="16"/>
              </w:rPr>
            </w:pPr>
            <w:r w:rsidRPr="00E972B5">
              <w:rPr>
                <w:rFonts w:cs="Arial"/>
                <w:color w:val="000000"/>
                <w:sz w:val="20"/>
                <w:szCs w:val="20"/>
              </w:rPr>
              <w:t>Allyn Medway</w:t>
            </w:r>
          </w:p>
        </w:tc>
      </w:tr>
      <w:tr w:rsidR="0047719D" w:rsidRPr="00EB083E" w14:paraId="4B6788C2" w14:textId="77777777" w:rsidTr="005C4986">
        <w:tc>
          <w:tcPr>
            <w:tcW w:w="4440" w:type="dxa"/>
            <w:vAlign w:val="center"/>
          </w:tcPr>
          <w:p w14:paraId="44CB8557" w14:textId="7E92FFEF" w:rsidR="0047719D" w:rsidRDefault="0047719D" w:rsidP="00565F44">
            <w:pPr>
              <w:rPr>
                <w:rFonts w:ascii="Arial" w:hAnsi="Arial" w:cs="Arial"/>
                <w:color w:val="000000"/>
                <w:sz w:val="16"/>
                <w:szCs w:val="16"/>
              </w:rPr>
            </w:pPr>
            <w:r w:rsidRPr="00E972B5">
              <w:rPr>
                <w:rFonts w:cs="Arial"/>
                <w:color w:val="000000"/>
                <w:sz w:val="20"/>
                <w:szCs w:val="20"/>
              </w:rPr>
              <w:t>TAC - EMEAR</w:t>
            </w:r>
          </w:p>
        </w:tc>
        <w:tc>
          <w:tcPr>
            <w:tcW w:w="3150" w:type="dxa"/>
            <w:vAlign w:val="center"/>
          </w:tcPr>
          <w:p w14:paraId="4EC735CB" w14:textId="604CA704" w:rsidR="0047719D" w:rsidRDefault="0047719D" w:rsidP="00565F44">
            <w:pPr>
              <w:rPr>
                <w:rFonts w:ascii="Arial" w:hAnsi="Arial" w:cs="Arial"/>
                <w:color w:val="000000"/>
                <w:sz w:val="16"/>
                <w:szCs w:val="16"/>
              </w:rPr>
            </w:pPr>
            <w:r w:rsidRPr="00E972B5">
              <w:rPr>
                <w:rFonts w:cs="Arial"/>
                <w:color w:val="000000"/>
                <w:sz w:val="20"/>
                <w:szCs w:val="20"/>
              </w:rPr>
              <w:t>Adrian Purcarea</w:t>
            </w:r>
          </w:p>
        </w:tc>
      </w:tr>
      <w:tr w:rsidR="0047719D" w:rsidRPr="00EB083E" w14:paraId="2307CFDA" w14:textId="77777777" w:rsidTr="005C4986">
        <w:tc>
          <w:tcPr>
            <w:tcW w:w="4440" w:type="dxa"/>
            <w:vAlign w:val="center"/>
          </w:tcPr>
          <w:p w14:paraId="19B247E1" w14:textId="5FE03CE5" w:rsidR="0047719D" w:rsidRDefault="0047719D" w:rsidP="00565F44">
            <w:pPr>
              <w:rPr>
                <w:rFonts w:ascii="Arial" w:hAnsi="Arial" w:cs="Arial"/>
                <w:color w:val="000000"/>
                <w:sz w:val="16"/>
                <w:szCs w:val="16"/>
              </w:rPr>
            </w:pPr>
            <w:bookmarkStart w:id="136" w:name="_GoBack"/>
            <w:bookmarkEnd w:id="136"/>
            <w:r w:rsidRPr="00E972B5">
              <w:rPr>
                <w:rFonts w:cs="Arial"/>
                <w:color w:val="000000"/>
                <w:sz w:val="20"/>
                <w:szCs w:val="20"/>
              </w:rPr>
              <w:t>Cloud Support, CALO &amp; Incident Mgnt</w:t>
            </w:r>
          </w:p>
        </w:tc>
        <w:tc>
          <w:tcPr>
            <w:tcW w:w="3150" w:type="dxa"/>
            <w:vAlign w:val="center"/>
          </w:tcPr>
          <w:p w14:paraId="677C34F0" w14:textId="388D014C" w:rsidR="0047719D" w:rsidRDefault="0047719D" w:rsidP="00565F44">
            <w:pPr>
              <w:rPr>
                <w:rFonts w:ascii="Arial" w:hAnsi="Arial" w:cs="Arial"/>
                <w:color w:val="000000"/>
                <w:sz w:val="16"/>
                <w:szCs w:val="16"/>
              </w:rPr>
            </w:pPr>
            <w:r w:rsidRPr="00E972B5">
              <w:rPr>
                <w:rFonts w:cs="Arial"/>
                <w:color w:val="000000"/>
                <w:sz w:val="20"/>
                <w:szCs w:val="20"/>
              </w:rPr>
              <w:t>Marty Martinez</w:t>
            </w:r>
          </w:p>
        </w:tc>
      </w:tr>
      <w:tr w:rsidR="0047719D" w:rsidRPr="00EB083E" w14:paraId="737C8AC0" w14:textId="77777777" w:rsidTr="005C4986">
        <w:tc>
          <w:tcPr>
            <w:tcW w:w="4440" w:type="dxa"/>
            <w:vAlign w:val="center"/>
          </w:tcPr>
          <w:p w14:paraId="303E6567" w14:textId="14778DDD" w:rsidR="0047719D" w:rsidRDefault="0047719D" w:rsidP="00565F44">
            <w:pPr>
              <w:rPr>
                <w:rFonts w:ascii="Arial" w:hAnsi="Arial" w:cs="Arial"/>
                <w:color w:val="000000"/>
                <w:sz w:val="16"/>
                <w:szCs w:val="16"/>
              </w:rPr>
            </w:pPr>
            <w:r w:rsidRPr="00E972B5">
              <w:rPr>
                <w:color w:val="000000"/>
                <w:sz w:val="20"/>
                <w:szCs w:val="20"/>
              </w:rPr>
              <w:t>TS APJ+GC</w:t>
            </w:r>
          </w:p>
        </w:tc>
        <w:tc>
          <w:tcPr>
            <w:tcW w:w="3150" w:type="dxa"/>
            <w:vAlign w:val="center"/>
          </w:tcPr>
          <w:p w14:paraId="64C4F875" w14:textId="498A152D" w:rsidR="0047719D" w:rsidRDefault="0047719D" w:rsidP="00565F44">
            <w:pPr>
              <w:rPr>
                <w:rFonts w:ascii="Arial" w:hAnsi="Arial" w:cs="Arial"/>
                <w:color w:val="000000"/>
                <w:sz w:val="16"/>
                <w:szCs w:val="16"/>
              </w:rPr>
            </w:pPr>
            <w:r w:rsidRPr="00E972B5">
              <w:rPr>
                <w:color w:val="000000"/>
                <w:sz w:val="20"/>
                <w:szCs w:val="20"/>
              </w:rPr>
              <w:t xml:space="preserve">Colin Soh </w:t>
            </w:r>
          </w:p>
        </w:tc>
      </w:tr>
      <w:tr w:rsidR="0047719D" w:rsidRPr="00EB083E" w14:paraId="24096530" w14:textId="77777777" w:rsidTr="005C4986">
        <w:tc>
          <w:tcPr>
            <w:tcW w:w="4440" w:type="dxa"/>
            <w:vAlign w:val="center"/>
          </w:tcPr>
          <w:p w14:paraId="2003DB99" w14:textId="515B3A89" w:rsidR="0047719D" w:rsidRDefault="0047719D" w:rsidP="00565F44">
            <w:pPr>
              <w:rPr>
                <w:rFonts w:ascii="Arial" w:hAnsi="Arial" w:cs="Arial"/>
                <w:color w:val="000000"/>
                <w:sz w:val="16"/>
                <w:szCs w:val="16"/>
              </w:rPr>
            </w:pPr>
            <w:r w:rsidRPr="00E972B5">
              <w:rPr>
                <w:color w:val="000000"/>
                <w:sz w:val="20"/>
                <w:szCs w:val="20"/>
              </w:rPr>
              <w:t>TS EMEAR</w:t>
            </w:r>
          </w:p>
        </w:tc>
        <w:tc>
          <w:tcPr>
            <w:tcW w:w="3150" w:type="dxa"/>
            <w:vAlign w:val="center"/>
          </w:tcPr>
          <w:p w14:paraId="4F0C403E" w14:textId="33E175C8" w:rsidR="0047719D" w:rsidRDefault="0047719D" w:rsidP="00565F44">
            <w:pPr>
              <w:rPr>
                <w:rFonts w:ascii="Arial" w:hAnsi="Arial" w:cs="Arial"/>
                <w:color w:val="000000"/>
                <w:sz w:val="16"/>
                <w:szCs w:val="16"/>
              </w:rPr>
            </w:pPr>
            <w:r w:rsidRPr="00E972B5">
              <w:rPr>
                <w:color w:val="000000"/>
                <w:sz w:val="20"/>
                <w:szCs w:val="20"/>
              </w:rPr>
              <w:t>Rik Boven</w:t>
            </w:r>
          </w:p>
        </w:tc>
      </w:tr>
      <w:tr w:rsidR="0047719D" w:rsidRPr="00EB083E" w14:paraId="105FEAF2" w14:textId="77777777" w:rsidTr="005C4986">
        <w:tc>
          <w:tcPr>
            <w:tcW w:w="4440" w:type="dxa"/>
            <w:vAlign w:val="center"/>
          </w:tcPr>
          <w:p w14:paraId="19B34BA6" w14:textId="59E01F00" w:rsidR="0047719D" w:rsidRDefault="005C4986" w:rsidP="00565F44">
            <w:pPr>
              <w:rPr>
                <w:rFonts w:ascii="Arial" w:hAnsi="Arial" w:cs="Arial"/>
                <w:color w:val="000000"/>
                <w:sz w:val="16"/>
                <w:szCs w:val="16"/>
              </w:rPr>
            </w:pPr>
            <w:r w:rsidRPr="00E972B5">
              <w:rPr>
                <w:color w:val="000000"/>
                <w:sz w:val="20"/>
                <w:szCs w:val="20"/>
              </w:rPr>
              <w:t>TS Americas</w:t>
            </w:r>
            <w:r>
              <w:rPr>
                <w:color w:val="000000"/>
                <w:sz w:val="20"/>
                <w:szCs w:val="20"/>
              </w:rPr>
              <w:t xml:space="preserve"> &amp; HTTS</w:t>
            </w:r>
          </w:p>
        </w:tc>
        <w:tc>
          <w:tcPr>
            <w:tcW w:w="3150" w:type="dxa"/>
            <w:vAlign w:val="center"/>
          </w:tcPr>
          <w:p w14:paraId="0E69EAC3" w14:textId="4F907D30" w:rsidR="0047719D" w:rsidRDefault="0047719D" w:rsidP="00565F44">
            <w:pPr>
              <w:rPr>
                <w:rFonts w:ascii="Arial" w:hAnsi="Arial" w:cs="Arial"/>
                <w:color w:val="000000"/>
                <w:sz w:val="16"/>
                <w:szCs w:val="16"/>
              </w:rPr>
            </w:pPr>
            <w:r w:rsidRPr="00E972B5">
              <w:rPr>
                <w:color w:val="000000"/>
                <w:sz w:val="20"/>
                <w:szCs w:val="20"/>
              </w:rPr>
              <w:t>Marty Pantoja</w:t>
            </w:r>
          </w:p>
        </w:tc>
      </w:tr>
    </w:tbl>
    <w:p w14:paraId="76934A28" w14:textId="77777777" w:rsidR="00C15607" w:rsidRDefault="00C15607" w:rsidP="00B231A3"/>
    <w:p w14:paraId="0B90D160" w14:textId="77777777" w:rsidR="00B231A3" w:rsidRDefault="00DD7FBE" w:rsidP="00F310BF">
      <w:pPr>
        <w:pStyle w:val="Heading1"/>
      </w:pPr>
      <w:bookmarkStart w:id="137" w:name="_Toc487012268"/>
      <w:r>
        <w:t>Revision</w:t>
      </w:r>
      <w:r w:rsidR="00B231A3">
        <w:t xml:space="preserve"> History</w:t>
      </w:r>
      <w:bookmarkEnd w:id="137"/>
    </w:p>
    <w:p w14:paraId="4DBD18A1" w14:textId="31C95DAA" w:rsidR="0095001D" w:rsidRDefault="0095001D" w:rsidP="0095001D">
      <w:pPr>
        <w:pStyle w:val="body1"/>
        <w:rPr>
          <w:rFonts w:eastAsia="SimSun"/>
          <w:color w:val="0000FF"/>
          <w:u w:val="single"/>
        </w:rPr>
      </w:pPr>
      <w:r>
        <w:t>The revision history is located at the following link:</w:t>
      </w:r>
      <w:r w:rsidR="00DB6315">
        <w:t xml:space="preserve"> </w:t>
      </w:r>
      <w:r w:rsidR="00DB6315" w:rsidRPr="00DB6315">
        <w:t>https://docs.cisco.com/share/page/site/nextgen-edcs/document-details?nodeRef=workspace://SpacesStore/04ba5a32-4053-4d73-aa39-454b42158d21</w:t>
      </w:r>
      <w:r>
        <w:br/>
      </w:r>
    </w:p>
    <w:p w14:paraId="02F9197E" w14:textId="77777777" w:rsidR="00732079" w:rsidRDefault="00732079" w:rsidP="00732079"/>
    <w:p w14:paraId="02C64FAB" w14:textId="55E1120F" w:rsidR="00B05F26" w:rsidRPr="004336F6" w:rsidRDefault="00B05F26" w:rsidP="00AE1E70">
      <w:pPr>
        <w:pStyle w:val="Heading4"/>
      </w:pPr>
      <w:bookmarkStart w:id="138" w:name="_Toc487012269"/>
      <w:bookmarkStart w:id="139" w:name="AppendixA"/>
      <w:r w:rsidRPr="004336F6">
        <w:lastRenderedPageBreak/>
        <w:t>Escalation Process Flow</w:t>
      </w:r>
      <w:bookmarkEnd w:id="138"/>
    </w:p>
    <w:bookmarkEnd w:id="139"/>
    <w:p w14:paraId="05EC50B6" w14:textId="151B2298" w:rsidR="00B05F26" w:rsidRDefault="00D30DF9" w:rsidP="00ED22CD">
      <w:pPr>
        <w:pStyle w:val="body1"/>
      </w:pPr>
      <w:r>
        <w:rPr>
          <w:noProof/>
        </w:rPr>
        <w:drawing>
          <wp:inline distT="0" distB="0" distL="0" distR="0" wp14:anchorId="2CF01E77" wp14:editId="06D3A65B">
            <wp:extent cx="5943600" cy="7175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_EngagementManagement_subprocesses-2 - L3_BU Escalation.jpeg"/>
                    <pic:cNvPicPr/>
                  </pic:nvPicPr>
                  <pic:blipFill>
                    <a:blip r:embed="rId40">
                      <a:extLst>
                        <a:ext uri="{28A0092B-C50C-407E-A947-70E740481C1C}">
                          <a14:useLocalDpi xmlns:a14="http://schemas.microsoft.com/office/drawing/2010/main" val="0"/>
                        </a:ext>
                      </a:extLst>
                    </a:blip>
                    <a:stretch>
                      <a:fillRect/>
                    </a:stretch>
                  </pic:blipFill>
                  <pic:spPr>
                    <a:xfrm>
                      <a:off x="0" y="0"/>
                      <a:ext cx="5943600" cy="7175500"/>
                    </a:xfrm>
                    <a:prstGeom prst="rect">
                      <a:avLst/>
                    </a:prstGeom>
                  </pic:spPr>
                </pic:pic>
              </a:graphicData>
            </a:graphic>
          </wp:inline>
        </w:drawing>
      </w:r>
    </w:p>
    <w:p w14:paraId="0CEAFA16" w14:textId="77777777" w:rsidR="00B05F26" w:rsidRPr="005D2679" w:rsidRDefault="00B05F26" w:rsidP="00243695"/>
    <w:p w14:paraId="19A5F826" w14:textId="77777777" w:rsidR="00006692" w:rsidRPr="00592A59" w:rsidRDefault="00006692" w:rsidP="00EC45F8"/>
    <w:sectPr w:rsidR="00006692" w:rsidRPr="00592A59" w:rsidSect="00243695">
      <w:pgSz w:w="12240" w:h="15840"/>
      <w:pgMar w:top="1080" w:right="1440" w:bottom="108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3C17F" w14:textId="77777777" w:rsidR="00783AA1" w:rsidRDefault="00783AA1">
      <w:r>
        <w:separator/>
      </w:r>
    </w:p>
    <w:p w14:paraId="40C3166E" w14:textId="77777777" w:rsidR="00783AA1" w:rsidRDefault="00783AA1"/>
  </w:endnote>
  <w:endnote w:type="continuationSeparator" w:id="0">
    <w:p w14:paraId="17CAC8F1" w14:textId="77777777" w:rsidR="00783AA1" w:rsidRDefault="00783AA1">
      <w:r>
        <w:continuationSeparator/>
      </w:r>
    </w:p>
    <w:p w14:paraId="598B95F3" w14:textId="77777777" w:rsidR="00783AA1" w:rsidRDefault="00783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D392C" w14:textId="77777777" w:rsidR="005C4986" w:rsidRDefault="005C49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77C67" w14:textId="77777777" w:rsidR="00137E91" w:rsidRPr="005E0F52" w:rsidRDefault="00137E91" w:rsidP="00F310BF">
    <w:pPr>
      <w:tabs>
        <w:tab w:val="right" w:pos="10800"/>
      </w:tabs>
      <w:rPr>
        <w:rFonts w:ascii="Arial Narrow" w:hAnsi="Arial Narrow" w:cs="Arial"/>
        <w:color w:val="000000"/>
        <w:sz w:val="12"/>
      </w:rPr>
    </w:pPr>
  </w:p>
  <w:p w14:paraId="273C6226" w14:textId="7AB47C42" w:rsidR="00137E91" w:rsidRPr="005E0F52" w:rsidRDefault="00137E91" w:rsidP="009E7CB8">
    <w:pPr>
      <w:pBdr>
        <w:top w:val="single" w:sz="4" w:space="1" w:color="CCCCCC"/>
      </w:pBdr>
      <w:rPr>
        <w:rFonts w:ascii="Arial Narrow" w:hAnsi="Arial Narrow" w:cs="Arial"/>
        <w:color w:val="000000"/>
        <w:sz w:val="16"/>
      </w:rPr>
    </w:pPr>
    <w:r w:rsidRPr="005E0F52">
      <w:rPr>
        <w:rFonts w:ascii="Arial Narrow" w:hAnsi="Arial Narrow" w:cs="Arial"/>
        <w:color w:val="000000"/>
        <w:sz w:val="16"/>
      </w:rPr>
      <w:t xml:space="preserve">Cisco Systems, </w:t>
    </w:r>
    <w:r w:rsidR="00BD1D16" w:rsidRPr="005E0F52">
      <w:rPr>
        <w:rFonts w:ascii="Arial Narrow" w:hAnsi="Arial Narrow" w:cs="Arial"/>
        <w:color w:val="000000"/>
        <w:sz w:val="16"/>
      </w:rPr>
      <w:t>Inc.</w:t>
    </w:r>
    <w:r w:rsidRPr="005E0F52">
      <w:rPr>
        <w:rFonts w:ascii="Arial Narrow" w:hAnsi="Arial Narrow" w:cs="Arial"/>
        <w:color w:val="000000"/>
        <w:sz w:val="16"/>
      </w:rPr>
      <w:t xml:space="preserve"> </w:t>
    </w:r>
    <w:r w:rsidRPr="005E0F52">
      <w:rPr>
        <w:rFonts w:ascii="Arial Narrow" w:hAnsi="Arial Narrow" w:cs="Arial"/>
        <w:color w:val="000000"/>
        <w:sz w:val="16"/>
      </w:rPr>
      <w:tab/>
    </w:r>
    <w:r>
      <w:rPr>
        <w:rFonts w:ascii="Arial Narrow" w:hAnsi="Arial Narrow" w:cs="Arial"/>
        <w:color w:val="000000"/>
        <w:sz w:val="16"/>
      </w:rPr>
      <w:tab/>
    </w:r>
    <w:r>
      <w:rPr>
        <w:rFonts w:ascii="Arial Narrow" w:hAnsi="Arial Narrow" w:cs="Arial"/>
        <w:color w:val="000000"/>
        <w:sz w:val="16"/>
      </w:rPr>
      <w:tab/>
    </w:r>
    <w:r>
      <w:rPr>
        <w:rFonts w:ascii="Arial Narrow" w:hAnsi="Arial Narrow" w:cs="Arial"/>
        <w:color w:val="000000"/>
        <w:sz w:val="16"/>
      </w:rPr>
      <w:tab/>
    </w:r>
    <w:r>
      <w:rPr>
        <w:rFonts w:ascii="Arial Narrow" w:hAnsi="Arial Narrow" w:cs="Arial"/>
        <w:color w:val="000000"/>
        <w:sz w:val="16"/>
      </w:rPr>
      <w:tab/>
    </w:r>
    <w:r>
      <w:rPr>
        <w:rFonts w:ascii="Arial Narrow" w:hAnsi="Arial Narrow" w:cs="Arial"/>
        <w:color w:val="000000"/>
        <w:sz w:val="16"/>
      </w:rPr>
      <w:tab/>
    </w:r>
    <w:r>
      <w:rPr>
        <w:rFonts w:ascii="Arial Narrow" w:hAnsi="Arial Narrow" w:cs="Arial"/>
        <w:color w:val="000000"/>
        <w:sz w:val="16"/>
      </w:rPr>
      <w:tab/>
    </w:r>
    <w:r>
      <w:rPr>
        <w:rFonts w:ascii="Arial Narrow" w:hAnsi="Arial Narrow" w:cs="Arial"/>
        <w:color w:val="000000"/>
        <w:sz w:val="16"/>
      </w:rPr>
      <w:tab/>
    </w:r>
    <w:r>
      <w:rPr>
        <w:rFonts w:ascii="Arial Narrow" w:hAnsi="Arial Narrow" w:cs="Arial"/>
        <w:color w:val="000000"/>
        <w:sz w:val="16"/>
      </w:rPr>
      <w:tab/>
    </w:r>
    <w:r>
      <w:rPr>
        <w:rFonts w:ascii="Arial Narrow" w:hAnsi="Arial Narrow" w:cs="Arial"/>
        <w:color w:val="000000"/>
        <w:sz w:val="16"/>
      </w:rPr>
      <w:tab/>
    </w:r>
    <w:r w:rsidRPr="005E0F52">
      <w:rPr>
        <w:rFonts w:ascii="Arial Narrow" w:hAnsi="Arial Narrow" w:cs="Arial"/>
        <w:color w:val="000000"/>
        <w:sz w:val="16"/>
      </w:rPr>
      <w:t>CISCO CONFIDENTIAL</w:t>
    </w:r>
  </w:p>
  <w:p w14:paraId="528E0067" w14:textId="77777777" w:rsidR="00137E91" w:rsidRPr="005E0F52" w:rsidRDefault="00137E91" w:rsidP="007C676D">
    <w:pPr>
      <w:jc w:val="center"/>
      <w:rPr>
        <w:rFonts w:ascii="Arial Narrow" w:hAnsi="Arial Narrow" w:cs="Arial"/>
        <w:color w:val="000000"/>
        <w:sz w:val="12"/>
        <w:szCs w:val="12"/>
      </w:rPr>
    </w:pPr>
    <w:r w:rsidRPr="005E0F52">
      <w:rPr>
        <w:rFonts w:ascii="Arial Narrow" w:hAnsi="Arial Narrow" w:cs="Arial"/>
        <w:color w:val="000000"/>
        <w:sz w:val="16"/>
        <w:szCs w:val="16"/>
      </w:rPr>
      <w:t>A printed or duplicate soft copy is considered uncontrolled.  Refer to the original online version for the latest revision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114F1" w14:textId="77777777" w:rsidR="005C4986" w:rsidRDefault="005C49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9B8416" w14:textId="77777777" w:rsidR="00783AA1" w:rsidRDefault="00783AA1">
      <w:r>
        <w:separator/>
      </w:r>
    </w:p>
    <w:p w14:paraId="01273FC0" w14:textId="77777777" w:rsidR="00783AA1" w:rsidRDefault="00783AA1"/>
  </w:footnote>
  <w:footnote w:type="continuationSeparator" w:id="0">
    <w:p w14:paraId="01B542AA" w14:textId="77777777" w:rsidR="00783AA1" w:rsidRDefault="00783AA1">
      <w:r>
        <w:continuationSeparator/>
      </w:r>
    </w:p>
    <w:p w14:paraId="21CB20B8" w14:textId="77777777" w:rsidR="00783AA1" w:rsidRDefault="00783AA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26299" w14:textId="4120D568" w:rsidR="00EA7A4A" w:rsidRDefault="00EA7A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E1689" w14:textId="56DEEC6C" w:rsidR="00137E91" w:rsidRPr="00F310BF" w:rsidRDefault="00137E91" w:rsidP="00993BFF">
    <w:pPr>
      <w:pStyle w:val="Header"/>
      <w:tabs>
        <w:tab w:val="clear" w:pos="10800"/>
        <w:tab w:val="right" w:pos="9450"/>
      </w:tabs>
    </w:pPr>
    <w:r w:rsidRPr="00F310BF">
      <w:t xml:space="preserve"> TAC </w:t>
    </w:r>
    <w:r>
      <w:t>Case</w:t>
    </w:r>
    <w:r w:rsidRPr="00F310BF">
      <w:t xml:space="preserve"> Escalation Process</w:t>
    </w:r>
    <w:r w:rsidRPr="00F310BF">
      <w:tab/>
      <w:t>EDCS-861921</w:t>
    </w:r>
    <w:r w:rsidRPr="00F310BF">
      <w:tab/>
      <w:t xml:space="preserve">Page </w:t>
    </w:r>
    <w:r w:rsidRPr="00F310BF">
      <w:rPr>
        <w:rStyle w:val="PageNumber"/>
      </w:rPr>
      <w:fldChar w:fldCharType="begin"/>
    </w:r>
    <w:r w:rsidRPr="00F310BF">
      <w:rPr>
        <w:rStyle w:val="PageNumber"/>
      </w:rPr>
      <w:instrText xml:space="preserve"> PAGE </w:instrText>
    </w:r>
    <w:r w:rsidRPr="00F310BF">
      <w:rPr>
        <w:rStyle w:val="PageNumber"/>
      </w:rPr>
      <w:fldChar w:fldCharType="separate"/>
    </w:r>
    <w:r w:rsidR="005C4986">
      <w:rPr>
        <w:rStyle w:val="PageNumber"/>
        <w:noProof/>
      </w:rPr>
      <w:t>9</w:t>
    </w:r>
    <w:r w:rsidRPr="00F310BF">
      <w:rPr>
        <w:rStyle w:val="PageNumber"/>
      </w:rPr>
      <w:fldChar w:fldCharType="end"/>
    </w:r>
    <w:r w:rsidRPr="00F310BF">
      <w:rPr>
        <w:rStyle w:val="PageNumber"/>
      </w:rPr>
      <w:t xml:space="preserve"> of </w:t>
    </w:r>
    <w:r w:rsidR="00783AA1">
      <w:fldChar w:fldCharType="begin"/>
    </w:r>
    <w:r w:rsidR="00783AA1">
      <w:instrText xml:space="preserve"> NUMPAGES   \* MERGEFORMAT </w:instrText>
    </w:r>
    <w:r w:rsidR="00783AA1">
      <w:fldChar w:fldCharType="separate"/>
    </w:r>
    <w:r w:rsidR="005C4986" w:rsidRPr="005C4986">
      <w:rPr>
        <w:rStyle w:val="PageNumber"/>
        <w:noProof/>
      </w:rPr>
      <w:t>11</w:t>
    </w:r>
    <w:r w:rsidR="00783AA1">
      <w:rPr>
        <w:rStyle w:val="PageNumber"/>
        <w:noProof/>
      </w:rPr>
      <w:fldChar w:fldCharType="end"/>
    </w:r>
  </w:p>
  <w:p w14:paraId="1BC35CD7" w14:textId="77777777" w:rsidR="00137E91" w:rsidRPr="006F10E2" w:rsidRDefault="00137E91">
    <w:pPr>
      <w:rPr>
        <w:sz w:val="1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2D9B" w14:textId="23A7DF62" w:rsidR="00EA7A4A" w:rsidRDefault="00EA7A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F6B4E75C"/>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1F5A30B2"/>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C225DFC"/>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8E6C6122"/>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AB8CC5DE"/>
    <w:lvl w:ilvl="0">
      <w:start w:val="1"/>
      <w:numFmt w:val="bullet"/>
      <w:lvlText w:val=""/>
      <w:lvlJc w:val="left"/>
      <w:pPr>
        <w:tabs>
          <w:tab w:val="num" w:pos="360"/>
        </w:tabs>
        <w:ind w:left="360" w:hanging="360"/>
      </w:pPr>
      <w:rPr>
        <w:rFonts w:ascii="Symbol" w:hAnsi="Symbol" w:hint="default"/>
      </w:rPr>
    </w:lvl>
  </w:abstractNum>
  <w:abstractNum w:abstractNumId="5">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28A129C"/>
    <w:multiLevelType w:val="hybridMultilevel"/>
    <w:tmpl w:val="92B6C77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10D27D18"/>
    <w:multiLevelType w:val="multilevel"/>
    <w:tmpl w:val="08920C6C"/>
    <w:styleLink w:val="ListBullets"/>
    <w:lvl w:ilvl="0">
      <w:start w:val="1"/>
      <w:numFmt w:val="bullet"/>
      <w:pStyle w:val="ListBullet"/>
      <w:lvlText w:val=""/>
      <w:lvlJc w:val="left"/>
      <w:pPr>
        <w:tabs>
          <w:tab w:val="num" w:pos="792"/>
        </w:tabs>
        <w:ind w:left="1080" w:hanging="288"/>
      </w:pPr>
      <w:rPr>
        <w:rFonts w:ascii="Symbol" w:hAnsi="Symbol" w:hint="default"/>
      </w:rPr>
    </w:lvl>
    <w:lvl w:ilvl="1">
      <w:start w:val="1"/>
      <w:numFmt w:val="bullet"/>
      <w:pStyle w:val="ListBullet2"/>
      <w:lvlText w:val=""/>
      <w:lvlJc w:val="left"/>
      <w:pPr>
        <w:tabs>
          <w:tab w:val="num" w:pos="1224"/>
        </w:tabs>
        <w:ind w:left="1512" w:hanging="288"/>
      </w:pPr>
      <w:rPr>
        <w:rFonts w:ascii="Symbol" w:hAnsi="Symbol" w:hint="default"/>
        <w:b w:val="0"/>
        <w:i w:val="0"/>
        <w:color w:val="auto"/>
        <w:sz w:val="22"/>
      </w:rPr>
    </w:lvl>
    <w:lvl w:ilvl="2">
      <w:start w:val="1"/>
      <w:numFmt w:val="bullet"/>
      <w:pStyle w:val="ListBullet3"/>
      <w:lvlText w:val=""/>
      <w:lvlJc w:val="left"/>
      <w:pPr>
        <w:tabs>
          <w:tab w:val="num" w:pos="1656"/>
        </w:tabs>
        <w:ind w:left="1944" w:hanging="288"/>
      </w:pPr>
      <w:rPr>
        <w:rFonts w:ascii="Symbol" w:hAnsi="Symbol" w:hint="default"/>
        <w:b w:val="0"/>
        <w:i w:val="0"/>
        <w:color w:val="auto"/>
        <w:sz w:val="22"/>
      </w:rPr>
    </w:lvl>
    <w:lvl w:ilvl="3">
      <w:start w:val="1"/>
      <w:numFmt w:val="bullet"/>
      <w:pStyle w:val="ListBullet4"/>
      <w:lvlText w:val=""/>
      <w:lvlJc w:val="left"/>
      <w:pPr>
        <w:tabs>
          <w:tab w:val="num" w:pos="2016"/>
        </w:tabs>
        <w:ind w:left="2232" w:hanging="216"/>
      </w:pPr>
      <w:rPr>
        <w:rFonts w:ascii="Symbol" w:hAnsi="Symbol" w:hint="default"/>
        <w:b w:val="0"/>
        <w:i w:val="0"/>
        <w:color w:val="auto"/>
        <w:sz w:val="20"/>
      </w:rPr>
    </w:lvl>
    <w:lvl w:ilvl="4">
      <w:start w:val="1"/>
      <w:numFmt w:val="bullet"/>
      <w:pStyle w:val="ListBullet5"/>
      <w:lvlText w:val=""/>
      <w:lvlJc w:val="left"/>
      <w:pPr>
        <w:tabs>
          <w:tab w:val="num" w:pos="2376"/>
        </w:tabs>
        <w:ind w:left="2664" w:hanging="288"/>
      </w:pPr>
      <w:rPr>
        <w:rFonts w:ascii="Symbol" w:hAnsi="Symbol" w:hint="default"/>
        <w:b w:val="0"/>
        <w:i w:val="0"/>
        <w:color w:val="auto"/>
        <w:sz w:val="20"/>
      </w:rPr>
    </w:lvl>
    <w:lvl w:ilvl="5">
      <w:start w:val="1"/>
      <w:numFmt w:val="bullet"/>
      <w:lvlText w:val=""/>
      <w:lvlJc w:val="left"/>
      <w:pPr>
        <w:tabs>
          <w:tab w:val="num" w:pos="2880"/>
        </w:tabs>
        <w:ind w:left="3168" w:hanging="288"/>
      </w:pPr>
      <w:rPr>
        <w:rFonts w:ascii="Wingdings" w:hAnsi="Wingdings" w:hint="default"/>
      </w:rPr>
    </w:lvl>
    <w:lvl w:ilvl="6">
      <w:start w:val="1"/>
      <w:numFmt w:val="bullet"/>
      <w:lvlText w:val=""/>
      <w:lvlJc w:val="left"/>
      <w:pPr>
        <w:tabs>
          <w:tab w:val="num" w:pos="3456"/>
        </w:tabs>
        <w:ind w:left="3744" w:hanging="288"/>
      </w:pPr>
      <w:rPr>
        <w:rFonts w:ascii="Symbol" w:hAnsi="Symbol" w:hint="default"/>
      </w:rPr>
    </w:lvl>
    <w:lvl w:ilvl="7">
      <w:start w:val="1"/>
      <w:numFmt w:val="bullet"/>
      <w:lvlText w:val="o"/>
      <w:lvlJc w:val="left"/>
      <w:pPr>
        <w:tabs>
          <w:tab w:val="num" w:pos="4032"/>
        </w:tabs>
        <w:ind w:left="4320" w:hanging="288"/>
      </w:pPr>
      <w:rPr>
        <w:rFonts w:ascii="Courier New" w:hAnsi="Courier New" w:hint="default"/>
      </w:rPr>
    </w:lvl>
    <w:lvl w:ilvl="8">
      <w:start w:val="1"/>
      <w:numFmt w:val="bullet"/>
      <w:lvlText w:val=""/>
      <w:lvlJc w:val="left"/>
      <w:pPr>
        <w:tabs>
          <w:tab w:val="num" w:pos="4608"/>
        </w:tabs>
        <w:ind w:left="4896" w:hanging="288"/>
      </w:pPr>
      <w:rPr>
        <w:rFonts w:ascii="Wingdings" w:hAnsi="Wingdings" w:hint="default"/>
      </w:rPr>
    </w:lvl>
  </w:abstractNum>
  <w:abstractNum w:abstractNumId="8">
    <w:nsid w:val="17641020"/>
    <w:multiLevelType w:val="hybridMultilevel"/>
    <w:tmpl w:val="B6880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8DD129C"/>
    <w:multiLevelType w:val="multilevel"/>
    <w:tmpl w:val="CE1248B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3F7DBD"/>
    <w:multiLevelType w:val="hybridMultilevel"/>
    <w:tmpl w:val="2962D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1F07CE"/>
    <w:multiLevelType w:val="multilevel"/>
    <w:tmpl w:val="8110D8AC"/>
    <w:numStyleLink w:val="Headingz"/>
  </w:abstractNum>
  <w:abstractNum w:abstractNumId="12">
    <w:nsid w:val="306259DE"/>
    <w:multiLevelType w:val="multilevel"/>
    <w:tmpl w:val="56160F5A"/>
    <w:lvl w:ilvl="0">
      <w:start w:val="1"/>
      <w:numFmt w:val="bullet"/>
      <w:lvlText w:val=""/>
      <w:lvlJc w:val="left"/>
      <w:pPr>
        <w:tabs>
          <w:tab w:val="num" w:pos="720"/>
        </w:tabs>
        <w:ind w:left="936" w:hanging="216"/>
      </w:pPr>
      <w:rPr>
        <w:rFonts w:ascii="Symbol" w:hAnsi="Symbol" w:hint="default"/>
      </w:rPr>
    </w:lvl>
    <w:lvl w:ilvl="1">
      <w:start w:val="1"/>
      <w:numFmt w:val="bullet"/>
      <w:lvlText w:val=""/>
      <w:lvlJc w:val="left"/>
      <w:pPr>
        <w:tabs>
          <w:tab w:val="num" w:pos="2160"/>
        </w:tabs>
        <w:ind w:left="1944" w:hanging="360"/>
      </w:pPr>
      <w:rPr>
        <w:rFonts w:ascii="Symbol" w:hAnsi="Symbol" w:hint="default"/>
      </w:rPr>
    </w:lvl>
    <w:lvl w:ilvl="2">
      <w:start w:val="1"/>
      <w:numFmt w:val="bullet"/>
      <w:lvlText w:val="o"/>
      <w:lvlJc w:val="left"/>
      <w:pPr>
        <w:tabs>
          <w:tab w:val="num" w:pos="2520"/>
        </w:tabs>
        <w:ind w:left="2664" w:hanging="360"/>
      </w:pPr>
      <w:rPr>
        <w:rFonts w:ascii="Courier New" w:hAnsi="Courier New" w:hint="default"/>
      </w:rPr>
    </w:lvl>
    <w:lvl w:ilvl="3">
      <w:start w:val="1"/>
      <w:numFmt w:val="bullet"/>
      <w:lvlText w:val=""/>
      <w:lvlJc w:val="left"/>
      <w:pPr>
        <w:ind w:left="3312" w:hanging="360"/>
      </w:pPr>
      <w:rPr>
        <w:rFonts w:ascii="Symbol" w:hAnsi="Symbol" w:hint="default"/>
      </w:rPr>
    </w:lvl>
    <w:lvl w:ilvl="4">
      <w:start w:val="1"/>
      <w:numFmt w:val="bullet"/>
      <w:lvlText w:val=""/>
      <w:lvlJc w:val="left"/>
      <w:pPr>
        <w:ind w:left="3816" w:hanging="360"/>
      </w:pPr>
      <w:rPr>
        <w:rFonts w:ascii="Symbol" w:hAnsi="Symbol" w:hint="default"/>
        <w:color w:val="auto"/>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1571896"/>
    <w:multiLevelType w:val="hybridMultilevel"/>
    <w:tmpl w:val="AD0065A2"/>
    <w:lvl w:ilvl="0" w:tplc="0409000B">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nsid w:val="32896909"/>
    <w:multiLevelType w:val="hybridMultilevel"/>
    <w:tmpl w:val="A01274F4"/>
    <w:lvl w:ilvl="0" w:tplc="56E62D4E">
      <w:start w:val="1"/>
      <w:numFmt w:val="bullet"/>
      <w:lvlText w:val="•"/>
      <w:lvlJc w:val="left"/>
      <w:pPr>
        <w:tabs>
          <w:tab w:val="num" w:pos="936"/>
        </w:tabs>
        <w:ind w:left="936" w:hanging="360"/>
      </w:pPr>
      <w:rPr>
        <w:rFonts w:ascii="Arial" w:hAnsi="Arial" w:hint="default"/>
      </w:rPr>
    </w:lvl>
    <w:lvl w:ilvl="1" w:tplc="627CAB04" w:tentative="1">
      <w:start w:val="1"/>
      <w:numFmt w:val="bullet"/>
      <w:lvlText w:val="•"/>
      <w:lvlJc w:val="left"/>
      <w:pPr>
        <w:tabs>
          <w:tab w:val="num" w:pos="1656"/>
        </w:tabs>
        <w:ind w:left="1656" w:hanging="360"/>
      </w:pPr>
      <w:rPr>
        <w:rFonts w:ascii="Arial" w:hAnsi="Arial" w:hint="default"/>
      </w:rPr>
    </w:lvl>
    <w:lvl w:ilvl="2" w:tplc="3970EB92" w:tentative="1">
      <w:start w:val="1"/>
      <w:numFmt w:val="bullet"/>
      <w:lvlText w:val="•"/>
      <w:lvlJc w:val="left"/>
      <w:pPr>
        <w:tabs>
          <w:tab w:val="num" w:pos="2376"/>
        </w:tabs>
        <w:ind w:left="2376" w:hanging="360"/>
      </w:pPr>
      <w:rPr>
        <w:rFonts w:ascii="Arial" w:hAnsi="Arial" w:hint="default"/>
      </w:rPr>
    </w:lvl>
    <w:lvl w:ilvl="3" w:tplc="D1A655B4" w:tentative="1">
      <w:start w:val="1"/>
      <w:numFmt w:val="bullet"/>
      <w:lvlText w:val="•"/>
      <w:lvlJc w:val="left"/>
      <w:pPr>
        <w:tabs>
          <w:tab w:val="num" w:pos="3096"/>
        </w:tabs>
        <w:ind w:left="3096" w:hanging="360"/>
      </w:pPr>
      <w:rPr>
        <w:rFonts w:ascii="Arial" w:hAnsi="Arial" w:hint="default"/>
      </w:rPr>
    </w:lvl>
    <w:lvl w:ilvl="4" w:tplc="3160B1CC" w:tentative="1">
      <w:start w:val="1"/>
      <w:numFmt w:val="bullet"/>
      <w:lvlText w:val="•"/>
      <w:lvlJc w:val="left"/>
      <w:pPr>
        <w:tabs>
          <w:tab w:val="num" w:pos="3816"/>
        </w:tabs>
        <w:ind w:left="3816" w:hanging="360"/>
      </w:pPr>
      <w:rPr>
        <w:rFonts w:ascii="Arial" w:hAnsi="Arial" w:hint="default"/>
      </w:rPr>
    </w:lvl>
    <w:lvl w:ilvl="5" w:tplc="8D7E80A0" w:tentative="1">
      <w:start w:val="1"/>
      <w:numFmt w:val="bullet"/>
      <w:lvlText w:val="•"/>
      <w:lvlJc w:val="left"/>
      <w:pPr>
        <w:tabs>
          <w:tab w:val="num" w:pos="4536"/>
        </w:tabs>
        <w:ind w:left="4536" w:hanging="360"/>
      </w:pPr>
      <w:rPr>
        <w:rFonts w:ascii="Arial" w:hAnsi="Arial" w:hint="default"/>
      </w:rPr>
    </w:lvl>
    <w:lvl w:ilvl="6" w:tplc="0F56AE16" w:tentative="1">
      <w:start w:val="1"/>
      <w:numFmt w:val="bullet"/>
      <w:lvlText w:val="•"/>
      <w:lvlJc w:val="left"/>
      <w:pPr>
        <w:tabs>
          <w:tab w:val="num" w:pos="5256"/>
        </w:tabs>
        <w:ind w:left="5256" w:hanging="360"/>
      </w:pPr>
      <w:rPr>
        <w:rFonts w:ascii="Arial" w:hAnsi="Arial" w:hint="default"/>
      </w:rPr>
    </w:lvl>
    <w:lvl w:ilvl="7" w:tplc="283CE382" w:tentative="1">
      <w:start w:val="1"/>
      <w:numFmt w:val="bullet"/>
      <w:lvlText w:val="•"/>
      <w:lvlJc w:val="left"/>
      <w:pPr>
        <w:tabs>
          <w:tab w:val="num" w:pos="5976"/>
        </w:tabs>
        <w:ind w:left="5976" w:hanging="360"/>
      </w:pPr>
      <w:rPr>
        <w:rFonts w:ascii="Arial" w:hAnsi="Arial" w:hint="default"/>
      </w:rPr>
    </w:lvl>
    <w:lvl w:ilvl="8" w:tplc="947E32D2" w:tentative="1">
      <w:start w:val="1"/>
      <w:numFmt w:val="bullet"/>
      <w:lvlText w:val="•"/>
      <w:lvlJc w:val="left"/>
      <w:pPr>
        <w:tabs>
          <w:tab w:val="num" w:pos="6696"/>
        </w:tabs>
        <w:ind w:left="6696" w:hanging="360"/>
      </w:pPr>
      <w:rPr>
        <w:rFonts w:ascii="Arial" w:hAnsi="Arial" w:hint="default"/>
      </w:rPr>
    </w:lvl>
  </w:abstractNum>
  <w:abstractNum w:abstractNumId="15">
    <w:nsid w:val="341660AD"/>
    <w:multiLevelType w:val="multilevel"/>
    <w:tmpl w:val="8110D8AC"/>
    <w:styleLink w:val="Headingz"/>
    <w:lvl w:ilvl="0">
      <w:start w:val="1"/>
      <w:numFmt w:val="decimal"/>
      <w:pStyle w:val="Heading1"/>
      <w:lvlText w:val="%1"/>
      <w:lvlJc w:val="left"/>
      <w:pPr>
        <w:ind w:left="576" w:hanging="576"/>
      </w:pPr>
      <w:rPr>
        <w:rFonts w:ascii="Calibri" w:hAnsi="Calibri" w:hint="default"/>
        <w:b/>
        <w:i w:val="0"/>
        <w:color w:val="365F91"/>
        <w:sz w:val="32"/>
      </w:rPr>
    </w:lvl>
    <w:lvl w:ilvl="1">
      <w:start w:val="1"/>
      <w:numFmt w:val="decimal"/>
      <w:pStyle w:val="body1n"/>
      <w:lvlText w:val="%1.%2"/>
      <w:lvlJc w:val="left"/>
      <w:pPr>
        <w:ind w:left="1440" w:hanging="864"/>
      </w:pPr>
      <w:rPr>
        <w:rFonts w:ascii="Calibri" w:hAnsi="Calibri" w:hint="default"/>
        <w:b w:val="0"/>
        <w:i w:val="0"/>
        <w:color w:val="auto"/>
        <w:sz w:val="22"/>
      </w:rPr>
    </w:lvl>
    <w:lvl w:ilvl="2">
      <w:start w:val="1"/>
      <w:numFmt w:val="decimal"/>
      <w:pStyle w:val="Heading2"/>
      <w:lvlText w:val="%1.%3"/>
      <w:lvlJc w:val="left"/>
      <w:pPr>
        <w:tabs>
          <w:tab w:val="num" w:pos="1440"/>
        </w:tabs>
        <w:ind w:left="1440" w:hanging="864"/>
      </w:pPr>
      <w:rPr>
        <w:rFonts w:ascii="Calibri" w:hAnsi="Calibri" w:hint="default"/>
        <w:b/>
        <w:i w:val="0"/>
        <w:color w:val="365F91"/>
        <w:sz w:val="28"/>
      </w:rPr>
    </w:lvl>
    <w:lvl w:ilvl="3">
      <w:start w:val="1"/>
      <w:numFmt w:val="decimal"/>
      <w:pStyle w:val="body2n"/>
      <w:lvlText w:val="%1.%3.%4"/>
      <w:lvlJc w:val="left"/>
      <w:pPr>
        <w:ind w:left="2304" w:hanging="864"/>
      </w:pPr>
      <w:rPr>
        <w:rFonts w:ascii="Calibri" w:hAnsi="Calibri" w:hint="default"/>
        <w:b w:val="0"/>
        <w:i w:val="0"/>
        <w:color w:val="auto"/>
        <w:sz w:val="22"/>
      </w:rPr>
    </w:lvl>
    <w:lvl w:ilvl="4">
      <w:start w:val="1"/>
      <w:numFmt w:val="decimal"/>
      <w:pStyle w:val="Heading3"/>
      <w:lvlText w:val="%1.%3.%5"/>
      <w:lvlJc w:val="left"/>
      <w:pPr>
        <w:ind w:left="2304" w:hanging="864"/>
      </w:pPr>
      <w:rPr>
        <w:rFonts w:ascii="Calibri" w:hAnsi="Calibri" w:hint="default"/>
        <w:b/>
        <w:i w:val="0"/>
        <w:color w:val="365F91" w:themeColor="accent1" w:themeShade="BF"/>
        <w:sz w:val="24"/>
      </w:rPr>
    </w:lvl>
    <w:lvl w:ilvl="5">
      <w:start w:val="1"/>
      <w:numFmt w:val="decimal"/>
      <w:pStyle w:val="body3n"/>
      <w:lvlText w:val="%1.%3.%5.%6"/>
      <w:lvlJc w:val="left"/>
      <w:pPr>
        <w:tabs>
          <w:tab w:val="num" w:pos="2304"/>
        </w:tabs>
        <w:ind w:left="3168" w:hanging="864"/>
      </w:pPr>
      <w:rPr>
        <w:rFonts w:ascii="Calibri" w:hAnsi="Calibri" w:hint="default"/>
        <w:b w:val="0"/>
        <w:i w:val="0"/>
        <w:color w:val="auto"/>
        <w:sz w:val="22"/>
      </w:rPr>
    </w:lvl>
    <w:lvl w:ilvl="6">
      <w:start w:val="1"/>
      <w:numFmt w:val="upperLetter"/>
      <w:pStyle w:val="Heading4"/>
      <w:lvlText w:val="Appendix %7"/>
      <w:lvlJc w:val="left"/>
      <w:pPr>
        <w:ind w:left="2520" w:hanging="2520"/>
      </w:pPr>
      <w:rPr>
        <w:rFonts w:ascii="Calibri" w:hAnsi="Calibri" w:hint="default"/>
        <w:b/>
        <w:i w:val="0"/>
        <w:color w:val="365F91" w:themeColor="accent1" w:themeShade="BF"/>
        <w:sz w:val="28"/>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nsid w:val="362323CA"/>
    <w:multiLevelType w:val="multilevel"/>
    <w:tmpl w:val="7592E914"/>
    <w:lvl w:ilvl="0">
      <w:start w:val="1"/>
      <w:numFmt w:val="bullet"/>
      <w:lvlText w:val=""/>
      <w:lvlJc w:val="left"/>
      <w:pPr>
        <w:tabs>
          <w:tab w:val="num" w:pos="720"/>
        </w:tabs>
        <w:ind w:left="936" w:hanging="216"/>
      </w:pPr>
      <w:rPr>
        <w:rFonts w:ascii="Symbol" w:hAnsi="Symbol" w:hint="default"/>
      </w:rPr>
    </w:lvl>
    <w:lvl w:ilvl="1">
      <w:start w:val="1"/>
      <w:numFmt w:val="bullet"/>
      <w:lvlText w:val=""/>
      <w:lvlJc w:val="left"/>
      <w:pPr>
        <w:tabs>
          <w:tab w:val="num" w:pos="2160"/>
        </w:tabs>
        <w:ind w:left="1944" w:hanging="360"/>
      </w:pPr>
      <w:rPr>
        <w:rFonts w:ascii="Symbol" w:hAnsi="Symbol" w:hint="default"/>
      </w:rPr>
    </w:lvl>
    <w:lvl w:ilvl="2">
      <w:start w:val="1"/>
      <w:numFmt w:val="decimal"/>
      <w:lvlText w:val="%3."/>
      <w:lvlJc w:val="left"/>
      <w:pPr>
        <w:tabs>
          <w:tab w:val="num" w:pos="2520"/>
        </w:tabs>
        <w:ind w:left="2664" w:hanging="360"/>
      </w:pPr>
      <w:rPr>
        <w:rFonts w:hint="default"/>
      </w:rPr>
    </w:lvl>
    <w:lvl w:ilvl="3">
      <w:start w:val="1"/>
      <w:numFmt w:val="bullet"/>
      <w:lvlText w:val=""/>
      <w:lvlJc w:val="left"/>
      <w:pPr>
        <w:ind w:left="3312" w:hanging="360"/>
      </w:pPr>
      <w:rPr>
        <w:rFonts w:ascii="Symbol" w:hAnsi="Symbol" w:hint="default"/>
      </w:rPr>
    </w:lvl>
    <w:lvl w:ilvl="4">
      <w:start w:val="1"/>
      <w:numFmt w:val="bullet"/>
      <w:lvlText w:val=""/>
      <w:lvlJc w:val="left"/>
      <w:pPr>
        <w:ind w:left="3816" w:hanging="360"/>
      </w:pPr>
      <w:rPr>
        <w:rFonts w:ascii="Symbol" w:hAnsi="Symbol" w:hint="default"/>
        <w:color w:val="auto"/>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BAA2F05"/>
    <w:multiLevelType w:val="multilevel"/>
    <w:tmpl w:val="17A228E6"/>
    <w:lvl w:ilvl="0">
      <w:start w:val="1"/>
      <w:numFmt w:val="bullet"/>
      <w:lvlText w:val=""/>
      <w:lvlJc w:val="left"/>
      <w:pPr>
        <w:tabs>
          <w:tab w:val="num" w:pos="720"/>
        </w:tabs>
        <w:ind w:left="936" w:hanging="216"/>
      </w:pPr>
      <w:rPr>
        <w:rFonts w:ascii="Symbol" w:hAnsi="Symbol" w:hint="default"/>
      </w:rPr>
    </w:lvl>
    <w:lvl w:ilvl="1">
      <w:start w:val="1"/>
      <w:numFmt w:val="bullet"/>
      <w:lvlText w:val=""/>
      <w:lvlJc w:val="left"/>
      <w:pPr>
        <w:tabs>
          <w:tab w:val="num" w:pos="2160"/>
        </w:tabs>
        <w:ind w:left="1944" w:hanging="360"/>
      </w:pPr>
      <w:rPr>
        <w:rFonts w:ascii="Symbol" w:hAnsi="Symbol" w:hint="default"/>
      </w:rPr>
    </w:lvl>
    <w:lvl w:ilvl="2">
      <w:start w:val="1"/>
      <w:numFmt w:val="bullet"/>
      <w:lvlText w:val=""/>
      <w:lvlJc w:val="left"/>
      <w:pPr>
        <w:tabs>
          <w:tab w:val="num" w:pos="2520"/>
        </w:tabs>
        <w:ind w:left="2664" w:hanging="360"/>
      </w:pPr>
      <w:rPr>
        <w:rFonts w:ascii="Symbol" w:hAnsi="Symbol" w:hint="default"/>
      </w:rPr>
    </w:lvl>
    <w:lvl w:ilvl="3">
      <w:start w:val="1"/>
      <w:numFmt w:val="bullet"/>
      <w:lvlText w:val=""/>
      <w:lvlJc w:val="left"/>
      <w:pPr>
        <w:ind w:left="3312" w:hanging="360"/>
      </w:pPr>
      <w:rPr>
        <w:rFonts w:ascii="Symbol" w:hAnsi="Symbol" w:hint="default"/>
      </w:rPr>
    </w:lvl>
    <w:lvl w:ilvl="4">
      <w:start w:val="1"/>
      <w:numFmt w:val="bullet"/>
      <w:lvlText w:val=""/>
      <w:lvlJc w:val="left"/>
      <w:pPr>
        <w:ind w:left="3816" w:hanging="360"/>
      </w:pPr>
      <w:rPr>
        <w:rFonts w:ascii="Symbol" w:hAnsi="Symbol" w:hint="default"/>
        <w:color w:val="auto"/>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501F0AB2"/>
    <w:multiLevelType w:val="hybridMultilevel"/>
    <w:tmpl w:val="00341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2246886"/>
    <w:multiLevelType w:val="hybridMultilevel"/>
    <w:tmpl w:val="7A3A6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0F">
      <w:start w:val="1"/>
      <w:numFmt w:val="decimal"/>
      <w:lvlText w:val="%3."/>
      <w:lvlJc w:val="left"/>
      <w:pPr>
        <w:ind w:left="270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3D4A13"/>
    <w:multiLevelType w:val="hybridMultilevel"/>
    <w:tmpl w:val="F25A0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5586614"/>
    <w:multiLevelType w:val="hybridMultilevel"/>
    <w:tmpl w:val="93D4D5C8"/>
    <w:lvl w:ilvl="0" w:tplc="141AA496">
      <w:start w:val="1"/>
      <w:numFmt w:val="bullet"/>
      <w:lvlText w:val="•"/>
      <w:lvlJc w:val="left"/>
      <w:pPr>
        <w:tabs>
          <w:tab w:val="num" w:pos="720"/>
        </w:tabs>
        <w:ind w:left="720" w:hanging="360"/>
      </w:pPr>
      <w:rPr>
        <w:rFonts w:ascii="Arial" w:hAnsi="Arial" w:hint="default"/>
      </w:rPr>
    </w:lvl>
    <w:lvl w:ilvl="1" w:tplc="B3C86E9A" w:tentative="1">
      <w:start w:val="1"/>
      <w:numFmt w:val="bullet"/>
      <w:lvlText w:val="•"/>
      <w:lvlJc w:val="left"/>
      <w:pPr>
        <w:tabs>
          <w:tab w:val="num" w:pos="1440"/>
        </w:tabs>
        <w:ind w:left="1440" w:hanging="360"/>
      </w:pPr>
      <w:rPr>
        <w:rFonts w:ascii="Arial" w:hAnsi="Arial" w:hint="default"/>
      </w:rPr>
    </w:lvl>
    <w:lvl w:ilvl="2" w:tplc="80C6A08A" w:tentative="1">
      <w:start w:val="1"/>
      <w:numFmt w:val="bullet"/>
      <w:lvlText w:val="•"/>
      <w:lvlJc w:val="left"/>
      <w:pPr>
        <w:tabs>
          <w:tab w:val="num" w:pos="2160"/>
        </w:tabs>
        <w:ind w:left="2160" w:hanging="360"/>
      </w:pPr>
      <w:rPr>
        <w:rFonts w:ascii="Arial" w:hAnsi="Arial" w:hint="default"/>
      </w:rPr>
    </w:lvl>
    <w:lvl w:ilvl="3" w:tplc="4DEA8E1C" w:tentative="1">
      <w:start w:val="1"/>
      <w:numFmt w:val="bullet"/>
      <w:lvlText w:val="•"/>
      <w:lvlJc w:val="left"/>
      <w:pPr>
        <w:tabs>
          <w:tab w:val="num" w:pos="2880"/>
        </w:tabs>
        <w:ind w:left="2880" w:hanging="360"/>
      </w:pPr>
      <w:rPr>
        <w:rFonts w:ascii="Arial" w:hAnsi="Arial" w:hint="default"/>
      </w:rPr>
    </w:lvl>
    <w:lvl w:ilvl="4" w:tplc="677A08CC" w:tentative="1">
      <w:start w:val="1"/>
      <w:numFmt w:val="bullet"/>
      <w:lvlText w:val="•"/>
      <w:lvlJc w:val="left"/>
      <w:pPr>
        <w:tabs>
          <w:tab w:val="num" w:pos="3600"/>
        </w:tabs>
        <w:ind w:left="3600" w:hanging="360"/>
      </w:pPr>
      <w:rPr>
        <w:rFonts w:ascii="Arial" w:hAnsi="Arial" w:hint="default"/>
      </w:rPr>
    </w:lvl>
    <w:lvl w:ilvl="5" w:tplc="EBF85296" w:tentative="1">
      <w:start w:val="1"/>
      <w:numFmt w:val="bullet"/>
      <w:lvlText w:val="•"/>
      <w:lvlJc w:val="left"/>
      <w:pPr>
        <w:tabs>
          <w:tab w:val="num" w:pos="4320"/>
        </w:tabs>
        <w:ind w:left="4320" w:hanging="360"/>
      </w:pPr>
      <w:rPr>
        <w:rFonts w:ascii="Arial" w:hAnsi="Arial" w:hint="default"/>
      </w:rPr>
    </w:lvl>
    <w:lvl w:ilvl="6" w:tplc="C9EAA840" w:tentative="1">
      <w:start w:val="1"/>
      <w:numFmt w:val="bullet"/>
      <w:lvlText w:val="•"/>
      <w:lvlJc w:val="left"/>
      <w:pPr>
        <w:tabs>
          <w:tab w:val="num" w:pos="5040"/>
        </w:tabs>
        <w:ind w:left="5040" w:hanging="360"/>
      </w:pPr>
      <w:rPr>
        <w:rFonts w:ascii="Arial" w:hAnsi="Arial" w:hint="default"/>
      </w:rPr>
    </w:lvl>
    <w:lvl w:ilvl="7" w:tplc="22CE9D7A" w:tentative="1">
      <w:start w:val="1"/>
      <w:numFmt w:val="bullet"/>
      <w:lvlText w:val="•"/>
      <w:lvlJc w:val="left"/>
      <w:pPr>
        <w:tabs>
          <w:tab w:val="num" w:pos="5760"/>
        </w:tabs>
        <w:ind w:left="5760" w:hanging="360"/>
      </w:pPr>
      <w:rPr>
        <w:rFonts w:ascii="Arial" w:hAnsi="Arial" w:hint="default"/>
      </w:rPr>
    </w:lvl>
    <w:lvl w:ilvl="8" w:tplc="EB04A11C" w:tentative="1">
      <w:start w:val="1"/>
      <w:numFmt w:val="bullet"/>
      <w:lvlText w:val="•"/>
      <w:lvlJc w:val="left"/>
      <w:pPr>
        <w:tabs>
          <w:tab w:val="num" w:pos="6480"/>
        </w:tabs>
        <w:ind w:left="6480" w:hanging="360"/>
      </w:pPr>
      <w:rPr>
        <w:rFonts w:ascii="Arial" w:hAnsi="Arial" w:hint="default"/>
      </w:rPr>
    </w:lvl>
  </w:abstractNum>
  <w:abstractNum w:abstractNumId="22">
    <w:nsid w:val="5D6D6441"/>
    <w:multiLevelType w:val="hybridMultilevel"/>
    <w:tmpl w:val="DF1CCE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F1A2B95"/>
    <w:multiLevelType w:val="hybridMultilevel"/>
    <w:tmpl w:val="78C81C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01960F6"/>
    <w:multiLevelType w:val="multilevel"/>
    <w:tmpl w:val="8110D8AC"/>
    <w:numStyleLink w:val="Headingz"/>
  </w:abstractNum>
  <w:abstractNum w:abstractNumId="25">
    <w:nsid w:val="6E4646D0"/>
    <w:multiLevelType w:val="hybridMultilevel"/>
    <w:tmpl w:val="B4280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F7C3007"/>
    <w:multiLevelType w:val="hybridMultilevel"/>
    <w:tmpl w:val="5484BB96"/>
    <w:lvl w:ilvl="0" w:tplc="04090003">
      <w:start w:val="1"/>
      <w:numFmt w:val="bullet"/>
      <w:lvlText w:val="o"/>
      <w:lvlJc w:val="left"/>
      <w:pPr>
        <w:ind w:left="3096" w:hanging="360"/>
      </w:pPr>
      <w:rPr>
        <w:rFonts w:ascii="Courier New" w:hAnsi="Courier New" w:hint="default"/>
      </w:rPr>
    </w:lvl>
    <w:lvl w:ilvl="1" w:tplc="04090003" w:tentative="1">
      <w:start w:val="1"/>
      <w:numFmt w:val="bullet"/>
      <w:lvlText w:val="o"/>
      <w:lvlJc w:val="left"/>
      <w:pPr>
        <w:ind w:left="3816" w:hanging="360"/>
      </w:pPr>
      <w:rPr>
        <w:rFonts w:ascii="Courier New" w:hAnsi="Courier New" w:hint="default"/>
      </w:rPr>
    </w:lvl>
    <w:lvl w:ilvl="2" w:tplc="04090005" w:tentative="1">
      <w:start w:val="1"/>
      <w:numFmt w:val="bullet"/>
      <w:lvlText w:val=""/>
      <w:lvlJc w:val="left"/>
      <w:pPr>
        <w:ind w:left="4536" w:hanging="360"/>
      </w:pPr>
      <w:rPr>
        <w:rFonts w:ascii="Wingdings" w:hAnsi="Wingdings" w:hint="default"/>
      </w:rPr>
    </w:lvl>
    <w:lvl w:ilvl="3" w:tplc="04090001" w:tentative="1">
      <w:start w:val="1"/>
      <w:numFmt w:val="bullet"/>
      <w:lvlText w:val=""/>
      <w:lvlJc w:val="left"/>
      <w:pPr>
        <w:ind w:left="5256" w:hanging="360"/>
      </w:pPr>
      <w:rPr>
        <w:rFonts w:ascii="Symbol" w:hAnsi="Symbol" w:hint="default"/>
      </w:rPr>
    </w:lvl>
    <w:lvl w:ilvl="4" w:tplc="04090003" w:tentative="1">
      <w:start w:val="1"/>
      <w:numFmt w:val="bullet"/>
      <w:lvlText w:val="o"/>
      <w:lvlJc w:val="left"/>
      <w:pPr>
        <w:ind w:left="5976" w:hanging="360"/>
      </w:pPr>
      <w:rPr>
        <w:rFonts w:ascii="Courier New" w:hAnsi="Courier New" w:hint="default"/>
      </w:rPr>
    </w:lvl>
    <w:lvl w:ilvl="5" w:tplc="04090005" w:tentative="1">
      <w:start w:val="1"/>
      <w:numFmt w:val="bullet"/>
      <w:lvlText w:val=""/>
      <w:lvlJc w:val="left"/>
      <w:pPr>
        <w:ind w:left="6696" w:hanging="360"/>
      </w:pPr>
      <w:rPr>
        <w:rFonts w:ascii="Wingdings" w:hAnsi="Wingdings" w:hint="default"/>
      </w:rPr>
    </w:lvl>
    <w:lvl w:ilvl="6" w:tplc="04090001" w:tentative="1">
      <w:start w:val="1"/>
      <w:numFmt w:val="bullet"/>
      <w:lvlText w:val=""/>
      <w:lvlJc w:val="left"/>
      <w:pPr>
        <w:ind w:left="7416" w:hanging="360"/>
      </w:pPr>
      <w:rPr>
        <w:rFonts w:ascii="Symbol" w:hAnsi="Symbol" w:hint="default"/>
      </w:rPr>
    </w:lvl>
    <w:lvl w:ilvl="7" w:tplc="04090003" w:tentative="1">
      <w:start w:val="1"/>
      <w:numFmt w:val="bullet"/>
      <w:lvlText w:val="o"/>
      <w:lvlJc w:val="left"/>
      <w:pPr>
        <w:ind w:left="8136" w:hanging="360"/>
      </w:pPr>
      <w:rPr>
        <w:rFonts w:ascii="Courier New" w:hAnsi="Courier New" w:hint="default"/>
      </w:rPr>
    </w:lvl>
    <w:lvl w:ilvl="8" w:tplc="04090005" w:tentative="1">
      <w:start w:val="1"/>
      <w:numFmt w:val="bullet"/>
      <w:lvlText w:val=""/>
      <w:lvlJc w:val="left"/>
      <w:pPr>
        <w:ind w:left="8856" w:hanging="360"/>
      </w:pPr>
      <w:rPr>
        <w:rFonts w:ascii="Wingdings" w:hAnsi="Wingdings" w:hint="default"/>
      </w:rPr>
    </w:lvl>
  </w:abstractNum>
  <w:abstractNum w:abstractNumId="27">
    <w:nsid w:val="70356E7B"/>
    <w:multiLevelType w:val="hybridMultilevel"/>
    <w:tmpl w:val="6AB86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2904428"/>
    <w:multiLevelType w:val="multilevel"/>
    <w:tmpl w:val="08920C6C"/>
    <w:numStyleLink w:val="ListBullets"/>
  </w:abstractNum>
  <w:abstractNum w:abstractNumId="29">
    <w:nsid w:val="748852F6"/>
    <w:multiLevelType w:val="hybridMultilevel"/>
    <w:tmpl w:val="FCC84C38"/>
    <w:lvl w:ilvl="0" w:tplc="671E8680">
      <w:start w:val="1"/>
      <w:numFmt w:val="bullet"/>
      <w:lvlText w:val="•"/>
      <w:lvlJc w:val="left"/>
      <w:pPr>
        <w:tabs>
          <w:tab w:val="num" w:pos="720"/>
        </w:tabs>
        <w:ind w:left="720" w:hanging="360"/>
      </w:pPr>
      <w:rPr>
        <w:rFonts w:ascii="Arial" w:hAnsi="Arial" w:hint="default"/>
      </w:rPr>
    </w:lvl>
    <w:lvl w:ilvl="1" w:tplc="411C22A8" w:tentative="1">
      <w:start w:val="1"/>
      <w:numFmt w:val="bullet"/>
      <w:lvlText w:val="•"/>
      <w:lvlJc w:val="left"/>
      <w:pPr>
        <w:tabs>
          <w:tab w:val="num" w:pos="1440"/>
        </w:tabs>
        <w:ind w:left="1440" w:hanging="360"/>
      </w:pPr>
      <w:rPr>
        <w:rFonts w:ascii="Arial" w:hAnsi="Arial" w:hint="default"/>
      </w:rPr>
    </w:lvl>
    <w:lvl w:ilvl="2" w:tplc="11A68602" w:tentative="1">
      <w:start w:val="1"/>
      <w:numFmt w:val="bullet"/>
      <w:lvlText w:val="•"/>
      <w:lvlJc w:val="left"/>
      <w:pPr>
        <w:tabs>
          <w:tab w:val="num" w:pos="2160"/>
        </w:tabs>
        <w:ind w:left="2160" w:hanging="360"/>
      </w:pPr>
      <w:rPr>
        <w:rFonts w:ascii="Arial" w:hAnsi="Arial" w:hint="default"/>
      </w:rPr>
    </w:lvl>
    <w:lvl w:ilvl="3" w:tplc="812AB07C" w:tentative="1">
      <w:start w:val="1"/>
      <w:numFmt w:val="bullet"/>
      <w:lvlText w:val="•"/>
      <w:lvlJc w:val="left"/>
      <w:pPr>
        <w:tabs>
          <w:tab w:val="num" w:pos="2880"/>
        </w:tabs>
        <w:ind w:left="2880" w:hanging="360"/>
      </w:pPr>
      <w:rPr>
        <w:rFonts w:ascii="Arial" w:hAnsi="Arial" w:hint="default"/>
      </w:rPr>
    </w:lvl>
    <w:lvl w:ilvl="4" w:tplc="FCC6E8AC" w:tentative="1">
      <w:start w:val="1"/>
      <w:numFmt w:val="bullet"/>
      <w:lvlText w:val="•"/>
      <w:lvlJc w:val="left"/>
      <w:pPr>
        <w:tabs>
          <w:tab w:val="num" w:pos="3600"/>
        </w:tabs>
        <w:ind w:left="3600" w:hanging="360"/>
      </w:pPr>
      <w:rPr>
        <w:rFonts w:ascii="Arial" w:hAnsi="Arial" w:hint="default"/>
      </w:rPr>
    </w:lvl>
    <w:lvl w:ilvl="5" w:tplc="CA521FA4" w:tentative="1">
      <w:start w:val="1"/>
      <w:numFmt w:val="bullet"/>
      <w:lvlText w:val="•"/>
      <w:lvlJc w:val="left"/>
      <w:pPr>
        <w:tabs>
          <w:tab w:val="num" w:pos="4320"/>
        </w:tabs>
        <w:ind w:left="4320" w:hanging="360"/>
      </w:pPr>
      <w:rPr>
        <w:rFonts w:ascii="Arial" w:hAnsi="Arial" w:hint="default"/>
      </w:rPr>
    </w:lvl>
    <w:lvl w:ilvl="6" w:tplc="3D7C2D86" w:tentative="1">
      <w:start w:val="1"/>
      <w:numFmt w:val="bullet"/>
      <w:lvlText w:val="•"/>
      <w:lvlJc w:val="left"/>
      <w:pPr>
        <w:tabs>
          <w:tab w:val="num" w:pos="5040"/>
        </w:tabs>
        <w:ind w:left="5040" w:hanging="360"/>
      </w:pPr>
      <w:rPr>
        <w:rFonts w:ascii="Arial" w:hAnsi="Arial" w:hint="default"/>
      </w:rPr>
    </w:lvl>
    <w:lvl w:ilvl="7" w:tplc="FC56FE6A" w:tentative="1">
      <w:start w:val="1"/>
      <w:numFmt w:val="bullet"/>
      <w:lvlText w:val="•"/>
      <w:lvlJc w:val="left"/>
      <w:pPr>
        <w:tabs>
          <w:tab w:val="num" w:pos="5760"/>
        </w:tabs>
        <w:ind w:left="5760" w:hanging="360"/>
      </w:pPr>
      <w:rPr>
        <w:rFonts w:ascii="Arial" w:hAnsi="Arial" w:hint="default"/>
      </w:rPr>
    </w:lvl>
    <w:lvl w:ilvl="8" w:tplc="C46CF93C" w:tentative="1">
      <w:start w:val="1"/>
      <w:numFmt w:val="bullet"/>
      <w:lvlText w:val="•"/>
      <w:lvlJc w:val="left"/>
      <w:pPr>
        <w:tabs>
          <w:tab w:val="num" w:pos="6480"/>
        </w:tabs>
        <w:ind w:left="6480" w:hanging="360"/>
      </w:pPr>
      <w:rPr>
        <w:rFonts w:ascii="Arial" w:hAnsi="Arial" w:hint="default"/>
      </w:rPr>
    </w:lvl>
  </w:abstractNum>
  <w:abstractNum w:abstractNumId="30">
    <w:nsid w:val="78702554"/>
    <w:multiLevelType w:val="hybridMultilevel"/>
    <w:tmpl w:val="7B32BE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6"/>
  </w:num>
  <w:num w:numId="2">
    <w:abstractNumId w:val="15"/>
  </w:num>
  <w:num w:numId="3">
    <w:abstractNumId w:val="7"/>
  </w:num>
  <w:num w:numId="4">
    <w:abstractNumId w:val="12"/>
  </w:num>
  <w:num w:numId="5">
    <w:abstractNumId w:val="27"/>
  </w:num>
  <w:num w:numId="6">
    <w:abstractNumId w:val="25"/>
  </w:num>
  <w:num w:numId="7">
    <w:abstractNumId w:val="14"/>
  </w:num>
  <w:num w:numId="8">
    <w:abstractNumId w:val="29"/>
  </w:num>
  <w:num w:numId="9">
    <w:abstractNumId w:val="21"/>
  </w:num>
  <w:num w:numId="10">
    <w:abstractNumId w:val="23"/>
  </w:num>
  <w:num w:numId="11">
    <w:abstractNumId w:val="22"/>
  </w:num>
  <w:num w:numId="12">
    <w:abstractNumId w:val="30"/>
  </w:num>
  <w:num w:numId="13">
    <w:abstractNumId w:val="4"/>
  </w:num>
  <w:num w:numId="14">
    <w:abstractNumId w:val="1"/>
  </w:num>
  <w:num w:numId="15">
    <w:abstractNumId w:val="20"/>
  </w:num>
  <w:num w:numId="16">
    <w:abstractNumId w:val="18"/>
  </w:num>
  <w:num w:numId="17">
    <w:abstractNumId w:val="8"/>
  </w:num>
  <w:num w:numId="1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6"/>
  </w:num>
  <w:num w:numId="21">
    <w:abstractNumId w:val="17"/>
  </w:num>
  <w:num w:numId="22">
    <w:abstractNumId w:val="28"/>
  </w:num>
  <w:num w:numId="23">
    <w:abstractNumId w:val="11"/>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15"/>
  </w:num>
  <w:num w:numId="33">
    <w:abstractNumId w:val="28"/>
  </w:num>
  <w:num w:numId="34">
    <w:abstractNumId w:val="28"/>
  </w:num>
  <w:num w:numId="35">
    <w:abstractNumId w:val="28"/>
  </w:num>
  <w:num w:numId="36">
    <w:abstractNumId w:val="28"/>
  </w:num>
  <w:num w:numId="37">
    <w:abstractNumId w:val="28"/>
  </w:num>
  <w:num w:numId="38">
    <w:abstractNumId w:val="7"/>
  </w:num>
  <w:num w:numId="39">
    <w:abstractNumId w:val="7"/>
  </w:num>
  <w:num w:numId="40">
    <w:abstractNumId w:val="7"/>
  </w:num>
  <w:num w:numId="41">
    <w:abstractNumId w:val="3"/>
  </w:num>
  <w:num w:numId="42">
    <w:abstractNumId w:val="0"/>
  </w:num>
  <w:num w:numId="43">
    <w:abstractNumId w:val="7"/>
  </w:num>
  <w:num w:numId="44">
    <w:abstractNumId w:val="15"/>
  </w:num>
  <w:num w:numId="45">
    <w:abstractNumId w:val="15"/>
  </w:num>
  <w:num w:numId="46">
    <w:abstractNumId w:val="15"/>
  </w:num>
  <w:num w:numId="47">
    <w:abstractNumId w:val="15"/>
  </w:num>
  <w:num w:numId="48">
    <w:abstractNumId w:val="15"/>
  </w:num>
  <w:num w:numId="49">
    <w:abstractNumId w:val="15"/>
  </w:num>
  <w:num w:numId="50">
    <w:abstractNumId w:val="13"/>
  </w:num>
  <w:num w:numId="51">
    <w:abstractNumId w:val="7"/>
  </w:num>
  <w:num w:numId="52">
    <w:abstractNumId w:val="7"/>
  </w:num>
  <w:num w:numId="53">
    <w:abstractNumId w:val="7"/>
  </w:num>
  <w:num w:numId="54">
    <w:abstractNumId w:val="7"/>
  </w:num>
  <w:num w:numId="55">
    <w:abstractNumId w:val="26"/>
  </w:num>
  <w:num w:numId="56">
    <w:abstractNumId w:val="5"/>
  </w:num>
  <w:num w:numId="57">
    <w:abstractNumId w:val="15"/>
  </w:num>
  <w:num w:numId="58">
    <w:abstractNumId w:val="15"/>
  </w:num>
  <w:num w:numId="59">
    <w:abstractNumId w:val="15"/>
  </w:num>
  <w:num w:numId="60">
    <w:abstractNumId w:val="15"/>
  </w:num>
  <w:num w:numId="61">
    <w:abstractNumId w:val="7"/>
  </w:num>
  <w:num w:numId="62">
    <w:abstractNumId w:val="7"/>
  </w:num>
  <w:num w:numId="63">
    <w:abstractNumId w:val="2"/>
  </w:num>
  <w:num w:numId="64">
    <w:abstractNumId w:val="15"/>
  </w:num>
  <w:num w:numId="65">
    <w:abstractNumId w:val="15"/>
  </w:num>
  <w:num w:numId="66">
    <w:abstractNumId w:val="15"/>
  </w:num>
  <w:num w:numId="67">
    <w:abstractNumId w:val="9"/>
  </w:num>
  <w:num w:numId="68">
    <w:abstractNumId w:val="10"/>
  </w:num>
  <w:num w:numId="69">
    <w:abstractNumId w:val="19"/>
  </w:num>
  <w:num w:numId="70">
    <w:abstractNumId w:val="15"/>
  </w:num>
  <w:num w:numId="71">
    <w:abstractNumId w:val="1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attachedTemplate r:id="rId1"/>
  <w:stylePaneFormatFilter w:val="1821" w:allStyles="1" w:customStyles="0" w:latentStyles="0" w:stylesInUse="0" w:headingStyles="1" w:numberingStyles="0" w:tableStyles="0" w:directFormattingOnRuns="0" w:directFormattingOnParagraphs="0" w:directFormattingOnNumbering="0" w:directFormattingOnTables="1" w:clearFormatting="1" w:top3HeadingStyles="0" w:visibleStyles="0" w:alternateStyleNames="0"/>
  <w:stylePaneSortMethod w:val="000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D04"/>
    <w:rsid w:val="000016E3"/>
    <w:rsid w:val="0000401C"/>
    <w:rsid w:val="00005D23"/>
    <w:rsid w:val="00006692"/>
    <w:rsid w:val="00006BAE"/>
    <w:rsid w:val="00016680"/>
    <w:rsid w:val="00016AAD"/>
    <w:rsid w:val="000251CF"/>
    <w:rsid w:val="000266E5"/>
    <w:rsid w:val="0003247E"/>
    <w:rsid w:val="00032694"/>
    <w:rsid w:val="00035428"/>
    <w:rsid w:val="00035572"/>
    <w:rsid w:val="000374F4"/>
    <w:rsid w:val="00037597"/>
    <w:rsid w:val="00043756"/>
    <w:rsid w:val="00043C75"/>
    <w:rsid w:val="00046CD1"/>
    <w:rsid w:val="00053976"/>
    <w:rsid w:val="00061A90"/>
    <w:rsid w:val="00063B6B"/>
    <w:rsid w:val="00063D39"/>
    <w:rsid w:val="000646A3"/>
    <w:rsid w:val="000648C1"/>
    <w:rsid w:val="000656BE"/>
    <w:rsid w:val="00070568"/>
    <w:rsid w:val="00075EDE"/>
    <w:rsid w:val="00076822"/>
    <w:rsid w:val="00082BD5"/>
    <w:rsid w:val="00083595"/>
    <w:rsid w:val="0008363C"/>
    <w:rsid w:val="000849E2"/>
    <w:rsid w:val="0008556E"/>
    <w:rsid w:val="0008662E"/>
    <w:rsid w:val="00087220"/>
    <w:rsid w:val="00091F8E"/>
    <w:rsid w:val="00092F9E"/>
    <w:rsid w:val="00094265"/>
    <w:rsid w:val="000943D0"/>
    <w:rsid w:val="00094402"/>
    <w:rsid w:val="000944ED"/>
    <w:rsid w:val="00097347"/>
    <w:rsid w:val="000A2CCE"/>
    <w:rsid w:val="000A3FB8"/>
    <w:rsid w:val="000A43A5"/>
    <w:rsid w:val="000B006E"/>
    <w:rsid w:val="000B0DF7"/>
    <w:rsid w:val="000B2B21"/>
    <w:rsid w:val="000B2F64"/>
    <w:rsid w:val="000B5297"/>
    <w:rsid w:val="000B7AA7"/>
    <w:rsid w:val="000C0FF1"/>
    <w:rsid w:val="000C6F8C"/>
    <w:rsid w:val="000D05E9"/>
    <w:rsid w:val="000D444C"/>
    <w:rsid w:val="000E15D8"/>
    <w:rsid w:val="000E63C3"/>
    <w:rsid w:val="000F264E"/>
    <w:rsid w:val="000F2738"/>
    <w:rsid w:val="000F503C"/>
    <w:rsid w:val="000F5957"/>
    <w:rsid w:val="00104108"/>
    <w:rsid w:val="0010628C"/>
    <w:rsid w:val="00110AC7"/>
    <w:rsid w:val="00114E13"/>
    <w:rsid w:val="00116D16"/>
    <w:rsid w:val="00123B73"/>
    <w:rsid w:val="00123ED3"/>
    <w:rsid w:val="00130E26"/>
    <w:rsid w:val="0013359E"/>
    <w:rsid w:val="0013481F"/>
    <w:rsid w:val="001360D5"/>
    <w:rsid w:val="00136185"/>
    <w:rsid w:val="00137462"/>
    <w:rsid w:val="00137E91"/>
    <w:rsid w:val="0014014F"/>
    <w:rsid w:val="00140C30"/>
    <w:rsid w:val="00144109"/>
    <w:rsid w:val="00154A31"/>
    <w:rsid w:val="00155657"/>
    <w:rsid w:val="00155BFA"/>
    <w:rsid w:val="0016163C"/>
    <w:rsid w:val="00161ED3"/>
    <w:rsid w:val="001657E0"/>
    <w:rsid w:val="00167E1B"/>
    <w:rsid w:val="001723EF"/>
    <w:rsid w:val="00176399"/>
    <w:rsid w:val="00176909"/>
    <w:rsid w:val="00176C7F"/>
    <w:rsid w:val="00177BC4"/>
    <w:rsid w:val="00181568"/>
    <w:rsid w:val="001914FD"/>
    <w:rsid w:val="001A0219"/>
    <w:rsid w:val="001A1B4B"/>
    <w:rsid w:val="001A2154"/>
    <w:rsid w:val="001A3597"/>
    <w:rsid w:val="001A4541"/>
    <w:rsid w:val="001A6706"/>
    <w:rsid w:val="001C1355"/>
    <w:rsid w:val="001C5294"/>
    <w:rsid w:val="001D5A40"/>
    <w:rsid w:val="001D7ECA"/>
    <w:rsid w:val="001D7F5F"/>
    <w:rsid w:val="001E20A6"/>
    <w:rsid w:val="001E4EBD"/>
    <w:rsid w:val="001E632F"/>
    <w:rsid w:val="001E7635"/>
    <w:rsid w:val="001F0274"/>
    <w:rsid w:val="001F3A5E"/>
    <w:rsid w:val="001F4113"/>
    <w:rsid w:val="001F4376"/>
    <w:rsid w:val="001F7F3C"/>
    <w:rsid w:val="00204A9E"/>
    <w:rsid w:val="0020723E"/>
    <w:rsid w:val="00207320"/>
    <w:rsid w:val="00207B74"/>
    <w:rsid w:val="00207E15"/>
    <w:rsid w:val="0021128C"/>
    <w:rsid w:val="00211CE7"/>
    <w:rsid w:val="00216E61"/>
    <w:rsid w:val="00222114"/>
    <w:rsid w:val="00222EDB"/>
    <w:rsid w:val="002231C9"/>
    <w:rsid w:val="0022388E"/>
    <w:rsid w:val="00225CA0"/>
    <w:rsid w:val="0023450E"/>
    <w:rsid w:val="0024025E"/>
    <w:rsid w:val="0024132B"/>
    <w:rsid w:val="00241CBF"/>
    <w:rsid w:val="00243695"/>
    <w:rsid w:val="002453E3"/>
    <w:rsid w:val="00247743"/>
    <w:rsid w:val="00251988"/>
    <w:rsid w:val="002550EC"/>
    <w:rsid w:val="00255CE9"/>
    <w:rsid w:val="00261F3D"/>
    <w:rsid w:val="002628A7"/>
    <w:rsid w:val="00267DA0"/>
    <w:rsid w:val="00270754"/>
    <w:rsid w:val="00276E4A"/>
    <w:rsid w:val="00277AE6"/>
    <w:rsid w:val="00277DD2"/>
    <w:rsid w:val="0028085F"/>
    <w:rsid w:val="0028180B"/>
    <w:rsid w:val="00285BEA"/>
    <w:rsid w:val="00290520"/>
    <w:rsid w:val="00292D9D"/>
    <w:rsid w:val="0029318D"/>
    <w:rsid w:val="00293C70"/>
    <w:rsid w:val="00297925"/>
    <w:rsid w:val="00297C17"/>
    <w:rsid w:val="002A0EAD"/>
    <w:rsid w:val="002A19D1"/>
    <w:rsid w:val="002A2879"/>
    <w:rsid w:val="002A2A64"/>
    <w:rsid w:val="002A5992"/>
    <w:rsid w:val="002A6BF8"/>
    <w:rsid w:val="002A6CB3"/>
    <w:rsid w:val="002A6DB5"/>
    <w:rsid w:val="002B27FE"/>
    <w:rsid w:val="002B338F"/>
    <w:rsid w:val="002C0F81"/>
    <w:rsid w:val="002C1668"/>
    <w:rsid w:val="002C67C3"/>
    <w:rsid w:val="002C7F5A"/>
    <w:rsid w:val="002D1680"/>
    <w:rsid w:val="002E1FD7"/>
    <w:rsid w:val="002E4BE3"/>
    <w:rsid w:val="002F7764"/>
    <w:rsid w:val="003017A7"/>
    <w:rsid w:val="00301956"/>
    <w:rsid w:val="00301F56"/>
    <w:rsid w:val="00302F29"/>
    <w:rsid w:val="00303CC9"/>
    <w:rsid w:val="00303F68"/>
    <w:rsid w:val="003050C2"/>
    <w:rsid w:val="003105FE"/>
    <w:rsid w:val="00311E3F"/>
    <w:rsid w:val="0031249C"/>
    <w:rsid w:val="00312D32"/>
    <w:rsid w:val="00313D55"/>
    <w:rsid w:val="00314F07"/>
    <w:rsid w:val="0032163B"/>
    <w:rsid w:val="00325162"/>
    <w:rsid w:val="00325BBF"/>
    <w:rsid w:val="003320DE"/>
    <w:rsid w:val="003326E9"/>
    <w:rsid w:val="00333EA3"/>
    <w:rsid w:val="0034079C"/>
    <w:rsid w:val="00346AAD"/>
    <w:rsid w:val="00351228"/>
    <w:rsid w:val="003536CE"/>
    <w:rsid w:val="00354382"/>
    <w:rsid w:val="00356814"/>
    <w:rsid w:val="00357010"/>
    <w:rsid w:val="0036255C"/>
    <w:rsid w:val="00366AFA"/>
    <w:rsid w:val="00366F3C"/>
    <w:rsid w:val="003714F3"/>
    <w:rsid w:val="00371918"/>
    <w:rsid w:val="00376502"/>
    <w:rsid w:val="00376BE3"/>
    <w:rsid w:val="0038251E"/>
    <w:rsid w:val="00387460"/>
    <w:rsid w:val="003A1320"/>
    <w:rsid w:val="003A39F3"/>
    <w:rsid w:val="003A3DC8"/>
    <w:rsid w:val="003A4152"/>
    <w:rsid w:val="003A5E44"/>
    <w:rsid w:val="003B156F"/>
    <w:rsid w:val="003B3B03"/>
    <w:rsid w:val="003B51C2"/>
    <w:rsid w:val="003B6542"/>
    <w:rsid w:val="003C2B97"/>
    <w:rsid w:val="003C49E8"/>
    <w:rsid w:val="003C6214"/>
    <w:rsid w:val="003C7D87"/>
    <w:rsid w:val="003D066A"/>
    <w:rsid w:val="003D14C2"/>
    <w:rsid w:val="003D3AAF"/>
    <w:rsid w:val="003D5D4D"/>
    <w:rsid w:val="003D7E81"/>
    <w:rsid w:val="003E25EF"/>
    <w:rsid w:val="003E2FBC"/>
    <w:rsid w:val="003E6F9B"/>
    <w:rsid w:val="003F04D8"/>
    <w:rsid w:val="003F65DF"/>
    <w:rsid w:val="003F7487"/>
    <w:rsid w:val="00400BFC"/>
    <w:rsid w:val="00403BA8"/>
    <w:rsid w:val="00403EC8"/>
    <w:rsid w:val="00404C9E"/>
    <w:rsid w:val="00410D71"/>
    <w:rsid w:val="004111DC"/>
    <w:rsid w:val="0041164F"/>
    <w:rsid w:val="004122E3"/>
    <w:rsid w:val="00413DE4"/>
    <w:rsid w:val="004336F6"/>
    <w:rsid w:val="004344C6"/>
    <w:rsid w:val="004359DC"/>
    <w:rsid w:val="00440067"/>
    <w:rsid w:val="0044347D"/>
    <w:rsid w:val="0044355B"/>
    <w:rsid w:val="00443C39"/>
    <w:rsid w:val="00443D56"/>
    <w:rsid w:val="00444D8A"/>
    <w:rsid w:val="00446132"/>
    <w:rsid w:val="00451367"/>
    <w:rsid w:val="0045407E"/>
    <w:rsid w:val="0045432C"/>
    <w:rsid w:val="004569B5"/>
    <w:rsid w:val="00466E8A"/>
    <w:rsid w:val="004723F0"/>
    <w:rsid w:val="0047556A"/>
    <w:rsid w:val="0047718B"/>
    <w:rsid w:val="0047719D"/>
    <w:rsid w:val="0047763E"/>
    <w:rsid w:val="00480E36"/>
    <w:rsid w:val="0048290E"/>
    <w:rsid w:val="004839C2"/>
    <w:rsid w:val="004853F8"/>
    <w:rsid w:val="004866EA"/>
    <w:rsid w:val="004948A5"/>
    <w:rsid w:val="00495B9B"/>
    <w:rsid w:val="004A466B"/>
    <w:rsid w:val="004A7808"/>
    <w:rsid w:val="004B0A99"/>
    <w:rsid w:val="004C0613"/>
    <w:rsid w:val="004C7279"/>
    <w:rsid w:val="004D0ED1"/>
    <w:rsid w:val="004D3C89"/>
    <w:rsid w:val="004D4CA5"/>
    <w:rsid w:val="004D61C8"/>
    <w:rsid w:val="004D66EF"/>
    <w:rsid w:val="004D68A2"/>
    <w:rsid w:val="004D7372"/>
    <w:rsid w:val="004E140F"/>
    <w:rsid w:val="004E191D"/>
    <w:rsid w:val="004E3490"/>
    <w:rsid w:val="004E3FC8"/>
    <w:rsid w:val="004E4F19"/>
    <w:rsid w:val="004E7A3D"/>
    <w:rsid w:val="004F2AF7"/>
    <w:rsid w:val="004F2F94"/>
    <w:rsid w:val="004F7E8C"/>
    <w:rsid w:val="00506A7E"/>
    <w:rsid w:val="00511519"/>
    <w:rsid w:val="00513DDD"/>
    <w:rsid w:val="005150FA"/>
    <w:rsid w:val="00516512"/>
    <w:rsid w:val="0052616A"/>
    <w:rsid w:val="00531F13"/>
    <w:rsid w:val="00534502"/>
    <w:rsid w:val="00541F73"/>
    <w:rsid w:val="00545107"/>
    <w:rsid w:val="00545B1F"/>
    <w:rsid w:val="00547220"/>
    <w:rsid w:val="0055465B"/>
    <w:rsid w:val="00554DA5"/>
    <w:rsid w:val="0056075E"/>
    <w:rsid w:val="005609D5"/>
    <w:rsid w:val="00560EBF"/>
    <w:rsid w:val="005615B6"/>
    <w:rsid w:val="00562BDD"/>
    <w:rsid w:val="00563951"/>
    <w:rsid w:val="00563E82"/>
    <w:rsid w:val="0056525C"/>
    <w:rsid w:val="00565F44"/>
    <w:rsid w:val="00571C8A"/>
    <w:rsid w:val="00573E4E"/>
    <w:rsid w:val="0057522B"/>
    <w:rsid w:val="005764CE"/>
    <w:rsid w:val="005800E4"/>
    <w:rsid w:val="005845B0"/>
    <w:rsid w:val="00584F12"/>
    <w:rsid w:val="00587D96"/>
    <w:rsid w:val="00592548"/>
    <w:rsid w:val="00592A59"/>
    <w:rsid w:val="00595553"/>
    <w:rsid w:val="005958AE"/>
    <w:rsid w:val="005A02DB"/>
    <w:rsid w:val="005A2A74"/>
    <w:rsid w:val="005A40D7"/>
    <w:rsid w:val="005B01AE"/>
    <w:rsid w:val="005B1C1E"/>
    <w:rsid w:val="005B1C75"/>
    <w:rsid w:val="005B1DF0"/>
    <w:rsid w:val="005B1FE2"/>
    <w:rsid w:val="005B434D"/>
    <w:rsid w:val="005B511D"/>
    <w:rsid w:val="005B67C1"/>
    <w:rsid w:val="005B7F7A"/>
    <w:rsid w:val="005C1346"/>
    <w:rsid w:val="005C1EF6"/>
    <w:rsid w:val="005C4986"/>
    <w:rsid w:val="005C76E9"/>
    <w:rsid w:val="005D0E66"/>
    <w:rsid w:val="005D2679"/>
    <w:rsid w:val="005D4AD1"/>
    <w:rsid w:val="005D4C4A"/>
    <w:rsid w:val="005D59D2"/>
    <w:rsid w:val="005D5DB0"/>
    <w:rsid w:val="005D6511"/>
    <w:rsid w:val="005D69D4"/>
    <w:rsid w:val="005E04A3"/>
    <w:rsid w:val="005E0F52"/>
    <w:rsid w:val="005E11BC"/>
    <w:rsid w:val="005E4C1C"/>
    <w:rsid w:val="005E56A5"/>
    <w:rsid w:val="005E5763"/>
    <w:rsid w:val="005E6CA7"/>
    <w:rsid w:val="005F09F2"/>
    <w:rsid w:val="005F26CB"/>
    <w:rsid w:val="005F2BD1"/>
    <w:rsid w:val="005F3B51"/>
    <w:rsid w:val="005F5B15"/>
    <w:rsid w:val="006015F3"/>
    <w:rsid w:val="00602F59"/>
    <w:rsid w:val="00606F19"/>
    <w:rsid w:val="00607769"/>
    <w:rsid w:val="00611ACE"/>
    <w:rsid w:val="00613638"/>
    <w:rsid w:val="00613EFA"/>
    <w:rsid w:val="006162C6"/>
    <w:rsid w:val="00622EE2"/>
    <w:rsid w:val="0062540A"/>
    <w:rsid w:val="00630CB4"/>
    <w:rsid w:val="00631851"/>
    <w:rsid w:val="00631B45"/>
    <w:rsid w:val="00634EFF"/>
    <w:rsid w:val="006414CB"/>
    <w:rsid w:val="006451E0"/>
    <w:rsid w:val="0064521B"/>
    <w:rsid w:val="00646285"/>
    <w:rsid w:val="00647214"/>
    <w:rsid w:val="00651E46"/>
    <w:rsid w:val="00653612"/>
    <w:rsid w:val="006561BC"/>
    <w:rsid w:val="00656A44"/>
    <w:rsid w:val="00663228"/>
    <w:rsid w:val="00663EE9"/>
    <w:rsid w:val="00665F77"/>
    <w:rsid w:val="00673A6B"/>
    <w:rsid w:val="00675770"/>
    <w:rsid w:val="006842CF"/>
    <w:rsid w:val="00684636"/>
    <w:rsid w:val="0068691E"/>
    <w:rsid w:val="0068699B"/>
    <w:rsid w:val="0069414B"/>
    <w:rsid w:val="006952D8"/>
    <w:rsid w:val="0069753F"/>
    <w:rsid w:val="00697F0B"/>
    <w:rsid w:val="006A1755"/>
    <w:rsid w:val="006A1B41"/>
    <w:rsid w:val="006B1BFD"/>
    <w:rsid w:val="006B3663"/>
    <w:rsid w:val="006B436F"/>
    <w:rsid w:val="006C18BD"/>
    <w:rsid w:val="006C4250"/>
    <w:rsid w:val="006C7598"/>
    <w:rsid w:val="006C7E41"/>
    <w:rsid w:val="006D12C9"/>
    <w:rsid w:val="006D56DC"/>
    <w:rsid w:val="006E027D"/>
    <w:rsid w:val="006E2520"/>
    <w:rsid w:val="006E275F"/>
    <w:rsid w:val="006E79A8"/>
    <w:rsid w:val="006E7A52"/>
    <w:rsid w:val="006F009F"/>
    <w:rsid w:val="006F0E3E"/>
    <w:rsid w:val="006F10E2"/>
    <w:rsid w:val="006F1DDF"/>
    <w:rsid w:val="006F2388"/>
    <w:rsid w:val="00700FDE"/>
    <w:rsid w:val="00701B39"/>
    <w:rsid w:val="007053B2"/>
    <w:rsid w:val="00705CF6"/>
    <w:rsid w:val="007062BF"/>
    <w:rsid w:val="007104FC"/>
    <w:rsid w:val="00710FD6"/>
    <w:rsid w:val="007111F3"/>
    <w:rsid w:val="00712528"/>
    <w:rsid w:val="00712FDA"/>
    <w:rsid w:val="007158E6"/>
    <w:rsid w:val="00720BB9"/>
    <w:rsid w:val="00721F83"/>
    <w:rsid w:val="00731D87"/>
    <w:rsid w:val="00731E20"/>
    <w:rsid w:val="00732079"/>
    <w:rsid w:val="0073453B"/>
    <w:rsid w:val="007351F3"/>
    <w:rsid w:val="00736313"/>
    <w:rsid w:val="0075015E"/>
    <w:rsid w:val="007535DC"/>
    <w:rsid w:val="00754BBC"/>
    <w:rsid w:val="007625B8"/>
    <w:rsid w:val="00763CFF"/>
    <w:rsid w:val="007650DC"/>
    <w:rsid w:val="00767012"/>
    <w:rsid w:val="00770520"/>
    <w:rsid w:val="00775F82"/>
    <w:rsid w:val="007767BF"/>
    <w:rsid w:val="00777CB4"/>
    <w:rsid w:val="00780AC5"/>
    <w:rsid w:val="00781523"/>
    <w:rsid w:val="00783AA1"/>
    <w:rsid w:val="00785BFC"/>
    <w:rsid w:val="00796FE1"/>
    <w:rsid w:val="007A02DF"/>
    <w:rsid w:val="007A144A"/>
    <w:rsid w:val="007A4E20"/>
    <w:rsid w:val="007A77E6"/>
    <w:rsid w:val="007B578F"/>
    <w:rsid w:val="007B5EBA"/>
    <w:rsid w:val="007C0ED5"/>
    <w:rsid w:val="007C1132"/>
    <w:rsid w:val="007C1954"/>
    <w:rsid w:val="007C2ADA"/>
    <w:rsid w:val="007C52D6"/>
    <w:rsid w:val="007C676D"/>
    <w:rsid w:val="007C6E61"/>
    <w:rsid w:val="007C7CF3"/>
    <w:rsid w:val="007D716E"/>
    <w:rsid w:val="007D7513"/>
    <w:rsid w:val="007D7E81"/>
    <w:rsid w:val="007E0813"/>
    <w:rsid w:val="007E13FF"/>
    <w:rsid w:val="007E3CB5"/>
    <w:rsid w:val="007E4B58"/>
    <w:rsid w:val="007E601A"/>
    <w:rsid w:val="007E6E9C"/>
    <w:rsid w:val="007F1516"/>
    <w:rsid w:val="007F3BAA"/>
    <w:rsid w:val="008014EB"/>
    <w:rsid w:val="0080268A"/>
    <w:rsid w:val="008041B6"/>
    <w:rsid w:val="00807BBE"/>
    <w:rsid w:val="00807D2F"/>
    <w:rsid w:val="0081524F"/>
    <w:rsid w:val="008179B7"/>
    <w:rsid w:val="00821141"/>
    <w:rsid w:val="008223DB"/>
    <w:rsid w:val="00822A90"/>
    <w:rsid w:val="00823281"/>
    <w:rsid w:val="00823E26"/>
    <w:rsid w:val="00831915"/>
    <w:rsid w:val="00832B51"/>
    <w:rsid w:val="00837E62"/>
    <w:rsid w:val="00844921"/>
    <w:rsid w:val="00850152"/>
    <w:rsid w:val="00855711"/>
    <w:rsid w:val="00856309"/>
    <w:rsid w:val="008575AD"/>
    <w:rsid w:val="00857805"/>
    <w:rsid w:val="00857E9B"/>
    <w:rsid w:val="00860528"/>
    <w:rsid w:val="0086096A"/>
    <w:rsid w:val="00860A0E"/>
    <w:rsid w:val="0086750D"/>
    <w:rsid w:val="008719A4"/>
    <w:rsid w:val="00873D37"/>
    <w:rsid w:val="00873F16"/>
    <w:rsid w:val="008750DD"/>
    <w:rsid w:val="00875543"/>
    <w:rsid w:val="00875FF0"/>
    <w:rsid w:val="008813E4"/>
    <w:rsid w:val="00881821"/>
    <w:rsid w:val="008841D5"/>
    <w:rsid w:val="00884F62"/>
    <w:rsid w:val="00887F23"/>
    <w:rsid w:val="00887F45"/>
    <w:rsid w:val="00890594"/>
    <w:rsid w:val="00890A73"/>
    <w:rsid w:val="00892671"/>
    <w:rsid w:val="008943F5"/>
    <w:rsid w:val="00894B42"/>
    <w:rsid w:val="00895073"/>
    <w:rsid w:val="00897098"/>
    <w:rsid w:val="008971BA"/>
    <w:rsid w:val="008A1018"/>
    <w:rsid w:val="008B0288"/>
    <w:rsid w:val="008B26DF"/>
    <w:rsid w:val="008C2F06"/>
    <w:rsid w:val="008C4004"/>
    <w:rsid w:val="008C4865"/>
    <w:rsid w:val="008D0E4D"/>
    <w:rsid w:val="008D10F1"/>
    <w:rsid w:val="008D18B4"/>
    <w:rsid w:val="008E0F42"/>
    <w:rsid w:val="008E4C0B"/>
    <w:rsid w:val="008E5F27"/>
    <w:rsid w:val="008F3B2D"/>
    <w:rsid w:val="008F5215"/>
    <w:rsid w:val="009000C5"/>
    <w:rsid w:val="00900427"/>
    <w:rsid w:val="009004AA"/>
    <w:rsid w:val="0090174E"/>
    <w:rsid w:val="00902656"/>
    <w:rsid w:val="0091015C"/>
    <w:rsid w:val="009126B5"/>
    <w:rsid w:val="00914127"/>
    <w:rsid w:val="00914E4F"/>
    <w:rsid w:val="00920D26"/>
    <w:rsid w:val="0092119B"/>
    <w:rsid w:val="00922A7D"/>
    <w:rsid w:val="0092671D"/>
    <w:rsid w:val="00927962"/>
    <w:rsid w:val="00927A8E"/>
    <w:rsid w:val="009307D4"/>
    <w:rsid w:val="00931EB8"/>
    <w:rsid w:val="009322BA"/>
    <w:rsid w:val="0094058C"/>
    <w:rsid w:val="00942BD7"/>
    <w:rsid w:val="0094655E"/>
    <w:rsid w:val="00947516"/>
    <w:rsid w:val="009478DF"/>
    <w:rsid w:val="0095001D"/>
    <w:rsid w:val="009508A6"/>
    <w:rsid w:val="00953F1D"/>
    <w:rsid w:val="009544F8"/>
    <w:rsid w:val="0096382C"/>
    <w:rsid w:val="00966316"/>
    <w:rsid w:val="00974652"/>
    <w:rsid w:val="00974DB9"/>
    <w:rsid w:val="009778EB"/>
    <w:rsid w:val="00981261"/>
    <w:rsid w:val="009821BA"/>
    <w:rsid w:val="009834A1"/>
    <w:rsid w:val="00984D52"/>
    <w:rsid w:val="00985D42"/>
    <w:rsid w:val="00987D0F"/>
    <w:rsid w:val="009935CF"/>
    <w:rsid w:val="00993BB1"/>
    <w:rsid w:val="00993BFF"/>
    <w:rsid w:val="00993C63"/>
    <w:rsid w:val="00993E72"/>
    <w:rsid w:val="009B0204"/>
    <w:rsid w:val="009B0EA8"/>
    <w:rsid w:val="009B2A0E"/>
    <w:rsid w:val="009B460C"/>
    <w:rsid w:val="009B5790"/>
    <w:rsid w:val="009B5A4A"/>
    <w:rsid w:val="009B65A5"/>
    <w:rsid w:val="009C4708"/>
    <w:rsid w:val="009D1777"/>
    <w:rsid w:val="009D2D79"/>
    <w:rsid w:val="009D6B1A"/>
    <w:rsid w:val="009D71D4"/>
    <w:rsid w:val="009E0074"/>
    <w:rsid w:val="009E065D"/>
    <w:rsid w:val="009E480B"/>
    <w:rsid w:val="009E71C3"/>
    <w:rsid w:val="009E7CB8"/>
    <w:rsid w:val="009F14FF"/>
    <w:rsid w:val="009F2437"/>
    <w:rsid w:val="009F5A4D"/>
    <w:rsid w:val="009F7558"/>
    <w:rsid w:val="009F7798"/>
    <w:rsid w:val="00A00B57"/>
    <w:rsid w:val="00A03861"/>
    <w:rsid w:val="00A03B5F"/>
    <w:rsid w:val="00A04E24"/>
    <w:rsid w:val="00A054F2"/>
    <w:rsid w:val="00A06AAD"/>
    <w:rsid w:val="00A06EE7"/>
    <w:rsid w:val="00A143AA"/>
    <w:rsid w:val="00A14973"/>
    <w:rsid w:val="00A168BA"/>
    <w:rsid w:val="00A20616"/>
    <w:rsid w:val="00A226C2"/>
    <w:rsid w:val="00A25EBE"/>
    <w:rsid w:val="00A30BCC"/>
    <w:rsid w:val="00A43BB1"/>
    <w:rsid w:val="00A46180"/>
    <w:rsid w:val="00A46F8E"/>
    <w:rsid w:val="00A50F8B"/>
    <w:rsid w:val="00A53020"/>
    <w:rsid w:val="00A5317F"/>
    <w:rsid w:val="00A544E5"/>
    <w:rsid w:val="00A54EC7"/>
    <w:rsid w:val="00A6203E"/>
    <w:rsid w:val="00A623E8"/>
    <w:rsid w:val="00A634D7"/>
    <w:rsid w:val="00A65A93"/>
    <w:rsid w:val="00A67D4C"/>
    <w:rsid w:val="00A70886"/>
    <w:rsid w:val="00A72817"/>
    <w:rsid w:val="00A8283F"/>
    <w:rsid w:val="00A85245"/>
    <w:rsid w:val="00A85E1F"/>
    <w:rsid w:val="00A876D0"/>
    <w:rsid w:val="00A93543"/>
    <w:rsid w:val="00A95D28"/>
    <w:rsid w:val="00AA2DC0"/>
    <w:rsid w:val="00AA4003"/>
    <w:rsid w:val="00AA61EB"/>
    <w:rsid w:val="00AA7FAA"/>
    <w:rsid w:val="00AB1335"/>
    <w:rsid w:val="00AB3028"/>
    <w:rsid w:val="00AB3BE3"/>
    <w:rsid w:val="00AB44A1"/>
    <w:rsid w:val="00AB4CD1"/>
    <w:rsid w:val="00AC2E68"/>
    <w:rsid w:val="00AC415A"/>
    <w:rsid w:val="00AC4C70"/>
    <w:rsid w:val="00AC5CEA"/>
    <w:rsid w:val="00AE0417"/>
    <w:rsid w:val="00AE1E70"/>
    <w:rsid w:val="00AE4F82"/>
    <w:rsid w:val="00AE5C73"/>
    <w:rsid w:val="00AF52C5"/>
    <w:rsid w:val="00AF56BB"/>
    <w:rsid w:val="00AF7314"/>
    <w:rsid w:val="00AF7803"/>
    <w:rsid w:val="00B01339"/>
    <w:rsid w:val="00B035AF"/>
    <w:rsid w:val="00B05719"/>
    <w:rsid w:val="00B05F26"/>
    <w:rsid w:val="00B05F42"/>
    <w:rsid w:val="00B116CB"/>
    <w:rsid w:val="00B14614"/>
    <w:rsid w:val="00B159E3"/>
    <w:rsid w:val="00B231A3"/>
    <w:rsid w:val="00B26998"/>
    <w:rsid w:val="00B3039C"/>
    <w:rsid w:val="00B315CC"/>
    <w:rsid w:val="00B32A57"/>
    <w:rsid w:val="00B354B5"/>
    <w:rsid w:val="00B3673B"/>
    <w:rsid w:val="00B36ED8"/>
    <w:rsid w:val="00B40A33"/>
    <w:rsid w:val="00B4367A"/>
    <w:rsid w:val="00B449F8"/>
    <w:rsid w:val="00B44E8D"/>
    <w:rsid w:val="00B44E95"/>
    <w:rsid w:val="00B51F6A"/>
    <w:rsid w:val="00B54B98"/>
    <w:rsid w:val="00B55B0F"/>
    <w:rsid w:val="00B5759C"/>
    <w:rsid w:val="00B57E86"/>
    <w:rsid w:val="00B6278E"/>
    <w:rsid w:val="00B651CD"/>
    <w:rsid w:val="00B71165"/>
    <w:rsid w:val="00B717AE"/>
    <w:rsid w:val="00B72559"/>
    <w:rsid w:val="00B74D54"/>
    <w:rsid w:val="00B80188"/>
    <w:rsid w:val="00B805DB"/>
    <w:rsid w:val="00B8081B"/>
    <w:rsid w:val="00B861DD"/>
    <w:rsid w:val="00B86439"/>
    <w:rsid w:val="00B90E88"/>
    <w:rsid w:val="00B91F0F"/>
    <w:rsid w:val="00BA2121"/>
    <w:rsid w:val="00BA3F7C"/>
    <w:rsid w:val="00BA46E3"/>
    <w:rsid w:val="00BA63AF"/>
    <w:rsid w:val="00BA64DB"/>
    <w:rsid w:val="00BA68C9"/>
    <w:rsid w:val="00BA7DAA"/>
    <w:rsid w:val="00BB0882"/>
    <w:rsid w:val="00BB3930"/>
    <w:rsid w:val="00BC60CF"/>
    <w:rsid w:val="00BD0142"/>
    <w:rsid w:val="00BD0539"/>
    <w:rsid w:val="00BD0CF5"/>
    <w:rsid w:val="00BD1D16"/>
    <w:rsid w:val="00BD25DD"/>
    <w:rsid w:val="00BD27D8"/>
    <w:rsid w:val="00BD2B70"/>
    <w:rsid w:val="00BD3BB3"/>
    <w:rsid w:val="00BD5336"/>
    <w:rsid w:val="00BD7781"/>
    <w:rsid w:val="00BD7F01"/>
    <w:rsid w:val="00BE1FCD"/>
    <w:rsid w:val="00BE54DA"/>
    <w:rsid w:val="00BE6CFC"/>
    <w:rsid w:val="00BE6D96"/>
    <w:rsid w:val="00BF5292"/>
    <w:rsid w:val="00BF56BF"/>
    <w:rsid w:val="00C02570"/>
    <w:rsid w:val="00C02A1B"/>
    <w:rsid w:val="00C04242"/>
    <w:rsid w:val="00C043B0"/>
    <w:rsid w:val="00C11537"/>
    <w:rsid w:val="00C15607"/>
    <w:rsid w:val="00C16E08"/>
    <w:rsid w:val="00C2080F"/>
    <w:rsid w:val="00C208A2"/>
    <w:rsid w:val="00C22AB7"/>
    <w:rsid w:val="00C2325E"/>
    <w:rsid w:val="00C25867"/>
    <w:rsid w:val="00C276F1"/>
    <w:rsid w:val="00C3118F"/>
    <w:rsid w:val="00C33C18"/>
    <w:rsid w:val="00C36ACB"/>
    <w:rsid w:val="00C43F22"/>
    <w:rsid w:val="00C44074"/>
    <w:rsid w:val="00C50FCF"/>
    <w:rsid w:val="00C52465"/>
    <w:rsid w:val="00C5396B"/>
    <w:rsid w:val="00C56904"/>
    <w:rsid w:val="00C56F32"/>
    <w:rsid w:val="00C57848"/>
    <w:rsid w:val="00C61202"/>
    <w:rsid w:val="00C62258"/>
    <w:rsid w:val="00C62ACD"/>
    <w:rsid w:val="00C65144"/>
    <w:rsid w:val="00C71064"/>
    <w:rsid w:val="00C71490"/>
    <w:rsid w:val="00C80BF3"/>
    <w:rsid w:val="00C82CA9"/>
    <w:rsid w:val="00C8557A"/>
    <w:rsid w:val="00C87B78"/>
    <w:rsid w:val="00C91C89"/>
    <w:rsid w:val="00C92A2E"/>
    <w:rsid w:val="00C93393"/>
    <w:rsid w:val="00C95C44"/>
    <w:rsid w:val="00CA0381"/>
    <w:rsid w:val="00CA0635"/>
    <w:rsid w:val="00CA1318"/>
    <w:rsid w:val="00CA2625"/>
    <w:rsid w:val="00CA76F7"/>
    <w:rsid w:val="00CA7EB5"/>
    <w:rsid w:val="00CB3CFD"/>
    <w:rsid w:val="00CB4401"/>
    <w:rsid w:val="00CC1459"/>
    <w:rsid w:val="00CC2D81"/>
    <w:rsid w:val="00CC766B"/>
    <w:rsid w:val="00CD0EE4"/>
    <w:rsid w:val="00CD4182"/>
    <w:rsid w:val="00CD4809"/>
    <w:rsid w:val="00CD4926"/>
    <w:rsid w:val="00CD5BD4"/>
    <w:rsid w:val="00CE39C1"/>
    <w:rsid w:val="00CE693F"/>
    <w:rsid w:val="00CF038B"/>
    <w:rsid w:val="00CF2E33"/>
    <w:rsid w:val="00CF3126"/>
    <w:rsid w:val="00CF5E36"/>
    <w:rsid w:val="00CF5E96"/>
    <w:rsid w:val="00D02BBD"/>
    <w:rsid w:val="00D11A79"/>
    <w:rsid w:val="00D12892"/>
    <w:rsid w:val="00D12E83"/>
    <w:rsid w:val="00D16947"/>
    <w:rsid w:val="00D24976"/>
    <w:rsid w:val="00D26C94"/>
    <w:rsid w:val="00D304BB"/>
    <w:rsid w:val="00D30DF9"/>
    <w:rsid w:val="00D374F3"/>
    <w:rsid w:val="00D4020F"/>
    <w:rsid w:val="00D416EC"/>
    <w:rsid w:val="00D41DE9"/>
    <w:rsid w:val="00D46ED3"/>
    <w:rsid w:val="00D52790"/>
    <w:rsid w:val="00D54180"/>
    <w:rsid w:val="00D55DD2"/>
    <w:rsid w:val="00D61C03"/>
    <w:rsid w:val="00D62699"/>
    <w:rsid w:val="00D67094"/>
    <w:rsid w:val="00D72EB4"/>
    <w:rsid w:val="00D72F14"/>
    <w:rsid w:val="00D73A39"/>
    <w:rsid w:val="00D746D3"/>
    <w:rsid w:val="00D75062"/>
    <w:rsid w:val="00D862B8"/>
    <w:rsid w:val="00D9002D"/>
    <w:rsid w:val="00D96A16"/>
    <w:rsid w:val="00D972AA"/>
    <w:rsid w:val="00DB1187"/>
    <w:rsid w:val="00DB3151"/>
    <w:rsid w:val="00DB4D7D"/>
    <w:rsid w:val="00DB4F6D"/>
    <w:rsid w:val="00DB6315"/>
    <w:rsid w:val="00DB6755"/>
    <w:rsid w:val="00DC517B"/>
    <w:rsid w:val="00DC58D2"/>
    <w:rsid w:val="00DC67AD"/>
    <w:rsid w:val="00DD247D"/>
    <w:rsid w:val="00DD2D78"/>
    <w:rsid w:val="00DD7FBE"/>
    <w:rsid w:val="00DE4F2B"/>
    <w:rsid w:val="00DE5450"/>
    <w:rsid w:val="00DE5D27"/>
    <w:rsid w:val="00DE631A"/>
    <w:rsid w:val="00DE6C45"/>
    <w:rsid w:val="00DF198F"/>
    <w:rsid w:val="00E02D90"/>
    <w:rsid w:val="00E034FC"/>
    <w:rsid w:val="00E04BBE"/>
    <w:rsid w:val="00E07D52"/>
    <w:rsid w:val="00E13C95"/>
    <w:rsid w:val="00E210C2"/>
    <w:rsid w:val="00E248EE"/>
    <w:rsid w:val="00E2512C"/>
    <w:rsid w:val="00E308DB"/>
    <w:rsid w:val="00E31377"/>
    <w:rsid w:val="00E313CC"/>
    <w:rsid w:val="00E36FE8"/>
    <w:rsid w:val="00E50AF5"/>
    <w:rsid w:val="00E51516"/>
    <w:rsid w:val="00E52DBE"/>
    <w:rsid w:val="00E545B8"/>
    <w:rsid w:val="00E5721D"/>
    <w:rsid w:val="00E6013B"/>
    <w:rsid w:val="00E6666E"/>
    <w:rsid w:val="00E71C51"/>
    <w:rsid w:val="00E72B6C"/>
    <w:rsid w:val="00E72BE8"/>
    <w:rsid w:val="00E747FA"/>
    <w:rsid w:val="00E74995"/>
    <w:rsid w:val="00E76076"/>
    <w:rsid w:val="00E76AC6"/>
    <w:rsid w:val="00E779CC"/>
    <w:rsid w:val="00E81838"/>
    <w:rsid w:val="00E820EB"/>
    <w:rsid w:val="00E825A4"/>
    <w:rsid w:val="00E87D03"/>
    <w:rsid w:val="00E90140"/>
    <w:rsid w:val="00E90683"/>
    <w:rsid w:val="00E90CAD"/>
    <w:rsid w:val="00E92BFD"/>
    <w:rsid w:val="00E94972"/>
    <w:rsid w:val="00E96819"/>
    <w:rsid w:val="00EA362F"/>
    <w:rsid w:val="00EA4499"/>
    <w:rsid w:val="00EA476E"/>
    <w:rsid w:val="00EA7A4A"/>
    <w:rsid w:val="00EB083E"/>
    <w:rsid w:val="00EB231E"/>
    <w:rsid w:val="00EB2432"/>
    <w:rsid w:val="00EB296B"/>
    <w:rsid w:val="00EB41A5"/>
    <w:rsid w:val="00EB4F03"/>
    <w:rsid w:val="00EB69C4"/>
    <w:rsid w:val="00EC45F8"/>
    <w:rsid w:val="00EC4AC0"/>
    <w:rsid w:val="00ED1893"/>
    <w:rsid w:val="00ED22CD"/>
    <w:rsid w:val="00ED4068"/>
    <w:rsid w:val="00ED4248"/>
    <w:rsid w:val="00ED520E"/>
    <w:rsid w:val="00ED5AA9"/>
    <w:rsid w:val="00ED6133"/>
    <w:rsid w:val="00EE1D04"/>
    <w:rsid w:val="00EE2777"/>
    <w:rsid w:val="00EE60DA"/>
    <w:rsid w:val="00EE61DD"/>
    <w:rsid w:val="00EF0207"/>
    <w:rsid w:val="00EF02B5"/>
    <w:rsid w:val="00EF17B7"/>
    <w:rsid w:val="00EF24D6"/>
    <w:rsid w:val="00EF2FBF"/>
    <w:rsid w:val="00EF5D04"/>
    <w:rsid w:val="00F01408"/>
    <w:rsid w:val="00F03F35"/>
    <w:rsid w:val="00F0494A"/>
    <w:rsid w:val="00F11340"/>
    <w:rsid w:val="00F118CB"/>
    <w:rsid w:val="00F12849"/>
    <w:rsid w:val="00F13FF6"/>
    <w:rsid w:val="00F20688"/>
    <w:rsid w:val="00F239C5"/>
    <w:rsid w:val="00F23BB8"/>
    <w:rsid w:val="00F26C7F"/>
    <w:rsid w:val="00F30B6B"/>
    <w:rsid w:val="00F310BF"/>
    <w:rsid w:val="00F3179A"/>
    <w:rsid w:val="00F332F9"/>
    <w:rsid w:val="00F33A6A"/>
    <w:rsid w:val="00F34439"/>
    <w:rsid w:val="00F35200"/>
    <w:rsid w:val="00F36734"/>
    <w:rsid w:val="00F412ED"/>
    <w:rsid w:val="00F418D2"/>
    <w:rsid w:val="00F4191E"/>
    <w:rsid w:val="00F43A27"/>
    <w:rsid w:val="00F51C63"/>
    <w:rsid w:val="00F53800"/>
    <w:rsid w:val="00F60931"/>
    <w:rsid w:val="00F62FB7"/>
    <w:rsid w:val="00F64BF5"/>
    <w:rsid w:val="00F70CB3"/>
    <w:rsid w:val="00F71257"/>
    <w:rsid w:val="00F82615"/>
    <w:rsid w:val="00F86969"/>
    <w:rsid w:val="00F8793A"/>
    <w:rsid w:val="00F95FA4"/>
    <w:rsid w:val="00F966F5"/>
    <w:rsid w:val="00F970FF"/>
    <w:rsid w:val="00F9765C"/>
    <w:rsid w:val="00FA140E"/>
    <w:rsid w:val="00FA2C37"/>
    <w:rsid w:val="00FA42A0"/>
    <w:rsid w:val="00FA475C"/>
    <w:rsid w:val="00FA6BB3"/>
    <w:rsid w:val="00FA7631"/>
    <w:rsid w:val="00FB296A"/>
    <w:rsid w:val="00FB386F"/>
    <w:rsid w:val="00FB4249"/>
    <w:rsid w:val="00FB7080"/>
    <w:rsid w:val="00FB79F6"/>
    <w:rsid w:val="00FD39B6"/>
    <w:rsid w:val="00FD5562"/>
    <w:rsid w:val="00FD705A"/>
    <w:rsid w:val="00FD7BB8"/>
    <w:rsid w:val="00FE0847"/>
    <w:rsid w:val="00FE6326"/>
    <w:rsid w:val="00FF4A2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644F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1" w:defUIPriority="0" w:defSemiHidden="0" w:defUnhideWhenUsed="0" w:defQFormat="0" w:count="382">
    <w:lsdException w:name="Normal" w:locked="0" w:qFormat="1"/>
    <w:lsdException w:name="heading 1" w:uiPriority="2" w:qFormat="1"/>
    <w:lsdException w:name="heading 2" w:uiPriority="2" w:qFormat="1"/>
    <w:lsdException w:name="heading 3" w:uiPriority="2" w:qFormat="1"/>
    <w:lsdException w:name="heading 4" w:uiPriority="2" w:qFormat="1"/>
    <w:lsdException w:name="heading 5" w:uiPriority="9" w:qFormat="1"/>
    <w:lsdException w:name="heading 6" w:uiPriority="9"/>
    <w:lsdException w:name="heading 7" w:uiPriority="9" w:unhideWhenUsed="1"/>
    <w:lsdException w:name="heading 8" w:uiPriority="9" w:unhideWhenUsed="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43"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locked="0"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1" w:unhideWhenUsed="1" w:qFormat="1"/>
    <w:lsdException w:name="List Bullet 3" w:semiHidden="1" w:uiPriority="11" w:unhideWhenUsed="1"/>
    <w:lsdException w:name="List Bullet 4" w:semiHidden="1" w:uiPriority="40" w:unhideWhenUsed="1" w:qFormat="1"/>
    <w:lsdException w:name="List Bullet 5" w:semiHidden="1" w:uiPriority="40" w:unhideWhenUsed="1"/>
    <w:lsdException w:name="List Number 2" w:semiHidden="1"/>
    <w:lsdException w:name="List Number 3" w:semiHidden="1" w:unhideWhenUsed="1"/>
    <w:lsdException w:name="List Number 4" w:semiHidden="1" w:unhideWhenUsed="1"/>
    <w:lsdException w:name="List Number 5" w:semiHidden="1"/>
    <w:lsdException w:name="Title" w:locked="0" w:semiHidden="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locked="0"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locked="0" w:uiPriority="99"/>
    <w:lsdException w:name="FollowedHyperlink" w:locked="0" w:uiPriority="99"/>
    <w:lsdException w:name="Document Map" w:locked="0"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iPriority="99"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Theme" w:semiHidden="1" w:unhideWhenUsed="1"/>
    <w:lsdException w:name="Placeholder Text" w:locked="0" w:semiHidden="1" w:uiPriority="99"/>
    <w:lsdException w:name="No Spacing" w:uiPriority="4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AE1E70"/>
    <w:pPr>
      <w:spacing w:line="276" w:lineRule="auto"/>
    </w:pPr>
    <w:rPr>
      <w:rFonts w:eastAsiaTheme="minorHAnsi" w:cstheme="minorBidi"/>
      <w:sz w:val="22"/>
      <w:szCs w:val="22"/>
    </w:rPr>
  </w:style>
  <w:style w:type="paragraph" w:styleId="Heading1">
    <w:name w:val="heading 1"/>
    <w:aliases w:val="h1"/>
    <w:next w:val="body1"/>
    <w:link w:val="Heading1Char"/>
    <w:uiPriority w:val="2"/>
    <w:qFormat/>
    <w:locked/>
    <w:rsid w:val="00AE1E70"/>
    <w:pPr>
      <w:keepNext/>
      <w:keepLines/>
      <w:numPr>
        <w:numId w:val="32"/>
      </w:numPr>
      <w:spacing w:before="240" w:after="200" w:line="276" w:lineRule="auto"/>
      <w:outlineLvl w:val="0"/>
    </w:pPr>
    <w:rPr>
      <w:rFonts w:eastAsia="Times New Roman" w:cs="Calibri"/>
      <w:b/>
      <w:bCs/>
      <w:color w:val="365F91"/>
      <w:sz w:val="32"/>
      <w:szCs w:val="28"/>
    </w:rPr>
  </w:style>
  <w:style w:type="paragraph" w:styleId="Heading2">
    <w:name w:val="heading 2"/>
    <w:aliases w:val="h2"/>
    <w:basedOn w:val="Heading1"/>
    <w:next w:val="body2"/>
    <w:link w:val="Heading2Char"/>
    <w:uiPriority w:val="2"/>
    <w:qFormat/>
    <w:locked/>
    <w:rsid w:val="00AE1E70"/>
    <w:pPr>
      <w:numPr>
        <w:ilvl w:val="2"/>
      </w:numPr>
      <w:outlineLvl w:val="1"/>
    </w:pPr>
    <w:rPr>
      <w:rFonts w:cs="Times New Roman"/>
      <w:bCs w:val="0"/>
      <w:color w:val="1F497D"/>
      <w:sz w:val="28"/>
      <w:szCs w:val="26"/>
    </w:rPr>
  </w:style>
  <w:style w:type="paragraph" w:styleId="Heading3">
    <w:name w:val="heading 3"/>
    <w:aliases w:val="h3"/>
    <w:basedOn w:val="Heading2"/>
    <w:next w:val="body3"/>
    <w:link w:val="Heading3Char"/>
    <w:uiPriority w:val="2"/>
    <w:qFormat/>
    <w:locked/>
    <w:rsid w:val="00AE1E70"/>
    <w:pPr>
      <w:numPr>
        <w:ilvl w:val="4"/>
      </w:numPr>
      <w:outlineLvl w:val="2"/>
    </w:pPr>
    <w:rPr>
      <w:bCs/>
      <w:color w:val="365F91"/>
      <w:sz w:val="24"/>
    </w:rPr>
  </w:style>
  <w:style w:type="paragraph" w:styleId="Heading4">
    <w:name w:val="heading 4"/>
    <w:aliases w:val="h4"/>
    <w:basedOn w:val="Heading3"/>
    <w:next w:val="Normal"/>
    <w:link w:val="Heading4Char"/>
    <w:uiPriority w:val="2"/>
    <w:qFormat/>
    <w:locked/>
    <w:rsid w:val="00AE1E70"/>
    <w:pPr>
      <w:pageBreakBefore/>
      <w:numPr>
        <w:ilvl w:val="6"/>
      </w:numPr>
      <w:outlineLvl w:val="3"/>
    </w:pPr>
    <w:rPr>
      <w:rFonts w:cs="Calibri"/>
      <w:bCs w:val="0"/>
      <w:iCs/>
      <w:color w:val="1F497D"/>
      <w:sz w:val="28"/>
      <w:szCs w:val="28"/>
    </w:rPr>
  </w:style>
  <w:style w:type="paragraph" w:styleId="Heading5">
    <w:name w:val="heading 5"/>
    <w:basedOn w:val="Heading4"/>
    <w:next w:val="Normal"/>
    <w:link w:val="Heading5Char"/>
    <w:uiPriority w:val="9"/>
    <w:locked/>
    <w:rsid w:val="00AE1E70"/>
    <w:pPr>
      <w:pageBreakBefore w:val="0"/>
      <w:numPr>
        <w:ilvl w:val="0"/>
        <w:numId w:val="0"/>
      </w:numPr>
      <w:spacing w:after="60"/>
      <w:outlineLvl w:val="4"/>
    </w:pPr>
    <w:rPr>
      <w:rFonts w:eastAsia="MS Mincho"/>
      <w:bCs/>
      <w:iCs w:val="0"/>
      <w:sz w:val="22"/>
      <w:szCs w:val="26"/>
      <w:lang w:eastAsia="ja-JP"/>
    </w:rPr>
  </w:style>
  <w:style w:type="paragraph" w:styleId="Heading6">
    <w:name w:val="heading 6"/>
    <w:basedOn w:val="Heading5"/>
    <w:next w:val="Normal"/>
    <w:link w:val="Heading6Char"/>
    <w:uiPriority w:val="9"/>
    <w:semiHidden/>
    <w:locked/>
    <w:rsid w:val="00AE1E70"/>
    <w:pPr>
      <w:tabs>
        <w:tab w:val="num" w:pos="2304"/>
      </w:tabs>
      <w:spacing w:before="200"/>
      <w:ind w:left="3168" w:hanging="864"/>
      <w:outlineLvl w:val="5"/>
    </w:pPr>
    <w:rPr>
      <w:rFonts w:ascii="Cambria" w:eastAsia="Times New Roman" w:hAnsi="Cambria" w:cs="Times New Roman"/>
      <w:i/>
      <w:iCs/>
      <w:color w:val="243F60"/>
    </w:rPr>
  </w:style>
  <w:style w:type="paragraph" w:styleId="Heading7">
    <w:name w:val="heading 7"/>
    <w:basedOn w:val="Heading6"/>
    <w:next w:val="Normal"/>
    <w:link w:val="Heading7Char"/>
    <w:uiPriority w:val="9"/>
    <w:semiHidden/>
    <w:locked/>
    <w:rsid w:val="00AE1E70"/>
    <w:pPr>
      <w:numPr>
        <w:ilvl w:val="6"/>
      </w:numPr>
      <w:tabs>
        <w:tab w:val="num" w:pos="2304"/>
      </w:tabs>
      <w:ind w:left="3168" w:hanging="864"/>
      <w:outlineLvl w:val="6"/>
    </w:pPr>
    <w:rPr>
      <w:i w:val="0"/>
      <w:iCs w:val="0"/>
      <w:color w:val="404040"/>
    </w:rPr>
  </w:style>
  <w:style w:type="paragraph" w:styleId="Heading8">
    <w:name w:val="heading 8"/>
    <w:basedOn w:val="Heading7"/>
    <w:next w:val="Normal"/>
    <w:link w:val="Heading8Char"/>
    <w:uiPriority w:val="9"/>
    <w:semiHidden/>
    <w:locked/>
    <w:rsid w:val="00AE1E70"/>
    <w:pPr>
      <w:numPr>
        <w:ilvl w:val="7"/>
      </w:numPr>
      <w:tabs>
        <w:tab w:val="num" w:pos="2304"/>
      </w:tabs>
      <w:ind w:left="3168" w:hanging="864"/>
      <w:outlineLvl w:val="7"/>
    </w:pPr>
    <w:rPr>
      <w:sz w:val="20"/>
      <w:szCs w:val="20"/>
    </w:rPr>
  </w:style>
  <w:style w:type="paragraph" w:styleId="Heading9">
    <w:name w:val="heading 9"/>
    <w:basedOn w:val="Heading8"/>
    <w:next w:val="Normal"/>
    <w:link w:val="Heading9Char"/>
    <w:uiPriority w:val="9"/>
    <w:semiHidden/>
    <w:qFormat/>
    <w:locked/>
    <w:rsid w:val="00AE1E70"/>
    <w:pPr>
      <w:numPr>
        <w:ilvl w:val="8"/>
      </w:numPr>
      <w:tabs>
        <w:tab w:val="num" w:pos="2304"/>
      </w:tabs>
      <w:ind w:left="3168" w:hanging="864"/>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aliases w:val="b1"/>
    <w:basedOn w:val="body0"/>
    <w:qFormat/>
    <w:rsid w:val="00AE1E70"/>
    <w:pPr>
      <w:ind w:left="576"/>
    </w:pPr>
  </w:style>
  <w:style w:type="paragraph" w:customStyle="1" w:styleId="body0">
    <w:name w:val="body0"/>
    <w:aliases w:val="b0"/>
    <w:basedOn w:val="Normal"/>
    <w:uiPriority w:val="2"/>
    <w:qFormat/>
    <w:rsid w:val="00AE1E70"/>
    <w:pPr>
      <w:spacing w:before="240"/>
    </w:pPr>
  </w:style>
  <w:style w:type="character" w:customStyle="1" w:styleId="Heading1Char">
    <w:name w:val="Heading 1 Char"/>
    <w:aliases w:val="h1 Char"/>
    <w:link w:val="Heading1"/>
    <w:uiPriority w:val="2"/>
    <w:rsid w:val="00AE1E70"/>
    <w:rPr>
      <w:rFonts w:eastAsia="Times New Roman" w:cs="Calibri"/>
      <w:b/>
      <w:bCs/>
      <w:color w:val="365F91"/>
      <w:sz w:val="32"/>
      <w:szCs w:val="28"/>
    </w:rPr>
  </w:style>
  <w:style w:type="paragraph" w:customStyle="1" w:styleId="body2">
    <w:name w:val="body2"/>
    <w:aliases w:val="b2"/>
    <w:basedOn w:val="body1"/>
    <w:qFormat/>
    <w:rsid w:val="00AE1E70"/>
    <w:pPr>
      <w:ind w:left="1440"/>
    </w:pPr>
  </w:style>
  <w:style w:type="character" w:customStyle="1" w:styleId="Heading2Char">
    <w:name w:val="Heading 2 Char"/>
    <w:aliases w:val="h2 Char"/>
    <w:link w:val="Heading2"/>
    <w:uiPriority w:val="2"/>
    <w:rsid w:val="00AE1E70"/>
    <w:rPr>
      <w:rFonts w:eastAsia="Times New Roman"/>
      <w:b/>
      <w:color w:val="1F497D"/>
      <w:sz w:val="28"/>
      <w:szCs w:val="26"/>
    </w:rPr>
  </w:style>
  <w:style w:type="paragraph" w:customStyle="1" w:styleId="body3">
    <w:name w:val="body3"/>
    <w:aliases w:val="b3"/>
    <w:basedOn w:val="body2"/>
    <w:qFormat/>
    <w:rsid w:val="00AE1E70"/>
    <w:pPr>
      <w:ind w:left="2304"/>
    </w:pPr>
    <w:rPr>
      <w:rFonts w:eastAsia="Calibri" w:cs="Times New Roman"/>
    </w:rPr>
  </w:style>
  <w:style w:type="character" w:customStyle="1" w:styleId="Heading3Char">
    <w:name w:val="Heading 3 Char"/>
    <w:aliases w:val="h3 Char"/>
    <w:link w:val="Heading3"/>
    <w:uiPriority w:val="7"/>
    <w:rsid w:val="00AE1E70"/>
    <w:rPr>
      <w:rFonts w:eastAsia="Times New Roman"/>
      <w:b/>
      <w:bCs/>
      <w:color w:val="365F91"/>
      <w:sz w:val="24"/>
      <w:szCs w:val="26"/>
    </w:rPr>
  </w:style>
  <w:style w:type="character" w:customStyle="1" w:styleId="Heading4Char">
    <w:name w:val="Heading 4 Char"/>
    <w:aliases w:val="h4 Char"/>
    <w:link w:val="Heading4"/>
    <w:uiPriority w:val="2"/>
    <w:rsid w:val="00AE1E70"/>
    <w:rPr>
      <w:rFonts w:eastAsia="Times New Roman" w:cs="Calibri"/>
      <w:b/>
      <w:iCs/>
      <w:color w:val="1F497D"/>
      <w:sz w:val="28"/>
      <w:szCs w:val="28"/>
    </w:rPr>
  </w:style>
  <w:style w:type="character" w:customStyle="1" w:styleId="Heading5Char">
    <w:name w:val="Heading 5 Char"/>
    <w:link w:val="Heading5"/>
    <w:uiPriority w:val="9"/>
    <w:rsid w:val="00AE1E70"/>
    <w:rPr>
      <w:rFonts w:eastAsia="MS Mincho" w:cs="Calibri"/>
      <w:b/>
      <w:bCs/>
      <w:color w:val="1F497D"/>
      <w:sz w:val="22"/>
      <w:szCs w:val="26"/>
      <w:lang w:eastAsia="ja-JP"/>
    </w:rPr>
  </w:style>
  <w:style w:type="paragraph" w:styleId="TOCHeading">
    <w:name w:val="TOC Heading"/>
    <w:basedOn w:val="Heading1"/>
    <w:next w:val="Normal"/>
    <w:uiPriority w:val="39"/>
    <w:semiHidden/>
    <w:unhideWhenUsed/>
    <w:qFormat/>
    <w:rsid w:val="008E4C0B"/>
    <w:pPr>
      <w:outlineLvl w:val="9"/>
    </w:pPr>
  </w:style>
  <w:style w:type="paragraph" w:styleId="Header">
    <w:name w:val="header"/>
    <w:basedOn w:val="Normal"/>
    <w:link w:val="HeaderChar"/>
    <w:uiPriority w:val="43"/>
    <w:rsid w:val="00AE1E70"/>
    <w:pPr>
      <w:pBdr>
        <w:bottom w:val="single" w:sz="4" w:space="1" w:color="CCCCCC" w:themeColor="text1" w:themeTint="33"/>
      </w:pBdr>
      <w:tabs>
        <w:tab w:val="center" w:pos="5400"/>
        <w:tab w:val="right" w:pos="10800"/>
      </w:tabs>
      <w:spacing w:line="240" w:lineRule="auto"/>
    </w:pPr>
    <w:rPr>
      <w:rFonts w:ascii="Arial Narrow" w:hAnsi="Arial Narrow" w:cs="Arial"/>
      <w:color w:val="000000" w:themeColor="text1"/>
      <w:sz w:val="16"/>
      <w:szCs w:val="16"/>
    </w:rPr>
  </w:style>
  <w:style w:type="character" w:customStyle="1" w:styleId="HeaderChar">
    <w:name w:val="Header Char"/>
    <w:basedOn w:val="DefaultParagraphFont"/>
    <w:link w:val="Header"/>
    <w:uiPriority w:val="43"/>
    <w:rsid w:val="00AE1E70"/>
    <w:rPr>
      <w:rFonts w:ascii="Arial Narrow" w:eastAsiaTheme="minorHAnsi" w:hAnsi="Arial Narrow" w:cs="Arial"/>
      <w:color w:val="000000" w:themeColor="text1"/>
      <w:sz w:val="16"/>
      <w:szCs w:val="16"/>
    </w:rPr>
  </w:style>
  <w:style w:type="character" w:styleId="PageNumber">
    <w:name w:val="page number"/>
    <w:basedOn w:val="DefaultParagraphFont"/>
    <w:rsid w:val="00AE1E70"/>
  </w:style>
  <w:style w:type="paragraph" w:styleId="BalloonText">
    <w:name w:val="Balloon Text"/>
    <w:basedOn w:val="Normal"/>
    <w:link w:val="BalloonTextChar"/>
    <w:uiPriority w:val="99"/>
    <w:semiHidden/>
    <w:unhideWhenUsed/>
    <w:rsid w:val="00AE1E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E70"/>
    <w:rPr>
      <w:rFonts w:ascii="Tahoma" w:eastAsiaTheme="minorHAnsi" w:hAnsi="Tahoma" w:cs="Tahoma"/>
      <w:sz w:val="16"/>
      <w:szCs w:val="16"/>
    </w:rPr>
  </w:style>
  <w:style w:type="paragraph" w:styleId="TOC1">
    <w:name w:val="toc 1"/>
    <w:basedOn w:val="Normal"/>
    <w:next w:val="Normal"/>
    <w:uiPriority w:val="39"/>
    <w:rsid w:val="00AE1E70"/>
    <w:pPr>
      <w:tabs>
        <w:tab w:val="right" w:leader="dot" w:pos="9360"/>
      </w:tabs>
      <w:spacing w:before="40" w:after="40"/>
      <w:ind w:left="1080" w:right="2160" w:hanging="360"/>
    </w:pPr>
    <w:rPr>
      <w:noProof/>
      <w:sz w:val="20"/>
      <w:szCs w:val="20"/>
    </w:rPr>
  </w:style>
  <w:style w:type="character" w:styleId="Hyperlink">
    <w:name w:val="Hyperlink"/>
    <w:basedOn w:val="DefaultParagraphFont"/>
    <w:uiPriority w:val="99"/>
    <w:unhideWhenUsed/>
    <w:rsid w:val="00AE1E70"/>
    <w:rPr>
      <w:color w:val="0000FF" w:themeColor="hyperlink"/>
      <w:u w:val="single"/>
    </w:rPr>
  </w:style>
  <w:style w:type="paragraph" w:styleId="TOC2">
    <w:name w:val="toc 2"/>
    <w:basedOn w:val="TOC1"/>
    <w:next w:val="Normal"/>
    <w:uiPriority w:val="39"/>
    <w:rsid w:val="00AE1E70"/>
    <w:pPr>
      <w:tabs>
        <w:tab w:val="left" w:pos="1530"/>
      </w:tabs>
      <w:spacing w:after="0"/>
      <w:ind w:left="1530" w:hanging="450"/>
    </w:pPr>
  </w:style>
  <w:style w:type="paragraph" w:styleId="TOC3">
    <w:name w:val="toc 3"/>
    <w:basedOn w:val="TOC2"/>
    <w:next w:val="Normal"/>
    <w:uiPriority w:val="39"/>
    <w:rsid w:val="00AE1E70"/>
    <w:pPr>
      <w:tabs>
        <w:tab w:val="clear" w:pos="1530"/>
        <w:tab w:val="left" w:pos="2160"/>
      </w:tabs>
      <w:spacing w:before="0"/>
      <w:ind w:left="2160" w:hanging="637"/>
    </w:pPr>
  </w:style>
  <w:style w:type="paragraph" w:styleId="TOC4">
    <w:name w:val="toc 4"/>
    <w:basedOn w:val="Normal"/>
    <w:next w:val="Normal"/>
    <w:autoRedefine/>
    <w:uiPriority w:val="39"/>
    <w:rsid w:val="00AE1E70"/>
    <w:pPr>
      <w:tabs>
        <w:tab w:val="left" w:pos="2160"/>
        <w:tab w:val="right" w:leader="dot" w:pos="9360"/>
      </w:tabs>
      <w:spacing w:after="100"/>
      <w:ind w:left="2160" w:right="2160" w:hanging="1440"/>
    </w:pPr>
    <w:rPr>
      <w:noProof/>
      <w:sz w:val="20"/>
      <w:szCs w:val="20"/>
    </w:rPr>
  </w:style>
  <w:style w:type="paragraph" w:styleId="TOC5">
    <w:name w:val="toc 5"/>
    <w:basedOn w:val="Normal"/>
    <w:next w:val="Normal"/>
    <w:autoRedefine/>
    <w:semiHidden/>
    <w:rsid w:val="008E4C0B"/>
    <w:pPr>
      <w:ind w:left="960"/>
    </w:pPr>
    <w:rPr>
      <w:sz w:val="18"/>
      <w:szCs w:val="18"/>
    </w:rPr>
  </w:style>
  <w:style w:type="paragraph" w:styleId="TOC6">
    <w:name w:val="toc 6"/>
    <w:basedOn w:val="Normal"/>
    <w:next w:val="Normal"/>
    <w:autoRedefine/>
    <w:semiHidden/>
    <w:rsid w:val="008E4C0B"/>
    <w:pPr>
      <w:ind w:left="1200"/>
    </w:pPr>
    <w:rPr>
      <w:sz w:val="18"/>
      <w:szCs w:val="18"/>
    </w:rPr>
  </w:style>
  <w:style w:type="paragraph" w:styleId="TOC7">
    <w:name w:val="toc 7"/>
    <w:basedOn w:val="Normal"/>
    <w:next w:val="Normal"/>
    <w:autoRedefine/>
    <w:semiHidden/>
    <w:rsid w:val="008E4C0B"/>
    <w:pPr>
      <w:ind w:left="1440"/>
    </w:pPr>
    <w:rPr>
      <w:sz w:val="18"/>
      <w:szCs w:val="18"/>
    </w:rPr>
  </w:style>
  <w:style w:type="paragraph" w:styleId="TOC8">
    <w:name w:val="toc 8"/>
    <w:basedOn w:val="Normal"/>
    <w:next w:val="Normal"/>
    <w:autoRedefine/>
    <w:semiHidden/>
    <w:rsid w:val="008E4C0B"/>
    <w:pPr>
      <w:ind w:left="1680"/>
    </w:pPr>
    <w:rPr>
      <w:sz w:val="18"/>
      <w:szCs w:val="18"/>
    </w:rPr>
  </w:style>
  <w:style w:type="paragraph" w:styleId="TOC9">
    <w:name w:val="toc 9"/>
    <w:basedOn w:val="Normal"/>
    <w:next w:val="Normal"/>
    <w:autoRedefine/>
    <w:semiHidden/>
    <w:rsid w:val="008E4C0B"/>
    <w:pPr>
      <w:ind w:left="1920"/>
    </w:pPr>
    <w:rPr>
      <w:sz w:val="18"/>
      <w:szCs w:val="18"/>
    </w:rPr>
  </w:style>
  <w:style w:type="character" w:styleId="FollowedHyperlink">
    <w:name w:val="FollowedHyperlink"/>
    <w:uiPriority w:val="99"/>
    <w:semiHidden/>
    <w:rsid w:val="00AE1E70"/>
    <w:rPr>
      <w:rFonts w:cs="Times New Roman"/>
      <w:color w:val="800080"/>
      <w:u w:val="single"/>
    </w:rPr>
  </w:style>
  <w:style w:type="paragraph" w:styleId="NormalWeb">
    <w:name w:val="Normal (Web)"/>
    <w:basedOn w:val="Normal"/>
    <w:uiPriority w:val="99"/>
    <w:semiHidden/>
    <w:rsid w:val="007D7E81"/>
    <w:pPr>
      <w:spacing w:before="100" w:beforeAutospacing="1" w:after="100" w:afterAutospacing="1"/>
    </w:pPr>
    <w:rPr>
      <w:rFonts w:eastAsia="Batang"/>
      <w:lang w:eastAsia="ko-KR"/>
    </w:rPr>
  </w:style>
  <w:style w:type="paragraph" w:customStyle="1" w:styleId="CellBody">
    <w:name w:val="CellBody"/>
    <w:basedOn w:val="Normal"/>
    <w:uiPriority w:val="99"/>
    <w:rsid w:val="00AE1E70"/>
    <w:pPr>
      <w:spacing w:before="20" w:after="20"/>
    </w:pPr>
    <w:rPr>
      <w:rFonts w:eastAsia="Calibri" w:cs="Calibri"/>
      <w:sz w:val="20"/>
      <w:lang w:eastAsia="zh-CN"/>
    </w:rPr>
  </w:style>
  <w:style w:type="character" w:styleId="CommentReference">
    <w:name w:val="annotation reference"/>
    <w:semiHidden/>
    <w:rsid w:val="008E4C0B"/>
    <w:rPr>
      <w:sz w:val="16"/>
      <w:szCs w:val="16"/>
    </w:rPr>
  </w:style>
  <w:style w:type="paragraph" w:styleId="CommentText">
    <w:name w:val="annotation text"/>
    <w:basedOn w:val="Normal"/>
    <w:semiHidden/>
    <w:rsid w:val="008E4C0B"/>
    <w:rPr>
      <w:sz w:val="20"/>
      <w:szCs w:val="20"/>
    </w:rPr>
  </w:style>
  <w:style w:type="paragraph" w:styleId="CommentSubject">
    <w:name w:val="annotation subject"/>
    <w:basedOn w:val="CommentText"/>
    <w:next w:val="CommentText"/>
    <w:semiHidden/>
    <w:rsid w:val="008E4C0B"/>
    <w:rPr>
      <w:b/>
      <w:bCs/>
    </w:rPr>
  </w:style>
  <w:style w:type="paragraph" w:customStyle="1" w:styleId="CellHeading">
    <w:name w:val="CellHeading"/>
    <w:basedOn w:val="Normal"/>
    <w:qFormat/>
    <w:rsid w:val="00AE1E70"/>
    <w:pPr>
      <w:keepNext/>
      <w:jc w:val="center"/>
    </w:pPr>
    <w:rPr>
      <w:rFonts w:eastAsia="Calibri" w:cs="Calibri"/>
      <w:b/>
      <w:sz w:val="20"/>
    </w:rPr>
  </w:style>
  <w:style w:type="paragraph" w:styleId="Revision">
    <w:name w:val="Revision"/>
    <w:hidden/>
    <w:uiPriority w:val="99"/>
    <w:semiHidden/>
    <w:rsid w:val="004F7E8C"/>
    <w:rPr>
      <w:rFonts w:eastAsia="Times New Roman"/>
      <w:sz w:val="24"/>
      <w:szCs w:val="24"/>
    </w:rPr>
  </w:style>
  <w:style w:type="paragraph" w:customStyle="1" w:styleId="TitleCenterBold">
    <w:name w:val="TitleCenterBold"/>
    <w:aliases w:val="tcb"/>
    <w:basedOn w:val="Normal"/>
    <w:next w:val="body0"/>
    <w:uiPriority w:val="38"/>
    <w:rsid w:val="00AE1E70"/>
    <w:pPr>
      <w:keepNext/>
      <w:jc w:val="center"/>
    </w:pPr>
    <w:rPr>
      <w:b/>
      <w:sz w:val="32"/>
      <w:szCs w:val="32"/>
    </w:rPr>
  </w:style>
  <w:style w:type="paragraph" w:customStyle="1" w:styleId="TitleCenterBold1">
    <w:name w:val="TitleCenterBold1"/>
    <w:aliases w:val="tcb1"/>
    <w:basedOn w:val="TitleCenterBold"/>
    <w:next w:val="body0"/>
    <w:uiPriority w:val="38"/>
    <w:rsid w:val="00AE1E70"/>
    <w:pPr>
      <w:spacing w:before="240"/>
    </w:pPr>
    <w:rPr>
      <w:sz w:val="24"/>
      <w:szCs w:val="24"/>
    </w:rPr>
  </w:style>
  <w:style w:type="paragraph" w:styleId="Footer">
    <w:name w:val="footer"/>
    <w:basedOn w:val="Normal"/>
    <w:link w:val="FooterChar"/>
    <w:uiPriority w:val="99"/>
    <w:unhideWhenUsed/>
    <w:rsid w:val="00AE1E70"/>
    <w:pPr>
      <w:pBdr>
        <w:top w:val="single" w:sz="4" w:space="1" w:color="CCCCCC" w:themeColor="text1" w:themeTint="33"/>
      </w:pBdr>
      <w:tabs>
        <w:tab w:val="right" w:pos="10800"/>
      </w:tabs>
      <w:spacing w:line="240" w:lineRule="auto"/>
    </w:pPr>
    <w:rPr>
      <w:rFonts w:ascii="Arial Narrow" w:hAnsi="Arial Narrow"/>
      <w:color w:val="000000" w:themeColor="text1"/>
      <w:sz w:val="16"/>
      <w:szCs w:val="16"/>
    </w:rPr>
  </w:style>
  <w:style w:type="character" w:customStyle="1" w:styleId="FooterChar">
    <w:name w:val="Footer Char"/>
    <w:basedOn w:val="DefaultParagraphFont"/>
    <w:link w:val="Footer"/>
    <w:uiPriority w:val="99"/>
    <w:rsid w:val="00AE1E70"/>
    <w:rPr>
      <w:rFonts w:ascii="Arial Narrow" w:eastAsiaTheme="minorHAnsi" w:hAnsi="Arial Narrow" w:cstheme="minorBidi"/>
      <w:color w:val="000000" w:themeColor="text1"/>
      <w:sz w:val="16"/>
      <w:szCs w:val="16"/>
    </w:rPr>
  </w:style>
  <w:style w:type="table" w:styleId="TableGrid">
    <w:name w:val="Table Grid"/>
    <w:basedOn w:val="TableNormal"/>
    <w:locked/>
    <w:rsid w:val="00AE1E70"/>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8E4C0B"/>
    <w:rPr>
      <w:color w:val="808080"/>
    </w:rPr>
  </w:style>
  <w:style w:type="paragraph" w:styleId="ListBullet">
    <w:name w:val="List Bullet"/>
    <w:basedOn w:val="Normal"/>
    <w:uiPriority w:val="11"/>
    <w:qFormat/>
    <w:locked/>
    <w:rsid w:val="00AE1E70"/>
    <w:pPr>
      <w:numPr>
        <w:numId w:val="38"/>
      </w:numPr>
      <w:spacing w:before="240"/>
    </w:pPr>
  </w:style>
  <w:style w:type="paragraph" w:customStyle="1" w:styleId="TableText">
    <w:name w:val="Table Text"/>
    <w:basedOn w:val="Normal"/>
    <w:rsid w:val="00B01339"/>
    <w:pPr>
      <w:spacing w:before="120" w:after="120"/>
    </w:pPr>
    <w:rPr>
      <w:rFonts w:ascii="Arial" w:eastAsia="Times New Roman" w:hAnsi="Arial"/>
      <w:sz w:val="20"/>
      <w:szCs w:val="20"/>
    </w:rPr>
  </w:style>
  <w:style w:type="paragraph" w:customStyle="1" w:styleId="body3hang">
    <w:name w:val="body3hang"/>
    <w:aliases w:val="b3h"/>
    <w:basedOn w:val="body3"/>
    <w:uiPriority w:val="8"/>
    <w:rsid w:val="00AE1E70"/>
    <w:pPr>
      <w:ind w:left="2790" w:hanging="450"/>
    </w:pPr>
  </w:style>
  <w:style w:type="paragraph" w:customStyle="1" w:styleId="body4">
    <w:name w:val="body4"/>
    <w:aliases w:val="b4"/>
    <w:basedOn w:val="body3"/>
    <w:uiPriority w:val="10"/>
    <w:rsid w:val="00AE1E70"/>
    <w:pPr>
      <w:ind w:left="3150"/>
    </w:pPr>
  </w:style>
  <w:style w:type="paragraph" w:customStyle="1" w:styleId="body4hang">
    <w:name w:val="body4hang"/>
    <w:aliases w:val="b4h"/>
    <w:basedOn w:val="body3hang"/>
    <w:uiPriority w:val="10"/>
    <w:rsid w:val="00AE1E70"/>
    <w:pPr>
      <w:tabs>
        <w:tab w:val="left" w:pos="3510"/>
      </w:tabs>
      <w:ind w:left="3510"/>
    </w:pPr>
  </w:style>
  <w:style w:type="paragraph" w:customStyle="1" w:styleId="note">
    <w:name w:val="note"/>
    <w:basedOn w:val="Normal"/>
    <w:next w:val="Normal"/>
    <w:uiPriority w:val="44"/>
    <w:qFormat/>
    <w:rsid w:val="00AE1E70"/>
    <w:pPr>
      <w:keepNext/>
      <w:tabs>
        <w:tab w:val="left" w:leader="hyphen" w:pos="2070"/>
        <w:tab w:val="right" w:leader="hyphen" w:pos="9360"/>
      </w:tabs>
      <w:spacing w:before="480"/>
      <w:ind w:left="2610" w:hanging="1170"/>
    </w:pPr>
    <w:rPr>
      <w:b/>
      <w:color w:val="4F81BD" w:themeColor="accent1"/>
      <w:spacing w:val="-40"/>
      <w:sz w:val="24"/>
      <w:szCs w:val="24"/>
    </w:rPr>
  </w:style>
  <w:style w:type="paragraph" w:customStyle="1" w:styleId="noteblock">
    <w:name w:val="noteblock"/>
    <w:basedOn w:val="Normal"/>
    <w:uiPriority w:val="44"/>
    <w:qFormat/>
    <w:rsid w:val="00AE1E70"/>
    <w:pPr>
      <w:ind w:left="2610" w:right="1440"/>
    </w:pPr>
    <w:rPr>
      <w:sz w:val="20"/>
      <w:szCs w:val="20"/>
    </w:rPr>
  </w:style>
  <w:style w:type="paragraph" w:customStyle="1" w:styleId="body2hang">
    <w:name w:val="body2hang"/>
    <w:aliases w:val="b2h"/>
    <w:basedOn w:val="body2"/>
    <w:qFormat/>
    <w:rsid w:val="00A6203E"/>
    <w:pPr>
      <w:spacing w:before="0"/>
      <w:ind w:left="2070" w:hanging="270"/>
    </w:pPr>
  </w:style>
  <w:style w:type="paragraph" w:customStyle="1" w:styleId="Default">
    <w:name w:val="Default"/>
    <w:semiHidden/>
    <w:rsid w:val="00AE1E70"/>
    <w:pPr>
      <w:autoSpaceDE w:val="0"/>
      <w:autoSpaceDN w:val="0"/>
      <w:adjustRightInd w:val="0"/>
    </w:pPr>
    <w:rPr>
      <w:rFonts w:eastAsia="Times New Roman"/>
      <w:color w:val="000000"/>
      <w:sz w:val="24"/>
      <w:szCs w:val="24"/>
    </w:rPr>
  </w:style>
  <w:style w:type="character" w:customStyle="1" w:styleId="crossref">
    <w:name w:val="crossref"/>
    <w:uiPriority w:val="1"/>
    <w:rsid w:val="00AE1E70"/>
    <w:rPr>
      <w:color w:val="0000FF"/>
      <w:u w:val="single"/>
    </w:rPr>
  </w:style>
  <w:style w:type="character" w:customStyle="1" w:styleId="Heading6Char">
    <w:name w:val="Heading 6 Char"/>
    <w:link w:val="Heading6"/>
    <w:uiPriority w:val="9"/>
    <w:semiHidden/>
    <w:rsid w:val="00AE1E70"/>
    <w:rPr>
      <w:rFonts w:ascii="Cambria" w:eastAsia="Times New Roman" w:hAnsi="Cambria"/>
      <w:b/>
      <w:bCs/>
      <w:i/>
      <w:iCs/>
      <w:color w:val="243F60"/>
      <w:sz w:val="22"/>
      <w:szCs w:val="26"/>
      <w:lang w:eastAsia="ja-JP"/>
    </w:rPr>
  </w:style>
  <w:style w:type="character" w:customStyle="1" w:styleId="Heading7Char">
    <w:name w:val="Heading 7 Char"/>
    <w:link w:val="Heading7"/>
    <w:uiPriority w:val="9"/>
    <w:semiHidden/>
    <w:rsid w:val="00AE1E70"/>
    <w:rPr>
      <w:rFonts w:ascii="Cambria" w:eastAsia="Times New Roman" w:hAnsi="Cambria"/>
      <w:b/>
      <w:bCs/>
      <w:color w:val="404040"/>
      <w:sz w:val="22"/>
      <w:szCs w:val="26"/>
      <w:lang w:eastAsia="ja-JP"/>
    </w:rPr>
  </w:style>
  <w:style w:type="character" w:customStyle="1" w:styleId="Heading8Char">
    <w:name w:val="Heading 8 Char"/>
    <w:link w:val="Heading8"/>
    <w:uiPriority w:val="9"/>
    <w:semiHidden/>
    <w:rsid w:val="00AE1E70"/>
    <w:rPr>
      <w:rFonts w:ascii="Cambria" w:eastAsia="Times New Roman" w:hAnsi="Cambria"/>
      <w:b/>
      <w:bCs/>
      <w:color w:val="404040"/>
      <w:lang w:eastAsia="ja-JP"/>
    </w:rPr>
  </w:style>
  <w:style w:type="character" w:customStyle="1" w:styleId="Heading9Char">
    <w:name w:val="Heading 9 Char"/>
    <w:link w:val="Heading9"/>
    <w:uiPriority w:val="9"/>
    <w:semiHidden/>
    <w:rsid w:val="00AE1E70"/>
    <w:rPr>
      <w:rFonts w:ascii="Cambria" w:eastAsia="Times New Roman" w:hAnsi="Cambria"/>
      <w:b/>
      <w:bCs/>
      <w:i/>
      <w:iCs/>
      <w:color w:val="404040"/>
      <w:lang w:eastAsia="ja-JP"/>
    </w:rPr>
  </w:style>
  <w:style w:type="numbering" w:customStyle="1" w:styleId="Headingz">
    <w:name w:val="Headingz"/>
    <w:uiPriority w:val="99"/>
    <w:rsid w:val="00AE1E70"/>
    <w:pPr>
      <w:numPr>
        <w:numId w:val="2"/>
      </w:numPr>
    </w:pPr>
  </w:style>
  <w:style w:type="numbering" w:customStyle="1" w:styleId="ListBullets">
    <w:name w:val="ListBullets"/>
    <w:uiPriority w:val="99"/>
    <w:rsid w:val="00AE1E70"/>
    <w:pPr>
      <w:numPr>
        <w:numId w:val="3"/>
      </w:numPr>
    </w:pPr>
  </w:style>
  <w:style w:type="paragraph" w:styleId="ListBullet2">
    <w:name w:val="List Bullet 2"/>
    <w:basedOn w:val="Normal"/>
    <w:uiPriority w:val="11"/>
    <w:qFormat/>
    <w:locked/>
    <w:rsid w:val="00AE1E70"/>
    <w:pPr>
      <w:numPr>
        <w:ilvl w:val="1"/>
        <w:numId w:val="38"/>
      </w:numPr>
      <w:spacing w:before="240"/>
    </w:pPr>
  </w:style>
  <w:style w:type="paragraph" w:styleId="ListBullet3">
    <w:name w:val="List Bullet 3"/>
    <w:basedOn w:val="Normal"/>
    <w:uiPriority w:val="11"/>
    <w:locked/>
    <w:rsid w:val="00AE1E70"/>
    <w:pPr>
      <w:numPr>
        <w:ilvl w:val="2"/>
        <w:numId w:val="38"/>
      </w:numPr>
      <w:spacing w:before="240"/>
    </w:pPr>
  </w:style>
  <w:style w:type="paragraph" w:styleId="ListBullet4">
    <w:name w:val="List Bullet 4"/>
    <w:basedOn w:val="Normal"/>
    <w:uiPriority w:val="40"/>
    <w:locked/>
    <w:rsid w:val="00AE1E70"/>
    <w:pPr>
      <w:numPr>
        <w:ilvl w:val="3"/>
        <w:numId w:val="38"/>
      </w:numPr>
      <w:spacing w:before="240"/>
    </w:pPr>
  </w:style>
  <w:style w:type="paragraph" w:styleId="ListBullet5">
    <w:name w:val="List Bullet 5"/>
    <w:basedOn w:val="Normal"/>
    <w:uiPriority w:val="40"/>
    <w:unhideWhenUsed/>
    <w:locked/>
    <w:rsid w:val="00AE1E70"/>
    <w:pPr>
      <w:numPr>
        <w:ilvl w:val="4"/>
        <w:numId w:val="38"/>
      </w:numPr>
      <w:spacing w:before="240"/>
    </w:pPr>
  </w:style>
  <w:style w:type="paragraph" w:styleId="NoSpacing">
    <w:name w:val="No Spacing"/>
    <w:uiPriority w:val="42"/>
    <w:locked/>
    <w:rsid w:val="00AE1E70"/>
    <w:rPr>
      <w:rFonts w:eastAsiaTheme="minorHAnsi" w:cstheme="minorBidi"/>
      <w:sz w:val="22"/>
      <w:szCs w:val="22"/>
    </w:rPr>
  </w:style>
  <w:style w:type="paragraph" w:styleId="PlainText">
    <w:name w:val="Plain Text"/>
    <w:basedOn w:val="Normal"/>
    <w:link w:val="PlainTextChar"/>
    <w:uiPriority w:val="99"/>
    <w:unhideWhenUsed/>
    <w:locked/>
    <w:rsid w:val="004E191D"/>
    <w:pPr>
      <w:spacing w:line="240" w:lineRule="auto"/>
    </w:pPr>
    <w:rPr>
      <w:rFonts w:cs="Calibri"/>
    </w:rPr>
  </w:style>
  <w:style w:type="character" w:customStyle="1" w:styleId="PlainTextChar">
    <w:name w:val="Plain Text Char"/>
    <w:link w:val="PlainText"/>
    <w:uiPriority w:val="99"/>
    <w:rsid w:val="004E191D"/>
    <w:rPr>
      <w:rFonts w:eastAsia="Calibri" w:cs="Calibri"/>
      <w:sz w:val="22"/>
      <w:szCs w:val="22"/>
    </w:rPr>
  </w:style>
  <w:style w:type="character" w:customStyle="1" w:styleId="name">
    <w:name w:val="name"/>
    <w:rsid w:val="00C15607"/>
  </w:style>
  <w:style w:type="paragraph" w:customStyle="1" w:styleId="Appendix">
    <w:name w:val="Appendix"/>
    <w:basedOn w:val="Heading5"/>
    <w:link w:val="AppendixChar"/>
    <w:qFormat/>
    <w:rsid w:val="009F7798"/>
  </w:style>
  <w:style w:type="paragraph" w:styleId="Subtitle">
    <w:name w:val="Subtitle"/>
    <w:basedOn w:val="Normal"/>
    <w:next w:val="Normal"/>
    <w:link w:val="SubtitleChar"/>
    <w:uiPriority w:val="11"/>
    <w:qFormat/>
    <w:rsid w:val="00897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ppendixChar">
    <w:name w:val="Appendix Char"/>
    <w:basedOn w:val="DefaultParagraphFont"/>
    <w:link w:val="Appendix"/>
    <w:rsid w:val="009F7798"/>
    <w:rPr>
      <w:rFonts w:eastAsia="MS Mincho" w:cs="Calibri"/>
      <w:b/>
      <w:bCs/>
      <w:color w:val="1F497D"/>
      <w:sz w:val="22"/>
      <w:szCs w:val="26"/>
      <w:lang w:eastAsia="ja-JP"/>
    </w:rPr>
  </w:style>
  <w:style w:type="character" w:customStyle="1" w:styleId="SubtitleChar">
    <w:name w:val="Subtitle Char"/>
    <w:basedOn w:val="DefaultParagraphFont"/>
    <w:link w:val="Subtitle"/>
    <w:uiPriority w:val="11"/>
    <w:rsid w:val="008970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locked/>
    <w:rsid w:val="00AE1E70"/>
    <w:pPr>
      <w:spacing w:line="240" w:lineRule="auto"/>
      <w:ind w:left="720"/>
      <w:contextualSpacing/>
    </w:pPr>
    <w:rPr>
      <w:rFonts w:asciiTheme="minorHAnsi" w:eastAsiaTheme="minorEastAsia" w:hAnsiTheme="minorHAnsi"/>
    </w:rPr>
  </w:style>
  <w:style w:type="paragraph" w:customStyle="1" w:styleId="body1n">
    <w:name w:val="body1n"/>
    <w:aliases w:val="b1n"/>
    <w:basedOn w:val="Heading1"/>
    <w:uiPriority w:val="99"/>
    <w:qFormat/>
    <w:rsid w:val="00AE1E70"/>
    <w:pPr>
      <w:keepNext w:val="0"/>
      <w:keepLines w:val="0"/>
      <w:numPr>
        <w:ilvl w:val="1"/>
      </w:numPr>
    </w:pPr>
    <w:rPr>
      <w:b w:val="0"/>
      <w:color w:val="auto"/>
      <w:sz w:val="22"/>
      <w:szCs w:val="22"/>
      <w:lang w:eastAsia="zh-CN"/>
    </w:rPr>
  </w:style>
  <w:style w:type="paragraph" w:customStyle="1" w:styleId="body2n">
    <w:name w:val="body2n"/>
    <w:aliases w:val="b2n"/>
    <w:basedOn w:val="Heading2"/>
    <w:uiPriority w:val="99"/>
    <w:rsid w:val="00AE1E70"/>
    <w:pPr>
      <w:numPr>
        <w:ilvl w:val="3"/>
      </w:numPr>
    </w:pPr>
    <w:rPr>
      <w:b w:val="0"/>
      <w:color w:val="auto"/>
      <w:sz w:val="22"/>
    </w:rPr>
  </w:style>
  <w:style w:type="paragraph" w:customStyle="1" w:styleId="body3n">
    <w:name w:val="body3n"/>
    <w:aliases w:val="b3n"/>
    <w:basedOn w:val="Heading2"/>
    <w:uiPriority w:val="99"/>
    <w:rsid w:val="00AE1E70"/>
    <w:pPr>
      <w:numPr>
        <w:ilvl w:val="5"/>
      </w:numPr>
    </w:pPr>
    <w:rPr>
      <w:b w:val="0"/>
      <w:color w:val="auto"/>
      <w:sz w:val="22"/>
    </w:rPr>
  </w:style>
  <w:style w:type="paragraph" w:styleId="FootnoteText">
    <w:name w:val="footnote text"/>
    <w:basedOn w:val="Normal"/>
    <w:link w:val="FootnoteTextChar"/>
    <w:rsid w:val="003B3B03"/>
    <w:pPr>
      <w:spacing w:line="240" w:lineRule="auto"/>
    </w:pPr>
    <w:rPr>
      <w:sz w:val="20"/>
      <w:szCs w:val="20"/>
    </w:rPr>
  </w:style>
  <w:style w:type="character" w:customStyle="1" w:styleId="FootnoteTextChar">
    <w:name w:val="Footnote Text Char"/>
    <w:basedOn w:val="DefaultParagraphFont"/>
    <w:link w:val="FootnoteText"/>
    <w:rsid w:val="003B3B03"/>
    <w:rPr>
      <w:rFonts w:eastAsiaTheme="minorHAnsi" w:cstheme="minorBidi"/>
    </w:rPr>
  </w:style>
  <w:style w:type="character" w:styleId="FootnoteReference">
    <w:name w:val="footnote reference"/>
    <w:basedOn w:val="DefaultParagraphFont"/>
    <w:rsid w:val="003B3B03"/>
    <w:rPr>
      <w:vertAlign w:val="superscript"/>
    </w:rPr>
  </w:style>
  <w:style w:type="paragraph" w:customStyle="1" w:styleId="OutlineNumbered">
    <w:name w:val="Outline Numbered"/>
    <w:basedOn w:val="Normal"/>
    <w:rsid w:val="0055465B"/>
    <w:pPr>
      <w:spacing w:line="240" w:lineRule="auto"/>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7140">
      <w:bodyDiv w:val="1"/>
      <w:marLeft w:val="0"/>
      <w:marRight w:val="0"/>
      <w:marTop w:val="0"/>
      <w:marBottom w:val="0"/>
      <w:divBdr>
        <w:top w:val="none" w:sz="0" w:space="0" w:color="auto"/>
        <w:left w:val="none" w:sz="0" w:space="0" w:color="auto"/>
        <w:bottom w:val="none" w:sz="0" w:space="0" w:color="auto"/>
        <w:right w:val="none" w:sz="0" w:space="0" w:color="auto"/>
      </w:divBdr>
    </w:div>
    <w:div w:id="942608928">
      <w:bodyDiv w:val="1"/>
      <w:marLeft w:val="0"/>
      <w:marRight w:val="0"/>
      <w:marTop w:val="0"/>
      <w:marBottom w:val="0"/>
      <w:divBdr>
        <w:top w:val="none" w:sz="0" w:space="0" w:color="auto"/>
        <w:left w:val="none" w:sz="0" w:space="0" w:color="auto"/>
        <w:bottom w:val="none" w:sz="0" w:space="0" w:color="auto"/>
        <w:right w:val="none" w:sz="0" w:space="0" w:color="auto"/>
      </w:divBdr>
    </w:div>
    <w:div w:id="981038519">
      <w:bodyDiv w:val="1"/>
      <w:marLeft w:val="0"/>
      <w:marRight w:val="0"/>
      <w:marTop w:val="0"/>
      <w:marBottom w:val="0"/>
      <w:divBdr>
        <w:top w:val="none" w:sz="0" w:space="0" w:color="auto"/>
        <w:left w:val="none" w:sz="0" w:space="0" w:color="auto"/>
        <w:bottom w:val="none" w:sz="0" w:space="0" w:color="auto"/>
        <w:right w:val="none" w:sz="0" w:space="0" w:color="auto"/>
      </w:divBdr>
    </w:div>
    <w:div w:id="1139151632">
      <w:bodyDiv w:val="1"/>
      <w:marLeft w:val="0"/>
      <w:marRight w:val="0"/>
      <w:marTop w:val="0"/>
      <w:marBottom w:val="0"/>
      <w:divBdr>
        <w:top w:val="none" w:sz="0" w:space="0" w:color="auto"/>
        <w:left w:val="none" w:sz="0" w:space="0" w:color="auto"/>
        <w:bottom w:val="none" w:sz="0" w:space="0" w:color="auto"/>
        <w:right w:val="none" w:sz="0" w:space="0" w:color="auto"/>
      </w:divBdr>
      <w:divsChild>
        <w:div w:id="653224315">
          <w:marLeft w:val="0"/>
          <w:marRight w:val="0"/>
          <w:marTop w:val="0"/>
          <w:marBottom w:val="0"/>
          <w:divBdr>
            <w:top w:val="single" w:sz="2" w:space="0" w:color="FF0000"/>
            <w:left w:val="single" w:sz="2" w:space="0" w:color="FF0000"/>
            <w:bottom w:val="single" w:sz="2" w:space="0" w:color="FF0000"/>
            <w:right w:val="single" w:sz="2" w:space="0" w:color="FF0000"/>
          </w:divBdr>
          <w:divsChild>
            <w:div w:id="53262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2428603">
      <w:bodyDiv w:val="1"/>
      <w:marLeft w:val="0"/>
      <w:marRight w:val="0"/>
      <w:marTop w:val="0"/>
      <w:marBottom w:val="0"/>
      <w:divBdr>
        <w:top w:val="none" w:sz="0" w:space="0" w:color="auto"/>
        <w:left w:val="none" w:sz="0" w:space="0" w:color="auto"/>
        <w:bottom w:val="none" w:sz="0" w:space="0" w:color="auto"/>
        <w:right w:val="none" w:sz="0" w:space="0" w:color="auto"/>
      </w:divBdr>
    </w:div>
    <w:div w:id="1543244639">
      <w:bodyDiv w:val="1"/>
      <w:marLeft w:val="0"/>
      <w:marRight w:val="0"/>
      <w:marTop w:val="0"/>
      <w:marBottom w:val="0"/>
      <w:divBdr>
        <w:top w:val="none" w:sz="0" w:space="0" w:color="auto"/>
        <w:left w:val="none" w:sz="0" w:space="0" w:color="auto"/>
        <w:bottom w:val="none" w:sz="0" w:space="0" w:color="auto"/>
        <w:right w:val="none" w:sz="0" w:space="0" w:color="auto"/>
      </w:divBdr>
    </w:div>
    <w:div w:id="1577350934">
      <w:bodyDiv w:val="1"/>
      <w:marLeft w:val="0"/>
      <w:marRight w:val="0"/>
      <w:marTop w:val="0"/>
      <w:marBottom w:val="0"/>
      <w:divBdr>
        <w:top w:val="none" w:sz="0" w:space="0" w:color="auto"/>
        <w:left w:val="none" w:sz="0" w:space="0" w:color="auto"/>
        <w:bottom w:val="none" w:sz="0" w:space="0" w:color="auto"/>
        <w:right w:val="none" w:sz="0" w:space="0" w:color="auto"/>
      </w:divBdr>
    </w:div>
    <w:div w:id="1741899736">
      <w:bodyDiv w:val="1"/>
      <w:marLeft w:val="0"/>
      <w:marRight w:val="0"/>
      <w:marTop w:val="0"/>
      <w:marBottom w:val="0"/>
      <w:divBdr>
        <w:top w:val="none" w:sz="0" w:space="0" w:color="auto"/>
        <w:left w:val="none" w:sz="0" w:space="0" w:color="auto"/>
        <w:bottom w:val="none" w:sz="0" w:space="0" w:color="auto"/>
        <w:right w:val="none" w:sz="0" w:space="0" w:color="auto"/>
      </w:divBdr>
    </w:div>
    <w:div w:id="1893468920">
      <w:bodyDiv w:val="1"/>
      <w:marLeft w:val="0"/>
      <w:marRight w:val="0"/>
      <w:marTop w:val="0"/>
      <w:marBottom w:val="0"/>
      <w:divBdr>
        <w:top w:val="none" w:sz="0" w:space="0" w:color="auto"/>
        <w:left w:val="none" w:sz="0" w:space="0" w:color="auto"/>
        <w:bottom w:val="none" w:sz="0" w:space="0" w:color="auto"/>
        <w:right w:val="none" w:sz="0" w:space="0" w:color="auto"/>
      </w:divBdr>
    </w:div>
    <w:div w:id="1897859902">
      <w:bodyDiv w:val="1"/>
      <w:marLeft w:val="0"/>
      <w:marRight w:val="0"/>
      <w:marTop w:val="0"/>
      <w:marBottom w:val="0"/>
      <w:divBdr>
        <w:top w:val="none" w:sz="0" w:space="0" w:color="auto"/>
        <w:left w:val="none" w:sz="0" w:space="0" w:color="auto"/>
        <w:bottom w:val="none" w:sz="0" w:space="0" w:color="auto"/>
        <w:right w:val="none" w:sz="0" w:space="0" w:color="auto"/>
      </w:divBdr>
      <w:divsChild>
        <w:div w:id="2069572534">
          <w:marLeft w:val="0"/>
          <w:marRight w:val="0"/>
          <w:marTop w:val="0"/>
          <w:marBottom w:val="0"/>
          <w:divBdr>
            <w:top w:val="none" w:sz="0" w:space="0" w:color="auto"/>
            <w:left w:val="none" w:sz="0" w:space="0" w:color="auto"/>
            <w:bottom w:val="none" w:sz="0" w:space="0" w:color="auto"/>
            <w:right w:val="none" w:sz="0" w:space="0" w:color="auto"/>
          </w:divBdr>
          <w:divsChild>
            <w:div w:id="10457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1082">
      <w:bodyDiv w:val="1"/>
      <w:marLeft w:val="0"/>
      <w:marRight w:val="0"/>
      <w:marTop w:val="0"/>
      <w:marBottom w:val="0"/>
      <w:divBdr>
        <w:top w:val="none" w:sz="0" w:space="0" w:color="auto"/>
        <w:left w:val="none" w:sz="0" w:space="0" w:color="auto"/>
        <w:bottom w:val="none" w:sz="0" w:space="0" w:color="auto"/>
        <w:right w:val="none" w:sz="0" w:space="0" w:color="auto"/>
      </w:divBdr>
    </w:div>
    <w:div w:id="21313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0" Type="http://schemas.openxmlformats.org/officeDocument/2006/relationships/hyperlink" Target="https://docs.cisco.com/share/proxy/alfresco/url?docnum=EDCS-970886&amp;ver=approved" TargetMode="External"/><Relationship Id="rId21" Type="http://schemas.openxmlformats.org/officeDocument/2006/relationships/hyperlink" Target="http://www-tac.cisco.com/escalation/index.shtml" TargetMode="External"/><Relationship Id="rId22" Type="http://schemas.openxmlformats.org/officeDocument/2006/relationships/hyperlink" Target="http://schedule.cisco.com/cgi-bin/schedule-parser.pl?DUTY_MANAGER" TargetMode="External"/><Relationship Id="rId23" Type="http://schemas.openxmlformats.org/officeDocument/2006/relationships/hyperlink" Target="http://wwwin-eng.cisco.com/BMS/CA/CSE_Global/1019795_TAC_Collaboration_Process.docx" TargetMode="External"/><Relationship Id="rId24" Type="http://schemas.openxmlformats.org/officeDocument/2006/relationships/hyperlink" Target="https://docs.cisco.com/share/page/site/nextgen-edcs/document-details?nodeRef=workspace://SpacesStore/888b1efc-62a1-4701-ae89-0c5c49d074ff" TargetMode="External"/><Relationship Id="rId25" Type="http://schemas.openxmlformats.org/officeDocument/2006/relationships/hyperlink" Target="https://docs.cisco.com/share/page/site/nextgen-edcs/document-details?nodeRef=workspace://SpacesStore/2a31ee8a-7388-48f1-aefd-df31a75050eb" TargetMode="External"/><Relationship Id="rId26" Type="http://schemas.openxmlformats.org/officeDocument/2006/relationships/hyperlink" Target="https://docs.cisco.com/share/page/site/nextgen-edcs/document-details?nodeRef=workspace://SpacesStore/45750335-de60-4d3c-a8bf-86f7f8984d33" TargetMode="External"/><Relationship Id="rId27" Type="http://schemas.openxmlformats.org/officeDocument/2006/relationships/hyperlink" Target="https://cisco.jiveon.com/docs/DOC-1690801" TargetMode="External"/><Relationship Id="rId28" Type="http://schemas.openxmlformats.org/officeDocument/2006/relationships/hyperlink" Target="https://cisco.jiveon.com/docs/DOC-1690802" TargetMode="External"/><Relationship Id="rId29" Type="http://schemas.openxmlformats.org/officeDocument/2006/relationships/hyperlink" Target="https://cisco.jiveon.com/groups/cap-customer-assurance-program/blog/2015/09/10/cap-request-submission-guidelines"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s://cisco.jiveon.com/groups/regional-risk-register/pages/overview" TargetMode="External"/><Relationship Id="rId31" Type="http://schemas.openxmlformats.org/officeDocument/2006/relationships/hyperlink" Target="http://wwwin.cisco.com/process/bes/iso/doc_control.shtml" TargetMode="External"/><Relationship Id="rId32" Type="http://schemas.openxmlformats.org/officeDocument/2006/relationships/hyperlink" Target="https://docs.cisco.com/share/page/site/nextgen-edcs/document-details?nodeRef=workspace://SpacesStore/e18a1b87-f139-43e8-9b8c-3192b40d2c72"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in-eng.cisco.com/CA/PSIRT/Procedures/PSIAP.html" TargetMode="External"/><Relationship Id="rId34" Type="http://schemas.openxmlformats.org/officeDocument/2006/relationships/hyperlink" Target="https://docs.cisco.com/share/page/site/nextgen-edcs/document-details?nodeRef=workspace://SpacesStore/45750335-de60-4d3c-a8bf-86f7f8984d33" TargetMode="External"/><Relationship Id="rId35" Type="http://schemas.openxmlformats.org/officeDocument/2006/relationships/hyperlink" Target="https://docs.cisco.com/share/page/site/nextgen-edcs/document-details?nodeRef=workspace://SpacesStore/8035a269-4870-49e9-8028-19adddec1538" TargetMode="External"/><Relationship Id="rId36" Type="http://schemas.openxmlformats.org/officeDocument/2006/relationships/hyperlink" Target="https://docs.cisco.com/share/page/site/nextgen-edcs/document-details?nodeRef=workspace://SpacesStore/2a31ee8a-7388-48f1-aefd-df31a75050eb"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yperlink" Target="http://wwwin.cisco.com/c/cec/organizations/cisco-services/resources/data-protection/cdp-policy.html" TargetMode="External"/><Relationship Id="rId17" Type="http://schemas.openxmlformats.org/officeDocument/2006/relationships/hyperlink" Target="http://www-tac.cisco.com/kt/" TargetMode="External"/><Relationship Id="rId18" Type="http://schemas.openxmlformats.org/officeDocument/2006/relationships/hyperlink" Target="https://docs.cisco.com/share/page/site/nextgen-edcs/document-details?nodeRef=workspace://SpacesStore/8035a269-4870-49e9-8028-19adddec1538" TargetMode="External"/><Relationship Id="rId19" Type="http://schemas.openxmlformats.org/officeDocument/2006/relationships/hyperlink" Target="https://docs.cisco.com/share/page/site/nextgen-edcs/document-details?nodeRef=workspace://SpacesStore/888b1efc-62a1-4701-ae89-0c5c49d074ff" TargetMode="External"/><Relationship Id="rId37" Type="http://schemas.openxmlformats.org/officeDocument/2006/relationships/hyperlink" Target="https://cisco.jiveon.com/groups/mitg-escalation" TargetMode="External"/><Relationship Id="rId38" Type="http://schemas.openxmlformats.org/officeDocument/2006/relationships/hyperlink" Target="https://docs.cisco.com/share/page/site/nextgen-edcs/document-details?nodeRef=workspace://SpacesStore/d38a23d0-f85e-4a6c-add6-6aab86a6f814" TargetMode="External"/><Relationship Id="rId39" Type="http://schemas.openxmlformats.org/officeDocument/2006/relationships/hyperlink" Target="https://docs.cisco.com/share/page/site/nextgen-edcs/document-details?nodeRef=workspace://SpacesStore/04ba5a32-4053-4d73-aa39-454b42158d21" TargetMode="External"/><Relationship Id="rId40" Type="http://schemas.openxmlformats.org/officeDocument/2006/relationships/image" Target="media/image2.jpeg"/><Relationship Id="rId41" Type="http://schemas.openxmlformats.org/officeDocument/2006/relationships/fontTable" Target="fontTable.xml"/><Relationship Id="rId4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nasiak\AppData\Roaming\Microsoft\Templates\aProcess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F05CC-DB98-974E-AE2C-EE0C8217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C:\Users\sknasiak\AppData\Roaming\Microsoft\Templates\aProcess01.dotx</Template>
  <TotalTime>1</TotalTime>
  <Pages>11</Pages>
  <Words>3056</Words>
  <Characters>15221</Characters>
  <Application>Microsoft Macintosh Word</Application>
  <DocSecurity>0</DocSecurity>
  <Lines>227</Lines>
  <Paragraphs>67</Paragraphs>
  <ScaleCrop>false</ScaleCrop>
  <HeadingPairs>
    <vt:vector size="2" baseType="variant">
      <vt:variant>
        <vt:lpstr>Title</vt:lpstr>
      </vt:variant>
      <vt:variant>
        <vt:i4>1</vt:i4>
      </vt:variant>
    </vt:vector>
  </HeadingPairs>
  <TitlesOfParts>
    <vt:vector size="1" baseType="lpstr">
      <vt:lpstr>Theater(s):</vt:lpstr>
    </vt:vector>
  </TitlesOfParts>
  <Company>Cisco Systems, Inc.</Company>
  <LinksUpToDate>false</LinksUpToDate>
  <CharactersWithSpaces>18210</CharactersWithSpaces>
  <SharedDoc>false</SharedDoc>
  <HLinks>
    <vt:vector size="312" baseType="variant">
      <vt:variant>
        <vt:i4>917587</vt:i4>
      </vt:variant>
      <vt:variant>
        <vt:i4>246</vt:i4>
      </vt:variant>
      <vt:variant>
        <vt:i4>0</vt:i4>
      </vt:variant>
      <vt:variant>
        <vt:i4>5</vt:i4>
      </vt:variant>
      <vt:variant>
        <vt:lpwstr>http://iwe.cisco.com/web/view-post/post/-/posts?postId=304700097</vt:lpwstr>
      </vt:variant>
      <vt:variant>
        <vt:lpwstr/>
      </vt:variant>
      <vt:variant>
        <vt:i4>7143444</vt:i4>
      </vt:variant>
      <vt:variant>
        <vt:i4>243</vt:i4>
      </vt:variant>
      <vt:variant>
        <vt:i4>0</vt:i4>
      </vt:variant>
      <vt:variant>
        <vt:i4>5</vt:i4>
      </vt:variant>
      <vt:variant>
        <vt:lpwstr>http://wwwin-eng.cisco.com/cgi-bin/edcs/edcs_info?2982778</vt:lpwstr>
      </vt:variant>
      <vt:variant>
        <vt:lpwstr>History</vt:lpwstr>
      </vt:variant>
      <vt:variant>
        <vt:i4>8257588</vt:i4>
      </vt:variant>
      <vt:variant>
        <vt:i4>240</vt:i4>
      </vt:variant>
      <vt:variant>
        <vt:i4>0</vt:i4>
      </vt:variant>
      <vt:variant>
        <vt:i4>5</vt:i4>
      </vt:variant>
      <vt:variant>
        <vt:lpwstr>http://wwwin-eng.cisco.com/BMS/CA/CSE_Global/GTC_TAC_Ops_Meeting_Notes_4-5-2011.docx</vt:lpwstr>
      </vt:variant>
      <vt:variant>
        <vt:lpwstr/>
      </vt:variant>
      <vt:variant>
        <vt:i4>2687008</vt:i4>
      </vt:variant>
      <vt:variant>
        <vt:i4>237</vt:i4>
      </vt:variant>
      <vt:variant>
        <vt:i4>0</vt:i4>
      </vt:variant>
      <vt:variant>
        <vt:i4>5</vt:i4>
      </vt:variant>
      <vt:variant>
        <vt:lpwstr>http://wwwin-eng.cisco.com/BMS/CA/CSE_Global/1147899_Global_TAC_Glossary.docx</vt:lpwstr>
      </vt:variant>
      <vt:variant>
        <vt:lpwstr/>
      </vt:variant>
      <vt:variant>
        <vt:i4>1245262</vt:i4>
      </vt:variant>
      <vt:variant>
        <vt:i4>234</vt:i4>
      </vt:variant>
      <vt:variant>
        <vt:i4>0</vt:i4>
      </vt:variant>
      <vt:variant>
        <vt:i4>5</vt:i4>
      </vt:variant>
      <vt:variant>
        <vt:lpwstr>http://wwwin-eng.cisco.com/BMS/CA/CSE_Global/731005_Global_TAC_SR_Transfer_Process.doc</vt:lpwstr>
      </vt:variant>
      <vt:variant>
        <vt:lpwstr/>
      </vt:variant>
      <vt:variant>
        <vt:i4>4915285</vt:i4>
      </vt:variant>
      <vt:variant>
        <vt:i4>231</vt:i4>
      </vt:variant>
      <vt:variant>
        <vt:i4>0</vt:i4>
      </vt:variant>
      <vt:variant>
        <vt:i4>5</vt:i4>
      </vt:variant>
      <vt:variant>
        <vt:lpwstr>http://wwwin-eng.cisco.com/BMS/CA/CSE_Global/1002858_Global_TAC_Case_Management_Process.docx</vt:lpwstr>
      </vt:variant>
      <vt:variant>
        <vt:lpwstr/>
      </vt:variant>
      <vt:variant>
        <vt:i4>4390945</vt:i4>
      </vt:variant>
      <vt:variant>
        <vt:i4>228</vt:i4>
      </vt:variant>
      <vt:variant>
        <vt:i4>0</vt:i4>
      </vt:variant>
      <vt:variant>
        <vt:i4>5</vt:i4>
      </vt:variant>
      <vt:variant>
        <vt:lpwstr>http://wwwin-eng.cisco.com/BMS/CA/CSE_Global/679046.msw</vt:lpwstr>
      </vt:variant>
      <vt:variant>
        <vt:lpwstr/>
      </vt:variant>
      <vt:variant>
        <vt:i4>4194367</vt:i4>
      </vt:variant>
      <vt:variant>
        <vt:i4>225</vt:i4>
      </vt:variant>
      <vt:variant>
        <vt:i4>0</vt:i4>
      </vt:variant>
      <vt:variant>
        <vt:i4>5</vt:i4>
      </vt:variant>
      <vt:variant>
        <vt:lpwstr>http://wwwin-eng.cisco.com/BMS/CA/CSE_Global/EDCS-633639_WWTAC_S1_S2_Hand-off.doc</vt:lpwstr>
      </vt:variant>
      <vt:variant>
        <vt:lpwstr/>
      </vt:variant>
      <vt:variant>
        <vt:i4>4980767</vt:i4>
      </vt:variant>
      <vt:variant>
        <vt:i4>222</vt:i4>
      </vt:variant>
      <vt:variant>
        <vt:i4>0</vt:i4>
      </vt:variant>
      <vt:variant>
        <vt:i4>5</vt:i4>
      </vt:variant>
      <vt:variant>
        <vt:lpwstr>http://wwwin-eng.cisco.com/CA/PSIRT/Procedures/PSIAP.html</vt:lpwstr>
      </vt:variant>
      <vt:variant>
        <vt:lpwstr/>
      </vt:variant>
      <vt:variant>
        <vt:i4>91</vt:i4>
      </vt:variant>
      <vt:variant>
        <vt:i4>219</vt:i4>
      </vt:variant>
      <vt:variant>
        <vt:i4>0</vt:i4>
      </vt:variant>
      <vt:variant>
        <vt:i4>5</vt:i4>
      </vt:variant>
      <vt:variant>
        <vt:lpwstr>http://wwwin-eng.cisco.com/BMS/CA/CSE_Global/553819_Global_TAC_Hazard_Alert_Procedure.doc</vt:lpwstr>
      </vt:variant>
      <vt:variant>
        <vt:lpwstr/>
      </vt:variant>
      <vt:variant>
        <vt:i4>1245199</vt:i4>
      </vt:variant>
      <vt:variant>
        <vt:i4>216</vt:i4>
      </vt:variant>
      <vt:variant>
        <vt:i4>0</vt:i4>
      </vt:variant>
      <vt:variant>
        <vt:i4>5</vt:i4>
      </vt:variant>
      <vt:variant>
        <vt:lpwstr>mailto:tac_ppg@cisco.com</vt:lpwstr>
      </vt:variant>
      <vt:variant>
        <vt:lpwstr/>
      </vt:variant>
      <vt:variant>
        <vt:i4>1245199</vt:i4>
      </vt:variant>
      <vt:variant>
        <vt:i4>213</vt:i4>
      </vt:variant>
      <vt:variant>
        <vt:i4>0</vt:i4>
      </vt:variant>
      <vt:variant>
        <vt:i4>5</vt:i4>
      </vt:variant>
      <vt:variant>
        <vt:lpwstr>mailto:tac_ppg@cisco.com</vt:lpwstr>
      </vt:variant>
      <vt:variant>
        <vt:lpwstr/>
      </vt:variant>
      <vt:variant>
        <vt:i4>1310731</vt:i4>
      </vt:variant>
      <vt:variant>
        <vt:i4>210</vt:i4>
      </vt:variant>
      <vt:variant>
        <vt:i4>0</vt:i4>
      </vt:variant>
      <vt:variant>
        <vt:i4>5</vt:i4>
      </vt:variant>
      <vt:variant>
        <vt:lpwstr>http://wwwin.cisco.com/CustAdv/ts/tso/globalops/gsde/TACPPP.shtml</vt:lpwstr>
      </vt:variant>
      <vt:variant>
        <vt:lpwstr>TacTab=0</vt:lpwstr>
      </vt:variant>
      <vt:variant>
        <vt:i4>3276900</vt:i4>
      </vt:variant>
      <vt:variant>
        <vt:i4>195</vt:i4>
      </vt:variant>
      <vt:variant>
        <vt:i4>0</vt:i4>
      </vt:variant>
      <vt:variant>
        <vt:i4>5</vt:i4>
      </vt:variant>
      <vt:variant>
        <vt:lpwstr>http://iwe.cisco.com/web/escalation</vt:lpwstr>
      </vt:variant>
      <vt:variant>
        <vt:lpwstr/>
      </vt:variant>
      <vt:variant>
        <vt:i4>393225</vt:i4>
      </vt:variant>
      <vt:variant>
        <vt:i4>192</vt:i4>
      </vt:variant>
      <vt:variant>
        <vt:i4>0</vt:i4>
      </vt:variant>
      <vt:variant>
        <vt:i4>5</vt:i4>
      </vt:variant>
      <vt:variant>
        <vt:lpwstr>http://iwe.cisco.com/web/customerassurance/cisco-escalation-tree</vt:lpwstr>
      </vt:variant>
      <vt:variant>
        <vt:lpwstr/>
      </vt:variant>
      <vt:variant>
        <vt:i4>6291511</vt:i4>
      </vt:variant>
      <vt:variant>
        <vt:i4>189</vt:i4>
      </vt:variant>
      <vt:variant>
        <vt:i4>0</vt:i4>
      </vt:variant>
      <vt:variant>
        <vt:i4>5</vt:i4>
      </vt:variant>
      <vt:variant>
        <vt:lpwstr>http://collaboratory.cisco.com/confluence/display/CAWIKI/Cisco+Escalation+Tree</vt:lpwstr>
      </vt:variant>
      <vt:variant>
        <vt:lpwstr/>
      </vt:variant>
      <vt:variant>
        <vt:i4>7929969</vt:i4>
      </vt:variant>
      <vt:variant>
        <vt:i4>186</vt:i4>
      </vt:variant>
      <vt:variant>
        <vt:i4>0</vt:i4>
      </vt:variant>
      <vt:variant>
        <vt:i4>5</vt:i4>
      </vt:variant>
      <vt:variant>
        <vt:lpwstr>http://wwwin.cisco.com/cgi-bin/it/tsit/cap/Cap.cgi</vt:lpwstr>
      </vt:variant>
      <vt:variant>
        <vt:lpwstr/>
      </vt:variant>
      <vt:variant>
        <vt:i4>3670102</vt:i4>
      </vt:variant>
      <vt:variant>
        <vt:i4>180</vt:i4>
      </vt:variant>
      <vt:variant>
        <vt:i4>0</vt:i4>
      </vt:variant>
      <vt:variant>
        <vt:i4>5</vt:i4>
      </vt:variant>
      <vt:variant>
        <vt:lpwstr>http://wwwin.cisco.com/training/e-learning/cms/content/bulk/MWZ_GA_Manager_Training_v6_5_-_FINAL/index.html</vt:lpwstr>
      </vt:variant>
      <vt:variant>
        <vt:lpwstr/>
      </vt:variant>
      <vt:variant>
        <vt:i4>2031623</vt:i4>
      </vt:variant>
      <vt:variant>
        <vt:i4>177</vt:i4>
      </vt:variant>
      <vt:variant>
        <vt:i4>0</vt:i4>
      </vt:variant>
      <vt:variant>
        <vt:i4>5</vt:i4>
      </vt:variant>
      <vt:variant>
        <vt:lpwstr>https://na7.salesforce.com/ui/support/servicedesk/ServiceDeskPage</vt:lpwstr>
      </vt:variant>
      <vt:variant>
        <vt:lpwstr/>
      </vt:variant>
      <vt:variant>
        <vt:i4>4194367</vt:i4>
      </vt:variant>
      <vt:variant>
        <vt:i4>174</vt:i4>
      </vt:variant>
      <vt:variant>
        <vt:i4>0</vt:i4>
      </vt:variant>
      <vt:variant>
        <vt:i4>5</vt:i4>
      </vt:variant>
      <vt:variant>
        <vt:lpwstr>http://wwwin-eng.cisco.com/BMS/CA/CSE_Global/EDCS-633639_WWTAC_S1_S2_Hand-off.doc</vt:lpwstr>
      </vt:variant>
      <vt:variant>
        <vt:lpwstr/>
      </vt:variant>
      <vt:variant>
        <vt:i4>1245262</vt:i4>
      </vt:variant>
      <vt:variant>
        <vt:i4>171</vt:i4>
      </vt:variant>
      <vt:variant>
        <vt:i4>0</vt:i4>
      </vt:variant>
      <vt:variant>
        <vt:i4>5</vt:i4>
      </vt:variant>
      <vt:variant>
        <vt:lpwstr>http://wwwin-eng.cisco.com/BMS/CA/CSE_Global/731005_Global_TAC_SR_Transfer_Process.doc</vt:lpwstr>
      </vt:variant>
      <vt:variant>
        <vt:lpwstr/>
      </vt:variant>
      <vt:variant>
        <vt:i4>5832792</vt:i4>
      </vt:variant>
      <vt:variant>
        <vt:i4>168</vt:i4>
      </vt:variant>
      <vt:variant>
        <vt:i4>0</vt:i4>
      </vt:variant>
      <vt:variant>
        <vt:i4>5</vt:i4>
      </vt:variant>
      <vt:variant>
        <vt:lpwstr>http://wwwin-eng.cisco.com/BMS/CA/CSE_Global/1019795_TAC_Collaboration_Process.docx</vt:lpwstr>
      </vt:variant>
      <vt:variant>
        <vt:lpwstr/>
      </vt:variant>
      <vt:variant>
        <vt:i4>7340145</vt:i4>
      </vt:variant>
      <vt:variant>
        <vt:i4>159</vt:i4>
      </vt:variant>
      <vt:variant>
        <vt:i4>0</vt:i4>
      </vt:variant>
      <vt:variant>
        <vt:i4>5</vt:i4>
      </vt:variant>
      <vt:variant>
        <vt:lpwstr/>
      </vt:variant>
      <vt:variant>
        <vt:lpwstr>ProactiveSRAsst</vt:lpwstr>
      </vt:variant>
      <vt:variant>
        <vt:i4>4980822</vt:i4>
      </vt:variant>
      <vt:variant>
        <vt:i4>156</vt:i4>
      </vt:variant>
      <vt:variant>
        <vt:i4>0</vt:i4>
      </vt:variant>
      <vt:variant>
        <vt:i4>5</vt:i4>
      </vt:variant>
      <vt:variant>
        <vt:lpwstr>http://wwwin-eng.cisco.com/BMS/CA/CSE_Global/Global_TAC_Policies/970886_TAC_CSC_Engagement_Policy_13Jan11.docx</vt:lpwstr>
      </vt:variant>
      <vt:variant>
        <vt:lpwstr/>
      </vt:variant>
      <vt:variant>
        <vt:i4>1638406</vt:i4>
      </vt:variant>
      <vt:variant>
        <vt:i4>153</vt:i4>
      </vt:variant>
      <vt:variant>
        <vt:i4>0</vt:i4>
      </vt:variant>
      <vt:variant>
        <vt:i4>5</vt:i4>
      </vt:variant>
      <vt:variant>
        <vt:lpwstr>http://twiki.cisco.com/Teams/Enablement/PostingToTechnicalNewsgroups</vt:lpwstr>
      </vt:variant>
      <vt:variant>
        <vt:lpwstr/>
      </vt:variant>
      <vt:variant>
        <vt:i4>5832792</vt:i4>
      </vt:variant>
      <vt:variant>
        <vt:i4>150</vt:i4>
      </vt:variant>
      <vt:variant>
        <vt:i4>0</vt:i4>
      </vt:variant>
      <vt:variant>
        <vt:i4>5</vt:i4>
      </vt:variant>
      <vt:variant>
        <vt:lpwstr>http://wwwin-eng.cisco.com/BMS/CA/CSE_Global/1019795_TAC_Collaboration_Process.docx</vt:lpwstr>
      </vt:variant>
      <vt:variant>
        <vt:lpwstr/>
      </vt:variant>
      <vt:variant>
        <vt:i4>1703992</vt:i4>
      </vt:variant>
      <vt:variant>
        <vt:i4>147</vt:i4>
      </vt:variant>
      <vt:variant>
        <vt:i4>0</vt:i4>
      </vt:variant>
      <vt:variant>
        <vt:i4>5</vt:i4>
      </vt:variant>
      <vt:variant>
        <vt:lpwstr/>
      </vt:variant>
      <vt:variant>
        <vt:lpwstr>_Follow_Collaboration_options</vt:lpwstr>
      </vt:variant>
      <vt:variant>
        <vt:i4>4915285</vt:i4>
      </vt:variant>
      <vt:variant>
        <vt:i4>144</vt:i4>
      </vt:variant>
      <vt:variant>
        <vt:i4>0</vt:i4>
      </vt:variant>
      <vt:variant>
        <vt:i4>5</vt:i4>
      </vt:variant>
      <vt:variant>
        <vt:lpwstr>http://wwwin-eng.cisco.com/BMS/CA/CSE_Global/1002858_Global_TAC_Case_Management_Process.docx</vt:lpwstr>
      </vt:variant>
      <vt:variant>
        <vt:lpwstr/>
      </vt:variant>
      <vt:variant>
        <vt:i4>589836</vt:i4>
      </vt:variant>
      <vt:variant>
        <vt:i4>141</vt:i4>
      </vt:variant>
      <vt:variant>
        <vt:i4>0</vt:i4>
      </vt:variant>
      <vt:variant>
        <vt:i4>5</vt:i4>
      </vt:variant>
      <vt:variant>
        <vt:lpwstr>http://www-tac.cisco.com/kt/</vt:lpwstr>
      </vt:variant>
      <vt:variant>
        <vt:lpwstr/>
      </vt:variant>
      <vt:variant>
        <vt:i4>1245240</vt:i4>
      </vt:variant>
      <vt:variant>
        <vt:i4>134</vt:i4>
      </vt:variant>
      <vt:variant>
        <vt:i4>0</vt:i4>
      </vt:variant>
      <vt:variant>
        <vt:i4>5</vt:i4>
      </vt:variant>
      <vt:variant>
        <vt:lpwstr/>
      </vt:variant>
      <vt:variant>
        <vt:lpwstr>_Toc354485708</vt:lpwstr>
      </vt:variant>
      <vt:variant>
        <vt:i4>1245240</vt:i4>
      </vt:variant>
      <vt:variant>
        <vt:i4>128</vt:i4>
      </vt:variant>
      <vt:variant>
        <vt:i4>0</vt:i4>
      </vt:variant>
      <vt:variant>
        <vt:i4>5</vt:i4>
      </vt:variant>
      <vt:variant>
        <vt:lpwstr/>
      </vt:variant>
      <vt:variant>
        <vt:lpwstr>_Toc354485707</vt:lpwstr>
      </vt:variant>
      <vt:variant>
        <vt:i4>1245240</vt:i4>
      </vt:variant>
      <vt:variant>
        <vt:i4>122</vt:i4>
      </vt:variant>
      <vt:variant>
        <vt:i4>0</vt:i4>
      </vt:variant>
      <vt:variant>
        <vt:i4>5</vt:i4>
      </vt:variant>
      <vt:variant>
        <vt:lpwstr/>
      </vt:variant>
      <vt:variant>
        <vt:lpwstr>_Toc354485706</vt:lpwstr>
      </vt:variant>
      <vt:variant>
        <vt:i4>1245240</vt:i4>
      </vt:variant>
      <vt:variant>
        <vt:i4>116</vt:i4>
      </vt:variant>
      <vt:variant>
        <vt:i4>0</vt:i4>
      </vt:variant>
      <vt:variant>
        <vt:i4>5</vt:i4>
      </vt:variant>
      <vt:variant>
        <vt:lpwstr/>
      </vt:variant>
      <vt:variant>
        <vt:lpwstr>_Toc354485705</vt:lpwstr>
      </vt:variant>
      <vt:variant>
        <vt:i4>1245240</vt:i4>
      </vt:variant>
      <vt:variant>
        <vt:i4>110</vt:i4>
      </vt:variant>
      <vt:variant>
        <vt:i4>0</vt:i4>
      </vt:variant>
      <vt:variant>
        <vt:i4>5</vt:i4>
      </vt:variant>
      <vt:variant>
        <vt:lpwstr/>
      </vt:variant>
      <vt:variant>
        <vt:lpwstr>_Toc354485704</vt:lpwstr>
      </vt:variant>
      <vt:variant>
        <vt:i4>1245240</vt:i4>
      </vt:variant>
      <vt:variant>
        <vt:i4>104</vt:i4>
      </vt:variant>
      <vt:variant>
        <vt:i4>0</vt:i4>
      </vt:variant>
      <vt:variant>
        <vt:i4>5</vt:i4>
      </vt:variant>
      <vt:variant>
        <vt:lpwstr/>
      </vt:variant>
      <vt:variant>
        <vt:lpwstr>_Toc354485703</vt:lpwstr>
      </vt:variant>
      <vt:variant>
        <vt:i4>1245240</vt:i4>
      </vt:variant>
      <vt:variant>
        <vt:i4>98</vt:i4>
      </vt:variant>
      <vt:variant>
        <vt:i4>0</vt:i4>
      </vt:variant>
      <vt:variant>
        <vt:i4>5</vt:i4>
      </vt:variant>
      <vt:variant>
        <vt:lpwstr/>
      </vt:variant>
      <vt:variant>
        <vt:lpwstr>_Toc354485702</vt:lpwstr>
      </vt:variant>
      <vt:variant>
        <vt:i4>1245240</vt:i4>
      </vt:variant>
      <vt:variant>
        <vt:i4>92</vt:i4>
      </vt:variant>
      <vt:variant>
        <vt:i4>0</vt:i4>
      </vt:variant>
      <vt:variant>
        <vt:i4>5</vt:i4>
      </vt:variant>
      <vt:variant>
        <vt:lpwstr/>
      </vt:variant>
      <vt:variant>
        <vt:lpwstr>_Toc354485701</vt:lpwstr>
      </vt:variant>
      <vt:variant>
        <vt:i4>1245240</vt:i4>
      </vt:variant>
      <vt:variant>
        <vt:i4>86</vt:i4>
      </vt:variant>
      <vt:variant>
        <vt:i4>0</vt:i4>
      </vt:variant>
      <vt:variant>
        <vt:i4>5</vt:i4>
      </vt:variant>
      <vt:variant>
        <vt:lpwstr/>
      </vt:variant>
      <vt:variant>
        <vt:lpwstr>_Toc354485700</vt:lpwstr>
      </vt:variant>
      <vt:variant>
        <vt:i4>1703993</vt:i4>
      </vt:variant>
      <vt:variant>
        <vt:i4>80</vt:i4>
      </vt:variant>
      <vt:variant>
        <vt:i4>0</vt:i4>
      </vt:variant>
      <vt:variant>
        <vt:i4>5</vt:i4>
      </vt:variant>
      <vt:variant>
        <vt:lpwstr/>
      </vt:variant>
      <vt:variant>
        <vt:lpwstr>_Toc354485699</vt:lpwstr>
      </vt:variant>
      <vt:variant>
        <vt:i4>1703993</vt:i4>
      </vt:variant>
      <vt:variant>
        <vt:i4>74</vt:i4>
      </vt:variant>
      <vt:variant>
        <vt:i4>0</vt:i4>
      </vt:variant>
      <vt:variant>
        <vt:i4>5</vt:i4>
      </vt:variant>
      <vt:variant>
        <vt:lpwstr/>
      </vt:variant>
      <vt:variant>
        <vt:lpwstr>_Toc354485698</vt:lpwstr>
      </vt:variant>
      <vt:variant>
        <vt:i4>1703993</vt:i4>
      </vt:variant>
      <vt:variant>
        <vt:i4>68</vt:i4>
      </vt:variant>
      <vt:variant>
        <vt:i4>0</vt:i4>
      </vt:variant>
      <vt:variant>
        <vt:i4>5</vt:i4>
      </vt:variant>
      <vt:variant>
        <vt:lpwstr/>
      </vt:variant>
      <vt:variant>
        <vt:lpwstr>_Toc354485697</vt:lpwstr>
      </vt:variant>
      <vt:variant>
        <vt:i4>1703993</vt:i4>
      </vt:variant>
      <vt:variant>
        <vt:i4>62</vt:i4>
      </vt:variant>
      <vt:variant>
        <vt:i4>0</vt:i4>
      </vt:variant>
      <vt:variant>
        <vt:i4>5</vt:i4>
      </vt:variant>
      <vt:variant>
        <vt:lpwstr/>
      </vt:variant>
      <vt:variant>
        <vt:lpwstr>_Toc354485696</vt:lpwstr>
      </vt:variant>
      <vt:variant>
        <vt:i4>1703993</vt:i4>
      </vt:variant>
      <vt:variant>
        <vt:i4>56</vt:i4>
      </vt:variant>
      <vt:variant>
        <vt:i4>0</vt:i4>
      </vt:variant>
      <vt:variant>
        <vt:i4>5</vt:i4>
      </vt:variant>
      <vt:variant>
        <vt:lpwstr/>
      </vt:variant>
      <vt:variant>
        <vt:lpwstr>_Toc354485695</vt:lpwstr>
      </vt:variant>
      <vt:variant>
        <vt:i4>1703993</vt:i4>
      </vt:variant>
      <vt:variant>
        <vt:i4>50</vt:i4>
      </vt:variant>
      <vt:variant>
        <vt:i4>0</vt:i4>
      </vt:variant>
      <vt:variant>
        <vt:i4>5</vt:i4>
      </vt:variant>
      <vt:variant>
        <vt:lpwstr/>
      </vt:variant>
      <vt:variant>
        <vt:lpwstr>_Toc354485694</vt:lpwstr>
      </vt:variant>
      <vt:variant>
        <vt:i4>1703993</vt:i4>
      </vt:variant>
      <vt:variant>
        <vt:i4>44</vt:i4>
      </vt:variant>
      <vt:variant>
        <vt:i4>0</vt:i4>
      </vt:variant>
      <vt:variant>
        <vt:i4>5</vt:i4>
      </vt:variant>
      <vt:variant>
        <vt:lpwstr/>
      </vt:variant>
      <vt:variant>
        <vt:lpwstr>_Toc354485693</vt:lpwstr>
      </vt:variant>
      <vt:variant>
        <vt:i4>1703993</vt:i4>
      </vt:variant>
      <vt:variant>
        <vt:i4>38</vt:i4>
      </vt:variant>
      <vt:variant>
        <vt:i4>0</vt:i4>
      </vt:variant>
      <vt:variant>
        <vt:i4>5</vt:i4>
      </vt:variant>
      <vt:variant>
        <vt:lpwstr/>
      </vt:variant>
      <vt:variant>
        <vt:lpwstr>_Toc354485692</vt:lpwstr>
      </vt:variant>
      <vt:variant>
        <vt:i4>1703993</vt:i4>
      </vt:variant>
      <vt:variant>
        <vt:i4>32</vt:i4>
      </vt:variant>
      <vt:variant>
        <vt:i4>0</vt:i4>
      </vt:variant>
      <vt:variant>
        <vt:i4>5</vt:i4>
      </vt:variant>
      <vt:variant>
        <vt:lpwstr/>
      </vt:variant>
      <vt:variant>
        <vt:lpwstr>_Toc354485691</vt:lpwstr>
      </vt:variant>
      <vt:variant>
        <vt:i4>1703993</vt:i4>
      </vt:variant>
      <vt:variant>
        <vt:i4>26</vt:i4>
      </vt:variant>
      <vt:variant>
        <vt:i4>0</vt:i4>
      </vt:variant>
      <vt:variant>
        <vt:i4>5</vt:i4>
      </vt:variant>
      <vt:variant>
        <vt:lpwstr/>
      </vt:variant>
      <vt:variant>
        <vt:lpwstr>_Toc354485690</vt:lpwstr>
      </vt:variant>
      <vt:variant>
        <vt:i4>1769529</vt:i4>
      </vt:variant>
      <vt:variant>
        <vt:i4>20</vt:i4>
      </vt:variant>
      <vt:variant>
        <vt:i4>0</vt:i4>
      </vt:variant>
      <vt:variant>
        <vt:i4>5</vt:i4>
      </vt:variant>
      <vt:variant>
        <vt:lpwstr/>
      </vt:variant>
      <vt:variant>
        <vt:lpwstr>_Toc354485689</vt:lpwstr>
      </vt:variant>
      <vt:variant>
        <vt:i4>1769529</vt:i4>
      </vt:variant>
      <vt:variant>
        <vt:i4>14</vt:i4>
      </vt:variant>
      <vt:variant>
        <vt:i4>0</vt:i4>
      </vt:variant>
      <vt:variant>
        <vt:i4>5</vt:i4>
      </vt:variant>
      <vt:variant>
        <vt:lpwstr/>
      </vt:variant>
      <vt:variant>
        <vt:lpwstr>_Toc354485688</vt:lpwstr>
      </vt:variant>
      <vt:variant>
        <vt:i4>1769529</vt:i4>
      </vt:variant>
      <vt:variant>
        <vt:i4>8</vt:i4>
      </vt:variant>
      <vt:variant>
        <vt:i4>0</vt:i4>
      </vt:variant>
      <vt:variant>
        <vt:i4>5</vt:i4>
      </vt:variant>
      <vt:variant>
        <vt:lpwstr/>
      </vt:variant>
      <vt:variant>
        <vt:lpwstr>_Toc354485687</vt:lpwstr>
      </vt:variant>
      <vt:variant>
        <vt:i4>1769529</vt:i4>
      </vt:variant>
      <vt:variant>
        <vt:i4>2</vt:i4>
      </vt:variant>
      <vt:variant>
        <vt:i4>0</vt:i4>
      </vt:variant>
      <vt:variant>
        <vt:i4>5</vt:i4>
      </vt:variant>
      <vt:variant>
        <vt:lpwstr/>
      </vt:variant>
      <vt:variant>
        <vt:lpwstr>_Toc354485686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Theater(s):</dc:title>
  <dc:creator>Shawn N Price</dc:creator>
  <cp:lastModifiedBy>Patricia Rivera</cp:lastModifiedBy>
  <cp:revision>3</cp:revision>
  <cp:lastPrinted>2014-03-05T19:35:00Z</cp:lastPrinted>
  <dcterms:created xsi:type="dcterms:W3CDTF">2017-08-08T17:52:00Z</dcterms:created>
  <dcterms:modified xsi:type="dcterms:W3CDTF">2017-08-08T17:54:00Z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