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095" w:type="dxa"/>
        <w:tblLayout w:type="fixed"/>
        <w:tblCellMar>
          <w:left w:w="115" w:type="dxa"/>
          <w:right w:w="115" w:type="dxa"/>
        </w:tblCellMar>
        <w:tblLook w:val="04A0" w:firstRow="1" w:lastRow="0" w:firstColumn="1" w:lastColumn="0" w:noHBand="0" w:noVBand="1"/>
      </w:tblPr>
      <w:tblGrid>
        <w:gridCol w:w="5965"/>
        <w:gridCol w:w="2063"/>
        <w:gridCol w:w="3017"/>
        <w:gridCol w:w="50"/>
      </w:tblGrid>
      <w:tr w:rsidR="007D3662" w:rsidRPr="008D5EB1" w14:paraId="33A72603" w14:textId="77777777" w:rsidTr="00E41788">
        <w:trPr>
          <w:gridAfter w:val="1"/>
          <w:wAfter w:w="50" w:type="dxa"/>
          <w:trHeight w:val="333"/>
        </w:trPr>
        <w:tc>
          <w:tcPr>
            <w:tcW w:w="5965" w:type="dxa"/>
            <w:vMerge w:val="restart"/>
            <w:vAlign w:val="center"/>
          </w:tcPr>
          <w:p w14:paraId="12951DEA" w14:textId="77777777" w:rsidR="007D3662" w:rsidRPr="008D5EB1" w:rsidRDefault="00A16C04" w:rsidP="00EA2545">
            <w:r>
              <w:rPr>
                <w:noProof/>
              </w:rPr>
              <w:drawing>
                <wp:inline distT="0" distB="0" distL="0" distR="0" wp14:anchorId="48827266" wp14:editId="4F6B93DD">
                  <wp:extent cx="935355" cy="669925"/>
                  <wp:effectExtent l="0" t="0" r="0" b="0"/>
                  <wp:docPr id="1" name="Picture 8" descr="Description: Cisco Corpor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isco Corporate Logo"/>
                          <pic:cNvPicPr>
                            <a:picLocks noChangeAspect="1" noChangeArrowheads="1"/>
                          </pic:cNvPicPr>
                        </pic:nvPicPr>
                        <pic:blipFill>
                          <a:blip r:embed="rId8">
                            <a:extLst>
                              <a:ext uri="{28A0092B-C50C-407E-A947-70E740481C1C}">
                                <a14:useLocalDpi xmlns:a14="http://schemas.microsoft.com/office/drawing/2010/main" val="0"/>
                              </a:ext>
                            </a:extLst>
                          </a:blip>
                          <a:srcRect t="15533" b="15199"/>
                          <a:stretch>
                            <a:fillRect/>
                          </a:stretch>
                        </pic:blipFill>
                        <pic:spPr bwMode="auto">
                          <a:xfrm>
                            <a:off x="0" y="0"/>
                            <a:ext cx="935355" cy="669925"/>
                          </a:xfrm>
                          <a:prstGeom prst="rect">
                            <a:avLst/>
                          </a:prstGeom>
                          <a:noFill/>
                          <a:ln>
                            <a:noFill/>
                          </a:ln>
                        </pic:spPr>
                      </pic:pic>
                    </a:graphicData>
                  </a:graphic>
                </wp:inline>
              </w:drawing>
            </w:r>
          </w:p>
        </w:tc>
        <w:tc>
          <w:tcPr>
            <w:tcW w:w="2063" w:type="dxa"/>
          </w:tcPr>
          <w:p w14:paraId="7DA94A42" w14:textId="77777777" w:rsidR="007D3662" w:rsidRPr="008D5EB1" w:rsidRDefault="007D3662" w:rsidP="00EA2545">
            <w:r w:rsidRPr="008D5EB1">
              <w:t>Document Number</w:t>
            </w:r>
          </w:p>
        </w:tc>
        <w:tc>
          <w:tcPr>
            <w:tcW w:w="3017" w:type="dxa"/>
          </w:tcPr>
          <w:p w14:paraId="6292C547" w14:textId="77777777" w:rsidR="007D3662" w:rsidRPr="008D5EB1" w:rsidRDefault="007D3662" w:rsidP="00EA2545">
            <w:r w:rsidRPr="008D5EB1">
              <w:t>EDCS-</w:t>
            </w:r>
            <w:r w:rsidR="002431E0" w:rsidRPr="008D5EB1">
              <w:t>1002858</w:t>
            </w:r>
          </w:p>
        </w:tc>
      </w:tr>
      <w:tr w:rsidR="003A5ED6" w:rsidRPr="008D5EB1" w14:paraId="6BE0EA14" w14:textId="77777777" w:rsidTr="00E41788">
        <w:trPr>
          <w:gridAfter w:val="1"/>
          <w:wAfter w:w="50" w:type="dxa"/>
        </w:trPr>
        <w:tc>
          <w:tcPr>
            <w:tcW w:w="5965" w:type="dxa"/>
            <w:vMerge/>
          </w:tcPr>
          <w:p w14:paraId="2E6A062D" w14:textId="77777777" w:rsidR="003A5ED6" w:rsidRPr="008D5EB1" w:rsidRDefault="003A5ED6" w:rsidP="00EA2545"/>
        </w:tc>
        <w:tc>
          <w:tcPr>
            <w:tcW w:w="2063" w:type="dxa"/>
          </w:tcPr>
          <w:p w14:paraId="347BB1F5" w14:textId="7AA7365F" w:rsidR="003A5ED6" w:rsidRPr="008D5EB1" w:rsidRDefault="003A5ED6" w:rsidP="00EA2545">
            <w:r w:rsidRPr="008D5EB1">
              <w:t>Process Owner</w:t>
            </w:r>
          </w:p>
        </w:tc>
        <w:tc>
          <w:tcPr>
            <w:tcW w:w="3017" w:type="dxa"/>
          </w:tcPr>
          <w:p w14:paraId="0866D408" w14:textId="7C45C195" w:rsidR="003A5ED6" w:rsidRPr="008D5EB1" w:rsidRDefault="003A5ED6" w:rsidP="009238F1">
            <w:r>
              <w:t>Patricia Rivera</w:t>
            </w:r>
          </w:p>
        </w:tc>
      </w:tr>
      <w:tr w:rsidR="003A5ED6" w:rsidRPr="008D5EB1" w14:paraId="208A8D03" w14:textId="77777777" w:rsidTr="00E41788">
        <w:trPr>
          <w:gridAfter w:val="1"/>
          <w:wAfter w:w="50" w:type="dxa"/>
          <w:trHeight w:val="342"/>
        </w:trPr>
        <w:tc>
          <w:tcPr>
            <w:tcW w:w="5965" w:type="dxa"/>
            <w:vMerge/>
          </w:tcPr>
          <w:p w14:paraId="2E8103CB" w14:textId="77777777" w:rsidR="003A5ED6" w:rsidRPr="008D5EB1" w:rsidRDefault="003A5ED6" w:rsidP="00EA2545"/>
        </w:tc>
        <w:tc>
          <w:tcPr>
            <w:tcW w:w="2063" w:type="dxa"/>
          </w:tcPr>
          <w:p w14:paraId="267B4669" w14:textId="1361AA25" w:rsidR="003A5ED6" w:rsidRPr="008D5EB1" w:rsidRDefault="00E41788" w:rsidP="00EA2545">
            <w:r>
              <w:t>SME</w:t>
            </w:r>
          </w:p>
        </w:tc>
        <w:tc>
          <w:tcPr>
            <w:tcW w:w="3017" w:type="dxa"/>
          </w:tcPr>
          <w:p w14:paraId="6248DE71" w14:textId="24C9051D" w:rsidR="003A5ED6" w:rsidRPr="008D5EB1" w:rsidRDefault="00E41788" w:rsidP="000E7D74">
            <w:r>
              <w:t>Ryan LaFountain</w:t>
            </w:r>
            <w:r w:rsidR="000E7D74" w:rsidDel="00221753">
              <w:t xml:space="preserve"> </w:t>
            </w:r>
          </w:p>
        </w:tc>
      </w:tr>
      <w:tr w:rsidR="003A5ED6" w:rsidRPr="008D5EB1" w14:paraId="7B0BA51E" w14:textId="77777777" w:rsidTr="00E41788">
        <w:trPr>
          <w:gridAfter w:val="1"/>
          <w:wAfter w:w="50" w:type="dxa"/>
        </w:trPr>
        <w:tc>
          <w:tcPr>
            <w:tcW w:w="5965" w:type="dxa"/>
            <w:vMerge/>
          </w:tcPr>
          <w:p w14:paraId="7E507E82" w14:textId="77777777" w:rsidR="003A5ED6" w:rsidRPr="008D5EB1" w:rsidRDefault="003A5ED6" w:rsidP="00EA2545"/>
        </w:tc>
        <w:tc>
          <w:tcPr>
            <w:tcW w:w="2063" w:type="dxa"/>
          </w:tcPr>
          <w:p w14:paraId="711239EF" w14:textId="7B53A075" w:rsidR="003A5ED6" w:rsidRPr="008D5EB1" w:rsidRDefault="00221753" w:rsidP="00EA2545">
            <w:r>
              <w:t>Last Revision Date</w:t>
            </w:r>
          </w:p>
        </w:tc>
        <w:tc>
          <w:tcPr>
            <w:tcW w:w="3017" w:type="dxa"/>
          </w:tcPr>
          <w:p w14:paraId="634577A3" w14:textId="51637306" w:rsidR="003A5ED6" w:rsidRPr="008D5EB1" w:rsidRDefault="00221753" w:rsidP="009238F1">
            <w:r>
              <w:t xml:space="preserve">August </w:t>
            </w:r>
            <w:r w:rsidR="00F60C91">
              <w:t>30</w:t>
            </w:r>
            <w:r w:rsidR="00E41788">
              <w:t>, 2017</w:t>
            </w:r>
          </w:p>
        </w:tc>
      </w:tr>
      <w:tr w:rsidR="00221753" w:rsidRPr="008D5EB1" w14:paraId="4963AA99" w14:textId="77777777" w:rsidTr="00E41788">
        <w:trPr>
          <w:gridAfter w:val="1"/>
          <w:wAfter w:w="50" w:type="dxa"/>
        </w:trPr>
        <w:tc>
          <w:tcPr>
            <w:tcW w:w="5965" w:type="dxa"/>
            <w:vMerge/>
          </w:tcPr>
          <w:p w14:paraId="08CA683D" w14:textId="77777777" w:rsidR="00221753" w:rsidRPr="008D5EB1" w:rsidRDefault="00221753" w:rsidP="00EA2545"/>
        </w:tc>
        <w:tc>
          <w:tcPr>
            <w:tcW w:w="2063" w:type="dxa"/>
          </w:tcPr>
          <w:p w14:paraId="580D94D8" w14:textId="2E2F81B5" w:rsidR="00221753" w:rsidRPr="008D5EB1" w:rsidRDefault="00221753" w:rsidP="00EA2545">
            <w:r w:rsidRPr="008D5EB1">
              <w:t>Next Review Date</w:t>
            </w:r>
          </w:p>
        </w:tc>
        <w:tc>
          <w:tcPr>
            <w:tcW w:w="3017" w:type="dxa"/>
          </w:tcPr>
          <w:p w14:paraId="1C141483" w14:textId="6F8FD10C" w:rsidR="00221753" w:rsidRPr="008D5EB1" w:rsidRDefault="00221753" w:rsidP="00EA2545">
            <w:r>
              <w:t>May 1, 2018</w:t>
            </w:r>
          </w:p>
        </w:tc>
      </w:tr>
      <w:tr w:rsidR="00221753" w:rsidRPr="008D5EB1" w14:paraId="521512A3" w14:textId="77777777" w:rsidTr="00EA2545">
        <w:tc>
          <w:tcPr>
            <w:tcW w:w="11095" w:type="dxa"/>
            <w:gridSpan w:val="4"/>
            <w:tcMar>
              <w:top w:w="216" w:type="dxa"/>
            </w:tcMar>
          </w:tcPr>
          <w:p w14:paraId="7CD78052" w14:textId="77777777" w:rsidR="00221753" w:rsidRDefault="00221753" w:rsidP="00DB1549">
            <w:pPr>
              <w:pStyle w:val="TitleCenterBold"/>
            </w:pPr>
          </w:p>
          <w:p w14:paraId="7262B3A9" w14:textId="77777777" w:rsidR="00221753" w:rsidRDefault="00221753" w:rsidP="00DB1549">
            <w:pPr>
              <w:pStyle w:val="TitleCenterBold"/>
            </w:pPr>
          </w:p>
          <w:p w14:paraId="4F934D8F" w14:textId="77777777" w:rsidR="00221753" w:rsidRDefault="00221753" w:rsidP="00DB1549">
            <w:pPr>
              <w:pStyle w:val="TitleCenterBold"/>
            </w:pPr>
          </w:p>
          <w:p w14:paraId="2FACCAD7" w14:textId="77777777" w:rsidR="008F5C14" w:rsidRDefault="008F5C14" w:rsidP="00DB1549">
            <w:pPr>
              <w:pStyle w:val="TitleCenterBold"/>
            </w:pPr>
          </w:p>
          <w:p w14:paraId="0F949497" w14:textId="5A4FF216" w:rsidR="00221753" w:rsidRPr="0015631D" w:rsidRDefault="00221753" w:rsidP="00DB1549">
            <w:pPr>
              <w:pStyle w:val="TitleCenterBold"/>
            </w:pPr>
            <w:r w:rsidRPr="0015631D">
              <w:t>TAC Case Management Process</w:t>
            </w:r>
          </w:p>
        </w:tc>
      </w:tr>
    </w:tbl>
    <w:p w14:paraId="5C72BD24" w14:textId="77777777" w:rsidR="00F00CA4" w:rsidRDefault="00F00CA4" w:rsidP="007D3662">
      <w:pPr>
        <w:pStyle w:val="TitleCenterBold1"/>
        <w:sectPr w:rsidR="00F00CA4" w:rsidSect="008354C7">
          <w:headerReference w:type="even" r:id="rId9"/>
          <w:headerReference w:type="default" r:id="rId10"/>
          <w:footerReference w:type="default" r:id="rId11"/>
          <w:headerReference w:type="first" r:id="rId12"/>
          <w:pgSz w:w="12240" w:h="15840"/>
          <w:pgMar w:top="720" w:right="720" w:bottom="630" w:left="720" w:header="720" w:footer="720" w:gutter="0"/>
          <w:cols w:space="720"/>
          <w:docGrid w:linePitch="360"/>
        </w:sectPr>
      </w:pPr>
    </w:p>
    <w:p w14:paraId="0D78D062" w14:textId="6DD6972E" w:rsidR="007D3662" w:rsidRDefault="007D3662" w:rsidP="007D3662">
      <w:pPr>
        <w:pStyle w:val="TitleCenterBold1"/>
      </w:pPr>
      <w:r w:rsidRPr="00CD5BD4">
        <w:lastRenderedPageBreak/>
        <w:t>Table of Contents</w:t>
      </w:r>
    </w:p>
    <w:bookmarkStart w:id="0" w:name="_GoBack"/>
    <w:bookmarkEnd w:id="0"/>
    <w:p w14:paraId="66ABBA85" w14:textId="77777777" w:rsidR="00A264A8" w:rsidRDefault="00126C99">
      <w:pPr>
        <w:pStyle w:val="TOC1"/>
        <w:tabs>
          <w:tab w:val="left" w:pos="1080"/>
        </w:tabs>
        <w:rPr>
          <w:rFonts w:asciiTheme="minorHAnsi" w:eastAsiaTheme="minorEastAsia" w:hAnsiTheme="minorHAnsi" w:cstheme="minorBidi"/>
          <w:sz w:val="24"/>
          <w:szCs w:val="24"/>
          <w:lang w:eastAsia="en-US"/>
        </w:rPr>
      </w:pPr>
      <w:r>
        <w:fldChar w:fldCharType="begin"/>
      </w:r>
      <w:r>
        <w:instrText xml:space="preserve"> TOC \o "1-2" \h \z \u </w:instrText>
      </w:r>
      <w:r>
        <w:fldChar w:fldCharType="separate"/>
      </w:r>
      <w:hyperlink w:anchor="_Toc491938637" w:history="1">
        <w:r w:rsidR="00A264A8" w:rsidRPr="00CC13E4">
          <w:rPr>
            <w:rStyle w:val="Hyperlink"/>
          </w:rPr>
          <w:t>1</w:t>
        </w:r>
        <w:r w:rsidR="00A264A8">
          <w:rPr>
            <w:rFonts w:asciiTheme="minorHAnsi" w:eastAsiaTheme="minorEastAsia" w:hAnsiTheme="minorHAnsi" w:cstheme="minorBidi"/>
            <w:sz w:val="24"/>
            <w:szCs w:val="24"/>
            <w:lang w:eastAsia="en-US"/>
          </w:rPr>
          <w:tab/>
        </w:r>
        <w:r w:rsidR="00A264A8" w:rsidRPr="00CC13E4">
          <w:rPr>
            <w:rStyle w:val="Hyperlink"/>
          </w:rPr>
          <w:t>Purpose</w:t>
        </w:r>
        <w:r w:rsidR="00A264A8">
          <w:rPr>
            <w:webHidden/>
          </w:rPr>
          <w:tab/>
        </w:r>
        <w:r w:rsidR="00A264A8">
          <w:rPr>
            <w:webHidden/>
          </w:rPr>
          <w:fldChar w:fldCharType="begin"/>
        </w:r>
        <w:r w:rsidR="00A264A8">
          <w:rPr>
            <w:webHidden/>
          </w:rPr>
          <w:instrText xml:space="preserve"> PAGEREF _Toc491938637 \h </w:instrText>
        </w:r>
        <w:r w:rsidR="00A264A8">
          <w:rPr>
            <w:webHidden/>
          </w:rPr>
        </w:r>
        <w:r w:rsidR="00A264A8">
          <w:rPr>
            <w:webHidden/>
          </w:rPr>
          <w:fldChar w:fldCharType="separate"/>
        </w:r>
        <w:r w:rsidR="00A264A8">
          <w:rPr>
            <w:webHidden/>
          </w:rPr>
          <w:t>4</w:t>
        </w:r>
        <w:r w:rsidR="00A264A8">
          <w:rPr>
            <w:webHidden/>
          </w:rPr>
          <w:fldChar w:fldCharType="end"/>
        </w:r>
      </w:hyperlink>
    </w:p>
    <w:p w14:paraId="651F67CA"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38" w:history="1">
        <w:r w:rsidRPr="00CC13E4">
          <w:rPr>
            <w:rStyle w:val="Hyperlink"/>
          </w:rPr>
          <w:t>2</w:t>
        </w:r>
        <w:r>
          <w:rPr>
            <w:rFonts w:asciiTheme="minorHAnsi" w:eastAsiaTheme="minorEastAsia" w:hAnsiTheme="minorHAnsi" w:cstheme="minorBidi"/>
            <w:sz w:val="24"/>
            <w:szCs w:val="24"/>
            <w:lang w:eastAsia="en-US"/>
          </w:rPr>
          <w:tab/>
        </w:r>
        <w:r w:rsidRPr="00CC13E4">
          <w:rPr>
            <w:rStyle w:val="Hyperlink"/>
          </w:rPr>
          <w:t>Scope</w:t>
        </w:r>
        <w:r>
          <w:rPr>
            <w:webHidden/>
          </w:rPr>
          <w:tab/>
        </w:r>
        <w:r>
          <w:rPr>
            <w:webHidden/>
          </w:rPr>
          <w:fldChar w:fldCharType="begin"/>
        </w:r>
        <w:r>
          <w:rPr>
            <w:webHidden/>
          </w:rPr>
          <w:instrText xml:space="preserve"> PAGEREF _Toc491938638 \h </w:instrText>
        </w:r>
        <w:r>
          <w:rPr>
            <w:webHidden/>
          </w:rPr>
        </w:r>
        <w:r>
          <w:rPr>
            <w:webHidden/>
          </w:rPr>
          <w:fldChar w:fldCharType="separate"/>
        </w:r>
        <w:r>
          <w:rPr>
            <w:webHidden/>
          </w:rPr>
          <w:t>4</w:t>
        </w:r>
        <w:r>
          <w:rPr>
            <w:webHidden/>
          </w:rPr>
          <w:fldChar w:fldCharType="end"/>
        </w:r>
      </w:hyperlink>
    </w:p>
    <w:p w14:paraId="00DDAAAC"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39" w:history="1">
        <w:r w:rsidRPr="00CC13E4">
          <w:rPr>
            <w:rStyle w:val="Hyperlink"/>
          </w:rPr>
          <w:t>3</w:t>
        </w:r>
        <w:r>
          <w:rPr>
            <w:rFonts w:asciiTheme="minorHAnsi" w:eastAsiaTheme="minorEastAsia" w:hAnsiTheme="minorHAnsi" w:cstheme="minorBidi"/>
            <w:sz w:val="24"/>
            <w:szCs w:val="24"/>
            <w:lang w:eastAsia="en-US"/>
          </w:rPr>
          <w:tab/>
        </w:r>
        <w:r w:rsidRPr="00CC13E4">
          <w:rPr>
            <w:rStyle w:val="Hyperlink"/>
          </w:rPr>
          <w:t>Customer Data Protection</w:t>
        </w:r>
        <w:r>
          <w:rPr>
            <w:webHidden/>
          </w:rPr>
          <w:tab/>
        </w:r>
        <w:r>
          <w:rPr>
            <w:webHidden/>
          </w:rPr>
          <w:fldChar w:fldCharType="begin"/>
        </w:r>
        <w:r>
          <w:rPr>
            <w:webHidden/>
          </w:rPr>
          <w:instrText xml:space="preserve"> PAGEREF _Toc491938639 \h </w:instrText>
        </w:r>
        <w:r>
          <w:rPr>
            <w:webHidden/>
          </w:rPr>
        </w:r>
        <w:r>
          <w:rPr>
            <w:webHidden/>
          </w:rPr>
          <w:fldChar w:fldCharType="separate"/>
        </w:r>
        <w:r>
          <w:rPr>
            <w:webHidden/>
          </w:rPr>
          <w:t>4</w:t>
        </w:r>
        <w:r>
          <w:rPr>
            <w:webHidden/>
          </w:rPr>
          <w:fldChar w:fldCharType="end"/>
        </w:r>
      </w:hyperlink>
    </w:p>
    <w:p w14:paraId="52E92661"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40" w:history="1">
        <w:r w:rsidRPr="00CC13E4">
          <w:rPr>
            <w:rStyle w:val="Hyperlink"/>
          </w:rPr>
          <w:t>4</w:t>
        </w:r>
        <w:r>
          <w:rPr>
            <w:rFonts w:asciiTheme="minorHAnsi" w:eastAsiaTheme="minorEastAsia" w:hAnsiTheme="minorHAnsi" w:cstheme="minorBidi"/>
            <w:sz w:val="24"/>
            <w:szCs w:val="24"/>
            <w:lang w:eastAsia="en-US"/>
          </w:rPr>
          <w:tab/>
        </w:r>
        <w:r w:rsidRPr="00CC13E4">
          <w:rPr>
            <w:rStyle w:val="Hyperlink"/>
          </w:rPr>
          <w:t>Overview</w:t>
        </w:r>
        <w:r>
          <w:rPr>
            <w:webHidden/>
          </w:rPr>
          <w:tab/>
        </w:r>
        <w:r>
          <w:rPr>
            <w:webHidden/>
          </w:rPr>
          <w:fldChar w:fldCharType="begin"/>
        </w:r>
        <w:r>
          <w:rPr>
            <w:webHidden/>
          </w:rPr>
          <w:instrText xml:space="preserve"> PAGEREF _Toc491938640 \h </w:instrText>
        </w:r>
        <w:r>
          <w:rPr>
            <w:webHidden/>
          </w:rPr>
        </w:r>
        <w:r>
          <w:rPr>
            <w:webHidden/>
          </w:rPr>
          <w:fldChar w:fldCharType="separate"/>
        </w:r>
        <w:r>
          <w:rPr>
            <w:webHidden/>
          </w:rPr>
          <w:t>5</w:t>
        </w:r>
        <w:r>
          <w:rPr>
            <w:webHidden/>
          </w:rPr>
          <w:fldChar w:fldCharType="end"/>
        </w:r>
      </w:hyperlink>
    </w:p>
    <w:p w14:paraId="55724349"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1" w:history="1">
        <w:r w:rsidRPr="00CC13E4">
          <w:rPr>
            <w:rStyle w:val="Hyperlink"/>
          </w:rPr>
          <w:t>4.1</w:t>
        </w:r>
        <w:r>
          <w:rPr>
            <w:rFonts w:asciiTheme="minorHAnsi" w:eastAsiaTheme="minorEastAsia" w:hAnsiTheme="minorHAnsi" w:cstheme="minorBidi"/>
            <w:sz w:val="24"/>
            <w:szCs w:val="24"/>
            <w:lang w:eastAsia="en-US"/>
          </w:rPr>
          <w:tab/>
        </w:r>
        <w:r w:rsidRPr="00CC13E4">
          <w:rPr>
            <w:rStyle w:val="Hyperlink"/>
          </w:rPr>
          <w:t>Customer Information</w:t>
        </w:r>
        <w:r>
          <w:rPr>
            <w:webHidden/>
          </w:rPr>
          <w:tab/>
        </w:r>
        <w:r>
          <w:rPr>
            <w:webHidden/>
          </w:rPr>
          <w:fldChar w:fldCharType="begin"/>
        </w:r>
        <w:r>
          <w:rPr>
            <w:webHidden/>
          </w:rPr>
          <w:instrText xml:space="preserve"> PAGEREF _Toc491938641 \h </w:instrText>
        </w:r>
        <w:r>
          <w:rPr>
            <w:webHidden/>
          </w:rPr>
        </w:r>
        <w:r>
          <w:rPr>
            <w:webHidden/>
          </w:rPr>
          <w:fldChar w:fldCharType="separate"/>
        </w:r>
        <w:r>
          <w:rPr>
            <w:webHidden/>
          </w:rPr>
          <w:t>5</w:t>
        </w:r>
        <w:r>
          <w:rPr>
            <w:webHidden/>
          </w:rPr>
          <w:fldChar w:fldCharType="end"/>
        </w:r>
      </w:hyperlink>
    </w:p>
    <w:p w14:paraId="1B8C29FA"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2" w:history="1">
        <w:r w:rsidRPr="00CC13E4">
          <w:rPr>
            <w:rStyle w:val="Hyperlink"/>
          </w:rPr>
          <w:t>4.2</w:t>
        </w:r>
        <w:r>
          <w:rPr>
            <w:rFonts w:asciiTheme="minorHAnsi" w:eastAsiaTheme="minorEastAsia" w:hAnsiTheme="minorHAnsi" w:cstheme="minorBidi"/>
            <w:sz w:val="24"/>
            <w:szCs w:val="24"/>
            <w:lang w:eastAsia="en-US"/>
          </w:rPr>
          <w:tab/>
        </w:r>
        <w:r w:rsidRPr="00CC13E4">
          <w:rPr>
            <w:rStyle w:val="Hyperlink"/>
          </w:rPr>
          <w:t>Servicing Customers with Golden Rules</w:t>
        </w:r>
        <w:r>
          <w:rPr>
            <w:webHidden/>
          </w:rPr>
          <w:tab/>
        </w:r>
        <w:r>
          <w:rPr>
            <w:webHidden/>
          </w:rPr>
          <w:fldChar w:fldCharType="begin"/>
        </w:r>
        <w:r>
          <w:rPr>
            <w:webHidden/>
          </w:rPr>
          <w:instrText xml:space="preserve"> PAGEREF _Toc491938642 \h </w:instrText>
        </w:r>
        <w:r>
          <w:rPr>
            <w:webHidden/>
          </w:rPr>
        </w:r>
        <w:r>
          <w:rPr>
            <w:webHidden/>
          </w:rPr>
          <w:fldChar w:fldCharType="separate"/>
        </w:r>
        <w:r>
          <w:rPr>
            <w:webHidden/>
          </w:rPr>
          <w:t>5</w:t>
        </w:r>
        <w:r>
          <w:rPr>
            <w:webHidden/>
          </w:rPr>
          <w:fldChar w:fldCharType="end"/>
        </w:r>
      </w:hyperlink>
    </w:p>
    <w:p w14:paraId="6B332938"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3" w:history="1">
        <w:r w:rsidRPr="00CC13E4">
          <w:rPr>
            <w:rStyle w:val="Hyperlink"/>
          </w:rPr>
          <w:t>4.3</w:t>
        </w:r>
        <w:r>
          <w:rPr>
            <w:rFonts w:asciiTheme="minorHAnsi" w:eastAsiaTheme="minorEastAsia" w:hAnsiTheme="minorHAnsi" w:cstheme="minorBidi"/>
            <w:sz w:val="24"/>
            <w:szCs w:val="24"/>
            <w:lang w:eastAsia="en-US"/>
          </w:rPr>
          <w:tab/>
        </w:r>
        <w:r w:rsidRPr="00CC13E4">
          <w:rPr>
            <w:rStyle w:val="Hyperlink"/>
          </w:rPr>
          <w:t>Local Language Support</w:t>
        </w:r>
        <w:r>
          <w:rPr>
            <w:webHidden/>
          </w:rPr>
          <w:tab/>
        </w:r>
        <w:r>
          <w:rPr>
            <w:webHidden/>
          </w:rPr>
          <w:fldChar w:fldCharType="begin"/>
        </w:r>
        <w:r>
          <w:rPr>
            <w:webHidden/>
          </w:rPr>
          <w:instrText xml:space="preserve"> PAGEREF _Toc491938643 \h </w:instrText>
        </w:r>
        <w:r>
          <w:rPr>
            <w:webHidden/>
          </w:rPr>
        </w:r>
        <w:r>
          <w:rPr>
            <w:webHidden/>
          </w:rPr>
          <w:fldChar w:fldCharType="separate"/>
        </w:r>
        <w:r>
          <w:rPr>
            <w:webHidden/>
          </w:rPr>
          <w:t>7</w:t>
        </w:r>
        <w:r>
          <w:rPr>
            <w:webHidden/>
          </w:rPr>
          <w:fldChar w:fldCharType="end"/>
        </w:r>
      </w:hyperlink>
    </w:p>
    <w:p w14:paraId="24C13B89"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4" w:history="1">
        <w:r w:rsidRPr="00CC13E4">
          <w:rPr>
            <w:rStyle w:val="Hyperlink"/>
          </w:rPr>
          <w:t>4.4</w:t>
        </w:r>
        <w:r>
          <w:rPr>
            <w:rFonts w:asciiTheme="minorHAnsi" w:eastAsiaTheme="minorEastAsia" w:hAnsiTheme="minorHAnsi" w:cstheme="minorBidi"/>
            <w:sz w:val="24"/>
            <w:szCs w:val="24"/>
            <w:lang w:eastAsia="en-US"/>
          </w:rPr>
          <w:tab/>
        </w:r>
        <w:r w:rsidRPr="00CC13E4">
          <w:rPr>
            <w:rStyle w:val="Hyperlink"/>
          </w:rPr>
          <w:t>Customer Entitlement Issues</w:t>
        </w:r>
        <w:r>
          <w:rPr>
            <w:webHidden/>
          </w:rPr>
          <w:tab/>
        </w:r>
        <w:r>
          <w:rPr>
            <w:webHidden/>
          </w:rPr>
          <w:fldChar w:fldCharType="begin"/>
        </w:r>
        <w:r>
          <w:rPr>
            <w:webHidden/>
          </w:rPr>
          <w:instrText xml:space="preserve"> PAGEREF _Toc491938644 \h </w:instrText>
        </w:r>
        <w:r>
          <w:rPr>
            <w:webHidden/>
          </w:rPr>
        </w:r>
        <w:r>
          <w:rPr>
            <w:webHidden/>
          </w:rPr>
          <w:fldChar w:fldCharType="separate"/>
        </w:r>
        <w:r>
          <w:rPr>
            <w:webHidden/>
          </w:rPr>
          <w:t>7</w:t>
        </w:r>
        <w:r>
          <w:rPr>
            <w:webHidden/>
          </w:rPr>
          <w:fldChar w:fldCharType="end"/>
        </w:r>
      </w:hyperlink>
    </w:p>
    <w:p w14:paraId="2415C9B8"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5" w:history="1">
        <w:r w:rsidRPr="00CC13E4">
          <w:rPr>
            <w:rStyle w:val="Hyperlink"/>
          </w:rPr>
          <w:t>4.5</w:t>
        </w:r>
        <w:r>
          <w:rPr>
            <w:rFonts w:asciiTheme="minorHAnsi" w:eastAsiaTheme="minorEastAsia" w:hAnsiTheme="minorHAnsi" w:cstheme="minorBidi"/>
            <w:sz w:val="24"/>
            <w:szCs w:val="24"/>
            <w:lang w:eastAsia="en-US"/>
          </w:rPr>
          <w:tab/>
        </w:r>
        <w:r w:rsidRPr="00CC13E4">
          <w:rPr>
            <w:rStyle w:val="Hyperlink"/>
          </w:rPr>
          <w:t>Addressing Licensing Issues</w:t>
        </w:r>
        <w:r>
          <w:rPr>
            <w:webHidden/>
          </w:rPr>
          <w:tab/>
        </w:r>
        <w:r>
          <w:rPr>
            <w:webHidden/>
          </w:rPr>
          <w:fldChar w:fldCharType="begin"/>
        </w:r>
        <w:r>
          <w:rPr>
            <w:webHidden/>
          </w:rPr>
          <w:instrText xml:space="preserve"> PAGEREF _Toc491938645 \h </w:instrText>
        </w:r>
        <w:r>
          <w:rPr>
            <w:webHidden/>
          </w:rPr>
        </w:r>
        <w:r>
          <w:rPr>
            <w:webHidden/>
          </w:rPr>
          <w:fldChar w:fldCharType="separate"/>
        </w:r>
        <w:r>
          <w:rPr>
            <w:webHidden/>
          </w:rPr>
          <w:t>10</w:t>
        </w:r>
        <w:r>
          <w:rPr>
            <w:webHidden/>
          </w:rPr>
          <w:fldChar w:fldCharType="end"/>
        </w:r>
      </w:hyperlink>
    </w:p>
    <w:p w14:paraId="72E84E3D"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6" w:history="1">
        <w:r w:rsidRPr="00CC13E4">
          <w:rPr>
            <w:rStyle w:val="Hyperlink"/>
          </w:rPr>
          <w:t>4.6</w:t>
        </w:r>
        <w:r>
          <w:rPr>
            <w:rFonts w:asciiTheme="minorHAnsi" w:eastAsiaTheme="minorEastAsia" w:hAnsiTheme="minorHAnsi" w:cstheme="minorBidi"/>
            <w:sz w:val="24"/>
            <w:szCs w:val="24"/>
            <w:lang w:eastAsia="en-US"/>
          </w:rPr>
          <w:tab/>
        </w:r>
        <w:r w:rsidRPr="00CC13E4">
          <w:rPr>
            <w:rStyle w:val="Hyperlink"/>
          </w:rPr>
          <w:t>Accessing Customer Networks</w:t>
        </w:r>
        <w:r>
          <w:rPr>
            <w:webHidden/>
          </w:rPr>
          <w:tab/>
        </w:r>
        <w:r>
          <w:rPr>
            <w:webHidden/>
          </w:rPr>
          <w:fldChar w:fldCharType="begin"/>
        </w:r>
        <w:r>
          <w:rPr>
            <w:webHidden/>
          </w:rPr>
          <w:instrText xml:space="preserve"> PAGEREF _Toc491938646 \h </w:instrText>
        </w:r>
        <w:r>
          <w:rPr>
            <w:webHidden/>
          </w:rPr>
        </w:r>
        <w:r>
          <w:rPr>
            <w:webHidden/>
          </w:rPr>
          <w:fldChar w:fldCharType="separate"/>
        </w:r>
        <w:r>
          <w:rPr>
            <w:webHidden/>
          </w:rPr>
          <w:t>11</w:t>
        </w:r>
        <w:r>
          <w:rPr>
            <w:webHidden/>
          </w:rPr>
          <w:fldChar w:fldCharType="end"/>
        </w:r>
      </w:hyperlink>
    </w:p>
    <w:p w14:paraId="550E756B"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7" w:history="1">
        <w:r w:rsidRPr="00CC13E4">
          <w:rPr>
            <w:rStyle w:val="Hyperlink"/>
          </w:rPr>
          <w:t>4.7</w:t>
        </w:r>
        <w:r>
          <w:rPr>
            <w:rFonts w:asciiTheme="minorHAnsi" w:eastAsiaTheme="minorEastAsia" w:hAnsiTheme="minorHAnsi" w:cstheme="minorBidi"/>
            <w:sz w:val="24"/>
            <w:szCs w:val="24"/>
            <w:lang w:eastAsia="en-US"/>
          </w:rPr>
          <w:tab/>
        </w:r>
        <w:r w:rsidRPr="00CC13E4">
          <w:rPr>
            <w:rStyle w:val="Hyperlink"/>
          </w:rPr>
          <w:t>Cases with Multiple Customer Issues</w:t>
        </w:r>
        <w:r>
          <w:rPr>
            <w:webHidden/>
          </w:rPr>
          <w:tab/>
        </w:r>
        <w:r>
          <w:rPr>
            <w:webHidden/>
          </w:rPr>
          <w:fldChar w:fldCharType="begin"/>
        </w:r>
        <w:r>
          <w:rPr>
            <w:webHidden/>
          </w:rPr>
          <w:instrText xml:space="preserve"> PAGEREF _Toc491938647 \h </w:instrText>
        </w:r>
        <w:r>
          <w:rPr>
            <w:webHidden/>
          </w:rPr>
        </w:r>
        <w:r>
          <w:rPr>
            <w:webHidden/>
          </w:rPr>
          <w:fldChar w:fldCharType="separate"/>
        </w:r>
        <w:r>
          <w:rPr>
            <w:webHidden/>
          </w:rPr>
          <w:t>11</w:t>
        </w:r>
        <w:r>
          <w:rPr>
            <w:webHidden/>
          </w:rPr>
          <w:fldChar w:fldCharType="end"/>
        </w:r>
      </w:hyperlink>
    </w:p>
    <w:p w14:paraId="26BB5C12"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8" w:history="1">
        <w:r w:rsidRPr="00CC13E4">
          <w:rPr>
            <w:rStyle w:val="Hyperlink"/>
          </w:rPr>
          <w:t>4.8</w:t>
        </w:r>
        <w:r>
          <w:rPr>
            <w:rFonts w:asciiTheme="minorHAnsi" w:eastAsiaTheme="minorEastAsia" w:hAnsiTheme="minorHAnsi" w:cstheme="minorBidi"/>
            <w:sz w:val="24"/>
            <w:szCs w:val="24"/>
            <w:lang w:eastAsia="en-US"/>
          </w:rPr>
          <w:tab/>
        </w:r>
        <w:r w:rsidRPr="00CC13E4">
          <w:rPr>
            <w:rStyle w:val="Hyperlink"/>
          </w:rPr>
          <w:t>Cases with a Designated Support Manager Support</w:t>
        </w:r>
        <w:r>
          <w:rPr>
            <w:webHidden/>
          </w:rPr>
          <w:tab/>
        </w:r>
        <w:r>
          <w:rPr>
            <w:webHidden/>
          </w:rPr>
          <w:fldChar w:fldCharType="begin"/>
        </w:r>
        <w:r>
          <w:rPr>
            <w:webHidden/>
          </w:rPr>
          <w:instrText xml:space="preserve"> PAGEREF _Toc491938648 \h </w:instrText>
        </w:r>
        <w:r>
          <w:rPr>
            <w:webHidden/>
          </w:rPr>
        </w:r>
        <w:r>
          <w:rPr>
            <w:webHidden/>
          </w:rPr>
          <w:fldChar w:fldCharType="separate"/>
        </w:r>
        <w:r>
          <w:rPr>
            <w:webHidden/>
          </w:rPr>
          <w:t>11</w:t>
        </w:r>
        <w:r>
          <w:rPr>
            <w:webHidden/>
          </w:rPr>
          <w:fldChar w:fldCharType="end"/>
        </w:r>
      </w:hyperlink>
    </w:p>
    <w:p w14:paraId="7CC7DBFA"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49" w:history="1">
        <w:r w:rsidRPr="00CC13E4">
          <w:rPr>
            <w:rStyle w:val="Hyperlink"/>
          </w:rPr>
          <w:t>4.9</w:t>
        </w:r>
        <w:r>
          <w:rPr>
            <w:rFonts w:asciiTheme="minorHAnsi" w:eastAsiaTheme="minorEastAsia" w:hAnsiTheme="minorHAnsi" w:cstheme="minorBidi"/>
            <w:sz w:val="24"/>
            <w:szCs w:val="24"/>
            <w:lang w:eastAsia="en-US"/>
          </w:rPr>
          <w:tab/>
        </w:r>
        <w:r w:rsidRPr="00CC13E4">
          <w:rPr>
            <w:rStyle w:val="Hyperlink"/>
          </w:rPr>
          <w:t>Case Note Maintenance</w:t>
        </w:r>
        <w:r>
          <w:rPr>
            <w:webHidden/>
          </w:rPr>
          <w:tab/>
        </w:r>
        <w:r>
          <w:rPr>
            <w:webHidden/>
          </w:rPr>
          <w:fldChar w:fldCharType="begin"/>
        </w:r>
        <w:r>
          <w:rPr>
            <w:webHidden/>
          </w:rPr>
          <w:instrText xml:space="preserve"> PAGEREF _Toc491938649 \h </w:instrText>
        </w:r>
        <w:r>
          <w:rPr>
            <w:webHidden/>
          </w:rPr>
        </w:r>
        <w:r>
          <w:rPr>
            <w:webHidden/>
          </w:rPr>
          <w:fldChar w:fldCharType="separate"/>
        </w:r>
        <w:r>
          <w:rPr>
            <w:webHidden/>
          </w:rPr>
          <w:t>12</w:t>
        </w:r>
        <w:r>
          <w:rPr>
            <w:webHidden/>
          </w:rPr>
          <w:fldChar w:fldCharType="end"/>
        </w:r>
      </w:hyperlink>
    </w:p>
    <w:p w14:paraId="1A4F03ED"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0" w:history="1">
        <w:r w:rsidRPr="00CC13E4">
          <w:rPr>
            <w:rStyle w:val="Hyperlink"/>
          </w:rPr>
          <w:t>4.10</w:t>
        </w:r>
        <w:r>
          <w:rPr>
            <w:rFonts w:asciiTheme="minorHAnsi" w:eastAsiaTheme="minorEastAsia" w:hAnsiTheme="minorHAnsi" w:cstheme="minorBidi"/>
            <w:sz w:val="24"/>
            <w:szCs w:val="24"/>
            <w:lang w:eastAsia="en-US"/>
          </w:rPr>
          <w:tab/>
        </w:r>
        <w:r w:rsidRPr="00CC13E4">
          <w:rPr>
            <w:rStyle w:val="Hyperlink"/>
          </w:rPr>
          <w:t>Case with RMA/SORT</w:t>
        </w:r>
        <w:r>
          <w:rPr>
            <w:webHidden/>
          </w:rPr>
          <w:tab/>
        </w:r>
        <w:r>
          <w:rPr>
            <w:webHidden/>
          </w:rPr>
          <w:fldChar w:fldCharType="begin"/>
        </w:r>
        <w:r>
          <w:rPr>
            <w:webHidden/>
          </w:rPr>
          <w:instrText xml:space="preserve"> PAGEREF _Toc491938650 \h </w:instrText>
        </w:r>
        <w:r>
          <w:rPr>
            <w:webHidden/>
          </w:rPr>
        </w:r>
        <w:r>
          <w:rPr>
            <w:webHidden/>
          </w:rPr>
          <w:fldChar w:fldCharType="separate"/>
        </w:r>
        <w:r>
          <w:rPr>
            <w:webHidden/>
          </w:rPr>
          <w:t>14</w:t>
        </w:r>
        <w:r>
          <w:rPr>
            <w:webHidden/>
          </w:rPr>
          <w:fldChar w:fldCharType="end"/>
        </w:r>
      </w:hyperlink>
    </w:p>
    <w:p w14:paraId="6456698C"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1" w:history="1">
        <w:r w:rsidRPr="00CC13E4">
          <w:rPr>
            <w:rStyle w:val="Hyperlink"/>
          </w:rPr>
          <w:t>4.11</w:t>
        </w:r>
        <w:r>
          <w:rPr>
            <w:rFonts w:asciiTheme="minorHAnsi" w:eastAsiaTheme="minorEastAsia" w:hAnsiTheme="minorHAnsi" w:cstheme="minorBidi"/>
            <w:sz w:val="24"/>
            <w:szCs w:val="24"/>
            <w:lang w:eastAsia="en-US"/>
          </w:rPr>
          <w:tab/>
        </w:r>
        <w:r w:rsidRPr="00CC13E4">
          <w:rPr>
            <w:rStyle w:val="Hyperlink"/>
          </w:rPr>
          <w:t>Case with Software Bugs</w:t>
        </w:r>
        <w:r>
          <w:rPr>
            <w:webHidden/>
          </w:rPr>
          <w:tab/>
        </w:r>
        <w:r>
          <w:rPr>
            <w:webHidden/>
          </w:rPr>
          <w:fldChar w:fldCharType="begin"/>
        </w:r>
        <w:r>
          <w:rPr>
            <w:webHidden/>
          </w:rPr>
          <w:instrText xml:space="preserve"> PAGEREF _Toc491938651 \h </w:instrText>
        </w:r>
        <w:r>
          <w:rPr>
            <w:webHidden/>
          </w:rPr>
        </w:r>
        <w:r>
          <w:rPr>
            <w:webHidden/>
          </w:rPr>
          <w:fldChar w:fldCharType="separate"/>
        </w:r>
        <w:r>
          <w:rPr>
            <w:webHidden/>
          </w:rPr>
          <w:t>14</w:t>
        </w:r>
        <w:r>
          <w:rPr>
            <w:webHidden/>
          </w:rPr>
          <w:fldChar w:fldCharType="end"/>
        </w:r>
      </w:hyperlink>
    </w:p>
    <w:p w14:paraId="621C0084"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2" w:history="1">
        <w:r w:rsidRPr="00CC13E4">
          <w:rPr>
            <w:rStyle w:val="Hyperlink"/>
          </w:rPr>
          <w:t>4.12</w:t>
        </w:r>
        <w:r>
          <w:rPr>
            <w:rFonts w:asciiTheme="minorHAnsi" w:eastAsiaTheme="minorEastAsia" w:hAnsiTheme="minorHAnsi" w:cstheme="minorBidi"/>
            <w:sz w:val="24"/>
            <w:szCs w:val="24"/>
            <w:lang w:eastAsia="en-US"/>
          </w:rPr>
          <w:tab/>
        </w:r>
        <w:r w:rsidRPr="00CC13E4">
          <w:rPr>
            <w:rStyle w:val="Hyperlink"/>
          </w:rPr>
          <w:t>Case involving 3</w:t>
        </w:r>
        <w:r w:rsidRPr="00CC13E4">
          <w:rPr>
            <w:rStyle w:val="Hyperlink"/>
            <w:vertAlign w:val="superscript"/>
          </w:rPr>
          <w:t>rd</w:t>
        </w:r>
        <w:r w:rsidRPr="00CC13E4">
          <w:rPr>
            <w:rStyle w:val="Hyperlink"/>
          </w:rPr>
          <w:t xml:space="preserve"> Party Solution Partner</w:t>
        </w:r>
        <w:r>
          <w:rPr>
            <w:webHidden/>
          </w:rPr>
          <w:tab/>
        </w:r>
        <w:r>
          <w:rPr>
            <w:webHidden/>
          </w:rPr>
          <w:fldChar w:fldCharType="begin"/>
        </w:r>
        <w:r>
          <w:rPr>
            <w:webHidden/>
          </w:rPr>
          <w:instrText xml:space="preserve"> PAGEREF _Toc491938652 \h </w:instrText>
        </w:r>
        <w:r>
          <w:rPr>
            <w:webHidden/>
          </w:rPr>
        </w:r>
        <w:r>
          <w:rPr>
            <w:webHidden/>
          </w:rPr>
          <w:fldChar w:fldCharType="separate"/>
        </w:r>
        <w:r>
          <w:rPr>
            <w:webHidden/>
          </w:rPr>
          <w:t>15</w:t>
        </w:r>
        <w:r>
          <w:rPr>
            <w:webHidden/>
          </w:rPr>
          <w:fldChar w:fldCharType="end"/>
        </w:r>
      </w:hyperlink>
    </w:p>
    <w:p w14:paraId="674CADEE"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3" w:history="1">
        <w:r w:rsidRPr="00CC13E4">
          <w:rPr>
            <w:rStyle w:val="Hyperlink"/>
          </w:rPr>
          <w:t>4.13</w:t>
        </w:r>
        <w:r>
          <w:rPr>
            <w:rFonts w:asciiTheme="minorHAnsi" w:eastAsiaTheme="minorEastAsia" w:hAnsiTheme="minorHAnsi" w:cstheme="minorBidi"/>
            <w:sz w:val="24"/>
            <w:szCs w:val="24"/>
            <w:lang w:eastAsia="en-US"/>
          </w:rPr>
          <w:tab/>
        </w:r>
        <w:r w:rsidRPr="00CC13E4">
          <w:rPr>
            <w:rStyle w:val="Hyperlink"/>
          </w:rPr>
          <w:t>Case involving WebEx Customers</w:t>
        </w:r>
        <w:r>
          <w:rPr>
            <w:webHidden/>
          </w:rPr>
          <w:tab/>
        </w:r>
        <w:r>
          <w:rPr>
            <w:webHidden/>
          </w:rPr>
          <w:fldChar w:fldCharType="begin"/>
        </w:r>
        <w:r>
          <w:rPr>
            <w:webHidden/>
          </w:rPr>
          <w:instrText xml:space="preserve"> PAGEREF _Toc491938653 \h </w:instrText>
        </w:r>
        <w:r>
          <w:rPr>
            <w:webHidden/>
          </w:rPr>
        </w:r>
        <w:r>
          <w:rPr>
            <w:webHidden/>
          </w:rPr>
          <w:fldChar w:fldCharType="separate"/>
        </w:r>
        <w:r>
          <w:rPr>
            <w:webHidden/>
          </w:rPr>
          <w:t>16</w:t>
        </w:r>
        <w:r>
          <w:rPr>
            <w:webHidden/>
          </w:rPr>
          <w:fldChar w:fldCharType="end"/>
        </w:r>
      </w:hyperlink>
    </w:p>
    <w:p w14:paraId="03B96579"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4" w:history="1">
        <w:r w:rsidRPr="00CC13E4">
          <w:rPr>
            <w:rStyle w:val="Hyperlink"/>
          </w:rPr>
          <w:t>4.14</w:t>
        </w:r>
        <w:r>
          <w:rPr>
            <w:rFonts w:asciiTheme="minorHAnsi" w:eastAsiaTheme="minorEastAsia" w:hAnsiTheme="minorHAnsi" w:cstheme="minorBidi"/>
            <w:sz w:val="24"/>
            <w:szCs w:val="24"/>
            <w:lang w:eastAsia="en-US"/>
          </w:rPr>
          <w:tab/>
        </w:r>
        <w:r w:rsidRPr="00CC13E4">
          <w:rPr>
            <w:rStyle w:val="Hyperlink"/>
          </w:rPr>
          <w:t>Case Reviews</w:t>
        </w:r>
        <w:r>
          <w:rPr>
            <w:webHidden/>
          </w:rPr>
          <w:tab/>
        </w:r>
        <w:r>
          <w:rPr>
            <w:webHidden/>
          </w:rPr>
          <w:fldChar w:fldCharType="begin"/>
        </w:r>
        <w:r>
          <w:rPr>
            <w:webHidden/>
          </w:rPr>
          <w:instrText xml:space="preserve"> PAGEREF _Toc491938654 \h </w:instrText>
        </w:r>
        <w:r>
          <w:rPr>
            <w:webHidden/>
          </w:rPr>
        </w:r>
        <w:r>
          <w:rPr>
            <w:webHidden/>
          </w:rPr>
          <w:fldChar w:fldCharType="separate"/>
        </w:r>
        <w:r>
          <w:rPr>
            <w:webHidden/>
          </w:rPr>
          <w:t>16</w:t>
        </w:r>
        <w:r>
          <w:rPr>
            <w:webHidden/>
          </w:rPr>
          <w:fldChar w:fldCharType="end"/>
        </w:r>
      </w:hyperlink>
    </w:p>
    <w:p w14:paraId="7A76768B"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5" w:history="1">
        <w:r w:rsidRPr="00CC13E4">
          <w:rPr>
            <w:rStyle w:val="Hyperlink"/>
          </w:rPr>
          <w:t>4.15</w:t>
        </w:r>
        <w:r>
          <w:rPr>
            <w:rFonts w:asciiTheme="minorHAnsi" w:eastAsiaTheme="minorEastAsia" w:hAnsiTheme="minorHAnsi" w:cstheme="minorBidi"/>
            <w:sz w:val="24"/>
            <w:szCs w:val="24"/>
            <w:lang w:eastAsia="en-US"/>
          </w:rPr>
          <w:tab/>
        </w:r>
        <w:r w:rsidRPr="00CC13E4">
          <w:rPr>
            <w:rStyle w:val="Hyperlink"/>
          </w:rPr>
          <w:t>Case with Security Issues</w:t>
        </w:r>
        <w:r>
          <w:rPr>
            <w:webHidden/>
          </w:rPr>
          <w:tab/>
        </w:r>
        <w:r>
          <w:rPr>
            <w:webHidden/>
          </w:rPr>
          <w:fldChar w:fldCharType="begin"/>
        </w:r>
        <w:r>
          <w:rPr>
            <w:webHidden/>
          </w:rPr>
          <w:instrText xml:space="preserve"> PAGEREF _Toc491938655 \h </w:instrText>
        </w:r>
        <w:r>
          <w:rPr>
            <w:webHidden/>
          </w:rPr>
        </w:r>
        <w:r>
          <w:rPr>
            <w:webHidden/>
          </w:rPr>
          <w:fldChar w:fldCharType="separate"/>
        </w:r>
        <w:r>
          <w:rPr>
            <w:webHidden/>
          </w:rPr>
          <w:t>17</w:t>
        </w:r>
        <w:r>
          <w:rPr>
            <w:webHidden/>
          </w:rPr>
          <w:fldChar w:fldCharType="end"/>
        </w:r>
      </w:hyperlink>
    </w:p>
    <w:p w14:paraId="2DAEBD6A"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6" w:history="1">
        <w:r w:rsidRPr="00CC13E4">
          <w:rPr>
            <w:rStyle w:val="Hyperlink"/>
          </w:rPr>
          <w:t>4.16</w:t>
        </w:r>
        <w:r>
          <w:rPr>
            <w:rFonts w:asciiTheme="minorHAnsi" w:eastAsiaTheme="minorEastAsia" w:hAnsiTheme="minorHAnsi" w:cstheme="minorBidi"/>
            <w:sz w:val="24"/>
            <w:szCs w:val="24"/>
            <w:lang w:eastAsia="en-US"/>
          </w:rPr>
          <w:tab/>
        </w:r>
        <w:r w:rsidRPr="00CC13E4">
          <w:rPr>
            <w:rStyle w:val="Hyperlink"/>
          </w:rPr>
          <w:t>Case with Business Significance</w:t>
        </w:r>
        <w:r>
          <w:rPr>
            <w:webHidden/>
          </w:rPr>
          <w:tab/>
        </w:r>
        <w:r>
          <w:rPr>
            <w:webHidden/>
          </w:rPr>
          <w:fldChar w:fldCharType="begin"/>
        </w:r>
        <w:r>
          <w:rPr>
            <w:webHidden/>
          </w:rPr>
          <w:instrText xml:space="preserve"> PAGEREF _Toc491938656 \h </w:instrText>
        </w:r>
        <w:r>
          <w:rPr>
            <w:webHidden/>
          </w:rPr>
        </w:r>
        <w:r>
          <w:rPr>
            <w:webHidden/>
          </w:rPr>
          <w:fldChar w:fldCharType="separate"/>
        </w:r>
        <w:r>
          <w:rPr>
            <w:webHidden/>
          </w:rPr>
          <w:t>17</w:t>
        </w:r>
        <w:r>
          <w:rPr>
            <w:webHidden/>
          </w:rPr>
          <w:fldChar w:fldCharType="end"/>
        </w:r>
      </w:hyperlink>
    </w:p>
    <w:p w14:paraId="23A55C5C"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7" w:history="1">
        <w:r w:rsidRPr="00CC13E4">
          <w:rPr>
            <w:rStyle w:val="Hyperlink"/>
          </w:rPr>
          <w:t>4.17</w:t>
        </w:r>
        <w:r>
          <w:rPr>
            <w:rFonts w:asciiTheme="minorHAnsi" w:eastAsiaTheme="minorEastAsia" w:hAnsiTheme="minorHAnsi" w:cstheme="minorBidi"/>
            <w:sz w:val="24"/>
            <w:szCs w:val="24"/>
            <w:lang w:eastAsia="en-US"/>
          </w:rPr>
          <w:tab/>
        </w:r>
        <w:r w:rsidRPr="00CC13E4">
          <w:rPr>
            <w:rStyle w:val="Hyperlink"/>
          </w:rPr>
          <w:t>Cases with an EPiC Special Handling Indicator</w:t>
        </w:r>
        <w:r>
          <w:rPr>
            <w:webHidden/>
          </w:rPr>
          <w:tab/>
        </w:r>
        <w:r>
          <w:rPr>
            <w:webHidden/>
          </w:rPr>
          <w:fldChar w:fldCharType="begin"/>
        </w:r>
        <w:r>
          <w:rPr>
            <w:webHidden/>
          </w:rPr>
          <w:instrText xml:space="preserve"> PAGEREF _Toc491938657 \h </w:instrText>
        </w:r>
        <w:r>
          <w:rPr>
            <w:webHidden/>
          </w:rPr>
        </w:r>
        <w:r>
          <w:rPr>
            <w:webHidden/>
          </w:rPr>
          <w:fldChar w:fldCharType="separate"/>
        </w:r>
        <w:r>
          <w:rPr>
            <w:webHidden/>
          </w:rPr>
          <w:t>17</w:t>
        </w:r>
        <w:r>
          <w:rPr>
            <w:webHidden/>
          </w:rPr>
          <w:fldChar w:fldCharType="end"/>
        </w:r>
      </w:hyperlink>
    </w:p>
    <w:p w14:paraId="19D4E887"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58" w:history="1">
        <w:r w:rsidRPr="00CC13E4">
          <w:rPr>
            <w:rStyle w:val="Hyperlink"/>
          </w:rPr>
          <w:t>5</w:t>
        </w:r>
        <w:r>
          <w:rPr>
            <w:rFonts w:asciiTheme="minorHAnsi" w:eastAsiaTheme="minorEastAsia" w:hAnsiTheme="minorHAnsi" w:cstheme="minorBidi"/>
            <w:sz w:val="24"/>
            <w:szCs w:val="24"/>
            <w:lang w:eastAsia="en-US"/>
          </w:rPr>
          <w:tab/>
        </w:r>
        <w:r w:rsidRPr="00CC13E4">
          <w:rPr>
            <w:rStyle w:val="Hyperlink"/>
          </w:rPr>
          <w:t>Case Management Process</w:t>
        </w:r>
        <w:r>
          <w:rPr>
            <w:webHidden/>
          </w:rPr>
          <w:tab/>
        </w:r>
        <w:r>
          <w:rPr>
            <w:webHidden/>
          </w:rPr>
          <w:fldChar w:fldCharType="begin"/>
        </w:r>
        <w:r>
          <w:rPr>
            <w:webHidden/>
          </w:rPr>
          <w:instrText xml:space="preserve"> PAGEREF _Toc491938658 \h </w:instrText>
        </w:r>
        <w:r>
          <w:rPr>
            <w:webHidden/>
          </w:rPr>
        </w:r>
        <w:r>
          <w:rPr>
            <w:webHidden/>
          </w:rPr>
          <w:fldChar w:fldCharType="separate"/>
        </w:r>
        <w:r>
          <w:rPr>
            <w:webHidden/>
          </w:rPr>
          <w:t>18</w:t>
        </w:r>
        <w:r>
          <w:rPr>
            <w:webHidden/>
          </w:rPr>
          <w:fldChar w:fldCharType="end"/>
        </w:r>
      </w:hyperlink>
    </w:p>
    <w:p w14:paraId="17E931E0"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59" w:history="1">
        <w:r w:rsidRPr="00CC13E4">
          <w:rPr>
            <w:rStyle w:val="Hyperlink"/>
          </w:rPr>
          <w:t>5.1</w:t>
        </w:r>
        <w:r>
          <w:rPr>
            <w:rFonts w:asciiTheme="minorHAnsi" w:eastAsiaTheme="minorEastAsia" w:hAnsiTheme="minorHAnsi" w:cstheme="minorBidi"/>
            <w:sz w:val="24"/>
            <w:szCs w:val="24"/>
            <w:lang w:eastAsia="en-US"/>
          </w:rPr>
          <w:tab/>
        </w:r>
        <w:r w:rsidRPr="00CC13E4">
          <w:rPr>
            <w:rStyle w:val="Hyperlink"/>
          </w:rPr>
          <w:t>Log In to CaseMon</w:t>
        </w:r>
        <w:r>
          <w:rPr>
            <w:webHidden/>
          </w:rPr>
          <w:tab/>
        </w:r>
        <w:r>
          <w:rPr>
            <w:webHidden/>
          </w:rPr>
          <w:fldChar w:fldCharType="begin"/>
        </w:r>
        <w:r>
          <w:rPr>
            <w:webHidden/>
          </w:rPr>
          <w:instrText xml:space="preserve"> PAGEREF _Toc491938659 \h </w:instrText>
        </w:r>
        <w:r>
          <w:rPr>
            <w:webHidden/>
          </w:rPr>
        </w:r>
        <w:r>
          <w:rPr>
            <w:webHidden/>
          </w:rPr>
          <w:fldChar w:fldCharType="separate"/>
        </w:r>
        <w:r>
          <w:rPr>
            <w:webHidden/>
          </w:rPr>
          <w:t>18</w:t>
        </w:r>
        <w:r>
          <w:rPr>
            <w:webHidden/>
          </w:rPr>
          <w:fldChar w:fldCharType="end"/>
        </w:r>
      </w:hyperlink>
    </w:p>
    <w:p w14:paraId="682B2601"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0" w:history="1">
        <w:r w:rsidRPr="00CC13E4">
          <w:rPr>
            <w:rStyle w:val="Hyperlink"/>
          </w:rPr>
          <w:t>5.2</w:t>
        </w:r>
        <w:r>
          <w:rPr>
            <w:rFonts w:asciiTheme="minorHAnsi" w:eastAsiaTheme="minorEastAsia" w:hAnsiTheme="minorHAnsi" w:cstheme="minorBidi"/>
            <w:sz w:val="24"/>
            <w:szCs w:val="24"/>
            <w:lang w:eastAsia="en-US"/>
          </w:rPr>
          <w:tab/>
        </w:r>
        <w:r w:rsidRPr="00CC13E4">
          <w:rPr>
            <w:rStyle w:val="Hyperlink"/>
          </w:rPr>
          <w:t>Determine Catastrophic Outage Status</w:t>
        </w:r>
        <w:r>
          <w:rPr>
            <w:webHidden/>
          </w:rPr>
          <w:tab/>
        </w:r>
        <w:r>
          <w:rPr>
            <w:webHidden/>
          </w:rPr>
          <w:fldChar w:fldCharType="begin"/>
        </w:r>
        <w:r>
          <w:rPr>
            <w:webHidden/>
          </w:rPr>
          <w:instrText xml:space="preserve"> PAGEREF _Toc491938660 \h </w:instrText>
        </w:r>
        <w:r>
          <w:rPr>
            <w:webHidden/>
          </w:rPr>
        </w:r>
        <w:r>
          <w:rPr>
            <w:webHidden/>
          </w:rPr>
          <w:fldChar w:fldCharType="separate"/>
        </w:r>
        <w:r>
          <w:rPr>
            <w:webHidden/>
          </w:rPr>
          <w:t>18</w:t>
        </w:r>
        <w:r>
          <w:rPr>
            <w:webHidden/>
          </w:rPr>
          <w:fldChar w:fldCharType="end"/>
        </w:r>
      </w:hyperlink>
    </w:p>
    <w:p w14:paraId="5A5DE714"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1" w:history="1">
        <w:r w:rsidRPr="00CC13E4">
          <w:rPr>
            <w:rStyle w:val="Hyperlink"/>
          </w:rPr>
          <w:t>5.3</w:t>
        </w:r>
        <w:r>
          <w:rPr>
            <w:rFonts w:asciiTheme="minorHAnsi" w:eastAsiaTheme="minorEastAsia" w:hAnsiTheme="minorHAnsi" w:cstheme="minorBidi"/>
            <w:sz w:val="24"/>
            <w:szCs w:val="24"/>
            <w:lang w:eastAsia="en-US"/>
          </w:rPr>
          <w:tab/>
        </w:r>
        <w:r w:rsidRPr="00CC13E4">
          <w:rPr>
            <w:rStyle w:val="Hyperlink"/>
          </w:rPr>
          <w:t>Assess Any Claimed Health or Safety Issues</w:t>
        </w:r>
        <w:r>
          <w:rPr>
            <w:webHidden/>
          </w:rPr>
          <w:tab/>
        </w:r>
        <w:r>
          <w:rPr>
            <w:webHidden/>
          </w:rPr>
          <w:fldChar w:fldCharType="begin"/>
        </w:r>
        <w:r>
          <w:rPr>
            <w:webHidden/>
          </w:rPr>
          <w:instrText xml:space="preserve"> PAGEREF _Toc491938661 \h </w:instrText>
        </w:r>
        <w:r>
          <w:rPr>
            <w:webHidden/>
          </w:rPr>
        </w:r>
        <w:r>
          <w:rPr>
            <w:webHidden/>
          </w:rPr>
          <w:fldChar w:fldCharType="separate"/>
        </w:r>
        <w:r>
          <w:rPr>
            <w:webHidden/>
          </w:rPr>
          <w:t>19</w:t>
        </w:r>
        <w:r>
          <w:rPr>
            <w:webHidden/>
          </w:rPr>
          <w:fldChar w:fldCharType="end"/>
        </w:r>
      </w:hyperlink>
    </w:p>
    <w:p w14:paraId="5F76C7A0"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2" w:history="1">
        <w:r w:rsidRPr="00CC13E4">
          <w:rPr>
            <w:rStyle w:val="Hyperlink"/>
          </w:rPr>
          <w:t>5.4</w:t>
        </w:r>
        <w:r>
          <w:rPr>
            <w:rFonts w:asciiTheme="minorHAnsi" w:eastAsiaTheme="minorEastAsia" w:hAnsiTheme="minorHAnsi" w:cstheme="minorBidi"/>
            <w:sz w:val="24"/>
            <w:szCs w:val="24"/>
            <w:lang w:eastAsia="en-US"/>
          </w:rPr>
          <w:tab/>
        </w:r>
        <w:r w:rsidRPr="00CC13E4">
          <w:rPr>
            <w:rStyle w:val="Hyperlink"/>
          </w:rPr>
          <w:t>Smart Bonding Business-to-Business (B2B)</w:t>
        </w:r>
        <w:r>
          <w:rPr>
            <w:webHidden/>
          </w:rPr>
          <w:tab/>
        </w:r>
        <w:r>
          <w:rPr>
            <w:webHidden/>
          </w:rPr>
          <w:fldChar w:fldCharType="begin"/>
        </w:r>
        <w:r>
          <w:rPr>
            <w:webHidden/>
          </w:rPr>
          <w:instrText xml:space="preserve"> PAGEREF _Toc491938662 \h </w:instrText>
        </w:r>
        <w:r>
          <w:rPr>
            <w:webHidden/>
          </w:rPr>
        </w:r>
        <w:r>
          <w:rPr>
            <w:webHidden/>
          </w:rPr>
          <w:fldChar w:fldCharType="separate"/>
        </w:r>
        <w:r>
          <w:rPr>
            <w:webHidden/>
          </w:rPr>
          <w:t>19</w:t>
        </w:r>
        <w:r>
          <w:rPr>
            <w:webHidden/>
          </w:rPr>
          <w:fldChar w:fldCharType="end"/>
        </w:r>
      </w:hyperlink>
    </w:p>
    <w:p w14:paraId="6AD52B66"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3" w:history="1">
        <w:r w:rsidRPr="00CC13E4">
          <w:rPr>
            <w:rStyle w:val="Hyperlink"/>
          </w:rPr>
          <w:t>5.5</w:t>
        </w:r>
        <w:r>
          <w:rPr>
            <w:rFonts w:asciiTheme="minorHAnsi" w:eastAsiaTheme="minorEastAsia" w:hAnsiTheme="minorHAnsi" w:cstheme="minorBidi"/>
            <w:sz w:val="24"/>
            <w:szCs w:val="24"/>
            <w:lang w:eastAsia="en-US"/>
          </w:rPr>
          <w:tab/>
        </w:r>
        <w:r w:rsidRPr="00CC13E4">
          <w:rPr>
            <w:rStyle w:val="Hyperlink"/>
          </w:rPr>
          <w:t>Accept and Retain Case, Work Case to Closure</w:t>
        </w:r>
        <w:r>
          <w:rPr>
            <w:webHidden/>
          </w:rPr>
          <w:tab/>
        </w:r>
        <w:r>
          <w:rPr>
            <w:webHidden/>
          </w:rPr>
          <w:fldChar w:fldCharType="begin"/>
        </w:r>
        <w:r>
          <w:rPr>
            <w:webHidden/>
          </w:rPr>
          <w:instrText xml:space="preserve"> PAGEREF _Toc491938663 \h </w:instrText>
        </w:r>
        <w:r>
          <w:rPr>
            <w:webHidden/>
          </w:rPr>
        </w:r>
        <w:r>
          <w:rPr>
            <w:webHidden/>
          </w:rPr>
          <w:fldChar w:fldCharType="separate"/>
        </w:r>
        <w:r>
          <w:rPr>
            <w:webHidden/>
          </w:rPr>
          <w:t>21</w:t>
        </w:r>
        <w:r>
          <w:rPr>
            <w:webHidden/>
          </w:rPr>
          <w:fldChar w:fldCharType="end"/>
        </w:r>
      </w:hyperlink>
    </w:p>
    <w:p w14:paraId="0EEEE5F0"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4" w:history="1">
        <w:r w:rsidRPr="00CC13E4">
          <w:rPr>
            <w:rStyle w:val="Hyperlink"/>
          </w:rPr>
          <w:t>5.6</w:t>
        </w:r>
        <w:r>
          <w:rPr>
            <w:rFonts w:asciiTheme="minorHAnsi" w:eastAsiaTheme="minorEastAsia" w:hAnsiTheme="minorHAnsi" w:cstheme="minorBidi"/>
            <w:sz w:val="24"/>
            <w:szCs w:val="24"/>
            <w:lang w:eastAsia="en-US"/>
          </w:rPr>
          <w:tab/>
        </w:r>
        <w:r w:rsidRPr="00CC13E4">
          <w:rPr>
            <w:rStyle w:val="Hyperlink"/>
          </w:rPr>
          <w:t>Cases with Service level agreements (SLAs)</w:t>
        </w:r>
        <w:r>
          <w:rPr>
            <w:webHidden/>
          </w:rPr>
          <w:tab/>
        </w:r>
        <w:r>
          <w:rPr>
            <w:webHidden/>
          </w:rPr>
          <w:fldChar w:fldCharType="begin"/>
        </w:r>
        <w:r>
          <w:rPr>
            <w:webHidden/>
          </w:rPr>
          <w:instrText xml:space="preserve"> PAGEREF _Toc491938664 \h </w:instrText>
        </w:r>
        <w:r>
          <w:rPr>
            <w:webHidden/>
          </w:rPr>
        </w:r>
        <w:r>
          <w:rPr>
            <w:webHidden/>
          </w:rPr>
          <w:fldChar w:fldCharType="separate"/>
        </w:r>
        <w:r>
          <w:rPr>
            <w:webHidden/>
          </w:rPr>
          <w:t>22</w:t>
        </w:r>
        <w:r>
          <w:rPr>
            <w:webHidden/>
          </w:rPr>
          <w:fldChar w:fldCharType="end"/>
        </w:r>
      </w:hyperlink>
    </w:p>
    <w:p w14:paraId="7DF7E1A7"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5" w:history="1">
        <w:r w:rsidRPr="00CC13E4">
          <w:rPr>
            <w:rStyle w:val="Hyperlink"/>
          </w:rPr>
          <w:t>5.7</w:t>
        </w:r>
        <w:r>
          <w:rPr>
            <w:rFonts w:asciiTheme="minorHAnsi" w:eastAsiaTheme="minorEastAsia" w:hAnsiTheme="minorHAnsi" w:cstheme="minorBidi"/>
            <w:sz w:val="24"/>
            <w:szCs w:val="24"/>
            <w:lang w:eastAsia="en-US"/>
          </w:rPr>
          <w:tab/>
        </w:r>
        <w:r w:rsidRPr="00CC13E4">
          <w:rPr>
            <w:rStyle w:val="Hyperlink"/>
          </w:rPr>
          <w:t>Make Initial Customer Contact</w:t>
        </w:r>
        <w:r>
          <w:rPr>
            <w:webHidden/>
          </w:rPr>
          <w:tab/>
        </w:r>
        <w:r>
          <w:rPr>
            <w:webHidden/>
          </w:rPr>
          <w:fldChar w:fldCharType="begin"/>
        </w:r>
        <w:r>
          <w:rPr>
            <w:webHidden/>
          </w:rPr>
          <w:instrText xml:space="preserve"> PAGEREF _Toc491938665 \h </w:instrText>
        </w:r>
        <w:r>
          <w:rPr>
            <w:webHidden/>
          </w:rPr>
        </w:r>
        <w:r>
          <w:rPr>
            <w:webHidden/>
          </w:rPr>
          <w:fldChar w:fldCharType="separate"/>
        </w:r>
        <w:r>
          <w:rPr>
            <w:webHidden/>
          </w:rPr>
          <w:t>23</w:t>
        </w:r>
        <w:r>
          <w:rPr>
            <w:webHidden/>
          </w:rPr>
          <w:fldChar w:fldCharType="end"/>
        </w:r>
      </w:hyperlink>
    </w:p>
    <w:p w14:paraId="2998D016"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6" w:history="1">
        <w:r w:rsidRPr="00CC13E4">
          <w:rPr>
            <w:rStyle w:val="Hyperlink"/>
          </w:rPr>
          <w:t>5.8</w:t>
        </w:r>
        <w:r>
          <w:rPr>
            <w:rFonts w:asciiTheme="minorHAnsi" w:eastAsiaTheme="minorEastAsia" w:hAnsiTheme="minorHAnsi" w:cstheme="minorBidi"/>
            <w:sz w:val="24"/>
            <w:szCs w:val="24"/>
            <w:lang w:eastAsia="en-US"/>
          </w:rPr>
          <w:tab/>
        </w:r>
        <w:r w:rsidRPr="00CC13E4">
          <w:rPr>
            <w:rStyle w:val="Hyperlink"/>
          </w:rPr>
          <w:t>Troubleshoot Customer Issue</w:t>
        </w:r>
        <w:r>
          <w:rPr>
            <w:webHidden/>
          </w:rPr>
          <w:tab/>
        </w:r>
        <w:r>
          <w:rPr>
            <w:webHidden/>
          </w:rPr>
          <w:fldChar w:fldCharType="begin"/>
        </w:r>
        <w:r>
          <w:rPr>
            <w:webHidden/>
          </w:rPr>
          <w:instrText xml:space="preserve"> PAGEREF _Toc491938666 \h </w:instrText>
        </w:r>
        <w:r>
          <w:rPr>
            <w:webHidden/>
          </w:rPr>
        </w:r>
        <w:r>
          <w:rPr>
            <w:webHidden/>
          </w:rPr>
          <w:fldChar w:fldCharType="separate"/>
        </w:r>
        <w:r>
          <w:rPr>
            <w:webHidden/>
          </w:rPr>
          <w:t>24</w:t>
        </w:r>
        <w:r>
          <w:rPr>
            <w:webHidden/>
          </w:rPr>
          <w:fldChar w:fldCharType="end"/>
        </w:r>
      </w:hyperlink>
    </w:p>
    <w:p w14:paraId="66739EC0"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7" w:history="1">
        <w:r w:rsidRPr="00CC13E4">
          <w:rPr>
            <w:rStyle w:val="Hyperlink"/>
          </w:rPr>
          <w:t>5.9</w:t>
        </w:r>
        <w:r>
          <w:rPr>
            <w:rFonts w:asciiTheme="minorHAnsi" w:eastAsiaTheme="minorEastAsia" w:hAnsiTheme="minorHAnsi" w:cstheme="minorBidi"/>
            <w:sz w:val="24"/>
            <w:szCs w:val="24"/>
            <w:lang w:eastAsia="en-US"/>
          </w:rPr>
          <w:tab/>
        </w:r>
        <w:r w:rsidRPr="00CC13E4">
          <w:rPr>
            <w:rStyle w:val="Hyperlink"/>
          </w:rPr>
          <w:t>Share Case Status with Customer</w:t>
        </w:r>
        <w:r>
          <w:rPr>
            <w:webHidden/>
          </w:rPr>
          <w:tab/>
        </w:r>
        <w:r>
          <w:rPr>
            <w:webHidden/>
          </w:rPr>
          <w:fldChar w:fldCharType="begin"/>
        </w:r>
        <w:r>
          <w:rPr>
            <w:webHidden/>
          </w:rPr>
          <w:instrText xml:space="preserve"> PAGEREF _Toc491938667 \h </w:instrText>
        </w:r>
        <w:r>
          <w:rPr>
            <w:webHidden/>
          </w:rPr>
        </w:r>
        <w:r>
          <w:rPr>
            <w:webHidden/>
          </w:rPr>
          <w:fldChar w:fldCharType="separate"/>
        </w:r>
        <w:r>
          <w:rPr>
            <w:webHidden/>
          </w:rPr>
          <w:t>25</w:t>
        </w:r>
        <w:r>
          <w:rPr>
            <w:webHidden/>
          </w:rPr>
          <w:fldChar w:fldCharType="end"/>
        </w:r>
      </w:hyperlink>
    </w:p>
    <w:p w14:paraId="7C9E25E1"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8" w:history="1">
        <w:r w:rsidRPr="00CC13E4">
          <w:rPr>
            <w:rStyle w:val="Hyperlink"/>
          </w:rPr>
          <w:t>5.10</w:t>
        </w:r>
        <w:r>
          <w:rPr>
            <w:rFonts w:asciiTheme="minorHAnsi" w:eastAsiaTheme="minorEastAsia" w:hAnsiTheme="minorHAnsi" w:cstheme="minorBidi"/>
            <w:sz w:val="24"/>
            <w:szCs w:val="24"/>
            <w:lang w:eastAsia="en-US"/>
          </w:rPr>
          <w:tab/>
        </w:r>
        <w:r w:rsidRPr="00CC13E4">
          <w:rPr>
            <w:rStyle w:val="Hyperlink"/>
          </w:rPr>
          <w:t>Use Local Engineer Support Knowledge</w:t>
        </w:r>
        <w:r>
          <w:rPr>
            <w:webHidden/>
          </w:rPr>
          <w:tab/>
        </w:r>
        <w:r>
          <w:rPr>
            <w:webHidden/>
          </w:rPr>
          <w:fldChar w:fldCharType="begin"/>
        </w:r>
        <w:r>
          <w:rPr>
            <w:webHidden/>
          </w:rPr>
          <w:instrText xml:space="preserve"> PAGEREF _Toc491938668 \h </w:instrText>
        </w:r>
        <w:r>
          <w:rPr>
            <w:webHidden/>
          </w:rPr>
        </w:r>
        <w:r>
          <w:rPr>
            <w:webHidden/>
          </w:rPr>
          <w:fldChar w:fldCharType="separate"/>
        </w:r>
        <w:r>
          <w:rPr>
            <w:webHidden/>
          </w:rPr>
          <w:t>25</w:t>
        </w:r>
        <w:r>
          <w:rPr>
            <w:webHidden/>
          </w:rPr>
          <w:fldChar w:fldCharType="end"/>
        </w:r>
      </w:hyperlink>
    </w:p>
    <w:p w14:paraId="5A202BC9"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69" w:history="1">
        <w:r w:rsidRPr="00CC13E4">
          <w:rPr>
            <w:rStyle w:val="Hyperlink"/>
          </w:rPr>
          <w:t>5.11</w:t>
        </w:r>
        <w:r>
          <w:rPr>
            <w:rFonts w:asciiTheme="minorHAnsi" w:eastAsiaTheme="minorEastAsia" w:hAnsiTheme="minorHAnsi" w:cstheme="minorBidi"/>
            <w:sz w:val="24"/>
            <w:szCs w:val="24"/>
            <w:lang w:eastAsia="en-US"/>
          </w:rPr>
          <w:tab/>
        </w:r>
        <w:r w:rsidRPr="00CC13E4">
          <w:rPr>
            <w:rStyle w:val="Hyperlink"/>
          </w:rPr>
          <w:t>Request and Provide Collaboration Support</w:t>
        </w:r>
        <w:r>
          <w:rPr>
            <w:webHidden/>
          </w:rPr>
          <w:tab/>
        </w:r>
        <w:r>
          <w:rPr>
            <w:webHidden/>
          </w:rPr>
          <w:fldChar w:fldCharType="begin"/>
        </w:r>
        <w:r>
          <w:rPr>
            <w:webHidden/>
          </w:rPr>
          <w:instrText xml:space="preserve"> PAGEREF _Toc491938669 \h </w:instrText>
        </w:r>
        <w:r>
          <w:rPr>
            <w:webHidden/>
          </w:rPr>
        </w:r>
        <w:r>
          <w:rPr>
            <w:webHidden/>
          </w:rPr>
          <w:fldChar w:fldCharType="separate"/>
        </w:r>
        <w:r>
          <w:rPr>
            <w:webHidden/>
          </w:rPr>
          <w:t>25</w:t>
        </w:r>
        <w:r>
          <w:rPr>
            <w:webHidden/>
          </w:rPr>
          <w:fldChar w:fldCharType="end"/>
        </w:r>
      </w:hyperlink>
    </w:p>
    <w:p w14:paraId="1F3CB263"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0" w:history="1">
        <w:r w:rsidRPr="00CC13E4">
          <w:rPr>
            <w:rStyle w:val="Hyperlink"/>
          </w:rPr>
          <w:t>5.12</w:t>
        </w:r>
        <w:r>
          <w:rPr>
            <w:rFonts w:asciiTheme="minorHAnsi" w:eastAsiaTheme="minorEastAsia" w:hAnsiTheme="minorHAnsi" w:cstheme="minorBidi"/>
            <w:sz w:val="24"/>
            <w:szCs w:val="24"/>
            <w:lang w:eastAsia="en-US"/>
          </w:rPr>
          <w:tab/>
        </w:r>
        <w:r w:rsidRPr="00CC13E4">
          <w:rPr>
            <w:rStyle w:val="Hyperlink"/>
          </w:rPr>
          <w:t>Contact Customer for Verification</w:t>
        </w:r>
        <w:r>
          <w:rPr>
            <w:webHidden/>
          </w:rPr>
          <w:tab/>
        </w:r>
        <w:r>
          <w:rPr>
            <w:webHidden/>
          </w:rPr>
          <w:fldChar w:fldCharType="begin"/>
        </w:r>
        <w:r>
          <w:rPr>
            <w:webHidden/>
          </w:rPr>
          <w:instrText xml:space="preserve"> PAGEREF _Toc491938670 \h </w:instrText>
        </w:r>
        <w:r>
          <w:rPr>
            <w:webHidden/>
          </w:rPr>
        </w:r>
        <w:r>
          <w:rPr>
            <w:webHidden/>
          </w:rPr>
          <w:fldChar w:fldCharType="separate"/>
        </w:r>
        <w:r>
          <w:rPr>
            <w:webHidden/>
          </w:rPr>
          <w:t>25</w:t>
        </w:r>
        <w:r>
          <w:rPr>
            <w:webHidden/>
          </w:rPr>
          <w:fldChar w:fldCharType="end"/>
        </w:r>
      </w:hyperlink>
    </w:p>
    <w:p w14:paraId="769436CF"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1" w:history="1">
        <w:r w:rsidRPr="00CC13E4">
          <w:rPr>
            <w:rStyle w:val="Hyperlink"/>
          </w:rPr>
          <w:t>5.13</w:t>
        </w:r>
        <w:r>
          <w:rPr>
            <w:rFonts w:asciiTheme="minorHAnsi" w:eastAsiaTheme="minorEastAsia" w:hAnsiTheme="minorHAnsi" w:cstheme="minorBidi"/>
            <w:sz w:val="24"/>
            <w:szCs w:val="24"/>
            <w:lang w:eastAsia="en-US"/>
          </w:rPr>
          <w:tab/>
        </w:r>
        <w:r w:rsidRPr="00CC13E4">
          <w:rPr>
            <w:rStyle w:val="Hyperlink"/>
          </w:rPr>
          <w:t>Putting a Case “On Hold”</w:t>
        </w:r>
        <w:r>
          <w:rPr>
            <w:webHidden/>
          </w:rPr>
          <w:tab/>
        </w:r>
        <w:r>
          <w:rPr>
            <w:webHidden/>
          </w:rPr>
          <w:fldChar w:fldCharType="begin"/>
        </w:r>
        <w:r>
          <w:rPr>
            <w:webHidden/>
          </w:rPr>
          <w:instrText xml:space="preserve"> PAGEREF _Toc491938671 \h </w:instrText>
        </w:r>
        <w:r>
          <w:rPr>
            <w:webHidden/>
          </w:rPr>
        </w:r>
        <w:r>
          <w:rPr>
            <w:webHidden/>
          </w:rPr>
          <w:fldChar w:fldCharType="separate"/>
        </w:r>
        <w:r>
          <w:rPr>
            <w:webHidden/>
          </w:rPr>
          <w:t>26</w:t>
        </w:r>
        <w:r>
          <w:rPr>
            <w:webHidden/>
          </w:rPr>
          <w:fldChar w:fldCharType="end"/>
        </w:r>
      </w:hyperlink>
    </w:p>
    <w:p w14:paraId="2F07A1E8"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2" w:history="1">
        <w:r w:rsidRPr="00CC13E4">
          <w:rPr>
            <w:rStyle w:val="Hyperlink"/>
          </w:rPr>
          <w:t>5.14</w:t>
        </w:r>
        <w:r>
          <w:rPr>
            <w:rFonts w:asciiTheme="minorHAnsi" w:eastAsiaTheme="minorEastAsia" w:hAnsiTheme="minorHAnsi" w:cstheme="minorBidi"/>
            <w:sz w:val="24"/>
            <w:szCs w:val="24"/>
            <w:lang w:eastAsia="en-US"/>
          </w:rPr>
          <w:tab/>
        </w:r>
        <w:r w:rsidRPr="00CC13E4">
          <w:rPr>
            <w:rStyle w:val="Hyperlink"/>
          </w:rPr>
          <w:t>Close the Case</w:t>
        </w:r>
        <w:r>
          <w:rPr>
            <w:webHidden/>
          </w:rPr>
          <w:tab/>
        </w:r>
        <w:r>
          <w:rPr>
            <w:webHidden/>
          </w:rPr>
          <w:fldChar w:fldCharType="begin"/>
        </w:r>
        <w:r>
          <w:rPr>
            <w:webHidden/>
          </w:rPr>
          <w:instrText xml:space="preserve"> PAGEREF _Toc491938672 \h </w:instrText>
        </w:r>
        <w:r>
          <w:rPr>
            <w:webHidden/>
          </w:rPr>
        </w:r>
        <w:r>
          <w:rPr>
            <w:webHidden/>
          </w:rPr>
          <w:fldChar w:fldCharType="separate"/>
        </w:r>
        <w:r>
          <w:rPr>
            <w:webHidden/>
          </w:rPr>
          <w:t>27</w:t>
        </w:r>
        <w:r>
          <w:rPr>
            <w:webHidden/>
          </w:rPr>
          <w:fldChar w:fldCharType="end"/>
        </w:r>
      </w:hyperlink>
    </w:p>
    <w:p w14:paraId="52DAFAC0"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3" w:history="1">
        <w:r w:rsidRPr="00CC13E4">
          <w:rPr>
            <w:rStyle w:val="Hyperlink"/>
          </w:rPr>
          <w:t>5.15</w:t>
        </w:r>
        <w:r>
          <w:rPr>
            <w:rFonts w:asciiTheme="minorHAnsi" w:eastAsiaTheme="minorEastAsia" w:hAnsiTheme="minorHAnsi" w:cstheme="minorBidi"/>
            <w:sz w:val="24"/>
            <w:szCs w:val="24"/>
            <w:lang w:eastAsia="en-US"/>
          </w:rPr>
          <w:tab/>
        </w:r>
        <w:r w:rsidRPr="00CC13E4">
          <w:rPr>
            <w:rStyle w:val="Hyperlink"/>
          </w:rPr>
          <w:t>Scheduled Dispatches</w:t>
        </w:r>
        <w:r>
          <w:rPr>
            <w:webHidden/>
          </w:rPr>
          <w:tab/>
        </w:r>
        <w:r>
          <w:rPr>
            <w:webHidden/>
          </w:rPr>
          <w:fldChar w:fldCharType="begin"/>
        </w:r>
        <w:r>
          <w:rPr>
            <w:webHidden/>
          </w:rPr>
          <w:instrText xml:space="preserve"> PAGEREF _Toc491938673 \h </w:instrText>
        </w:r>
        <w:r>
          <w:rPr>
            <w:webHidden/>
          </w:rPr>
        </w:r>
        <w:r>
          <w:rPr>
            <w:webHidden/>
          </w:rPr>
          <w:fldChar w:fldCharType="separate"/>
        </w:r>
        <w:r>
          <w:rPr>
            <w:webHidden/>
          </w:rPr>
          <w:t>29</w:t>
        </w:r>
        <w:r>
          <w:rPr>
            <w:webHidden/>
          </w:rPr>
          <w:fldChar w:fldCharType="end"/>
        </w:r>
      </w:hyperlink>
    </w:p>
    <w:p w14:paraId="35D27DCE"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4" w:history="1">
        <w:r w:rsidRPr="00CC13E4">
          <w:rPr>
            <w:rStyle w:val="Hyperlink"/>
          </w:rPr>
          <w:t>5.16</w:t>
        </w:r>
        <w:r>
          <w:rPr>
            <w:rFonts w:asciiTheme="minorHAnsi" w:eastAsiaTheme="minorEastAsia" w:hAnsiTheme="minorHAnsi" w:cstheme="minorBidi"/>
            <w:sz w:val="24"/>
            <w:szCs w:val="24"/>
            <w:lang w:eastAsia="en-US"/>
          </w:rPr>
          <w:tab/>
        </w:r>
        <w:r w:rsidRPr="00CC13E4">
          <w:rPr>
            <w:rStyle w:val="Hyperlink"/>
          </w:rPr>
          <w:t>Reopen the Engagement If Necessary</w:t>
        </w:r>
        <w:r>
          <w:rPr>
            <w:webHidden/>
          </w:rPr>
          <w:tab/>
        </w:r>
        <w:r>
          <w:rPr>
            <w:webHidden/>
          </w:rPr>
          <w:fldChar w:fldCharType="begin"/>
        </w:r>
        <w:r>
          <w:rPr>
            <w:webHidden/>
          </w:rPr>
          <w:instrText xml:space="preserve"> PAGEREF _Toc491938674 \h </w:instrText>
        </w:r>
        <w:r>
          <w:rPr>
            <w:webHidden/>
          </w:rPr>
        </w:r>
        <w:r>
          <w:rPr>
            <w:webHidden/>
          </w:rPr>
          <w:fldChar w:fldCharType="separate"/>
        </w:r>
        <w:r>
          <w:rPr>
            <w:webHidden/>
          </w:rPr>
          <w:t>30</w:t>
        </w:r>
        <w:r>
          <w:rPr>
            <w:webHidden/>
          </w:rPr>
          <w:fldChar w:fldCharType="end"/>
        </w:r>
      </w:hyperlink>
    </w:p>
    <w:p w14:paraId="67310A72"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5" w:history="1">
        <w:r w:rsidRPr="00CC13E4">
          <w:rPr>
            <w:rStyle w:val="Hyperlink"/>
          </w:rPr>
          <w:t>5.17</w:t>
        </w:r>
        <w:r>
          <w:rPr>
            <w:rFonts w:asciiTheme="minorHAnsi" w:eastAsiaTheme="minorEastAsia" w:hAnsiTheme="minorHAnsi" w:cstheme="minorBidi"/>
            <w:sz w:val="24"/>
            <w:szCs w:val="24"/>
            <w:lang w:eastAsia="en-US"/>
          </w:rPr>
          <w:tab/>
        </w:r>
        <w:r w:rsidRPr="00CC13E4">
          <w:rPr>
            <w:rStyle w:val="Hyperlink"/>
          </w:rPr>
          <w:t>Engagement During System Failure</w:t>
        </w:r>
        <w:r>
          <w:rPr>
            <w:webHidden/>
          </w:rPr>
          <w:tab/>
        </w:r>
        <w:r>
          <w:rPr>
            <w:webHidden/>
          </w:rPr>
          <w:fldChar w:fldCharType="begin"/>
        </w:r>
        <w:r>
          <w:rPr>
            <w:webHidden/>
          </w:rPr>
          <w:instrText xml:space="preserve"> PAGEREF _Toc491938675 \h </w:instrText>
        </w:r>
        <w:r>
          <w:rPr>
            <w:webHidden/>
          </w:rPr>
        </w:r>
        <w:r>
          <w:rPr>
            <w:webHidden/>
          </w:rPr>
          <w:fldChar w:fldCharType="separate"/>
        </w:r>
        <w:r>
          <w:rPr>
            <w:webHidden/>
          </w:rPr>
          <w:t>30</w:t>
        </w:r>
        <w:r>
          <w:rPr>
            <w:webHidden/>
          </w:rPr>
          <w:fldChar w:fldCharType="end"/>
        </w:r>
      </w:hyperlink>
    </w:p>
    <w:p w14:paraId="5F6AA39C"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76" w:history="1">
        <w:r w:rsidRPr="00CC13E4">
          <w:rPr>
            <w:rStyle w:val="Hyperlink"/>
          </w:rPr>
          <w:t>6</w:t>
        </w:r>
        <w:r>
          <w:rPr>
            <w:rFonts w:asciiTheme="minorHAnsi" w:eastAsiaTheme="minorEastAsia" w:hAnsiTheme="minorHAnsi" w:cstheme="minorBidi"/>
            <w:sz w:val="24"/>
            <w:szCs w:val="24"/>
            <w:lang w:eastAsia="en-US"/>
          </w:rPr>
          <w:tab/>
        </w:r>
        <w:r w:rsidRPr="00CC13E4">
          <w:rPr>
            <w:rStyle w:val="Hyperlink"/>
          </w:rPr>
          <w:t>Process Compliance</w:t>
        </w:r>
        <w:r>
          <w:rPr>
            <w:webHidden/>
          </w:rPr>
          <w:tab/>
        </w:r>
        <w:r>
          <w:rPr>
            <w:webHidden/>
          </w:rPr>
          <w:fldChar w:fldCharType="begin"/>
        </w:r>
        <w:r>
          <w:rPr>
            <w:webHidden/>
          </w:rPr>
          <w:instrText xml:space="preserve"> PAGEREF _Toc491938676 \h </w:instrText>
        </w:r>
        <w:r>
          <w:rPr>
            <w:webHidden/>
          </w:rPr>
        </w:r>
        <w:r>
          <w:rPr>
            <w:webHidden/>
          </w:rPr>
          <w:fldChar w:fldCharType="separate"/>
        </w:r>
        <w:r>
          <w:rPr>
            <w:webHidden/>
          </w:rPr>
          <w:t>30</w:t>
        </w:r>
        <w:r>
          <w:rPr>
            <w:webHidden/>
          </w:rPr>
          <w:fldChar w:fldCharType="end"/>
        </w:r>
      </w:hyperlink>
    </w:p>
    <w:p w14:paraId="19137C9A"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7" w:history="1">
        <w:r w:rsidRPr="00CC13E4">
          <w:rPr>
            <w:rStyle w:val="Hyperlink"/>
          </w:rPr>
          <w:t>6.1</w:t>
        </w:r>
        <w:r>
          <w:rPr>
            <w:rFonts w:asciiTheme="minorHAnsi" w:eastAsiaTheme="minorEastAsia" w:hAnsiTheme="minorHAnsi" w:cstheme="minorBidi"/>
            <w:sz w:val="24"/>
            <w:szCs w:val="24"/>
            <w:lang w:eastAsia="en-US"/>
          </w:rPr>
          <w:tab/>
        </w:r>
        <w:r w:rsidRPr="00CC13E4">
          <w:rPr>
            <w:rStyle w:val="Hyperlink"/>
          </w:rPr>
          <w:t>Compliance Effective Date</w:t>
        </w:r>
        <w:r>
          <w:rPr>
            <w:webHidden/>
          </w:rPr>
          <w:tab/>
        </w:r>
        <w:r>
          <w:rPr>
            <w:webHidden/>
          </w:rPr>
          <w:fldChar w:fldCharType="begin"/>
        </w:r>
        <w:r>
          <w:rPr>
            <w:webHidden/>
          </w:rPr>
          <w:instrText xml:space="preserve"> PAGEREF _Toc491938677 \h </w:instrText>
        </w:r>
        <w:r>
          <w:rPr>
            <w:webHidden/>
          </w:rPr>
        </w:r>
        <w:r>
          <w:rPr>
            <w:webHidden/>
          </w:rPr>
          <w:fldChar w:fldCharType="separate"/>
        </w:r>
        <w:r>
          <w:rPr>
            <w:webHidden/>
          </w:rPr>
          <w:t>30</w:t>
        </w:r>
        <w:r>
          <w:rPr>
            <w:webHidden/>
          </w:rPr>
          <w:fldChar w:fldCharType="end"/>
        </w:r>
      </w:hyperlink>
    </w:p>
    <w:p w14:paraId="1B9FED20"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8" w:history="1">
        <w:r w:rsidRPr="00CC13E4">
          <w:rPr>
            <w:rStyle w:val="Hyperlink"/>
          </w:rPr>
          <w:t>6.2</w:t>
        </w:r>
        <w:r>
          <w:rPr>
            <w:rFonts w:asciiTheme="minorHAnsi" w:eastAsiaTheme="minorEastAsia" w:hAnsiTheme="minorHAnsi" w:cstheme="minorBidi"/>
            <w:sz w:val="24"/>
            <w:szCs w:val="24"/>
            <w:lang w:eastAsia="en-US"/>
          </w:rPr>
          <w:tab/>
        </w:r>
        <w:r w:rsidRPr="00CC13E4">
          <w:rPr>
            <w:rStyle w:val="Hyperlink"/>
          </w:rPr>
          <w:t>Compliance Exceptions</w:t>
        </w:r>
        <w:r>
          <w:rPr>
            <w:webHidden/>
          </w:rPr>
          <w:tab/>
        </w:r>
        <w:r>
          <w:rPr>
            <w:webHidden/>
          </w:rPr>
          <w:fldChar w:fldCharType="begin"/>
        </w:r>
        <w:r>
          <w:rPr>
            <w:webHidden/>
          </w:rPr>
          <w:instrText xml:space="preserve"> PAGEREF _Toc491938678 \h </w:instrText>
        </w:r>
        <w:r>
          <w:rPr>
            <w:webHidden/>
          </w:rPr>
        </w:r>
        <w:r>
          <w:rPr>
            <w:webHidden/>
          </w:rPr>
          <w:fldChar w:fldCharType="separate"/>
        </w:r>
        <w:r>
          <w:rPr>
            <w:webHidden/>
          </w:rPr>
          <w:t>31</w:t>
        </w:r>
        <w:r>
          <w:rPr>
            <w:webHidden/>
          </w:rPr>
          <w:fldChar w:fldCharType="end"/>
        </w:r>
      </w:hyperlink>
    </w:p>
    <w:p w14:paraId="61589B8C" w14:textId="77777777" w:rsidR="00A264A8" w:rsidRDefault="00A264A8">
      <w:pPr>
        <w:pStyle w:val="TOC2"/>
        <w:tabs>
          <w:tab w:val="left" w:pos="2160"/>
        </w:tabs>
        <w:rPr>
          <w:rFonts w:asciiTheme="minorHAnsi" w:eastAsiaTheme="minorEastAsia" w:hAnsiTheme="minorHAnsi" w:cstheme="minorBidi"/>
          <w:sz w:val="24"/>
          <w:szCs w:val="24"/>
          <w:lang w:eastAsia="en-US"/>
        </w:rPr>
      </w:pPr>
      <w:hyperlink w:anchor="_Toc491938679" w:history="1">
        <w:r w:rsidRPr="00CC13E4">
          <w:rPr>
            <w:rStyle w:val="Hyperlink"/>
          </w:rPr>
          <w:t>6.3</w:t>
        </w:r>
        <w:r>
          <w:rPr>
            <w:rFonts w:asciiTheme="minorHAnsi" w:eastAsiaTheme="minorEastAsia" w:hAnsiTheme="minorHAnsi" w:cstheme="minorBidi"/>
            <w:sz w:val="24"/>
            <w:szCs w:val="24"/>
            <w:lang w:eastAsia="en-US"/>
          </w:rPr>
          <w:tab/>
        </w:r>
        <w:r w:rsidRPr="00CC13E4">
          <w:rPr>
            <w:rStyle w:val="Hyperlink"/>
          </w:rPr>
          <w:t>Non-Compliance</w:t>
        </w:r>
        <w:r>
          <w:rPr>
            <w:webHidden/>
          </w:rPr>
          <w:tab/>
        </w:r>
        <w:r>
          <w:rPr>
            <w:webHidden/>
          </w:rPr>
          <w:fldChar w:fldCharType="begin"/>
        </w:r>
        <w:r>
          <w:rPr>
            <w:webHidden/>
          </w:rPr>
          <w:instrText xml:space="preserve"> PAGEREF _Toc491938679 \h </w:instrText>
        </w:r>
        <w:r>
          <w:rPr>
            <w:webHidden/>
          </w:rPr>
        </w:r>
        <w:r>
          <w:rPr>
            <w:webHidden/>
          </w:rPr>
          <w:fldChar w:fldCharType="separate"/>
        </w:r>
        <w:r>
          <w:rPr>
            <w:webHidden/>
          </w:rPr>
          <w:t>31</w:t>
        </w:r>
        <w:r>
          <w:rPr>
            <w:webHidden/>
          </w:rPr>
          <w:fldChar w:fldCharType="end"/>
        </w:r>
      </w:hyperlink>
    </w:p>
    <w:p w14:paraId="1F54292C"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80" w:history="1">
        <w:r w:rsidRPr="00CC13E4">
          <w:rPr>
            <w:rStyle w:val="Hyperlink"/>
          </w:rPr>
          <w:t>7</w:t>
        </w:r>
        <w:r>
          <w:rPr>
            <w:rFonts w:asciiTheme="minorHAnsi" w:eastAsiaTheme="minorEastAsia" w:hAnsiTheme="minorHAnsi" w:cstheme="minorBidi"/>
            <w:sz w:val="24"/>
            <w:szCs w:val="24"/>
            <w:lang w:eastAsia="en-US"/>
          </w:rPr>
          <w:tab/>
        </w:r>
        <w:r w:rsidRPr="00CC13E4">
          <w:rPr>
            <w:rStyle w:val="Hyperlink"/>
          </w:rPr>
          <w:t>Trainings and Documentation</w:t>
        </w:r>
        <w:r>
          <w:rPr>
            <w:webHidden/>
          </w:rPr>
          <w:tab/>
        </w:r>
        <w:r>
          <w:rPr>
            <w:webHidden/>
          </w:rPr>
          <w:fldChar w:fldCharType="begin"/>
        </w:r>
        <w:r>
          <w:rPr>
            <w:webHidden/>
          </w:rPr>
          <w:instrText xml:space="preserve"> PAGEREF _Toc491938680 \h </w:instrText>
        </w:r>
        <w:r>
          <w:rPr>
            <w:webHidden/>
          </w:rPr>
        </w:r>
        <w:r>
          <w:rPr>
            <w:webHidden/>
          </w:rPr>
          <w:fldChar w:fldCharType="separate"/>
        </w:r>
        <w:r>
          <w:rPr>
            <w:webHidden/>
          </w:rPr>
          <w:t>31</w:t>
        </w:r>
        <w:r>
          <w:rPr>
            <w:webHidden/>
          </w:rPr>
          <w:fldChar w:fldCharType="end"/>
        </w:r>
      </w:hyperlink>
    </w:p>
    <w:p w14:paraId="7ABC3241"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81" w:history="1">
        <w:r w:rsidRPr="00CC13E4">
          <w:rPr>
            <w:rStyle w:val="Hyperlink"/>
          </w:rPr>
          <w:t>8</w:t>
        </w:r>
        <w:r>
          <w:rPr>
            <w:rFonts w:asciiTheme="minorHAnsi" w:eastAsiaTheme="minorEastAsia" w:hAnsiTheme="minorHAnsi" w:cstheme="minorBidi"/>
            <w:sz w:val="24"/>
            <w:szCs w:val="24"/>
            <w:lang w:eastAsia="en-US"/>
          </w:rPr>
          <w:tab/>
        </w:r>
        <w:r w:rsidRPr="00CC13E4">
          <w:rPr>
            <w:rStyle w:val="Hyperlink"/>
          </w:rPr>
          <w:t>Related Policies, Processes, and Procedures</w:t>
        </w:r>
        <w:r>
          <w:rPr>
            <w:webHidden/>
          </w:rPr>
          <w:tab/>
        </w:r>
        <w:r>
          <w:rPr>
            <w:webHidden/>
          </w:rPr>
          <w:fldChar w:fldCharType="begin"/>
        </w:r>
        <w:r>
          <w:rPr>
            <w:webHidden/>
          </w:rPr>
          <w:instrText xml:space="preserve"> PAGEREF _Toc491938681 \h </w:instrText>
        </w:r>
        <w:r>
          <w:rPr>
            <w:webHidden/>
          </w:rPr>
        </w:r>
        <w:r>
          <w:rPr>
            <w:webHidden/>
          </w:rPr>
          <w:fldChar w:fldCharType="separate"/>
        </w:r>
        <w:r>
          <w:rPr>
            <w:webHidden/>
          </w:rPr>
          <w:t>31</w:t>
        </w:r>
        <w:r>
          <w:rPr>
            <w:webHidden/>
          </w:rPr>
          <w:fldChar w:fldCharType="end"/>
        </w:r>
      </w:hyperlink>
    </w:p>
    <w:p w14:paraId="20E0ED70" w14:textId="77777777" w:rsidR="00A264A8" w:rsidRDefault="00A264A8">
      <w:pPr>
        <w:pStyle w:val="TOC1"/>
        <w:tabs>
          <w:tab w:val="left" w:pos="1080"/>
        </w:tabs>
        <w:rPr>
          <w:rFonts w:asciiTheme="minorHAnsi" w:eastAsiaTheme="minorEastAsia" w:hAnsiTheme="minorHAnsi" w:cstheme="minorBidi"/>
          <w:sz w:val="24"/>
          <w:szCs w:val="24"/>
          <w:lang w:eastAsia="en-US"/>
        </w:rPr>
      </w:pPr>
      <w:hyperlink w:anchor="_Toc491938682" w:history="1">
        <w:r w:rsidRPr="00CC13E4">
          <w:rPr>
            <w:rStyle w:val="Hyperlink"/>
          </w:rPr>
          <w:t>9</w:t>
        </w:r>
        <w:r>
          <w:rPr>
            <w:rFonts w:asciiTheme="minorHAnsi" w:eastAsiaTheme="minorEastAsia" w:hAnsiTheme="minorHAnsi" w:cstheme="minorBidi"/>
            <w:sz w:val="24"/>
            <w:szCs w:val="24"/>
            <w:lang w:eastAsia="en-US"/>
          </w:rPr>
          <w:tab/>
        </w:r>
        <w:r w:rsidRPr="00CC13E4">
          <w:rPr>
            <w:rStyle w:val="Hyperlink"/>
          </w:rPr>
          <w:t>Definitions</w:t>
        </w:r>
        <w:r>
          <w:rPr>
            <w:webHidden/>
          </w:rPr>
          <w:tab/>
        </w:r>
        <w:r>
          <w:rPr>
            <w:webHidden/>
          </w:rPr>
          <w:fldChar w:fldCharType="begin"/>
        </w:r>
        <w:r>
          <w:rPr>
            <w:webHidden/>
          </w:rPr>
          <w:instrText xml:space="preserve"> PAGEREF _Toc491938682 \h </w:instrText>
        </w:r>
        <w:r>
          <w:rPr>
            <w:webHidden/>
          </w:rPr>
        </w:r>
        <w:r>
          <w:rPr>
            <w:webHidden/>
          </w:rPr>
          <w:fldChar w:fldCharType="separate"/>
        </w:r>
        <w:r>
          <w:rPr>
            <w:webHidden/>
          </w:rPr>
          <w:t>31</w:t>
        </w:r>
        <w:r>
          <w:rPr>
            <w:webHidden/>
          </w:rPr>
          <w:fldChar w:fldCharType="end"/>
        </w:r>
      </w:hyperlink>
    </w:p>
    <w:p w14:paraId="7001A50C" w14:textId="77777777" w:rsidR="00A264A8" w:rsidRDefault="00A264A8">
      <w:pPr>
        <w:pStyle w:val="TOC1"/>
        <w:tabs>
          <w:tab w:val="left" w:pos="1530"/>
        </w:tabs>
        <w:rPr>
          <w:rFonts w:asciiTheme="minorHAnsi" w:eastAsiaTheme="minorEastAsia" w:hAnsiTheme="minorHAnsi" w:cstheme="minorBidi"/>
          <w:sz w:val="24"/>
          <w:szCs w:val="24"/>
          <w:lang w:eastAsia="en-US"/>
        </w:rPr>
      </w:pPr>
      <w:hyperlink w:anchor="_Toc491938683" w:history="1">
        <w:r w:rsidRPr="00CC13E4">
          <w:rPr>
            <w:rStyle w:val="Hyperlink"/>
          </w:rPr>
          <w:t>10</w:t>
        </w:r>
        <w:r>
          <w:rPr>
            <w:rFonts w:asciiTheme="minorHAnsi" w:eastAsiaTheme="minorEastAsia" w:hAnsiTheme="minorHAnsi" w:cstheme="minorBidi"/>
            <w:sz w:val="24"/>
            <w:szCs w:val="24"/>
            <w:lang w:eastAsia="en-US"/>
          </w:rPr>
          <w:tab/>
        </w:r>
        <w:r w:rsidRPr="00CC13E4">
          <w:rPr>
            <w:rStyle w:val="Hyperlink"/>
          </w:rPr>
          <w:t>Approvals</w:t>
        </w:r>
        <w:r>
          <w:rPr>
            <w:webHidden/>
          </w:rPr>
          <w:tab/>
        </w:r>
        <w:r>
          <w:rPr>
            <w:webHidden/>
          </w:rPr>
          <w:fldChar w:fldCharType="begin"/>
        </w:r>
        <w:r>
          <w:rPr>
            <w:webHidden/>
          </w:rPr>
          <w:instrText xml:space="preserve"> PAGEREF _Toc491938683 \h </w:instrText>
        </w:r>
        <w:r>
          <w:rPr>
            <w:webHidden/>
          </w:rPr>
        </w:r>
        <w:r>
          <w:rPr>
            <w:webHidden/>
          </w:rPr>
          <w:fldChar w:fldCharType="separate"/>
        </w:r>
        <w:r>
          <w:rPr>
            <w:webHidden/>
          </w:rPr>
          <w:t>31</w:t>
        </w:r>
        <w:r>
          <w:rPr>
            <w:webHidden/>
          </w:rPr>
          <w:fldChar w:fldCharType="end"/>
        </w:r>
      </w:hyperlink>
    </w:p>
    <w:p w14:paraId="0A25A284" w14:textId="77777777" w:rsidR="00A264A8" w:rsidRDefault="00A264A8">
      <w:pPr>
        <w:pStyle w:val="TOC1"/>
        <w:rPr>
          <w:rFonts w:asciiTheme="minorHAnsi" w:eastAsiaTheme="minorEastAsia" w:hAnsiTheme="minorHAnsi" w:cstheme="minorBidi"/>
          <w:sz w:val="24"/>
          <w:szCs w:val="24"/>
          <w:lang w:eastAsia="en-US"/>
        </w:rPr>
      </w:pPr>
      <w:hyperlink w:anchor="_Toc491938684" w:history="1">
        <w:r w:rsidRPr="00CC13E4">
          <w:rPr>
            <w:rStyle w:val="Hyperlink"/>
          </w:rPr>
          <w:t>Appendix A: Case Statuses</w:t>
        </w:r>
        <w:r>
          <w:rPr>
            <w:webHidden/>
          </w:rPr>
          <w:tab/>
        </w:r>
        <w:r>
          <w:rPr>
            <w:webHidden/>
          </w:rPr>
          <w:fldChar w:fldCharType="begin"/>
        </w:r>
        <w:r>
          <w:rPr>
            <w:webHidden/>
          </w:rPr>
          <w:instrText xml:space="preserve"> PAGEREF _Toc491938684 \h </w:instrText>
        </w:r>
        <w:r>
          <w:rPr>
            <w:webHidden/>
          </w:rPr>
        </w:r>
        <w:r>
          <w:rPr>
            <w:webHidden/>
          </w:rPr>
          <w:fldChar w:fldCharType="separate"/>
        </w:r>
        <w:r>
          <w:rPr>
            <w:webHidden/>
          </w:rPr>
          <w:t>33</w:t>
        </w:r>
        <w:r>
          <w:rPr>
            <w:webHidden/>
          </w:rPr>
          <w:fldChar w:fldCharType="end"/>
        </w:r>
      </w:hyperlink>
    </w:p>
    <w:p w14:paraId="60D85DD2" w14:textId="77777777" w:rsidR="00A264A8" w:rsidRDefault="00A264A8">
      <w:pPr>
        <w:pStyle w:val="TOC1"/>
        <w:rPr>
          <w:rFonts w:asciiTheme="minorHAnsi" w:eastAsiaTheme="minorEastAsia" w:hAnsiTheme="minorHAnsi" w:cstheme="minorBidi"/>
          <w:sz w:val="24"/>
          <w:szCs w:val="24"/>
          <w:lang w:eastAsia="en-US"/>
        </w:rPr>
      </w:pPr>
      <w:hyperlink w:anchor="_Toc491938685" w:history="1">
        <w:r w:rsidRPr="00CC13E4">
          <w:rPr>
            <w:rStyle w:val="Hyperlink"/>
          </w:rPr>
          <w:t>Appendix B: Resolution Code</w:t>
        </w:r>
        <w:r>
          <w:rPr>
            <w:webHidden/>
          </w:rPr>
          <w:tab/>
        </w:r>
        <w:r>
          <w:rPr>
            <w:webHidden/>
          </w:rPr>
          <w:fldChar w:fldCharType="begin"/>
        </w:r>
        <w:r>
          <w:rPr>
            <w:webHidden/>
          </w:rPr>
          <w:instrText xml:space="preserve"> PAGEREF _Toc491938685 \h </w:instrText>
        </w:r>
        <w:r>
          <w:rPr>
            <w:webHidden/>
          </w:rPr>
        </w:r>
        <w:r>
          <w:rPr>
            <w:webHidden/>
          </w:rPr>
          <w:fldChar w:fldCharType="separate"/>
        </w:r>
        <w:r>
          <w:rPr>
            <w:webHidden/>
          </w:rPr>
          <w:t>34</w:t>
        </w:r>
        <w:r>
          <w:rPr>
            <w:webHidden/>
          </w:rPr>
          <w:fldChar w:fldCharType="end"/>
        </w:r>
      </w:hyperlink>
    </w:p>
    <w:p w14:paraId="67942025" w14:textId="77777777" w:rsidR="00A264A8" w:rsidRDefault="00A264A8">
      <w:pPr>
        <w:pStyle w:val="TOC1"/>
        <w:rPr>
          <w:rFonts w:asciiTheme="minorHAnsi" w:eastAsiaTheme="minorEastAsia" w:hAnsiTheme="minorHAnsi" w:cstheme="minorBidi"/>
          <w:sz w:val="24"/>
          <w:szCs w:val="24"/>
          <w:lang w:eastAsia="en-US"/>
        </w:rPr>
      </w:pPr>
      <w:hyperlink w:anchor="_Toc491938686" w:history="1">
        <w:r w:rsidRPr="00CC13E4">
          <w:rPr>
            <w:rStyle w:val="Hyperlink"/>
          </w:rPr>
          <w:t>Appendix C:  Underlying Cause</w:t>
        </w:r>
        <w:r>
          <w:rPr>
            <w:webHidden/>
          </w:rPr>
          <w:tab/>
        </w:r>
        <w:r>
          <w:rPr>
            <w:webHidden/>
          </w:rPr>
          <w:fldChar w:fldCharType="begin"/>
        </w:r>
        <w:r>
          <w:rPr>
            <w:webHidden/>
          </w:rPr>
          <w:instrText xml:space="preserve"> PAGEREF _Toc491938686 \h </w:instrText>
        </w:r>
        <w:r>
          <w:rPr>
            <w:webHidden/>
          </w:rPr>
        </w:r>
        <w:r>
          <w:rPr>
            <w:webHidden/>
          </w:rPr>
          <w:fldChar w:fldCharType="separate"/>
        </w:r>
        <w:r>
          <w:rPr>
            <w:webHidden/>
          </w:rPr>
          <w:t>36</w:t>
        </w:r>
        <w:r>
          <w:rPr>
            <w:webHidden/>
          </w:rPr>
          <w:fldChar w:fldCharType="end"/>
        </w:r>
      </w:hyperlink>
    </w:p>
    <w:p w14:paraId="38A229FF" w14:textId="77777777" w:rsidR="00A264A8" w:rsidRDefault="00A264A8">
      <w:pPr>
        <w:pStyle w:val="TOC1"/>
        <w:rPr>
          <w:rFonts w:asciiTheme="minorHAnsi" w:eastAsiaTheme="minorEastAsia" w:hAnsiTheme="minorHAnsi" w:cstheme="minorBidi"/>
          <w:sz w:val="24"/>
          <w:szCs w:val="24"/>
          <w:lang w:eastAsia="en-US"/>
        </w:rPr>
      </w:pPr>
      <w:hyperlink w:anchor="_Toc491938687" w:history="1">
        <w:r w:rsidRPr="00CC13E4">
          <w:rPr>
            <w:rStyle w:val="Hyperlink"/>
          </w:rPr>
          <w:t>Appendix D: Case Risk Assessment Risk Levels</w:t>
        </w:r>
        <w:r>
          <w:rPr>
            <w:webHidden/>
          </w:rPr>
          <w:tab/>
        </w:r>
        <w:r>
          <w:rPr>
            <w:webHidden/>
          </w:rPr>
          <w:fldChar w:fldCharType="begin"/>
        </w:r>
        <w:r>
          <w:rPr>
            <w:webHidden/>
          </w:rPr>
          <w:instrText xml:space="preserve"> PAGEREF _Toc491938687 \h </w:instrText>
        </w:r>
        <w:r>
          <w:rPr>
            <w:webHidden/>
          </w:rPr>
        </w:r>
        <w:r>
          <w:rPr>
            <w:webHidden/>
          </w:rPr>
          <w:fldChar w:fldCharType="separate"/>
        </w:r>
        <w:r>
          <w:rPr>
            <w:webHidden/>
          </w:rPr>
          <w:t>36</w:t>
        </w:r>
        <w:r>
          <w:rPr>
            <w:webHidden/>
          </w:rPr>
          <w:fldChar w:fldCharType="end"/>
        </w:r>
      </w:hyperlink>
    </w:p>
    <w:p w14:paraId="4031ED75" w14:textId="77777777" w:rsidR="00A264A8" w:rsidRDefault="00A264A8">
      <w:pPr>
        <w:pStyle w:val="TOC1"/>
        <w:rPr>
          <w:rFonts w:asciiTheme="minorHAnsi" w:eastAsiaTheme="minorEastAsia" w:hAnsiTheme="minorHAnsi" w:cstheme="minorBidi"/>
          <w:sz w:val="24"/>
          <w:szCs w:val="24"/>
          <w:lang w:eastAsia="en-US"/>
        </w:rPr>
      </w:pPr>
      <w:hyperlink w:anchor="_Toc491938688" w:history="1">
        <w:r w:rsidRPr="00CC13E4">
          <w:rPr>
            <w:rStyle w:val="Hyperlink"/>
          </w:rPr>
          <w:t>Appendix E: Cisco TAC Case Complexity Levels</w:t>
        </w:r>
        <w:r>
          <w:rPr>
            <w:webHidden/>
          </w:rPr>
          <w:tab/>
        </w:r>
        <w:r>
          <w:rPr>
            <w:webHidden/>
          </w:rPr>
          <w:fldChar w:fldCharType="begin"/>
        </w:r>
        <w:r>
          <w:rPr>
            <w:webHidden/>
          </w:rPr>
          <w:instrText xml:space="preserve"> PAGEREF _Toc491938688 \h </w:instrText>
        </w:r>
        <w:r>
          <w:rPr>
            <w:webHidden/>
          </w:rPr>
        </w:r>
        <w:r>
          <w:rPr>
            <w:webHidden/>
          </w:rPr>
          <w:fldChar w:fldCharType="separate"/>
        </w:r>
        <w:r>
          <w:rPr>
            <w:webHidden/>
          </w:rPr>
          <w:t>37</w:t>
        </w:r>
        <w:r>
          <w:rPr>
            <w:webHidden/>
          </w:rPr>
          <w:fldChar w:fldCharType="end"/>
        </w:r>
      </w:hyperlink>
    </w:p>
    <w:p w14:paraId="566F88D4" w14:textId="77777777" w:rsidR="00A264A8" w:rsidRDefault="00A264A8">
      <w:pPr>
        <w:pStyle w:val="TOC1"/>
        <w:rPr>
          <w:rFonts w:asciiTheme="minorHAnsi" w:eastAsiaTheme="minorEastAsia" w:hAnsiTheme="minorHAnsi" w:cstheme="minorBidi"/>
          <w:sz w:val="24"/>
          <w:szCs w:val="24"/>
          <w:lang w:eastAsia="en-US"/>
        </w:rPr>
      </w:pPr>
      <w:hyperlink w:anchor="_Toc491938689" w:history="1">
        <w:r w:rsidRPr="00CC13E4">
          <w:rPr>
            <w:rStyle w:val="Hyperlink"/>
          </w:rPr>
          <w:t>Appendix F:  MWZ Solution Buddy- Process Flow</w:t>
        </w:r>
        <w:r>
          <w:rPr>
            <w:webHidden/>
          </w:rPr>
          <w:tab/>
        </w:r>
        <w:r>
          <w:rPr>
            <w:webHidden/>
          </w:rPr>
          <w:fldChar w:fldCharType="begin"/>
        </w:r>
        <w:r>
          <w:rPr>
            <w:webHidden/>
          </w:rPr>
          <w:instrText xml:space="preserve"> PAGEREF _Toc491938689 \h </w:instrText>
        </w:r>
        <w:r>
          <w:rPr>
            <w:webHidden/>
          </w:rPr>
        </w:r>
        <w:r>
          <w:rPr>
            <w:webHidden/>
          </w:rPr>
          <w:fldChar w:fldCharType="separate"/>
        </w:r>
        <w:r>
          <w:rPr>
            <w:webHidden/>
          </w:rPr>
          <w:t>42</w:t>
        </w:r>
        <w:r>
          <w:rPr>
            <w:webHidden/>
          </w:rPr>
          <w:fldChar w:fldCharType="end"/>
        </w:r>
      </w:hyperlink>
    </w:p>
    <w:p w14:paraId="0FE1195D" w14:textId="77777777" w:rsidR="00A264A8" w:rsidRDefault="00A264A8">
      <w:pPr>
        <w:pStyle w:val="TOC1"/>
        <w:rPr>
          <w:rFonts w:asciiTheme="minorHAnsi" w:eastAsiaTheme="minorEastAsia" w:hAnsiTheme="minorHAnsi" w:cstheme="minorBidi"/>
          <w:sz w:val="24"/>
          <w:szCs w:val="24"/>
          <w:lang w:eastAsia="en-US"/>
        </w:rPr>
      </w:pPr>
      <w:hyperlink w:anchor="_Toc491938690" w:history="1">
        <w:r w:rsidRPr="00CC13E4">
          <w:rPr>
            <w:rStyle w:val="Hyperlink"/>
          </w:rPr>
          <w:t>Appendix G: On Hold &amp; Standard Action Item Creation- Process Flow</w:t>
        </w:r>
        <w:r>
          <w:rPr>
            <w:webHidden/>
          </w:rPr>
          <w:tab/>
        </w:r>
        <w:r>
          <w:rPr>
            <w:webHidden/>
          </w:rPr>
          <w:fldChar w:fldCharType="begin"/>
        </w:r>
        <w:r>
          <w:rPr>
            <w:webHidden/>
          </w:rPr>
          <w:instrText xml:space="preserve"> PAGEREF _Toc491938690 \h </w:instrText>
        </w:r>
        <w:r>
          <w:rPr>
            <w:webHidden/>
          </w:rPr>
        </w:r>
        <w:r>
          <w:rPr>
            <w:webHidden/>
          </w:rPr>
          <w:fldChar w:fldCharType="separate"/>
        </w:r>
        <w:r>
          <w:rPr>
            <w:webHidden/>
          </w:rPr>
          <w:t>43</w:t>
        </w:r>
        <w:r>
          <w:rPr>
            <w:webHidden/>
          </w:rPr>
          <w:fldChar w:fldCharType="end"/>
        </w:r>
      </w:hyperlink>
    </w:p>
    <w:p w14:paraId="4996D149" w14:textId="77777777" w:rsidR="00A264A8" w:rsidRDefault="00A264A8">
      <w:pPr>
        <w:pStyle w:val="TOC1"/>
        <w:rPr>
          <w:rFonts w:asciiTheme="minorHAnsi" w:eastAsiaTheme="minorEastAsia" w:hAnsiTheme="minorHAnsi" w:cstheme="minorBidi"/>
          <w:sz w:val="24"/>
          <w:szCs w:val="24"/>
          <w:lang w:eastAsia="en-US"/>
        </w:rPr>
      </w:pPr>
      <w:hyperlink w:anchor="_Toc491938691" w:history="1">
        <w:r w:rsidRPr="00CC13E4">
          <w:rPr>
            <w:rStyle w:val="Hyperlink"/>
          </w:rPr>
          <w:t>Appendix H: NSA Queue Monitoring- Process Flow</w:t>
        </w:r>
        <w:r>
          <w:rPr>
            <w:webHidden/>
          </w:rPr>
          <w:tab/>
        </w:r>
        <w:r>
          <w:rPr>
            <w:webHidden/>
          </w:rPr>
          <w:fldChar w:fldCharType="begin"/>
        </w:r>
        <w:r>
          <w:rPr>
            <w:webHidden/>
          </w:rPr>
          <w:instrText xml:space="preserve"> PAGEREF _Toc491938691 \h </w:instrText>
        </w:r>
        <w:r>
          <w:rPr>
            <w:webHidden/>
          </w:rPr>
        </w:r>
        <w:r>
          <w:rPr>
            <w:webHidden/>
          </w:rPr>
          <w:fldChar w:fldCharType="separate"/>
        </w:r>
        <w:r>
          <w:rPr>
            <w:webHidden/>
          </w:rPr>
          <w:t>44</w:t>
        </w:r>
        <w:r>
          <w:rPr>
            <w:webHidden/>
          </w:rPr>
          <w:fldChar w:fldCharType="end"/>
        </w:r>
      </w:hyperlink>
    </w:p>
    <w:p w14:paraId="39E7C8D1" w14:textId="77777777" w:rsidR="00A264A8" w:rsidRDefault="00A264A8">
      <w:pPr>
        <w:pStyle w:val="TOC1"/>
        <w:rPr>
          <w:rFonts w:asciiTheme="minorHAnsi" w:eastAsiaTheme="minorEastAsia" w:hAnsiTheme="minorHAnsi" w:cstheme="minorBidi"/>
          <w:sz w:val="24"/>
          <w:szCs w:val="24"/>
          <w:lang w:eastAsia="en-US"/>
        </w:rPr>
      </w:pPr>
      <w:hyperlink w:anchor="_Toc491938692" w:history="1">
        <w:r w:rsidRPr="00CC13E4">
          <w:rPr>
            <w:rStyle w:val="Hyperlink"/>
          </w:rPr>
          <w:t>Appendix I: Troubleshooting: Additional/Secondary Knowledge Gathering</w:t>
        </w:r>
        <w:r>
          <w:rPr>
            <w:webHidden/>
          </w:rPr>
          <w:tab/>
        </w:r>
        <w:r>
          <w:rPr>
            <w:webHidden/>
          </w:rPr>
          <w:fldChar w:fldCharType="begin"/>
        </w:r>
        <w:r>
          <w:rPr>
            <w:webHidden/>
          </w:rPr>
          <w:instrText xml:space="preserve"> PAGEREF _Toc491938692 \h </w:instrText>
        </w:r>
        <w:r>
          <w:rPr>
            <w:webHidden/>
          </w:rPr>
        </w:r>
        <w:r>
          <w:rPr>
            <w:webHidden/>
          </w:rPr>
          <w:fldChar w:fldCharType="separate"/>
        </w:r>
        <w:r>
          <w:rPr>
            <w:webHidden/>
          </w:rPr>
          <w:t>45</w:t>
        </w:r>
        <w:r>
          <w:rPr>
            <w:webHidden/>
          </w:rPr>
          <w:fldChar w:fldCharType="end"/>
        </w:r>
      </w:hyperlink>
    </w:p>
    <w:p w14:paraId="200F59BB" w14:textId="1D93B056" w:rsidR="007D3662" w:rsidRDefault="00126C99" w:rsidP="00F546E9">
      <w:pPr>
        <w:pStyle w:val="TOC1"/>
      </w:pPr>
      <w:r>
        <w:fldChar w:fldCharType="end"/>
      </w:r>
    </w:p>
    <w:p w14:paraId="07F22797" w14:textId="0B66CE5C" w:rsidR="00114454" w:rsidRDefault="00114454">
      <w:pPr>
        <w:spacing w:line="240" w:lineRule="auto"/>
      </w:pPr>
    </w:p>
    <w:p w14:paraId="4A53C985" w14:textId="77777777" w:rsidR="001E5DF4" w:rsidRDefault="001E5DF4" w:rsidP="00805C89">
      <w:pPr>
        <w:pStyle w:val="Heading1"/>
        <w:rPr>
          <w:rFonts w:eastAsia="SimSun"/>
          <w:lang w:eastAsia="zh-CN"/>
        </w:rPr>
        <w:sectPr w:rsidR="001E5DF4" w:rsidSect="008354C7">
          <w:pgSz w:w="12240" w:h="15840"/>
          <w:pgMar w:top="720" w:right="720" w:bottom="630" w:left="720" w:header="720" w:footer="720" w:gutter="0"/>
          <w:cols w:space="720"/>
          <w:docGrid w:linePitch="360"/>
        </w:sectPr>
      </w:pPr>
      <w:bookmarkStart w:id="1" w:name="_Toc218931758"/>
      <w:bookmarkStart w:id="2" w:name="_Toc218932182"/>
      <w:bookmarkStart w:id="3" w:name="_Toc314556601"/>
    </w:p>
    <w:p w14:paraId="6FE5785C" w14:textId="39353C37" w:rsidR="00805C89" w:rsidRPr="009772E0" w:rsidRDefault="00805C89" w:rsidP="00805C89">
      <w:pPr>
        <w:pStyle w:val="Heading1"/>
        <w:rPr>
          <w:rFonts w:eastAsia="SimSun"/>
          <w:lang w:eastAsia="zh-CN"/>
        </w:rPr>
      </w:pPr>
      <w:bookmarkStart w:id="4" w:name="_Toc491938637"/>
      <w:r w:rsidRPr="009772E0">
        <w:rPr>
          <w:rFonts w:eastAsia="SimSun"/>
          <w:lang w:eastAsia="zh-CN"/>
        </w:rPr>
        <w:lastRenderedPageBreak/>
        <w:t>Purpose</w:t>
      </w:r>
      <w:bookmarkEnd w:id="1"/>
      <w:bookmarkEnd w:id="2"/>
      <w:bookmarkEnd w:id="3"/>
      <w:bookmarkEnd w:id="4"/>
    </w:p>
    <w:p w14:paraId="51475D94" w14:textId="1534638C" w:rsidR="00805C89" w:rsidRPr="009772E0" w:rsidRDefault="00EC548D" w:rsidP="00F05FAB">
      <w:pPr>
        <w:pStyle w:val="body1"/>
        <w:ind w:left="360"/>
      </w:pPr>
      <w:r w:rsidRPr="00EC548D">
        <w:t xml:space="preserve">This process provides </w:t>
      </w:r>
      <w:r w:rsidR="00AC11CA">
        <w:t xml:space="preserve">guidance </w:t>
      </w:r>
      <w:r w:rsidR="00315422">
        <w:t>to</w:t>
      </w:r>
      <w:r w:rsidR="00AC11CA">
        <w:t xml:space="preserve"> engineers on </w:t>
      </w:r>
      <w:r w:rsidR="009D6FA5" w:rsidRPr="009D6FA5">
        <w:t xml:space="preserve">how to manage service requests to troubleshoot customer issues. </w:t>
      </w:r>
    </w:p>
    <w:p w14:paraId="39DDCFDB" w14:textId="77777777" w:rsidR="00805C89" w:rsidRPr="009772E0" w:rsidRDefault="00805C89" w:rsidP="00805C89">
      <w:pPr>
        <w:pStyle w:val="Heading1"/>
        <w:rPr>
          <w:rFonts w:eastAsia="SimSun"/>
          <w:lang w:eastAsia="zh-CN"/>
        </w:rPr>
      </w:pPr>
      <w:bookmarkStart w:id="5" w:name="_Toc218931759"/>
      <w:bookmarkStart w:id="6" w:name="_Toc218932183"/>
      <w:bookmarkStart w:id="7" w:name="_Toc314556602"/>
      <w:bookmarkStart w:id="8" w:name="_Toc491938638"/>
      <w:r w:rsidRPr="009772E0">
        <w:rPr>
          <w:rFonts w:eastAsia="SimSun"/>
          <w:lang w:eastAsia="zh-CN"/>
        </w:rPr>
        <w:t>Scope</w:t>
      </w:r>
      <w:bookmarkEnd w:id="5"/>
      <w:bookmarkEnd w:id="6"/>
      <w:bookmarkEnd w:id="7"/>
      <w:bookmarkEnd w:id="8"/>
    </w:p>
    <w:p w14:paraId="1E15B89D" w14:textId="610C02FE" w:rsidR="00A3172C" w:rsidRDefault="00640B6A" w:rsidP="00F05FAB">
      <w:pPr>
        <w:pStyle w:val="body1"/>
        <w:ind w:left="360"/>
      </w:pPr>
      <w:r>
        <w:t>This process applies to</w:t>
      </w:r>
      <w:r w:rsidR="00A3172C">
        <w:t xml:space="preserve"> the following</w:t>
      </w:r>
      <w:r w:rsidR="00805C89" w:rsidRPr="009772E0">
        <w:t xml:space="preserve"> organizations adopting Case Management tools for customer support case handling</w:t>
      </w:r>
      <w:r w:rsidR="00A3172C">
        <w:t>.</w:t>
      </w:r>
      <w:r w:rsidR="00C33FD6">
        <w:t xml:space="preserve"> </w:t>
      </w:r>
      <w:r w:rsidR="00DE6C33">
        <w:br/>
      </w:r>
    </w:p>
    <w:tbl>
      <w:tblPr>
        <w:tblW w:w="0" w:type="auto"/>
        <w:tblInd w:w="2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73"/>
        <w:gridCol w:w="964"/>
      </w:tblGrid>
      <w:tr w:rsidR="004D0B4D" w:rsidRPr="006D367E" w14:paraId="745223F1" w14:textId="77777777" w:rsidTr="00383CD1">
        <w:tc>
          <w:tcPr>
            <w:tcW w:w="4673" w:type="dxa"/>
            <w:shd w:val="clear" w:color="auto" w:fill="DBE5F1"/>
            <w:tcMar>
              <w:top w:w="29" w:type="dxa"/>
              <w:left w:w="115" w:type="dxa"/>
              <w:bottom w:w="29" w:type="dxa"/>
              <w:right w:w="115" w:type="dxa"/>
            </w:tcMar>
            <w:vAlign w:val="center"/>
            <w:hideMark/>
          </w:tcPr>
          <w:p w14:paraId="493C35CE" w14:textId="77777777" w:rsidR="004D0B4D" w:rsidRPr="006D367E" w:rsidRDefault="004D0B4D" w:rsidP="00383CD1">
            <w:pPr>
              <w:keepNext/>
              <w:jc w:val="center"/>
              <w:rPr>
                <w:b/>
                <w:bCs/>
              </w:rPr>
            </w:pPr>
            <w:r w:rsidRPr="006D367E">
              <w:rPr>
                <w:b/>
                <w:bCs/>
              </w:rPr>
              <w:t>Organizations Affected</w:t>
            </w:r>
          </w:p>
        </w:tc>
        <w:tc>
          <w:tcPr>
            <w:tcW w:w="964" w:type="dxa"/>
            <w:shd w:val="clear" w:color="auto" w:fill="DBE5F1"/>
          </w:tcPr>
          <w:p w14:paraId="25E8F029" w14:textId="77777777" w:rsidR="004D0B4D" w:rsidRPr="006D367E" w:rsidRDefault="004D0B4D" w:rsidP="00383CD1">
            <w:pPr>
              <w:keepNext/>
              <w:jc w:val="center"/>
              <w:rPr>
                <w:b/>
                <w:bCs/>
              </w:rPr>
            </w:pPr>
          </w:p>
        </w:tc>
      </w:tr>
      <w:tr w:rsidR="004D0B4D" w:rsidRPr="006D367E" w14:paraId="4A51E813" w14:textId="77777777" w:rsidTr="00383CD1">
        <w:tc>
          <w:tcPr>
            <w:tcW w:w="4673" w:type="dxa"/>
            <w:tcMar>
              <w:top w:w="29" w:type="dxa"/>
              <w:left w:w="115" w:type="dxa"/>
              <w:bottom w:w="29" w:type="dxa"/>
              <w:right w:w="115" w:type="dxa"/>
            </w:tcMar>
            <w:hideMark/>
          </w:tcPr>
          <w:p w14:paraId="0E39C698" w14:textId="45C770CC" w:rsidR="004D0B4D" w:rsidRPr="006D367E" w:rsidRDefault="004D0B4D" w:rsidP="00046730">
            <w:pPr>
              <w:keepNext/>
              <w:rPr>
                <w:sz w:val="20"/>
                <w:szCs w:val="20"/>
              </w:rPr>
            </w:pPr>
            <w:r w:rsidRPr="006D367E">
              <w:t>T</w:t>
            </w:r>
            <w:r w:rsidR="00046730">
              <w:t>AC</w:t>
            </w:r>
            <w:r w:rsidRPr="006D367E">
              <w:t xml:space="preserve"> </w:t>
            </w:r>
            <w:r w:rsidR="0097571F">
              <w:t>(</w:t>
            </w:r>
            <w:r w:rsidR="0097571F" w:rsidRPr="006D367E">
              <w:t>Global</w:t>
            </w:r>
            <w:r w:rsidR="0097571F">
              <w:t>/Regional)</w:t>
            </w:r>
          </w:p>
        </w:tc>
        <w:tc>
          <w:tcPr>
            <w:tcW w:w="964" w:type="dxa"/>
            <w:hideMark/>
          </w:tcPr>
          <w:p w14:paraId="59847A3A" w14:textId="77777777" w:rsidR="004D0B4D" w:rsidRPr="006D367E" w:rsidRDefault="004D0B4D" w:rsidP="00383CD1">
            <w:pPr>
              <w:keepNext/>
              <w:jc w:val="center"/>
              <w:rPr>
                <w:b/>
                <w:bCs/>
              </w:rPr>
            </w:pPr>
            <w:r w:rsidRPr="006D367E">
              <w:rPr>
                <w:b/>
                <w:bCs/>
              </w:rPr>
              <w:t>X</w:t>
            </w:r>
          </w:p>
        </w:tc>
      </w:tr>
      <w:tr w:rsidR="004D0B4D" w:rsidRPr="006D367E" w14:paraId="29D2425D" w14:textId="77777777" w:rsidTr="00383CD1">
        <w:tc>
          <w:tcPr>
            <w:tcW w:w="4673" w:type="dxa"/>
            <w:tcMar>
              <w:top w:w="29" w:type="dxa"/>
              <w:left w:w="115" w:type="dxa"/>
              <w:bottom w:w="29" w:type="dxa"/>
              <w:right w:w="115" w:type="dxa"/>
            </w:tcMar>
          </w:tcPr>
          <w:p w14:paraId="4340F50C" w14:textId="77777777" w:rsidR="004D0B4D" w:rsidRPr="006D367E" w:rsidRDefault="004D0B4D" w:rsidP="00383CD1">
            <w:pPr>
              <w:keepNext/>
            </w:pPr>
            <w:r w:rsidRPr="006D367E">
              <w:t>High Touch Technical Support (HTTS)</w:t>
            </w:r>
          </w:p>
        </w:tc>
        <w:tc>
          <w:tcPr>
            <w:tcW w:w="964" w:type="dxa"/>
          </w:tcPr>
          <w:p w14:paraId="2E05A687" w14:textId="27464870" w:rsidR="004D0B4D" w:rsidRPr="006D367E" w:rsidRDefault="004D0B4D" w:rsidP="00383CD1">
            <w:pPr>
              <w:keepNext/>
              <w:jc w:val="center"/>
            </w:pPr>
            <w:r w:rsidRPr="005B703E">
              <w:rPr>
                <w:b/>
                <w:bCs/>
              </w:rPr>
              <w:t>X</w:t>
            </w:r>
          </w:p>
        </w:tc>
      </w:tr>
      <w:tr w:rsidR="006959D0" w:rsidRPr="006D367E" w14:paraId="3E6389B7" w14:textId="77777777" w:rsidTr="006A0DAA">
        <w:tc>
          <w:tcPr>
            <w:tcW w:w="4673" w:type="dxa"/>
            <w:tcMar>
              <w:top w:w="29" w:type="dxa"/>
              <w:left w:w="115" w:type="dxa"/>
              <w:bottom w:w="29" w:type="dxa"/>
              <w:right w:w="115" w:type="dxa"/>
            </w:tcMar>
            <w:vAlign w:val="center"/>
            <w:hideMark/>
          </w:tcPr>
          <w:p w14:paraId="2B72F011" w14:textId="15DBB839" w:rsidR="006959D0" w:rsidRPr="006D367E" w:rsidRDefault="006959D0" w:rsidP="00383CD1">
            <w:pPr>
              <w:keepNext/>
            </w:pPr>
            <w:r w:rsidRPr="008B4EC0">
              <w:rPr>
                <w:rFonts w:cs="Arial"/>
                <w:color w:val="000000"/>
                <w:sz w:val="20"/>
                <w:szCs w:val="20"/>
              </w:rPr>
              <w:t>Global TAC Sourced Support – Contact Center Services (TFL)</w:t>
            </w:r>
          </w:p>
        </w:tc>
        <w:tc>
          <w:tcPr>
            <w:tcW w:w="964" w:type="dxa"/>
            <w:hideMark/>
          </w:tcPr>
          <w:p w14:paraId="73708321" w14:textId="4B085D12" w:rsidR="006959D0" w:rsidRPr="006D367E" w:rsidRDefault="006959D0" w:rsidP="00383CD1">
            <w:pPr>
              <w:keepNext/>
              <w:jc w:val="center"/>
              <w:rPr>
                <w:b/>
                <w:bCs/>
              </w:rPr>
            </w:pPr>
            <w:r w:rsidRPr="005B703E">
              <w:rPr>
                <w:b/>
                <w:bCs/>
              </w:rPr>
              <w:t>X</w:t>
            </w:r>
          </w:p>
        </w:tc>
      </w:tr>
      <w:tr w:rsidR="006959D0" w:rsidRPr="006D367E" w14:paraId="47C662FA" w14:textId="77777777" w:rsidTr="006A0DAA">
        <w:tc>
          <w:tcPr>
            <w:tcW w:w="4673" w:type="dxa"/>
            <w:tcMar>
              <w:top w:w="29" w:type="dxa"/>
              <w:left w:w="115" w:type="dxa"/>
              <w:bottom w:w="29" w:type="dxa"/>
              <w:right w:w="115" w:type="dxa"/>
            </w:tcMar>
            <w:vAlign w:val="center"/>
          </w:tcPr>
          <w:p w14:paraId="0BA70D92" w14:textId="29371C54" w:rsidR="006959D0" w:rsidRPr="006D367E" w:rsidRDefault="006959D0" w:rsidP="00383CD1">
            <w:pPr>
              <w:keepNext/>
            </w:pPr>
            <w:r w:rsidRPr="008B4EC0">
              <w:rPr>
                <w:rFonts w:cs="Arial"/>
                <w:color w:val="000000"/>
                <w:sz w:val="20"/>
                <w:szCs w:val="20"/>
              </w:rPr>
              <w:t>Global TAC Sourced Support – CSE Services</w:t>
            </w:r>
          </w:p>
        </w:tc>
        <w:tc>
          <w:tcPr>
            <w:tcW w:w="964" w:type="dxa"/>
          </w:tcPr>
          <w:p w14:paraId="22C05695" w14:textId="1AE75202" w:rsidR="006959D0" w:rsidRPr="006D367E" w:rsidRDefault="006959D0" w:rsidP="00383CD1">
            <w:pPr>
              <w:keepNext/>
              <w:jc w:val="center"/>
            </w:pPr>
            <w:r w:rsidRPr="006D367E">
              <w:rPr>
                <w:b/>
                <w:bCs/>
              </w:rPr>
              <w:t>X</w:t>
            </w:r>
          </w:p>
        </w:tc>
      </w:tr>
      <w:tr w:rsidR="00290121" w:rsidRPr="006D367E" w14:paraId="53097F1C" w14:textId="77777777" w:rsidTr="00383CD1">
        <w:tc>
          <w:tcPr>
            <w:tcW w:w="4673" w:type="dxa"/>
            <w:tcMar>
              <w:top w:w="29" w:type="dxa"/>
              <w:left w:w="115" w:type="dxa"/>
              <w:bottom w:w="29" w:type="dxa"/>
              <w:right w:w="115" w:type="dxa"/>
            </w:tcMar>
            <w:hideMark/>
          </w:tcPr>
          <w:p w14:paraId="20CFEA49" w14:textId="426C9ED2" w:rsidR="00290121" w:rsidRPr="006D367E" w:rsidRDefault="00290121" w:rsidP="00383CD1">
            <w:pPr>
              <w:keepNext/>
            </w:pPr>
            <w:r w:rsidRPr="00192CD7">
              <w:t>Cloud &amp; Managed Services (CMS)</w:t>
            </w:r>
            <w:r w:rsidRPr="00192CD7">
              <w:tab/>
            </w:r>
          </w:p>
        </w:tc>
        <w:tc>
          <w:tcPr>
            <w:tcW w:w="964" w:type="dxa"/>
          </w:tcPr>
          <w:p w14:paraId="635BC7B6" w14:textId="77777777" w:rsidR="00290121" w:rsidRPr="006D367E" w:rsidRDefault="00290121" w:rsidP="00383CD1">
            <w:pPr>
              <w:keepNext/>
              <w:jc w:val="center"/>
            </w:pPr>
          </w:p>
        </w:tc>
      </w:tr>
      <w:tr w:rsidR="00290121" w:rsidRPr="006D367E" w14:paraId="6C0B00ED" w14:textId="77777777" w:rsidTr="00383CD1">
        <w:tc>
          <w:tcPr>
            <w:tcW w:w="4673" w:type="dxa"/>
            <w:tcMar>
              <w:top w:w="29" w:type="dxa"/>
              <w:left w:w="115" w:type="dxa"/>
              <w:bottom w:w="29" w:type="dxa"/>
              <w:right w:w="115" w:type="dxa"/>
            </w:tcMar>
            <w:hideMark/>
          </w:tcPr>
          <w:p w14:paraId="2E5E47E3" w14:textId="49AA0BA0" w:rsidR="00290121" w:rsidRPr="006D367E" w:rsidRDefault="00290121" w:rsidP="00383CD1">
            <w:pPr>
              <w:keepNext/>
            </w:pPr>
            <w:r>
              <w:t xml:space="preserve">Global </w:t>
            </w:r>
            <w:r w:rsidRPr="00B9358C">
              <w:t>Service Logistics &amp; Operations (SLO)</w:t>
            </w:r>
          </w:p>
        </w:tc>
        <w:tc>
          <w:tcPr>
            <w:tcW w:w="964" w:type="dxa"/>
          </w:tcPr>
          <w:p w14:paraId="71F8ACD3" w14:textId="77777777" w:rsidR="00290121" w:rsidRPr="006D367E" w:rsidRDefault="00290121" w:rsidP="00383CD1">
            <w:pPr>
              <w:keepNext/>
              <w:jc w:val="center"/>
            </w:pPr>
          </w:p>
        </w:tc>
      </w:tr>
      <w:tr w:rsidR="004D0B4D" w:rsidRPr="006D367E" w14:paraId="7F05BD8E" w14:textId="77777777" w:rsidTr="00383CD1">
        <w:tc>
          <w:tcPr>
            <w:tcW w:w="4673" w:type="dxa"/>
            <w:tcMar>
              <w:top w:w="29" w:type="dxa"/>
              <w:left w:w="115" w:type="dxa"/>
              <w:bottom w:w="29" w:type="dxa"/>
              <w:right w:w="115" w:type="dxa"/>
            </w:tcMar>
          </w:tcPr>
          <w:p w14:paraId="7D2F820C" w14:textId="77777777" w:rsidR="004D0B4D" w:rsidRPr="006D367E" w:rsidRDefault="004D0B4D" w:rsidP="00383CD1">
            <w:pPr>
              <w:keepNext/>
            </w:pPr>
            <w:r>
              <w:t>Services Entitlement Team</w:t>
            </w:r>
          </w:p>
        </w:tc>
        <w:tc>
          <w:tcPr>
            <w:tcW w:w="964" w:type="dxa"/>
          </w:tcPr>
          <w:p w14:paraId="229D139A" w14:textId="77777777" w:rsidR="004D0B4D" w:rsidRPr="006D367E" w:rsidRDefault="004D0B4D" w:rsidP="00383CD1">
            <w:pPr>
              <w:keepNext/>
              <w:jc w:val="center"/>
            </w:pPr>
          </w:p>
        </w:tc>
      </w:tr>
      <w:tr w:rsidR="004D0B4D" w:rsidRPr="006D367E" w14:paraId="2EC94CAB" w14:textId="77777777" w:rsidTr="00383CD1">
        <w:tc>
          <w:tcPr>
            <w:tcW w:w="4673" w:type="dxa"/>
            <w:tcMar>
              <w:top w:w="29" w:type="dxa"/>
              <w:left w:w="115" w:type="dxa"/>
              <w:bottom w:w="29" w:type="dxa"/>
              <w:right w:w="115" w:type="dxa"/>
            </w:tcMar>
            <w:hideMark/>
          </w:tcPr>
          <w:p w14:paraId="1A45DCC9" w14:textId="77777777" w:rsidR="004D0B4D" w:rsidRPr="006D367E" w:rsidRDefault="004D0B4D" w:rsidP="00383CD1">
            <w:pPr>
              <w:keepNext/>
            </w:pPr>
            <w:r w:rsidRPr="006D367E">
              <w:t>Technical Services Product Management (TSPM)</w:t>
            </w:r>
          </w:p>
        </w:tc>
        <w:tc>
          <w:tcPr>
            <w:tcW w:w="964" w:type="dxa"/>
          </w:tcPr>
          <w:p w14:paraId="0533C997" w14:textId="77777777" w:rsidR="004D0B4D" w:rsidRPr="006D367E" w:rsidRDefault="004D0B4D" w:rsidP="00383CD1">
            <w:pPr>
              <w:keepNext/>
              <w:jc w:val="center"/>
            </w:pPr>
          </w:p>
        </w:tc>
      </w:tr>
      <w:tr w:rsidR="004D0B4D" w:rsidRPr="006D367E" w14:paraId="7D946FFD" w14:textId="77777777" w:rsidTr="00383CD1">
        <w:tc>
          <w:tcPr>
            <w:tcW w:w="4673" w:type="dxa"/>
            <w:tcMar>
              <w:top w:w="29" w:type="dxa"/>
              <w:left w:w="115" w:type="dxa"/>
              <w:bottom w:w="29" w:type="dxa"/>
              <w:right w:w="115" w:type="dxa"/>
            </w:tcMar>
          </w:tcPr>
          <w:p w14:paraId="7B8F1967" w14:textId="77777777" w:rsidR="004D0B4D" w:rsidRPr="006D367E" w:rsidRDefault="004D0B4D" w:rsidP="00383CD1">
            <w:pPr>
              <w:keepNext/>
            </w:pPr>
            <w:r>
              <w:t>Failure Analysis Operations (FA)</w:t>
            </w:r>
          </w:p>
        </w:tc>
        <w:tc>
          <w:tcPr>
            <w:tcW w:w="964" w:type="dxa"/>
          </w:tcPr>
          <w:p w14:paraId="3BCE8A17" w14:textId="77777777" w:rsidR="004D0B4D" w:rsidRPr="006D367E" w:rsidRDefault="004D0B4D" w:rsidP="00383CD1">
            <w:pPr>
              <w:keepNext/>
              <w:jc w:val="center"/>
            </w:pPr>
          </w:p>
        </w:tc>
      </w:tr>
      <w:tr w:rsidR="004D0B4D" w:rsidRPr="006D367E" w14:paraId="3A87F772" w14:textId="77777777" w:rsidTr="00383CD1">
        <w:tc>
          <w:tcPr>
            <w:tcW w:w="4673" w:type="dxa"/>
            <w:tcMar>
              <w:top w:w="29" w:type="dxa"/>
              <w:left w:w="115" w:type="dxa"/>
              <w:bottom w:w="29" w:type="dxa"/>
              <w:right w:w="115" w:type="dxa"/>
            </w:tcMar>
          </w:tcPr>
          <w:p w14:paraId="429942BB" w14:textId="77777777" w:rsidR="004D0B4D" w:rsidRPr="00C43C78" w:rsidRDefault="004D0B4D" w:rsidP="00383CD1">
            <w:pPr>
              <w:keepNext/>
              <w:rPr>
                <w:highlight w:val="yellow"/>
              </w:rPr>
            </w:pPr>
            <w:r w:rsidRPr="004263BD">
              <w:t>Media Convergence Server(MCS) Support</w:t>
            </w:r>
          </w:p>
        </w:tc>
        <w:tc>
          <w:tcPr>
            <w:tcW w:w="964" w:type="dxa"/>
          </w:tcPr>
          <w:p w14:paraId="0CA1E983" w14:textId="77777777" w:rsidR="004D0B4D" w:rsidRPr="006D367E" w:rsidRDefault="004D0B4D" w:rsidP="00383CD1">
            <w:pPr>
              <w:keepNext/>
              <w:jc w:val="center"/>
            </w:pPr>
          </w:p>
        </w:tc>
      </w:tr>
    </w:tbl>
    <w:p w14:paraId="05DB4D96" w14:textId="77777777" w:rsidR="004D0B4D" w:rsidRDefault="004D0B4D" w:rsidP="00F05FAB">
      <w:pPr>
        <w:pStyle w:val="body1"/>
        <w:ind w:left="360"/>
      </w:pPr>
    </w:p>
    <w:p w14:paraId="59BBD582" w14:textId="77777777" w:rsidR="00290121" w:rsidRPr="00290121" w:rsidRDefault="00290121" w:rsidP="00290121">
      <w:pPr>
        <w:pStyle w:val="Heading1"/>
        <w:rPr>
          <w:rFonts w:eastAsia="SimSun"/>
          <w:lang w:eastAsia="zh-CN"/>
        </w:rPr>
      </w:pPr>
      <w:bookmarkStart w:id="9" w:name="_Toc352711126"/>
      <w:bookmarkStart w:id="10" w:name="_Toc352873181"/>
      <w:bookmarkStart w:id="11" w:name="_Toc352711127"/>
      <w:bookmarkStart w:id="12" w:name="_Toc352873182"/>
      <w:bookmarkStart w:id="13" w:name="_Toc352711136"/>
      <w:bookmarkStart w:id="14" w:name="_Toc352873191"/>
      <w:bookmarkStart w:id="15" w:name="_Toc314556603"/>
      <w:bookmarkStart w:id="16" w:name="_Toc491938639"/>
      <w:bookmarkEnd w:id="9"/>
      <w:bookmarkEnd w:id="10"/>
      <w:bookmarkEnd w:id="11"/>
      <w:bookmarkEnd w:id="12"/>
      <w:bookmarkEnd w:id="13"/>
      <w:bookmarkEnd w:id="14"/>
      <w:r w:rsidRPr="00290121">
        <w:rPr>
          <w:rFonts w:eastAsia="SimSun"/>
          <w:lang w:eastAsia="zh-CN"/>
        </w:rPr>
        <w:t>Customer Data Protection</w:t>
      </w:r>
      <w:bookmarkEnd w:id="16"/>
    </w:p>
    <w:p w14:paraId="15FAB312" w14:textId="77777777" w:rsidR="00290121" w:rsidRDefault="00290121" w:rsidP="00D5496A">
      <w:pPr>
        <w:pStyle w:val="body2"/>
        <w:ind w:left="432"/>
      </w:pPr>
      <w:r>
        <w:t>This process</w:t>
      </w:r>
      <w:r w:rsidRPr="00C15D9F">
        <w:t xml:space="preserve"> may involve usage of</w:t>
      </w:r>
      <w:r>
        <w:t xml:space="preserve"> customer-related information.</w:t>
      </w:r>
      <w:r w:rsidRPr="00C15D9F">
        <w:t xml:space="preserve"> CSEs should understand the importance of protecting different types of customer data. </w:t>
      </w:r>
      <w:r w:rsidRPr="00417F79">
        <w:t>For more information about your responsibilit</w:t>
      </w:r>
      <w:r>
        <w:t xml:space="preserve">ies in customer data protection </w:t>
      </w:r>
      <w:r w:rsidRPr="00417F79">
        <w:t xml:space="preserve">(CDP), refer to </w:t>
      </w:r>
      <w:hyperlink r:id="rId13" w:history="1">
        <w:r>
          <w:rPr>
            <w:rStyle w:val="Hyperlink"/>
          </w:rPr>
          <w:t>Customer Data Protection Policies site</w:t>
        </w:r>
      </w:hyperlink>
      <w:r>
        <w:t>.</w:t>
      </w:r>
    </w:p>
    <w:p w14:paraId="7AD3431D" w14:textId="77777777" w:rsidR="00674205" w:rsidRDefault="00674205" w:rsidP="00674205">
      <w:pPr>
        <w:pStyle w:val="body2"/>
        <w:ind w:left="432"/>
      </w:pPr>
      <w:r w:rsidRPr="00145047">
        <w:rPr>
          <w:rFonts w:cs="Calibri"/>
          <w:bCs/>
          <w:iCs/>
        </w:rPr>
        <w:t xml:space="preserve">All </w:t>
      </w:r>
      <w:r w:rsidRPr="00D5496A">
        <w:t>customer</w:t>
      </w:r>
      <w:r w:rsidRPr="00145047">
        <w:rPr>
          <w:rFonts w:cs="Calibri"/>
          <w:bCs/>
          <w:iCs/>
        </w:rPr>
        <w:t xml:space="preserve"> information within a support case is </w:t>
      </w:r>
      <w:r w:rsidRPr="009B3D8A">
        <w:rPr>
          <w:rFonts w:cs="Calibri"/>
          <w:bCs/>
          <w:iCs/>
        </w:rPr>
        <w:t>Cisco confidential</w:t>
      </w:r>
      <w:r w:rsidRPr="00145047">
        <w:rPr>
          <w:rFonts w:cs="Calibri"/>
          <w:bCs/>
          <w:iCs/>
        </w:rPr>
        <w:t xml:space="preserve">, and subject to the storage and destruction requirements outlined in the </w:t>
      </w:r>
      <w:hyperlink r:id="rId14" w:history="1">
        <w:r w:rsidRPr="00145047">
          <w:rPr>
            <w:rStyle w:val="Hyperlink"/>
            <w:rFonts w:cs="Calibri"/>
            <w:bCs/>
            <w:iCs/>
          </w:rPr>
          <w:t>Data Protection Standard</w:t>
        </w:r>
      </w:hyperlink>
      <w:r w:rsidRPr="00145047">
        <w:rPr>
          <w:rFonts w:cs="Calibri"/>
          <w:bCs/>
          <w:iCs/>
        </w:rPr>
        <w:t xml:space="preserve">.  The care and handling of all customer information must conform to Cisco’s Code of Business Conduct.  </w:t>
      </w:r>
      <w:r>
        <w:rPr>
          <w:rFonts w:cs="Calibri"/>
          <w:bCs/>
          <w:iCs/>
        </w:rPr>
        <w:t xml:space="preserve">Contracted </w:t>
      </w:r>
      <w:r w:rsidRPr="00145047">
        <w:rPr>
          <w:rFonts w:cs="Calibri"/>
          <w:bCs/>
          <w:iCs/>
        </w:rPr>
        <w:t>employees</w:t>
      </w:r>
      <w:r>
        <w:rPr>
          <w:rFonts w:cs="Calibri"/>
          <w:bCs/>
          <w:iCs/>
        </w:rPr>
        <w:t xml:space="preserve"> </w:t>
      </w:r>
      <w:r w:rsidRPr="00145047">
        <w:rPr>
          <w:rFonts w:cs="Calibri"/>
          <w:bCs/>
          <w:iCs/>
        </w:rPr>
        <w:t>who provide technical assistance services to Cisco customers, must adhere to the content within their Non-Disclosure Agreement with Cisco Systems, Inc.</w:t>
      </w:r>
    </w:p>
    <w:p w14:paraId="0A9AA878" w14:textId="77777777" w:rsidR="00674205" w:rsidRDefault="00674205" w:rsidP="00D5496A">
      <w:pPr>
        <w:pStyle w:val="body2"/>
        <w:ind w:left="432"/>
      </w:pPr>
    </w:p>
    <w:p w14:paraId="3BEDA656" w14:textId="77777777" w:rsidR="00805C89" w:rsidRPr="009772E0" w:rsidRDefault="00805C89" w:rsidP="00805C89">
      <w:pPr>
        <w:pStyle w:val="Heading1"/>
        <w:rPr>
          <w:rFonts w:eastAsia="SimSun"/>
          <w:lang w:eastAsia="zh-CN"/>
        </w:rPr>
      </w:pPr>
      <w:bookmarkStart w:id="17" w:name="_Toc491938640"/>
      <w:r w:rsidRPr="009772E0">
        <w:rPr>
          <w:rFonts w:eastAsia="SimSun"/>
          <w:lang w:eastAsia="zh-CN"/>
        </w:rPr>
        <w:lastRenderedPageBreak/>
        <w:t>Overview</w:t>
      </w:r>
      <w:bookmarkEnd w:id="15"/>
      <w:bookmarkEnd w:id="17"/>
      <w:r w:rsidRPr="009772E0">
        <w:rPr>
          <w:rFonts w:eastAsia="SimSun"/>
          <w:lang w:eastAsia="zh-CN"/>
        </w:rPr>
        <w:t xml:space="preserve"> </w:t>
      </w:r>
    </w:p>
    <w:p w14:paraId="2712F67A" w14:textId="77777777" w:rsidR="00805C89" w:rsidRPr="009772E0" w:rsidRDefault="00805C89" w:rsidP="00805C89">
      <w:pPr>
        <w:pStyle w:val="Heading2"/>
      </w:pPr>
      <w:bookmarkStart w:id="18" w:name="_Toc314556604"/>
      <w:bookmarkStart w:id="19" w:name="_Toc491938641"/>
      <w:r w:rsidRPr="009772E0">
        <w:t>Customer Information</w:t>
      </w:r>
      <w:bookmarkEnd w:id="18"/>
      <w:bookmarkEnd w:id="19"/>
      <w:r w:rsidRPr="009772E0">
        <w:t xml:space="preserve"> </w:t>
      </w:r>
    </w:p>
    <w:p w14:paraId="351BC25B" w14:textId="104BC23D" w:rsidR="00C75053" w:rsidRDefault="00C75053" w:rsidP="00D5496A">
      <w:pPr>
        <w:pStyle w:val="body2"/>
        <w:ind w:left="432"/>
        <w:rPr>
          <w:rFonts w:cs="Calibri"/>
          <w:bCs/>
          <w:iCs/>
        </w:rPr>
      </w:pPr>
      <w:r w:rsidRPr="00145047">
        <w:rPr>
          <w:rFonts w:cs="Calibri"/>
          <w:bCs/>
          <w:iCs/>
        </w:rPr>
        <w:t xml:space="preserve">All </w:t>
      </w:r>
      <w:r w:rsidRPr="00D5496A">
        <w:t>customer</w:t>
      </w:r>
      <w:r w:rsidRPr="00145047">
        <w:rPr>
          <w:rFonts w:cs="Calibri"/>
          <w:bCs/>
          <w:iCs/>
        </w:rPr>
        <w:t xml:space="preserve"> information within a support case is </w:t>
      </w:r>
      <w:hyperlink r:id="rId15" w:history="1">
        <w:r w:rsidRPr="00145047">
          <w:rPr>
            <w:rStyle w:val="Hyperlink"/>
            <w:rFonts w:cs="Calibri"/>
            <w:bCs/>
            <w:iCs/>
          </w:rPr>
          <w:t>Cisco confidential</w:t>
        </w:r>
      </w:hyperlink>
      <w:r w:rsidRPr="00145047">
        <w:rPr>
          <w:rFonts w:cs="Calibri"/>
          <w:bCs/>
          <w:iCs/>
        </w:rPr>
        <w:t xml:space="preserve">, and subject to the storage and destruction requirements outlined in the </w:t>
      </w:r>
      <w:hyperlink r:id="rId16" w:history="1">
        <w:r w:rsidRPr="00145047">
          <w:rPr>
            <w:rStyle w:val="Hyperlink"/>
            <w:rFonts w:cs="Calibri"/>
            <w:bCs/>
            <w:iCs/>
          </w:rPr>
          <w:t>Data Protection Standard</w:t>
        </w:r>
      </w:hyperlink>
      <w:r w:rsidRPr="00145047">
        <w:rPr>
          <w:rFonts w:cs="Calibri"/>
          <w:bCs/>
          <w:iCs/>
        </w:rPr>
        <w:t>.  The care and handling of all customer information must conform to Cisco’s Code of Business Conduct.  The Global Delivery Partner (GDP, as well as all other contracted employees), who provides technical assistance services to Cisco customers, must adhere to the content within their Non-Disclosure Agreement with Cisco Systems, Inc.</w:t>
      </w:r>
    </w:p>
    <w:p w14:paraId="5E1FE5FB" w14:textId="658D9445" w:rsidR="001421A4" w:rsidRDefault="009415CC" w:rsidP="00F05FAB">
      <w:pPr>
        <w:pStyle w:val="Heading2"/>
        <w:keepNext w:val="0"/>
        <w:keepLines w:val="0"/>
        <w:rPr>
          <w:rFonts w:eastAsia="SimSun"/>
          <w:lang w:eastAsia="zh-CN"/>
        </w:rPr>
      </w:pPr>
      <w:bookmarkStart w:id="20" w:name="_Toc369806893"/>
      <w:bookmarkStart w:id="21" w:name="_Case_Severity"/>
      <w:bookmarkStart w:id="22" w:name="_Toc314556605"/>
      <w:bookmarkStart w:id="23" w:name="_Toc491938642"/>
      <w:bookmarkEnd w:id="20"/>
      <w:bookmarkEnd w:id="21"/>
      <w:r>
        <w:rPr>
          <w:rFonts w:eastAsia="SimSun"/>
          <w:lang w:eastAsia="zh-CN"/>
        </w:rPr>
        <w:t xml:space="preserve">Servicing Customers with </w:t>
      </w:r>
      <w:r w:rsidR="001421A4">
        <w:rPr>
          <w:rFonts w:eastAsia="SimSun"/>
          <w:lang w:eastAsia="zh-CN"/>
        </w:rPr>
        <w:t>Golden Rules</w:t>
      </w:r>
      <w:bookmarkEnd w:id="23"/>
    </w:p>
    <w:p w14:paraId="0AC97CF2" w14:textId="335889EE" w:rsidR="001421A4" w:rsidRPr="003C732A" w:rsidRDefault="003C732A" w:rsidP="00CA7AF1">
      <w:pPr>
        <w:pStyle w:val="body2"/>
        <w:ind w:left="432"/>
        <w:rPr>
          <w:rFonts w:cs="Calibri"/>
          <w:bCs/>
          <w:iCs/>
        </w:rPr>
      </w:pPr>
      <w:r w:rsidRPr="003C732A">
        <w:rPr>
          <w:rFonts w:cs="Calibri"/>
          <w:bCs/>
          <w:iCs/>
        </w:rPr>
        <w:t xml:space="preserve">While supporting </w:t>
      </w:r>
      <w:r w:rsidR="00EC394B" w:rsidRPr="003C732A">
        <w:rPr>
          <w:rFonts w:cs="Calibri"/>
          <w:bCs/>
          <w:iCs/>
        </w:rPr>
        <w:t xml:space="preserve">TAC/HTTS TSA </w:t>
      </w:r>
      <w:r w:rsidRPr="003C732A">
        <w:rPr>
          <w:rFonts w:cs="Calibri"/>
          <w:bCs/>
          <w:iCs/>
        </w:rPr>
        <w:t xml:space="preserve">customers, </w:t>
      </w:r>
      <w:r w:rsidR="00DA12E6" w:rsidRPr="003C732A">
        <w:rPr>
          <w:rFonts w:cs="Calibri"/>
          <w:bCs/>
          <w:iCs/>
        </w:rPr>
        <w:t>engineers should consistently follow</w:t>
      </w:r>
      <w:r w:rsidRPr="003C732A">
        <w:rPr>
          <w:rFonts w:cs="Calibri"/>
          <w:bCs/>
          <w:iCs/>
        </w:rPr>
        <w:t xml:space="preserve"> the customer’s </w:t>
      </w:r>
      <w:r w:rsidR="00DA12E6" w:rsidRPr="003C732A">
        <w:rPr>
          <w:rFonts w:cs="Calibri"/>
          <w:bCs/>
          <w:iCs/>
        </w:rPr>
        <w:t>golden rules. The golden r</w:t>
      </w:r>
      <w:r w:rsidR="001421A4" w:rsidRPr="003C732A">
        <w:rPr>
          <w:rFonts w:cs="Calibri"/>
          <w:bCs/>
          <w:iCs/>
        </w:rPr>
        <w:t>ules are created and maintained by HT</w:t>
      </w:r>
      <w:r w:rsidR="00F36B1D" w:rsidRPr="003C732A">
        <w:rPr>
          <w:rFonts w:cs="Calibri"/>
          <w:bCs/>
          <w:iCs/>
        </w:rPr>
        <w:t>OM</w:t>
      </w:r>
      <w:r w:rsidR="001421A4" w:rsidRPr="003C732A">
        <w:rPr>
          <w:rFonts w:cs="Calibri"/>
          <w:bCs/>
          <w:iCs/>
        </w:rPr>
        <w:t xml:space="preserve">s </w:t>
      </w:r>
      <w:r w:rsidR="00EE57B6" w:rsidRPr="003C732A">
        <w:rPr>
          <w:rFonts w:cs="Calibri"/>
          <w:bCs/>
          <w:iCs/>
        </w:rPr>
        <w:t>using</w:t>
      </w:r>
      <w:r w:rsidR="001421A4" w:rsidRPr="003C732A">
        <w:rPr>
          <w:rFonts w:cs="Calibri"/>
          <w:bCs/>
          <w:iCs/>
        </w:rPr>
        <w:t xml:space="preserve"> a </w:t>
      </w:r>
      <w:r w:rsidR="00EE57B6" w:rsidRPr="003C732A">
        <w:rPr>
          <w:rFonts w:cs="Calibri"/>
          <w:bCs/>
          <w:iCs/>
        </w:rPr>
        <w:t xml:space="preserve">standard template. </w:t>
      </w:r>
      <w:r w:rsidR="0082043A" w:rsidRPr="003C732A">
        <w:rPr>
          <w:rFonts w:cs="Calibri"/>
          <w:bCs/>
          <w:iCs/>
        </w:rPr>
        <w:t xml:space="preserve">However, </w:t>
      </w:r>
      <w:r w:rsidR="001421A4" w:rsidRPr="003C732A">
        <w:rPr>
          <w:rFonts w:cs="Calibri"/>
          <w:bCs/>
          <w:iCs/>
        </w:rPr>
        <w:t>any important piece of information that TS engineers ne</w:t>
      </w:r>
      <w:r w:rsidR="00EE57B6" w:rsidRPr="003C732A">
        <w:rPr>
          <w:rFonts w:cs="Calibri"/>
          <w:bCs/>
          <w:iCs/>
        </w:rPr>
        <w:t>ed to know prior to work</w:t>
      </w:r>
      <w:r w:rsidR="00AD4D72" w:rsidRPr="003C732A">
        <w:rPr>
          <w:rFonts w:cs="Calibri"/>
          <w:bCs/>
          <w:iCs/>
        </w:rPr>
        <w:t>ing</w:t>
      </w:r>
      <w:r w:rsidR="00EE57B6" w:rsidRPr="003C732A">
        <w:rPr>
          <w:rFonts w:cs="Calibri"/>
          <w:bCs/>
          <w:iCs/>
        </w:rPr>
        <w:t xml:space="preserve"> on any case </w:t>
      </w:r>
      <w:r w:rsidR="00AD4D72" w:rsidRPr="003C732A">
        <w:rPr>
          <w:rFonts w:cs="Calibri"/>
          <w:bCs/>
          <w:iCs/>
        </w:rPr>
        <w:t>can be put into the golden r</w:t>
      </w:r>
      <w:r w:rsidR="001421A4" w:rsidRPr="003C732A">
        <w:rPr>
          <w:rFonts w:cs="Calibri"/>
          <w:bCs/>
          <w:iCs/>
        </w:rPr>
        <w:t>ules.</w:t>
      </w:r>
      <w:r w:rsidR="00F516A8" w:rsidRPr="003C732A">
        <w:rPr>
          <w:rFonts w:cs="Calibri"/>
          <w:bCs/>
          <w:iCs/>
        </w:rPr>
        <w:t xml:space="preserve"> </w:t>
      </w:r>
    </w:p>
    <w:p w14:paraId="6E9F8BDC" w14:textId="19DA783E" w:rsidR="00DA12E6" w:rsidRPr="003C732A" w:rsidRDefault="00DA12E6" w:rsidP="00CA7AF1">
      <w:pPr>
        <w:pStyle w:val="body2"/>
        <w:ind w:left="432"/>
        <w:rPr>
          <w:rFonts w:cs="Calibri"/>
          <w:bCs/>
          <w:iCs/>
        </w:rPr>
      </w:pPr>
      <w:r w:rsidRPr="003C732A">
        <w:rPr>
          <w:rFonts w:cs="Calibri"/>
          <w:bCs/>
          <w:iCs/>
        </w:rPr>
        <w:t xml:space="preserve">For reference, the following is </w:t>
      </w:r>
      <w:r w:rsidR="00CD03E8" w:rsidRPr="003C732A">
        <w:rPr>
          <w:rFonts w:cs="Calibri"/>
          <w:bCs/>
          <w:iCs/>
        </w:rPr>
        <w:t>the</w:t>
      </w:r>
      <w:r w:rsidR="00D607D1" w:rsidRPr="003C732A">
        <w:rPr>
          <w:rFonts w:cs="Calibri"/>
          <w:bCs/>
          <w:iCs/>
        </w:rPr>
        <w:t xml:space="preserve"> golden r</w:t>
      </w:r>
      <w:r w:rsidRPr="003C732A">
        <w:rPr>
          <w:rFonts w:cs="Calibri"/>
          <w:bCs/>
          <w:iCs/>
        </w:rPr>
        <w:t xml:space="preserve">ules </w:t>
      </w:r>
      <w:r w:rsidR="00564A75" w:rsidRPr="003C732A">
        <w:rPr>
          <w:rFonts w:cs="Calibri"/>
          <w:bCs/>
          <w:iCs/>
        </w:rPr>
        <w:t xml:space="preserve">template </w:t>
      </w:r>
      <w:r w:rsidRPr="003C732A">
        <w:rPr>
          <w:rFonts w:cs="Calibri"/>
          <w:bCs/>
          <w:iCs/>
        </w:rPr>
        <w:t>(US/Canada):</w:t>
      </w:r>
    </w:p>
    <w:p w14:paraId="2C7D746F" w14:textId="37240BA6" w:rsidR="00DA12E6" w:rsidRDefault="00DA12E6" w:rsidP="00CA7AF1">
      <w:pPr>
        <w:pStyle w:val="body2"/>
        <w:ind w:left="432"/>
        <w:rPr>
          <w:rFonts w:ascii="Times New Roman" w:hAnsi="Times New Roman"/>
          <w:color w:val="000000"/>
          <w:sz w:val="24"/>
          <w:szCs w:val="24"/>
          <w:shd w:val="clear" w:color="auto" w:fill="FFFFFF"/>
        </w:rPr>
      </w:pPr>
      <w:r w:rsidRPr="0040252B">
        <w:rPr>
          <w:rFonts w:ascii="Times New Roman" w:hAnsi="Times New Roman"/>
          <w:noProof/>
          <w:color w:val="000000"/>
          <w:sz w:val="24"/>
          <w:szCs w:val="24"/>
          <w:shd w:val="clear" w:color="auto" w:fill="FFFFFF"/>
        </w:rPr>
        <w:drawing>
          <wp:inline distT="0" distB="0" distL="0" distR="0" wp14:anchorId="7CDFC2E2" wp14:editId="69274373">
            <wp:extent cx="4204531" cy="3042285"/>
            <wp:effectExtent l="25400" t="25400" r="37465" b="31115"/>
            <wp:docPr id="7" name="Picture 7" descr="../../../../../../Desktop/Screen%20Shot%202017-08-09%20at%20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09%20at%2012.17"/>
                    <pic:cNvPicPr>
                      <a:picLocks noChangeAspect="1" noChangeArrowheads="1"/>
                    </pic:cNvPicPr>
                  </pic:nvPicPr>
                  <pic:blipFill rotWithShape="1">
                    <a:blip r:embed="rId17">
                      <a:extLst>
                        <a:ext uri="{28A0092B-C50C-407E-A947-70E740481C1C}">
                          <a14:useLocalDpi xmlns:a14="http://schemas.microsoft.com/office/drawing/2010/main" val="0"/>
                        </a:ext>
                      </a:extLst>
                    </a:blip>
                    <a:srcRect t="11484" r="5179" b="27696"/>
                    <a:stretch/>
                  </pic:blipFill>
                  <pic:spPr bwMode="auto">
                    <a:xfrm>
                      <a:off x="0" y="0"/>
                      <a:ext cx="4220491" cy="305383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191FBCE" w14:textId="2C417B4E" w:rsidR="00CF309C" w:rsidRDefault="00146E2D" w:rsidP="00A6164A">
      <w:pPr>
        <w:pStyle w:val="body2"/>
        <w:ind w:left="432"/>
        <w:rPr>
          <w:rFonts w:cs="Calibri"/>
          <w:bCs/>
          <w:iCs/>
        </w:rPr>
      </w:pPr>
      <w:r w:rsidRPr="003C732A">
        <w:rPr>
          <w:rFonts w:cs="Calibri"/>
          <w:bCs/>
          <w:iCs/>
        </w:rPr>
        <w:t>As noted in the above template</w:t>
      </w:r>
      <w:r w:rsidR="005C611E" w:rsidRPr="003C732A">
        <w:rPr>
          <w:rFonts w:cs="Calibri"/>
          <w:bCs/>
          <w:iCs/>
        </w:rPr>
        <w:t>,</w:t>
      </w:r>
      <w:r w:rsidR="006C6462" w:rsidRPr="003C732A">
        <w:rPr>
          <w:rFonts w:cs="Calibri"/>
          <w:bCs/>
          <w:iCs/>
        </w:rPr>
        <w:t xml:space="preserve"> </w:t>
      </w:r>
      <w:r w:rsidR="008B5B8E" w:rsidRPr="003C732A">
        <w:rPr>
          <w:rFonts w:cs="Calibri"/>
          <w:bCs/>
          <w:iCs/>
        </w:rPr>
        <w:t xml:space="preserve">included in all customer golden rules </w:t>
      </w:r>
      <w:r w:rsidR="005C611E" w:rsidRPr="003C732A">
        <w:rPr>
          <w:rFonts w:cs="Calibri"/>
          <w:bCs/>
          <w:iCs/>
        </w:rPr>
        <w:t>in the ‘</w:t>
      </w:r>
      <w:r w:rsidR="005C611E" w:rsidRPr="003C732A">
        <w:rPr>
          <w:rFonts w:cs="Calibri"/>
          <w:b/>
          <w:bCs/>
          <w:iCs/>
        </w:rPr>
        <w:t>SR Handling’</w:t>
      </w:r>
      <w:r w:rsidR="008A1532">
        <w:rPr>
          <w:rFonts w:cs="Calibri"/>
          <w:bCs/>
          <w:iCs/>
        </w:rPr>
        <w:t xml:space="preserve"> section </w:t>
      </w:r>
      <w:r w:rsidR="005C611E" w:rsidRPr="003C732A">
        <w:rPr>
          <w:rFonts w:cs="Calibri"/>
          <w:bCs/>
          <w:iCs/>
        </w:rPr>
        <w:t xml:space="preserve">are details on </w:t>
      </w:r>
      <w:r w:rsidR="008B5B8E" w:rsidRPr="003C732A">
        <w:rPr>
          <w:rFonts w:cs="Calibri"/>
          <w:bCs/>
          <w:iCs/>
        </w:rPr>
        <w:t>keep</w:t>
      </w:r>
      <w:r w:rsidR="00664BE6">
        <w:rPr>
          <w:rFonts w:cs="Calibri"/>
          <w:bCs/>
          <w:iCs/>
        </w:rPr>
        <w:t>ing the</w:t>
      </w:r>
      <w:r w:rsidR="008B5B8E" w:rsidRPr="003C732A">
        <w:rPr>
          <w:rFonts w:cs="Calibri"/>
          <w:bCs/>
          <w:iCs/>
        </w:rPr>
        <w:t xml:space="preserve"> case notes updated</w:t>
      </w:r>
      <w:r w:rsidR="00664BE6">
        <w:rPr>
          <w:rFonts w:cs="Calibri"/>
          <w:bCs/>
          <w:iCs/>
        </w:rPr>
        <w:t xml:space="preserve"> </w:t>
      </w:r>
      <w:r w:rsidR="008A1532">
        <w:rPr>
          <w:rFonts w:cs="Calibri"/>
          <w:bCs/>
          <w:iCs/>
        </w:rPr>
        <w:t xml:space="preserve">for the customer to have a quick and simple view of their case: </w:t>
      </w:r>
      <w:r w:rsidR="00823677" w:rsidRPr="003C732A">
        <w:rPr>
          <w:rFonts w:cs="Calibri"/>
          <w:bCs/>
          <w:iCs/>
        </w:rPr>
        <w:t>Update</w:t>
      </w:r>
      <w:r w:rsidR="00B27001" w:rsidRPr="003C732A">
        <w:rPr>
          <w:rFonts w:cs="Calibri"/>
          <w:bCs/>
          <w:iCs/>
        </w:rPr>
        <w:t xml:space="preserve"> the current status of the case, the next action to be ta</w:t>
      </w:r>
      <w:r w:rsidR="00DB4323" w:rsidRPr="003C732A">
        <w:rPr>
          <w:rFonts w:cs="Calibri"/>
          <w:bCs/>
          <w:iCs/>
        </w:rPr>
        <w:t>ken, and the anticipated ETA or n</w:t>
      </w:r>
      <w:r w:rsidR="00B27001" w:rsidRPr="003C732A">
        <w:rPr>
          <w:rFonts w:cs="Calibri"/>
          <w:bCs/>
          <w:iCs/>
        </w:rPr>
        <w:t>ext expected follow-up period.</w:t>
      </w:r>
      <w:r w:rsidR="0072694D" w:rsidRPr="003C732A">
        <w:rPr>
          <w:rFonts w:cs="Calibri"/>
          <w:bCs/>
          <w:iCs/>
        </w:rPr>
        <w:t xml:space="preserve"> </w:t>
      </w:r>
    </w:p>
    <w:p w14:paraId="7BA4B040" w14:textId="4336C08A" w:rsidR="00A6164A" w:rsidRPr="00A6164A" w:rsidRDefault="00CF309C" w:rsidP="00A6164A">
      <w:pPr>
        <w:pStyle w:val="body2"/>
        <w:ind w:left="432"/>
        <w:rPr>
          <w:rFonts w:cs="Calibri"/>
          <w:bCs/>
          <w:iCs/>
          <w:u w:val="single"/>
        </w:rPr>
      </w:pPr>
      <w:r w:rsidRPr="005D3FB4">
        <w:rPr>
          <w:rFonts w:cs="Calibri"/>
          <w:bCs/>
          <w:iCs/>
          <w:u w:val="single"/>
        </w:rPr>
        <w:t xml:space="preserve">Here is a </w:t>
      </w:r>
      <w:r w:rsidRPr="005D3FB4">
        <w:rPr>
          <w:rFonts w:cs="Calibri"/>
          <w:b/>
          <w:bCs/>
          <w:i/>
          <w:iCs/>
          <w:u w:val="single"/>
        </w:rPr>
        <w:t>sample</w:t>
      </w:r>
      <w:r w:rsidRPr="005D3FB4">
        <w:rPr>
          <w:rFonts w:cs="Calibri"/>
          <w:bCs/>
          <w:iCs/>
          <w:u w:val="single"/>
        </w:rPr>
        <w:t xml:space="preserve"> of </w:t>
      </w:r>
      <w:r w:rsidR="003416F9" w:rsidRPr="005D3FB4">
        <w:rPr>
          <w:rFonts w:cs="Calibri"/>
          <w:bCs/>
          <w:iCs/>
          <w:u w:val="single"/>
        </w:rPr>
        <w:t>how to provide</w:t>
      </w:r>
      <w:r w:rsidR="00664BE6">
        <w:rPr>
          <w:rFonts w:cs="Calibri"/>
          <w:bCs/>
          <w:iCs/>
          <w:u w:val="single"/>
        </w:rPr>
        <w:t xml:space="preserve"> the 3 Bullet Summary</w:t>
      </w:r>
      <w:r w:rsidR="008A1532">
        <w:rPr>
          <w:rFonts w:cs="Calibri"/>
          <w:bCs/>
          <w:iCs/>
          <w:u w:val="single"/>
        </w:rPr>
        <w:t xml:space="preserve"> noted in the template</w:t>
      </w:r>
      <w:r w:rsidR="00A6164A" w:rsidRPr="00A6164A">
        <w:rPr>
          <w:rFonts w:cs="Calibri"/>
          <w:bCs/>
          <w:iCs/>
          <w:u w:val="single"/>
        </w:rPr>
        <w:t>:</w:t>
      </w:r>
      <w:r w:rsidR="005551EA" w:rsidRPr="005D3FB4">
        <w:rPr>
          <w:rFonts w:cs="Calibri"/>
          <w:bCs/>
          <w:iCs/>
          <w:u w:val="single"/>
        </w:rPr>
        <w:t xml:space="preserve"> </w:t>
      </w:r>
    </w:p>
    <w:p w14:paraId="780A7EE8" w14:textId="77777777" w:rsidR="00A6164A" w:rsidRPr="00A6164A" w:rsidRDefault="00A6164A" w:rsidP="00A6164A">
      <w:pPr>
        <w:spacing w:line="253" w:lineRule="atLeast"/>
        <w:ind w:left="720"/>
        <w:rPr>
          <w:color w:val="000000"/>
        </w:rPr>
      </w:pPr>
      <w:r w:rsidRPr="00A6164A">
        <w:rPr>
          <w:color w:val="1F497D"/>
        </w:rPr>
        <w:t> </w:t>
      </w:r>
    </w:p>
    <w:p w14:paraId="45B38DA1" w14:textId="77777777" w:rsidR="00A6164A" w:rsidRPr="00A6164A" w:rsidRDefault="00A6164A" w:rsidP="00A6164A">
      <w:pPr>
        <w:spacing w:line="253" w:lineRule="atLeast"/>
        <w:ind w:left="720"/>
        <w:rPr>
          <w:color w:val="000000" w:themeColor="text1"/>
        </w:rPr>
      </w:pPr>
      <w:r w:rsidRPr="00A6164A">
        <w:rPr>
          <w:b/>
          <w:bCs/>
          <w:color w:val="000000" w:themeColor="text1"/>
        </w:rPr>
        <w:lastRenderedPageBreak/>
        <w:t>1) CURRENT STATUS:</w:t>
      </w:r>
      <w:r w:rsidRPr="00D012D1">
        <w:rPr>
          <w:b/>
          <w:bCs/>
          <w:color w:val="000000" w:themeColor="text1"/>
        </w:rPr>
        <w:t> </w:t>
      </w:r>
    </w:p>
    <w:p w14:paraId="144D435D" w14:textId="77777777" w:rsidR="00A6164A" w:rsidRPr="00A6164A" w:rsidRDefault="00A6164A" w:rsidP="00A6164A">
      <w:pPr>
        <w:spacing w:line="253" w:lineRule="atLeast"/>
        <w:ind w:left="1260" w:hanging="270"/>
        <w:rPr>
          <w:color w:val="000000" w:themeColor="text1"/>
        </w:rPr>
      </w:pPr>
      <w:r w:rsidRPr="00A6164A">
        <w:rPr>
          <w:color w:val="000000" w:themeColor="text1"/>
        </w:rPr>
        <w:t>Error messages seen on node xyz</w:t>
      </w:r>
    </w:p>
    <w:p w14:paraId="159A3966" w14:textId="77777777" w:rsidR="00A6164A" w:rsidRPr="00D012D1" w:rsidRDefault="00A6164A" w:rsidP="00A6164A">
      <w:pPr>
        <w:spacing w:line="253" w:lineRule="atLeast"/>
        <w:ind w:left="720"/>
        <w:rPr>
          <w:bCs/>
          <w:color w:val="000000" w:themeColor="text1"/>
        </w:rPr>
      </w:pPr>
      <w:r w:rsidRPr="00A6164A">
        <w:rPr>
          <w:b/>
          <w:bCs/>
          <w:color w:val="000000" w:themeColor="text1"/>
        </w:rPr>
        <w:t>2) NEXT ACTION ITEM:</w:t>
      </w:r>
    </w:p>
    <w:p w14:paraId="731E1382" w14:textId="5898C409" w:rsidR="00A6164A" w:rsidRPr="00A6164A" w:rsidRDefault="00A6164A" w:rsidP="00A6164A">
      <w:pPr>
        <w:spacing w:line="253" w:lineRule="atLeast"/>
        <w:ind w:left="1260" w:hanging="270"/>
        <w:rPr>
          <w:color w:val="000000" w:themeColor="text1"/>
        </w:rPr>
      </w:pPr>
      <w:r w:rsidRPr="00A6164A">
        <w:rPr>
          <w:color w:val="000000" w:themeColor="text1"/>
        </w:rPr>
        <w:t>Pending TAC review of logs received yesterday and BU input</w:t>
      </w:r>
    </w:p>
    <w:p w14:paraId="63DF626D" w14:textId="77777777" w:rsidR="00A6164A" w:rsidRPr="00A6164A" w:rsidRDefault="00A6164A" w:rsidP="00A6164A">
      <w:pPr>
        <w:spacing w:line="253" w:lineRule="atLeast"/>
        <w:ind w:left="720"/>
        <w:rPr>
          <w:color w:val="000000" w:themeColor="text1"/>
        </w:rPr>
      </w:pPr>
      <w:r w:rsidRPr="00A6164A">
        <w:rPr>
          <w:b/>
          <w:bCs/>
          <w:color w:val="000000" w:themeColor="text1"/>
        </w:rPr>
        <w:t>3) ETA ON NEXT FOLLOW-UP:</w:t>
      </w:r>
    </w:p>
    <w:p w14:paraId="49554A0C" w14:textId="644B102C" w:rsidR="00A6164A" w:rsidRPr="00D012D1" w:rsidRDefault="00A6164A" w:rsidP="00D012D1">
      <w:pPr>
        <w:spacing w:line="253" w:lineRule="atLeast"/>
        <w:ind w:left="1260" w:hanging="270"/>
        <w:rPr>
          <w:color w:val="000000" w:themeColor="text1"/>
        </w:rPr>
      </w:pPr>
      <w:r w:rsidRPr="00A6164A">
        <w:rPr>
          <w:color w:val="000000" w:themeColor="text1"/>
        </w:rPr>
        <w:t>Engineer</w:t>
      </w:r>
      <w:r w:rsidR="00053FC9">
        <w:rPr>
          <w:color w:val="000000" w:themeColor="text1"/>
        </w:rPr>
        <w:t xml:space="preserve"> will follow up with customer on </w:t>
      </w:r>
      <w:r w:rsidRPr="00A6164A">
        <w:rPr>
          <w:color w:val="000000" w:themeColor="text1"/>
        </w:rPr>
        <w:t>Friday</w:t>
      </w:r>
      <w:r w:rsidR="00053FC9">
        <w:rPr>
          <w:color w:val="000000" w:themeColor="text1"/>
        </w:rPr>
        <w:t>,</w:t>
      </w:r>
      <w:r w:rsidRPr="00A6164A">
        <w:rPr>
          <w:color w:val="000000" w:themeColor="text1"/>
        </w:rPr>
        <w:t xml:space="preserve"> </w:t>
      </w:r>
      <w:r w:rsidR="00053FC9">
        <w:rPr>
          <w:color w:val="000000" w:themeColor="text1"/>
        </w:rPr>
        <w:t>between</w:t>
      </w:r>
      <w:r w:rsidR="00053FC9" w:rsidRPr="00A6164A">
        <w:rPr>
          <w:color w:val="000000" w:themeColor="text1"/>
        </w:rPr>
        <w:t xml:space="preserve"> </w:t>
      </w:r>
      <w:r w:rsidRPr="00A6164A">
        <w:rPr>
          <w:color w:val="000000" w:themeColor="text1"/>
        </w:rPr>
        <w:t>2</w:t>
      </w:r>
      <w:r w:rsidR="00053FC9">
        <w:rPr>
          <w:color w:val="000000" w:themeColor="text1"/>
        </w:rPr>
        <w:t>-4</w:t>
      </w:r>
      <w:r w:rsidRPr="00A6164A">
        <w:rPr>
          <w:color w:val="000000" w:themeColor="text1"/>
        </w:rPr>
        <w:t>pm ET</w:t>
      </w:r>
    </w:p>
    <w:p w14:paraId="32F3C98E" w14:textId="2DE2CA1B" w:rsidR="00932EBC" w:rsidRPr="005D3FB4" w:rsidRDefault="005D3FB4" w:rsidP="00547161">
      <w:pPr>
        <w:pStyle w:val="body2"/>
        <w:ind w:left="432"/>
        <w:rPr>
          <w:rFonts w:cs="Calibri"/>
          <w:bCs/>
          <w:iCs/>
          <w:u w:val="single"/>
        </w:rPr>
      </w:pPr>
      <w:r w:rsidRPr="005D3FB4">
        <w:rPr>
          <w:rFonts w:cs="Calibri"/>
          <w:bCs/>
          <w:iCs/>
          <w:u w:val="single"/>
        </w:rPr>
        <w:t xml:space="preserve">The following is </w:t>
      </w:r>
      <w:r w:rsidR="00D012D1" w:rsidRPr="005D3FB4">
        <w:rPr>
          <w:rFonts w:cs="Calibri"/>
          <w:bCs/>
          <w:iCs/>
          <w:u w:val="single"/>
        </w:rPr>
        <w:t>a</w:t>
      </w:r>
      <w:r w:rsidR="000F481D" w:rsidRPr="005D3FB4">
        <w:rPr>
          <w:rFonts w:cs="Calibri"/>
          <w:bCs/>
          <w:iCs/>
          <w:u w:val="single"/>
        </w:rPr>
        <w:t xml:space="preserve"> completed </w:t>
      </w:r>
      <w:r w:rsidR="00D012D1" w:rsidRPr="005D3FB4">
        <w:rPr>
          <w:rFonts w:cs="Calibri"/>
          <w:bCs/>
          <w:iCs/>
          <w:u w:val="single"/>
        </w:rPr>
        <w:t xml:space="preserve">set of </w:t>
      </w:r>
      <w:r w:rsidR="00932EBC" w:rsidRPr="005D3FB4">
        <w:rPr>
          <w:rFonts w:cs="Calibri"/>
          <w:bCs/>
          <w:iCs/>
          <w:u w:val="single"/>
        </w:rPr>
        <w:t>a</w:t>
      </w:r>
      <w:r w:rsidR="000F481D" w:rsidRPr="005D3FB4">
        <w:rPr>
          <w:rFonts w:cs="Calibri"/>
          <w:bCs/>
          <w:iCs/>
          <w:u w:val="single"/>
        </w:rPr>
        <w:t xml:space="preserve"> customer’s</w:t>
      </w:r>
      <w:r w:rsidR="00932EBC" w:rsidRPr="005D3FB4">
        <w:rPr>
          <w:rFonts w:cs="Calibri"/>
          <w:bCs/>
          <w:iCs/>
          <w:u w:val="single"/>
        </w:rPr>
        <w:t xml:space="preserve"> </w:t>
      </w:r>
      <w:r w:rsidR="000F481D" w:rsidRPr="005D3FB4">
        <w:rPr>
          <w:rFonts w:cs="Calibri"/>
          <w:bCs/>
          <w:iCs/>
          <w:u w:val="single"/>
        </w:rPr>
        <w:t>golden rules</w:t>
      </w:r>
      <w:r w:rsidR="00932EBC" w:rsidRPr="005D3FB4">
        <w:rPr>
          <w:rFonts w:cs="Calibri"/>
          <w:bCs/>
          <w:iCs/>
          <w:u w:val="single"/>
        </w:rPr>
        <w:t xml:space="preserve">: </w:t>
      </w:r>
    </w:p>
    <w:p w14:paraId="79C14614" w14:textId="006CC8F3" w:rsidR="00932EBC" w:rsidRDefault="000F481D" w:rsidP="00EF1F6E">
      <w:pPr>
        <w:pStyle w:val="body2"/>
        <w:ind w:left="576"/>
        <w:rPr>
          <w:rFonts w:ascii="Times New Roman" w:hAnsi="Times New Roman"/>
          <w:color w:val="000000"/>
          <w:sz w:val="24"/>
          <w:szCs w:val="24"/>
          <w:shd w:val="clear" w:color="auto" w:fill="FFFFFF"/>
        </w:rPr>
      </w:pPr>
      <w:r>
        <w:rPr>
          <w:noProof/>
        </w:rPr>
        <w:drawing>
          <wp:inline distT="0" distB="0" distL="0" distR="0" wp14:anchorId="2A88CD8F" wp14:editId="6EB2A6F8">
            <wp:extent cx="5943600" cy="5923968"/>
            <wp:effectExtent l="25400" t="25400" r="25400" b="19685"/>
            <wp:docPr id="8" name="Picture 8" descr="cid:image001.png@01D30F74.8266B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x0020_3" descr="cid:image001.png@01D30F74.8266BB3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5923968"/>
                    </a:xfrm>
                    <a:prstGeom prst="rect">
                      <a:avLst/>
                    </a:prstGeom>
                    <a:noFill/>
                    <a:ln>
                      <a:solidFill>
                        <a:schemeClr val="accent1"/>
                      </a:solidFill>
                    </a:ln>
                  </pic:spPr>
                </pic:pic>
              </a:graphicData>
            </a:graphic>
          </wp:inline>
        </w:drawing>
      </w:r>
    </w:p>
    <w:p w14:paraId="06AA6BAC" w14:textId="4540D84A" w:rsidR="00932EBC" w:rsidRPr="00547161" w:rsidRDefault="00547161" w:rsidP="00547161">
      <w:pPr>
        <w:pStyle w:val="body2"/>
        <w:ind w:left="432"/>
        <w:rPr>
          <w:rFonts w:asciiTheme="minorHAnsi" w:hAnsiTheme="minorHAnsi" w:cstheme="minorHAnsi"/>
        </w:rPr>
      </w:pPr>
      <w:r w:rsidRPr="00547161">
        <w:rPr>
          <w:rFonts w:asciiTheme="minorHAnsi" w:hAnsiTheme="minorHAnsi" w:cstheme="minorHAnsi"/>
        </w:rPr>
        <w:t xml:space="preserve">If you have questions on a customer’s golden rules, contact the HTOM for that customer. </w:t>
      </w:r>
    </w:p>
    <w:p w14:paraId="4AFE016E" w14:textId="77777777" w:rsidR="00805C89" w:rsidRPr="009772E0" w:rsidRDefault="00805C89" w:rsidP="00707343">
      <w:pPr>
        <w:pStyle w:val="Heading2"/>
        <w:rPr>
          <w:rFonts w:eastAsia="SimSun"/>
          <w:lang w:eastAsia="zh-CN"/>
        </w:rPr>
      </w:pPr>
      <w:bookmarkStart w:id="24" w:name="_Toc491938643"/>
      <w:r w:rsidRPr="009772E0">
        <w:rPr>
          <w:rFonts w:eastAsia="SimSun"/>
          <w:lang w:eastAsia="zh-CN"/>
        </w:rPr>
        <w:lastRenderedPageBreak/>
        <w:t>Local Language Support</w:t>
      </w:r>
      <w:bookmarkEnd w:id="22"/>
      <w:bookmarkEnd w:id="24"/>
      <w:r w:rsidRPr="009772E0">
        <w:rPr>
          <w:rFonts w:eastAsia="SimSun"/>
          <w:lang w:eastAsia="zh-CN"/>
        </w:rPr>
        <w:t xml:space="preserve"> </w:t>
      </w:r>
    </w:p>
    <w:p w14:paraId="6BCF3410" w14:textId="77777777" w:rsidR="00DB4709" w:rsidRPr="00DB4709" w:rsidRDefault="00805C89" w:rsidP="00707343">
      <w:pPr>
        <w:pStyle w:val="body2"/>
        <w:keepNext/>
        <w:keepLines/>
        <w:ind w:left="432"/>
        <w:rPr>
          <w:rFonts w:asciiTheme="minorHAnsi" w:hAnsiTheme="minorHAnsi" w:cstheme="minorHAnsi"/>
        </w:rPr>
      </w:pPr>
      <w:r w:rsidRPr="00C75053">
        <w:rPr>
          <w:rFonts w:asciiTheme="minorHAnsi" w:hAnsiTheme="minorHAnsi" w:cstheme="minorHAnsi"/>
        </w:rPr>
        <w:t xml:space="preserve">If understanding a customer’s spoken language poses a challenge or the customer requests local </w:t>
      </w:r>
      <w:r w:rsidRPr="00C96767">
        <w:rPr>
          <w:rFonts w:cs="Calibri"/>
          <w:bCs/>
          <w:iCs/>
        </w:rPr>
        <w:t>language</w:t>
      </w:r>
      <w:r w:rsidRPr="00C75053">
        <w:rPr>
          <w:rFonts w:asciiTheme="minorHAnsi" w:hAnsiTheme="minorHAnsi" w:cstheme="minorHAnsi"/>
        </w:rPr>
        <w:t xml:space="preserve"> support </w:t>
      </w:r>
      <w:r w:rsidRPr="00C96767">
        <w:rPr>
          <w:rFonts w:asciiTheme="minorHAnsi" w:hAnsiTheme="minorHAnsi" w:cstheme="minorHAnsi"/>
        </w:rPr>
        <w:t>when</w:t>
      </w:r>
      <w:r w:rsidRPr="00C75053">
        <w:rPr>
          <w:rFonts w:asciiTheme="minorHAnsi" w:hAnsiTheme="minorHAnsi" w:cstheme="minorHAnsi"/>
        </w:rPr>
        <w:t xml:space="preserve"> working a case, engag</w:t>
      </w:r>
      <w:r w:rsidR="00891E12" w:rsidRPr="00C75053">
        <w:rPr>
          <w:rFonts w:asciiTheme="minorHAnsi" w:hAnsiTheme="minorHAnsi" w:cstheme="minorHAnsi"/>
        </w:rPr>
        <w:t xml:space="preserve">e </w:t>
      </w:r>
      <w:hyperlink r:id="rId20" w:history="1">
        <w:r w:rsidR="00891E12" w:rsidRPr="00843012">
          <w:rPr>
            <w:rStyle w:val="Hyperlink"/>
            <w:rFonts w:asciiTheme="minorHAnsi" w:hAnsiTheme="minorHAnsi" w:cstheme="minorHAnsi"/>
            <w:color w:val="548DD4" w:themeColor="text2" w:themeTint="99"/>
          </w:rPr>
          <w:t>Translation and Interpretation Services</w:t>
        </w:r>
      </w:hyperlink>
      <w:r w:rsidR="00891E12" w:rsidRPr="00843012">
        <w:rPr>
          <w:rFonts w:asciiTheme="minorHAnsi" w:hAnsiTheme="minorHAnsi" w:cstheme="minorHAnsi"/>
          <w:color w:val="548DD4" w:themeColor="text2" w:themeTint="99"/>
        </w:rPr>
        <w:t xml:space="preserve"> </w:t>
      </w:r>
      <w:r w:rsidRPr="00C75053">
        <w:rPr>
          <w:rFonts w:asciiTheme="minorHAnsi" w:hAnsiTheme="minorHAnsi" w:cstheme="minorHAnsi"/>
        </w:rPr>
        <w:t>for assistance.  If translation services are used, specify customer’s preferred language in an “Internal” case note.</w:t>
      </w:r>
      <w:r w:rsidR="00DB4709">
        <w:rPr>
          <w:rFonts w:asciiTheme="minorHAnsi" w:hAnsiTheme="minorHAnsi" w:cstheme="minorHAnsi"/>
        </w:rPr>
        <w:t xml:space="preserve"> </w:t>
      </w:r>
      <w:r w:rsidR="00DB4709" w:rsidRPr="00DB4709">
        <w:rPr>
          <w:rFonts w:asciiTheme="minorHAnsi" w:hAnsiTheme="minorHAnsi" w:cstheme="minorHAnsi"/>
        </w:rPr>
        <w:t>The link is also available in MyWorkZone.</w:t>
      </w:r>
    </w:p>
    <w:p w14:paraId="76AE735E" w14:textId="20974274" w:rsidR="00805C89" w:rsidRPr="009772E0" w:rsidRDefault="00A41AFA" w:rsidP="00114454">
      <w:pPr>
        <w:pStyle w:val="Heading2"/>
        <w:keepLines w:val="0"/>
        <w:rPr>
          <w:rFonts w:eastAsia="SimSun"/>
          <w:lang w:eastAsia="zh-CN"/>
        </w:rPr>
      </w:pPr>
      <w:bookmarkStart w:id="25" w:name="_Toc462216755"/>
      <w:bookmarkStart w:id="26" w:name="_Toc314556606"/>
      <w:bookmarkStart w:id="27" w:name="_Toc491938644"/>
      <w:bookmarkEnd w:id="25"/>
      <w:r>
        <w:rPr>
          <w:rFonts w:eastAsia="SimSun"/>
          <w:lang w:eastAsia="zh-CN"/>
        </w:rPr>
        <w:t xml:space="preserve">Customer </w:t>
      </w:r>
      <w:r w:rsidR="00805C89" w:rsidRPr="009772E0">
        <w:rPr>
          <w:rFonts w:eastAsia="SimSun"/>
          <w:lang w:eastAsia="zh-CN"/>
        </w:rPr>
        <w:t>Entitlement Issues</w:t>
      </w:r>
      <w:bookmarkEnd w:id="26"/>
      <w:bookmarkEnd w:id="27"/>
      <w:r w:rsidR="00805C89" w:rsidRPr="009772E0">
        <w:rPr>
          <w:rFonts w:eastAsia="SimSun"/>
          <w:lang w:eastAsia="zh-CN"/>
        </w:rPr>
        <w:t xml:space="preserve"> </w:t>
      </w:r>
    </w:p>
    <w:p w14:paraId="4E693B83" w14:textId="64D2E3F4" w:rsidR="009E2C94" w:rsidRPr="009E2C94" w:rsidRDefault="00805C89" w:rsidP="002D3EEF">
      <w:pPr>
        <w:pStyle w:val="body2"/>
        <w:keepNext/>
        <w:keepLines/>
        <w:ind w:left="432"/>
        <w:rPr>
          <w:b/>
        </w:rPr>
      </w:pPr>
      <w:r w:rsidRPr="00C75053">
        <w:t xml:space="preserve">If TAC Support entitlement issues arise when working </w:t>
      </w:r>
      <w:r w:rsidR="00497A32" w:rsidRPr="00C75053">
        <w:t>a</w:t>
      </w:r>
      <w:r w:rsidRPr="00C75053">
        <w:t xml:space="preserve"> case, engage the</w:t>
      </w:r>
      <w:r w:rsidR="00B6499D" w:rsidRPr="00C75053">
        <w:t xml:space="preserve"> CIN </w:t>
      </w:r>
      <w:hyperlink r:id="rId21" w:history="1">
        <w:r w:rsidR="00891E12" w:rsidRPr="00843012">
          <w:rPr>
            <w:rStyle w:val="Hyperlink"/>
            <w:color w:val="548DD4" w:themeColor="text2" w:themeTint="99"/>
          </w:rPr>
          <w:t xml:space="preserve">Service Relations </w:t>
        </w:r>
        <w:r w:rsidR="00784C92" w:rsidRPr="00843012">
          <w:rPr>
            <w:rStyle w:val="Hyperlink"/>
            <w:color w:val="548DD4" w:themeColor="text2" w:themeTint="99"/>
          </w:rPr>
          <w:t>Team</w:t>
        </w:r>
      </w:hyperlink>
      <w:r w:rsidR="00B6499D" w:rsidRPr="00C75053">
        <w:t>.</w:t>
      </w:r>
      <w:r w:rsidR="00CA0ACE" w:rsidRPr="00C75053">
        <w:t xml:space="preserve"> </w:t>
      </w:r>
      <w:r w:rsidR="00522073">
        <w:rPr>
          <w:lang w:eastAsia="zh-CN"/>
        </w:rPr>
        <w:t xml:space="preserve">For additional entitlement information, refer to the </w:t>
      </w:r>
      <w:hyperlink r:id="rId22" w:history="1">
        <w:r w:rsidR="00522073" w:rsidRPr="00171998">
          <w:rPr>
            <w:rStyle w:val="Hyperlink"/>
            <w:lang w:eastAsia="zh-CN"/>
          </w:rPr>
          <w:t>Cisco Entitlement Exceptions Management (CEEM).</w:t>
        </w:r>
      </w:hyperlink>
      <w:r w:rsidR="00522073">
        <w:rPr>
          <w:lang w:eastAsia="zh-CN"/>
        </w:rPr>
        <w:t xml:space="preserve"> </w:t>
      </w:r>
    </w:p>
    <w:p w14:paraId="219569D8" w14:textId="37856D77" w:rsidR="009E2C94" w:rsidRPr="00895BE2" w:rsidRDefault="009E2C94" w:rsidP="00D5496A">
      <w:pPr>
        <w:pStyle w:val="body2"/>
        <w:ind w:left="432"/>
        <w:rPr>
          <w:b/>
          <w:u w:val="single"/>
        </w:rPr>
      </w:pPr>
      <w:r w:rsidRPr="00895BE2">
        <w:rPr>
          <w:b/>
          <w:u w:val="single"/>
        </w:rPr>
        <w:t>Example</w:t>
      </w:r>
      <w:r w:rsidR="00895BE2" w:rsidRPr="00895BE2">
        <w:rPr>
          <w:b/>
          <w:u w:val="single"/>
        </w:rPr>
        <w:t>s of</w:t>
      </w:r>
      <w:r w:rsidRPr="00895BE2">
        <w:rPr>
          <w:b/>
          <w:u w:val="single"/>
        </w:rPr>
        <w:t xml:space="preserve"> TAC Support entitlement issue:</w:t>
      </w:r>
    </w:p>
    <w:p w14:paraId="1D8CC42D" w14:textId="4F49F563" w:rsidR="00805C89" w:rsidRPr="00C75053" w:rsidRDefault="009E2C94" w:rsidP="00F10B91">
      <w:pPr>
        <w:pStyle w:val="body2"/>
        <w:shd w:val="clear" w:color="auto" w:fill="D9D9D9" w:themeFill="background1" w:themeFillShade="D9"/>
        <w:ind w:left="432"/>
        <w:rPr>
          <w:b/>
        </w:rPr>
      </w:pPr>
      <w:r>
        <w:t>A</w:t>
      </w:r>
      <w:r w:rsidR="00805C89" w:rsidRPr="00C75053">
        <w:t xml:space="preserve"> user opens a case for </w:t>
      </w:r>
      <w:r w:rsidR="00805C89" w:rsidRPr="007B2AE4">
        <w:rPr>
          <w:b/>
        </w:rPr>
        <w:t>one entitled product, but actually requests support for another product</w:t>
      </w:r>
      <w:r w:rsidR="00805C89" w:rsidRPr="00C75053">
        <w:t>.</w:t>
      </w:r>
      <w:r w:rsidR="00502EFC" w:rsidRPr="00C75053">
        <w:t xml:space="preserve"> </w:t>
      </w:r>
    </w:p>
    <w:p w14:paraId="3C4EC2E5" w14:textId="24DBC11D" w:rsidR="00805C89" w:rsidRPr="00C75053" w:rsidRDefault="00805C89" w:rsidP="00DA09DC">
      <w:pPr>
        <w:pStyle w:val="Heading5"/>
        <w:numPr>
          <w:ilvl w:val="4"/>
          <w:numId w:val="24"/>
        </w:numPr>
        <w:spacing w:before="120" w:line="255" w:lineRule="atLeast"/>
        <w:ind w:left="1080"/>
        <w:rPr>
          <w:b/>
        </w:rPr>
      </w:pPr>
      <w:r w:rsidRPr="00C75053">
        <w:t xml:space="preserve">If hardware </w:t>
      </w:r>
      <w:r w:rsidRPr="00C96767">
        <w:rPr>
          <w:rFonts w:eastAsia="Times New Roman" w:cs="Calibri"/>
          <w:bCs w:val="0"/>
          <w:iCs/>
        </w:rPr>
        <w:t>entitlement</w:t>
      </w:r>
      <w:r w:rsidRPr="00C75053">
        <w:t xml:space="preserve"> </w:t>
      </w:r>
      <w:r w:rsidR="002A3AA2" w:rsidRPr="00C75053">
        <w:t>issues arise, engage th</w:t>
      </w:r>
      <w:r w:rsidR="00B6499D" w:rsidRPr="00C75053">
        <w:t xml:space="preserve">e </w:t>
      </w:r>
      <w:hyperlink r:id="rId23" w:history="1">
        <w:r w:rsidR="00D91419" w:rsidRPr="00CA4BE8">
          <w:rPr>
            <w:rStyle w:val="Hyperlink"/>
          </w:rPr>
          <w:t xml:space="preserve">SLO </w:t>
        </w:r>
        <w:r w:rsidR="00B6499D" w:rsidRPr="00CA4BE8">
          <w:rPr>
            <w:rStyle w:val="Hyperlink"/>
          </w:rPr>
          <w:t>Entitlement.</w:t>
        </w:r>
      </w:hyperlink>
      <w:r w:rsidR="00B6499D" w:rsidRPr="00C75053">
        <w:t xml:space="preserve"> A</w:t>
      </w:r>
      <w:r w:rsidRPr="00C75053">
        <w:t xml:space="preserve">n example of a Hardware entitlement issue is when the </w:t>
      </w:r>
      <w:r w:rsidR="00CF7A3B" w:rsidRPr="00C75053">
        <w:t>SORT</w:t>
      </w:r>
      <w:r w:rsidRPr="00C75053">
        <w:t xml:space="preserve"> tool indicates the customer is not entitled during RMA creation, or when the </w:t>
      </w:r>
      <w:r w:rsidRPr="002A6C72">
        <w:rPr>
          <w:rFonts w:eastAsia="Times New Roman" w:cs="Calibri"/>
          <w:bCs w:val="0"/>
          <w:iCs/>
        </w:rPr>
        <w:t>user</w:t>
      </w:r>
      <w:r w:rsidRPr="00C75053">
        <w:t xml:space="preserve"> requests a higher service level th</w:t>
      </w:r>
      <w:r w:rsidR="005B5646">
        <w:t>a</w:t>
      </w:r>
      <w:r w:rsidRPr="00C75053">
        <w:t>n prescribed by the contract.</w:t>
      </w:r>
    </w:p>
    <w:p w14:paraId="3497AF26" w14:textId="1B782C47" w:rsidR="00805C89" w:rsidRPr="00C75053" w:rsidRDefault="00805C89" w:rsidP="00DA09DC">
      <w:pPr>
        <w:pStyle w:val="Heading5"/>
        <w:numPr>
          <w:ilvl w:val="4"/>
          <w:numId w:val="24"/>
        </w:numPr>
        <w:spacing w:before="120" w:line="255" w:lineRule="atLeast"/>
        <w:ind w:left="1080"/>
        <w:rPr>
          <w:b/>
        </w:rPr>
      </w:pPr>
      <w:r w:rsidRPr="00C75053">
        <w:t xml:space="preserve">For software </w:t>
      </w:r>
      <w:r w:rsidRPr="00C96767">
        <w:rPr>
          <w:rFonts w:eastAsia="Times New Roman" w:cs="Calibri"/>
          <w:bCs w:val="0"/>
          <w:iCs/>
        </w:rPr>
        <w:t>entitlement</w:t>
      </w:r>
      <w:r w:rsidRPr="00C75053">
        <w:t xml:space="preserve"> issues involving security advisories or PSIRT communications, refer to the </w:t>
      </w:r>
      <w:hyperlink r:id="rId24" w:history="1">
        <w:r w:rsidRPr="00843012">
          <w:rPr>
            <w:rStyle w:val="Hyperlink"/>
            <w:color w:val="548DD4" w:themeColor="text2" w:themeTint="99"/>
          </w:rPr>
          <w:t>Software Availability Guidelines for TAC</w:t>
        </w:r>
      </w:hyperlink>
      <w:r w:rsidRPr="00C75053">
        <w:t xml:space="preserve"> document for guidance.  Also, check related software advisory documents for additional guidance when such document</w:t>
      </w:r>
      <w:r w:rsidR="00115700" w:rsidRPr="00C75053">
        <w:t>s</w:t>
      </w:r>
      <w:r w:rsidRPr="00C75053">
        <w:t xml:space="preserve"> apply.</w:t>
      </w:r>
    </w:p>
    <w:p w14:paraId="1F632EA3" w14:textId="2586E455" w:rsidR="00FC51D6" w:rsidRPr="00C75053" w:rsidRDefault="00FC51D6" w:rsidP="00DA09DC">
      <w:pPr>
        <w:pStyle w:val="Heading5"/>
        <w:numPr>
          <w:ilvl w:val="4"/>
          <w:numId w:val="24"/>
        </w:numPr>
        <w:spacing w:before="120" w:line="255" w:lineRule="atLeast"/>
        <w:ind w:left="1080"/>
        <w:rPr>
          <w:b/>
        </w:rPr>
      </w:pPr>
      <w:r w:rsidRPr="00C75053">
        <w:t xml:space="preserve">When Entitlement issues are encountered, TAC will reach out to CIN GSR (for TAC support) or </w:t>
      </w:r>
      <w:r w:rsidR="00D91419">
        <w:t xml:space="preserve">SLO </w:t>
      </w:r>
      <w:r w:rsidR="00375483">
        <w:t>Entitlement</w:t>
      </w:r>
      <w:r w:rsidR="00375483" w:rsidRPr="00C75053">
        <w:t xml:space="preserve"> </w:t>
      </w:r>
      <w:r w:rsidRPr="00C75053">
        <w:t xml:space="preserve">(for Hardware support) to </w:t>
      </w:r>
      <w:r w:rsidRPr="002A6C72">
        <w:rPr>
          <w:rFonts w:eastAsia="Times New Roman" w:cs="Calibri"/>
          <w:bCs w:val="0"/>
          <w:iCs/>
        </w:rPr>
        <w:t>gain</w:t>
      </w:r>
      <w:r w:rsidRPr="00C75053">
        <w:t xml:space="preserve"> entitlement approval, exception handling approval or otherwise resolution of the entitlement issue</w:t>
      </w:r>
    </w:p>
    <w:p w14:paraId="62BA57F4" w14:textId="589A0AEE" w:rsidR="00674205" w:rsidRDefault="00FC51D6" w:rsidP="00674205">
      <w:pPr>
        <w:pStyle w:val="Heading5"/>
        <w:numPr>
          <w:ilvl w:val="4"/>
          <w:numId w:val="24"/>
        </w:numPr>
        <w:spacing w:before="120" w:line="255" w:lineRule="atLeast"/>
        <w:ind w:left="1080"/>
      </w:pPr>
      <w:r w:rsidRPr="00C75053">
        <w:t xml:space="preserve">If CIN GSR or </w:t>
      </w:r>
      <w:r w:rsidR="00D91419">
        <w:t xml:space="preserve">SLO </w:t>
      </w:r>
      <w:r w:rsidR="00375483">
        <w:t>Entitlement</w:t>
      </w:r>
      <w:r w:rsidR="00375483" w:rsidRPr="00C75053">
        <w:t xml:space="preserve"> </w:t>
      </w:r>
      <w:r w:rsidRPr="00C75053">
        <w:t xml:space="preserve">cannot immediately verify the entitlement status, </w:t>
      </w:r>
      <w:r w:rsidR="00686B38" w:rsidRPr="00C75053">
        <w:t>TAC</w:t>
      </w:r>
      <w:r w:rsidR="00686B38">
        <w:t xml:space="preserve"> </w:t>
      </w:r>
      <w:r w:rsidR="00686B38" w:rsidRPr="00C75053">
        <w:t>to</w:t>
      </w:r>
      <w:r w:rsidRPr="00C75053">
        <w:t xml:space="preserve"> request the Entitlement team to take ownership of the case until the entitlement issue is resolved.</w:t>
      </w:r>
    </w:p>
    <w:p w14:paraId="11B009FF" w14:textId="3FF8E2F8" w:rsidR="00F10B91" w:rsidRPr="002D3EEF" w:rsidRDefault="00F10B91" w:rsidP="002D3EEF">
      <w:pPr>
        <w:pStyle w:val="Heading3"/>
        <w:rPr>
          <w:rFonts w:eastAsia="SimSun"/>
          <w:lang w:eastAsia="zh-CN"/>
        </w:rPr>
      </w:pPr>
      <w:r w:rsidRPr="002D3EEF">
        <w:rPr>
          <w:rFonts w:eastAsia="SimSun"/>
          <w:lang w:eastAsia="zh-CN"/>
        </w:rPr>
        <w:t>Proactive Maintenance Window Support (MWS) or Detailed Root Cause Analysis (RCA).</w:t>
      </w:r>
    </w:p>
    <w:p w14:paraId="036D876F" w14:textId="77777777" w:rsidR="00F077A7" w:rsidRDefault="00F077A7" w:rsidP="00F077A7">
      <w:pPr>
        <w:spacing w:line="240" w:lineRule="auto"/>
        <w:rPr>
          <w:rFonts w:ascii="Times New Roman" w:hAnsi="Times New Roman"/>
          <w:sz w:val="24"/>
          <w:szCs w:val="24"/>
        </w:rPr>
      </w:pPr>
    </w:p>
    <w:p w14:paraId="2F6BA0EE" w14:textId="71E571FB" w:rsidR="0047661A" w:rsidRDefault="0047661A" w:rsidP="002D3EEF">
      <w:pPr>
        <w:ind w:left="720"/>
        <w:rPr>
          <w:color w:val="000000"/>
          <w:sz w:val="24"/>
          <w:szCs w:val="24"/>
        </w:rPr>
      </w:pPr>
      <w:r>
        <w:rPr>
          <w:color w:val="2F5597"/>
        </w:rPr>
        <w:t>For maintenance window support (MWS) and root cause analysis (RCA), refer to the table below to understand what is covered by each team.</w:t>
      </w:r>
      <w:r>
        <w:rPr>
          <w:color w:val="2F5597"/>
        </w:rPr>
        <w:br/>
      </w:r>
    </w:p>
    <w:p w14:paraId="4F099F0E" w14:textId="77777777" w:rsidR="0047661A" w:rsidRDefault="0047661A" w:rsidP="002D3EEF">
      <w:pPr>
        <w:ind w:left="720"/>
        <w:rPr>
          <w:color w:val="000000"/>
        </w:rPr>
      </w:pPr>
      <w:r>
        <w:rPr>
          <w:color w:val="2F5597"/>
        </w:rPr>
        <w:t>TAC should refer customers to CIN</w:t>
      </w:r>
      <w:r>
        <w:rPr>
          <w:rStyle w:val="apple-converted-space"/>
          <w:color w:val="2F5597"/>
        </w:rPr>
        <w:t> </w:t>
      </w:r>
      <w:hyperlink r:id="rId25" w:history="1">
        <w:r>
          <w:rPr>
            <w:rStyle w:val="Hyperlink"/>
            <w:b/>
            <w:bCs/>
            <w:color w:val="2F5597"/>
          </w:rPr>
          <w:t>Service Relations</w:t>
        </w:r>
      </w:hyperlink>
      <w:r>
        <w:rPr>
          <w:rStyle w:val="apple-converted-space"/>
          <w:b/>
          <w:bCs/>
          <w:color w:val="2F5597"/>
        </w:rPr>
        <w:t> </w:t>
      </w:r>
      <w:r>
        <w:rPr>
          <w:color w:val="2F5597"/>
        </w:rPr>
        <w:t>upon receiving a request for Proactive MWS or Detailed RCA.</w:t>
      </w:r>
    </w:p>
    <w:p w14:paraId="2584BDAF" w14:textId="2CAB62C2" w:rsidR="00863A76" w:rsidRDefault="00863A76" w:rsidP="00F077A7">
      <w:pPr>
        <w:spacing w:line="240" w:lineRule="auto"/>
        <w:rPr>
          <w:color w:val="2F5597"/>
        </w:rPr>
      </w:pPr>
    </w:p>
    <w:tbl>
      <w:tblPr>
        <w:tblW w:w="0" w:type="auto"/>
        <w:tblInd w:w="828" w:type="dxa"/>
        <w:tblCellMar>
          <w:left w:w="0" w:type="dxa"/>
          <w:right w:w="0" w:type="dxa"/>
        </w:tblCellMar>
        <w:tblLook w:val="04A0" w:firstRow="1" w:lastRow="0" w:firstColumn="1" w:lastColumn="0" w:noHBand="0" w:noVBand="1"/>
      </w:tblPr>
      <w:tblGrid>
        <w:gridCol w:w="5850"/>
        <w:gridCol w:w="765"/>
        <w:gridCol w:w="1210"/>
        <w:gridCol w:w="923"/>
      </w:tblGrid>
      <w:tr w:rsidR="00863A76" w:rsidRPr="00F077A7" w14:paraId="72BFF005" w14:textId="77777777" w:rsidTr="00B05FF9">
        <w:trPr>
          <w:trHeight w:val="277"/>
          <w:tblHeader/>
        </w:trPr>
        <w:tc>
          <w:tcPr>
            <w:tcW w:w="5850" w:type="dxa"/>
            <w:tcBorders>
              <w:top w:val="single" w:sz="8" w:space="0" w:color="auto"/>
              <w:left w:val="single" w:sz="8" w:space="0" w:color="auto"/>
              <w:bottom w:val="single" w:sz="8" w:space="0" w:color="auto"/>
              <w:right w:val="single" w:sz="8" w:space="0" w:color="auto"/>
            </w:tcBorders>
            <w:shd w:val="clear" w:color="auto" w:fill="B8CCE4" w:themeFill="accent1" w:themeFillTint="66"/>
            <w:tcMar>
              <w:top w:w="0" w:type="dxa"/>
              <w:left w:w="108" w:type="dxa"/>
              <w:bottom w:w="0" w:type="dxa"/>
              <w:right w:w="108" w:type="dxa"/>
            </w:tcMar>
            <w:vAlign w:val="center"/>
            <w:hideMark/>
          </w:tcPr>
          <w:p w14:paraId="706DB61E" w14:textId="215A5869" w:rsidR="00863A76" w:rsidRPr="009909F9" w:rsidRDefault="00863A76" w:rsidP="0047661A">
            <w:pPr>
              <w:spacing w:line="240" w:lineRule="auto"/>
              <w:jc w:val="center"/>
              <w:rPr>
                <w:rFonts w:asciiTheme="minorHAnsi" w:hAnsiTheme="minorHAnsi"/>
                <w:color w:val="EEECE1" w:themeColor="background2"/>
                <w:sz w:val="24"/>
              </w:rPr>
            </w:pPr>
            <w:r w:rsidRPr="009909F9">
              <w:rPr>
                <w:rFonts w:asciiTheme="minorHAnsi" w:hAnsiTheme="minorHAnsi" w:cs="Arial"/>
                <w:color w:val="EEECE1" w:themeColor="background2"/>
                <w:sz w:val="24"/>
              </w:rPr>
              <w:t>Offer</w:t>
            </w:r>
            <w:r w:rsidR="003D571D">
              <w:rPr>
                <w:rFonts w:asciiTheme="minorHAnsi" w:hAnsiTheme="minorHAnsi" w:cs="Arial"/>
                <w:color w:val="EEECE1" w:themeColor="background2"/>
                <w:sz w:val="24"/>
              </w:rPr>
              <w:t xml:space="preserve"> Deliverable</w:t>
            </w:r>
          </w:p>
        </w:tc>
        <w:tc>
          <w:tcPr>
            <w:tcW w:w="765" w:type="dxa"/>
            <w:tcBorders>
              <w:top w:val="single" w:sz="8" w:space="0" w:color="auto"/>
              <w:left w:val="nil"/>
              <w:bottom w:val="single" w:sz="8" w:space="0" w:color="auto"/>
              <w:right w:val="single" w:sz="8" w:space="0" w:color="auto"/>
            </w:tcBorders>
            <w:shd w:val="clear" w:color="auto" w:fill="B8CCE4" w:themeFill="accent1" w:themeFillTint="66"/>
            <w:tcMar>
              <w:top w:w="0" w:type="dxa"/>
              <w:left w:w="108" w:type="dxa"/>
              <w:bottom w:w="0" w:type="dxa"/>
              <w:right w:w="108" w:type="dxa"/>
            </w:tcMar>
            <w:vAlign w:val="center"/>
            <w:hideMark/>
          </w:tcPr>
          <w:p w14:paraId="3BF08B0B" w14:textId="77777777" w:rsidR="00863A76" w:rsidRPr="009909F9" w:rsidRDefault="00863A76" w:rsidP="001869FF">
            <w:pPr>
              <w:spacing w:line="240" w:lineRule="auto"/>
              <w:jc w:val="center"/>
              <w:rPr>
                <w:rFonts w:asciiTheme="minorHAnsi" w:hAnsiTheme="minorHAnsi"/>
                <w:color w:val="EEECE1" w:themeColor="background2"/>
                <w:sz w:val="24"/>
              </w:rPr>
            </w:pPr>
            <w:r w:rsidRPr="009909F9">
              <w:rPr>
                <w:rFonts w:asciiTheme="minorHAnsi" w:hAnsiTheme="minorHAnsi" w:cs="Arial"/>
                <w:color w:val="EEECE1" w:themeColor="background2"/>
                <w:sz w:val="24"/>
              </w:rPr>
              <w:t>TAC</w:t>
            </w:r>
          </w:p>
        </w:tc>
        <w:tc>
          <w:tcPr>
            <w:tcW w:w="1210" w:type="dxa"/>
            <w:tcBorders>
              <w:top w:val="single" w:sz="8" w:space="0" w:color="auto"/>
              <w:left w:val="nil"/>
              <w:bottom w:val="single" w:sz="8" w:space="0" w:color="auto"/>
              <w:right w:val="single" w:sz="8" w:space="0" w:color="auto"/>
            </w:tcBorders>
            <w:shd w:val="clear" w:color="auto" w:fill="B8CCE4" w:themeFill="accent1" w:themeFillTint="66"/>
            <w:tcMar>
              <w:top w:w="0" w:type="dxa"/>
              <w:left w:w="108" w:type="dxa"/>
              <w:bottom w:w="0" w:type="dxa"/>
              <w:right w:w="108" w:type="dxa"/>
            </w:tcMar>
            <w:vAlign w:val="center"/>
            <w:hideMark/>
          </w:tcPr>
          <w:p w14:paraId="1612FF70" w14:textId="77777777" w:rsidR="00863A76" w:rsidRPr="009909F9" w:rsidRDefault="00863A76" w:rsidP="001869FF">
            <w:pPr>
              <w:spacing w:line="240" w:lineRule="auto"/>
              <w:jc w:val="center"/>
              <w:rPr>
                <w:rFonts w:asciiTheme="minorHAnsi" w:hAnsiTheme="minorHAnsi"/>
                <w:color w:val="EEECE1" w:themeColor="background2"/>
                <w:sz w:val="24"/>
              </w:rPr>
            </w:pPr>
            <w:r w:rsidRPr="009909F9">
              <w:rPr>
                <w:rFonts w:asciiTheme="minorHAnsi" w:hAnsiTheme="minorHAnsi" w:cs="Arial"/>
                <w:color w:val="EEECE1" w:themeColor="background2"/>
                <w:sz w:val="24"/>
              </w:rPr>
              <w:t>Solution Support</w:t>
            </w:r>
          </w:p>
        </w:tc>
        <w:tc>
          <w:tcPr>
            <w:tcW w:w="923" w:type="dxa"/>
            <w:tcBorders>
              <w:top w:val="single" w:sz="8" w:space="0" w:color="auto"/>
              <w:left w:val="nil"/>
              <w:bottom w:val="single" w:sz="8" w:space="0" w:color="auto"/>
              <w:right w:val="single" w:sz="8" w:space="0" w:color="auto"/>
            </w:tcBorders>
            <w:shd w:val="clear" w:color="auto" w:fill="B8CCE4" w:themeFill="accent1" w:themeFillTint="66"/>
            <w:tcMar>
              <w:top w:w="0" w:type="dxa"/>
              <w:left w:w="108" w:type="dxa"/>
              <w:bottom w:w="0" w:type="dxa"/>
              <w:right w:w="108" w:type="dxa"/>
            </w:tcMar>
            <w:vAlign w:val="center"/>
            <w:hideMark/>
          </w:tcPr>
          <w:p w14:paraId="71DE2860" w14:textId="77777777" w:rsidR="00863A76" w:rsidRPr="009909F9" w:rsidRDefault="00863A76" w:rsidP="001869FF">
            <w:pPr>
              <w:spacing w:line="240" w:lineRule="auto"/>
              <w:jc w:val="center"/>
              <w:rPr>
                <w:rFonts w:asciiTheme="minorHAnsi" w:hAnsiTheme="minorHAnsi"/>
                <w:color w:val="EEECE1" w:themeColor="background2"/>
                <w:sz w:val="24"/>
              </w:rPr>
            </w:pPr>
            <w:r w:rsidRPr="009909F9">
              <w:rPr>
                <w:rFonts w:asciiTheme="minorHAnsi" w:hAnsiTheme="minorHAnsi" w:cs="Arial"/>
                <w:color w:val="EEECE1" w:themeColor="background2"/>
                <w:sz w:val="24"/>
              </w:rPr>
              <w:t>HTTS</w:t>
            </w:r>
          </w:p>
        </w:tc>
      </w:tr>
      <w:tr w:rsidR="00863A76" w:rsidRPr="00F077A7" w14:paraId="198DADFF" w14:textId="77777777" w:rsidTr="00B05FF9">
        <w:trPr>
          <w:trHeight w:val="835"/>
        </w:trPr>
        <w:tc>
          <w:tcPr>
            <w:tcW w:w="58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67E77A" w14:textId="77777777" w:rsidR="00863A76" w:rsidRPr="009909F9" w:rsidRDefault="00863A76" w:rsidP="0047661A">
            <w:pPr>
              <w:spacing w:line="240" w:lineRule="auto"/>
              <w:rPr>
                <w:rFonts w:asciiTheme="minorHAnsi" w:hAnsiTheme="minorHAnsi"/>
              </w:rPr>
            </w:pPr>
            <w:r w:rsidRPr="009909F9">
              <w:rPr>
                <w:rFonts w:asciiTheme="minorHAnsi" w:hAnsiTheme="minorHAnsi"/>
                <w:b/>
                <w:bCs/>
                <w:color w:val="2F5597"/>
              </w:rPr>
              <w:t>Reactive Maintenance Window Support</w:t>
            </w:r>
            <w:r w:rsidRPr="009909F9">
              <w:rPr>
                <w:rFonts w:asciiTheme="minorHAnsi" w:hAnsiTheme="minorHAnsi"/>
                <w:color w:val="2F5597"/>
              </w:rPr>
              <w:br/>
              <w:t>Activity required to troubleshoot or fix a problem associated to a TAC case.</w:t>
            </w:r>
          </w:p>
        </w:tc>
        <w:tc>
          <w:tcPr>
            <w:tcW w:w="765" w:type="dxa"/>
            <w:tcBorders>
              <w:top w:val="nil"/>
              <w:left w:val="nil"/>
              <w:bottom w:val="single" w:sz="8" w:space="0" w:color="auto"/>
              <w:right w:val="single" w:sz="8" w:space="0" w:color="auto"/>
            </w:tcBorders>
            <w:tcMar>
              <w:top w:w="0" w:type="dxa"/>
              <w:left w:w="108" w:type="dxa"/>
              <w:bottom w:w="0" w:type="dxa"/>
              <w:right w:w="108" w:type="dxa"/>
            </w:tcMar>
            <w:hideMark/>
          </w:tcPr>
          <w:p w14:paraId="5528104E"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c>
          <w:tcPr>
            <w:tcW w:w="1210" w:type="dxa"/>
            <w:tcBorders>
              <w:top w:val="nil"/>
              <w:left w:val="nil"/>
              <w:bottom w:val="single" w:sz="8" w:space="0" w:color="auto"/>
              <w:right w:val="single" w:sz="8" w:space="0" w:color="auto"/>
            </w:tcBorders>
            <w:tcMar>
              <w:top w:w="0" w:type="dxa"/>
              <w:left w:w="108" w:type="dxa"/>
              <w:bottom w:w="0" w:type="dxa"/>
              <w:right w:w="108" w:type="dxa"/>
            </w:tcMar>
            <w:hideMark/>
          </w:tcPr>
          <w:p w14:paraId="7D066A22"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c>
          <w:tcPr>
            <w:tcW w:w="923" w:type="dxa"/>
            <w:tcBorders>
              <w:top w:val="nil"/>
              <w:left w:val="nil"/>
              <w:bottom w:val="single" w:sz="8" w:space="0" w:color="auto"/>
              <w:right w:val="single" w:sz="8" w:space="0" w:color="auto"/>
            </w:tcBorders>
            <w:tcMar>
              <w:top w:w="0" w:type="dxa"/>
              <w:left w:w="108" w:type="dxa"/>
              <w:bottom w:w="0" w:type="dxa"/>
              <w:right w:w="108" w:type="dxa"/>
            </w:tcMar>
            <w:hideMark/>
          </w:tcPr>
          <w:p w14:paraId="7A228678"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r>
      <w:tr w:rsidR="00863A76" w:rsidRPr="00F077A7" w14:paraId="7C6844C6" w14:textId="77777777" w:rsidTr="00B05FF9">
        <w:trPr>
          <w:trHeight w:val="878"/>
        </w:trPr>
        <w:tc>
          <w:tcPr>
            <w:tcW w:w="58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58C19D" w14:textId="77777777" w:rsidR="00863A76" w:rsidRPr="009909F9" w:rsidRDefault="00863A76" w:rsidP="0047661A">
            <w:pPr>
              <w:spacing w:line="240" w:lineRule="auto"/>
              <w:rPr>
                <w:rFonts w:asciiTheme="minorHAnsi" w:hAnsiTheme="minorHAnsi"/>
              </w:rPr>
            </w:pPr>
            <w:r w:rsidRPr="009909F9">
              <w:rPr>
                <w:rFonts w:asciiTheme="minorHAnsi" w:hAnsiTheme="minorHAnsi"/>
                <w:b/>
                <w:bCs/>
                <w:color w:val="2F5597"/>
              </w:rPr>
              <w:lastRenderedPageBreak/>
              <w:t>Proactive Maintenance Window Support</w:t>
            </w:r>
            <w:r w:rsidRPr="009909F9">
              <w:rPr>
                <w:rFonts w:asciiTheme="minorHAnsi" w:hAnsiTheme="minorHAnsi"/>
                <w:color w:val="2F5597"/>
              </w:rPr>
              <w:br/>
              <w:t>Customer-initiated activity, unrelated to a problem that needs resolution.</w:t>
            </w:r>
          </w:p>
        </w:tc>
        <w:tc>
          <w:tcPr>
            <w:tcW w:w="765" w:type="dxa"/>
            <w:tcBorders>
              <w:top w:val="nil"/>
              <w:left w:val="nil"/>
              <w:bottom w:val="single" w:sz="8" w:space="0" w:color="auto"/>
              <w:right w:val="single" w:sz="8" w:space="0" w:color="auto"/>
            </w:tcBorders>
            <w:tcMar>
              <w:top w:w="0" w:type="dxa"/>
              <w:left w:w="108" w:type="dxa"/>
              <w:bottom w:w="0" w:type="dxa"/>
              <w:right w:w="108" w:type="dxa"/>
            </w:tcMar>
            <w:hideMark/>
          </w:tcPr>
          <w:p w14:paraId="470883CB" w14:textId="2C9E6448" w:rsidR="00863A76" w:rsidRPr="009909F9" w:rsidRDefault="00863A76" w:rsidP="001869FF">
            <w:pPr>
              <w:spacing w:line="240" w:lineRule="auto"/>
              <w:jc w:val="center"/>
              <w:rPr>
                <w:rFonts w:asciiTheme="minorHAnsi" w:hAnsiTheme="minorHAnsi"/>
              </w:rPr>
            </w:pPr>
          </w:p>
        </w:tc>
        <w:tc>
          <w:tcPr>
            <w:tcW w:w="1210" w:type="dxa"/>
            <w:tcBorders>
              <w:top w:val="nil"/>
              <w:left w:val="nil"/>
              <w:bottom w:val="single" w:sz="8" w:space="0" w:color="auto"/>
              <w:right w:val="single" w:sz="8" w:space="0" w:color="auto"/>
            </w:tcBorders>
            <w:tcMar>
              <w:top w:w="0" w:type="dxa"/>
              <w:left w:w="108" w:type="dxa"/>
              <w:bottom w:w="0" w:type="dxa"/>
              <w:right w:w="108" w:type="dxa"/>
            </w:tcMar>
            <w:hideMark/>
          </w:tcPr>
          <w:p w14:paraId="2CB4E1FB"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c>
          <w:tcPr>
            <w:tcW w:w="923" w:type="dxa"/>
            <w:tcBorders>
              <w:top w:val="nil"/>
              <w:left w:val="nil"/>
              <w:bottom w:val="single" w:sz="8" w:space="0" w:color="auto"/>
              <w:right w:val="single" w:sz="8" w:space="0" w:color="auto"/>
            </w:tcBorders>
            <w:tcMar>
              <w:top w:w="0" w:type="dxa"/>
              <w:left w:w="108" w:type="dxa"/>
              <w:bottom w:w="0" w:type="dxa"/>
              <w:right w:w="108" w:type="dxa"/>
            </w:tcMar>
            <w:hideMark/>
          </w:tcPr>
          <w:p w14:paraId="324E2EDB"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r>
      <w:tr w:rsidR="00863A76" w:rsidRPr="00F077A7" w14:paraId="42413240" w14:textId="77777777" w:rsidTr="00B05FF9">
        <w:trPr>
          <w:trHeight w:val="551"/>
        </w:trPr>
        <w:tc>
          <w:tcPr>
            <w:tcW w:w="58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7234921" w14:textId="77777777" w:rsidR="00863A76" w:rsidRPr="009909F9" w:rsidRDefault="00863A76" w:rsidP="0047661A">
            <w:pPr>
              <w:spacing w:line="240" w:lineRule="auto"/>
              <w:rPr>
                <w:rFonts w:asciiTheme="minorHAnsi" w:hAnsiTheme="minorHAnsi"/>
              </w:rPr>
            </w:pPr>
            <w:r w:rsidRPr="009909F9">
              <w:rPr>
                <w:rFonts w:asciiTheme="minorHAnsi" w:hAnsiTheme="minorHAnsi"/>
                <w:b/>
                <w:bCs/>
                <w:color w:val="2F5597"/>
              </w:rPr>
              <w:t>Standard RCA </w:t>
            </w:r>
            <w:r w:rsidRPr="009909F9">
              <w:rPr>
                <w:rFonts w:asciiTheme="minorHAnsi" w:hAnsiTheme="minorHAnsi"/>
                <w:color w:val="2F5597"/>
              </w:rPr>
              <w:t>provides a summary statement including root cause and preventive actions.</w:t>
            </w:r>
          </w:p>
        </w:tc>
        <w:tc>
          <w:tcPr>
            <w:tcW w:w="765" w:type="dxa"/>
            <w:tcBorders>
              <w:top w:val="nil"/>
              <w:left w:val="nil"/>
              <w:bottom w:val="single" w:sz="8" w:space="0" w:color="auto"/>
              <w:right w:val="single" w:sz="8" w:space="0" w:color="auto"/>
            </w:tcBorders>
            <w:tcMar>
              <w:top w:w="0" w:type="dxa"/>
              <w:left w:w="108" w:type="dxa"/>
              <w:bottom w:w="0" w:type="dxa"/>
              <w:right w:w="108" w:type="dxa"/>
            </w:tcMar>
            <w:hideMark/>
          </w:tcPr>
          <w:p w14:paraId="2FB951BA"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c>
          <w:tcPr>
            <w:tcW w:w="1210" w:type="dxa"/>
            <w:tcBorders>
              <w:top w:val="nil"/>
              <w:left w:val="nil"/>
              <w:bottom w:val="single" w:sz="8" w:space="0" w:color="auto"/>
              <w:right w:val="single" w:sz="8" w:space="0" w:color="auto"/>
            </w:tcBorders>
            <w:tcMar>
              <w:top w:w="0" w:type="dxa"/>
              <w:left w:w="108" w:type="dxa"/>
              <w:bottom w:w="0" w:type="dxa"/>
              <w:right w:w="108" w:type="dxa"/>
            </w:tcMar>
            <w:hideMark/>
          </w:tcPr>
          <w:p w14:paraId="73812522"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c>
          <w:tcPr>
            <w:tcW w:w="923" w:type="dxa"/>
            <w:tcBorders>
              <w:top w:val="nil"/>
              <w:left w:val="nil"/>
              <w:bottom w:val="single" w:sz="8" w:space="0" w:color="auto"/>
              <w:right w:val="single" w:sz="8" w:space="0" w:color="auto"/>
            </w:tcBorders>
            <w:tcMar>
              <w:top w:w="0" w:type="dxa"/>
              <w:left w:w="108" w:type="dxa"/>
              <w:bottom w:w="0" w:type="dxa"/>
              <w:right w:w="108" w:type="dxa"/>
            </w:tcMar>
            <w:hideMark/>
          </w:tcPr>
          <w:p w14:paraId="3C7A7E04"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r>
      <w:tr w:rsidR="00863A76" w:rsidRPr="00F077A7" w14:paraId="003E823D" w14:textId="77777777" w:rsidTr="00B05FF9">
        <w:trPr>
          <w:trHeight w:val="551"/>
        </w:trPr>
        <w:tc>
          <w:tcPr>
            <w:tcW w:w="58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319013" w14:textId="77777777" w:rsidR="00863A76" w:rsidRPr="009909F9" w:rsidRDefault="00863A76" w:rsidP="0047661A">
            <w:pPr>
              <w:spacing w:line="240" w:lineRule="auto"/>
              <w:rPr>
                <w:rFonts w:asciiTheme="minorHAnsi" w:hAnsiTheme="minorHAnsi"/>
              </w:rPr>
            </w:pPr>
            <w:r w:rsidRPr="009909F9">
              <w:rPr>
                <w:rFonts w:asciiTheme="minorHAnsi" w:hAnsiTheme="minorHAnsi"/>
                <w:b/>
                <w:bCs/>
                <w:color w:val="2F5597"/>
              </w:rPr>
              <w:t>Detailed RCA</w:t>
            </w:r>
            <w:r w:rsidRPr="009909F9">
              <w:rPr>
                <w:rFonts w:asciiTheme="minorHAnsi" w:hAnsiTheme="minorHAnsi"/>
                <w:color w:val="2F5597"/>
              </w:rPr>
              <w:t> provides a report that may be multiple pages long and take hours to create.</w:t>
            </w:r>
          </w:p>
        </w:tc>
        <w:tc>
          <w:tcPr>
            <w:tcW w:w="765" w:type="dxa"/>
            <w:tcBorders>
              <w:top w:val="nil"/>
              <w:left w:val="nil"/>
              <w:bottom w:val="single" w:sz="8" w:space="0" w:color="auto"/>
              <w:right w:val="single" w:sz="8" w:space="0" w:color="auto"/>
            </w:tcBorders>
            <w:tcMar>
              <w:top w:w="0" w:type="dxa"/>
              <w:left w:w="108" w:type="dxa"/>
              <w:bottom w:w="0" w:type="dxa"/>
              <w:right w:w="108" w:type="dxa"/>
            </w:tcMar>
            <w:hideMark/>
          </w:tcPr>
          <w:p w14:paraId="3A71060A" w14:textId="5379D873" w:rsidR="00863A76" w:rsidRPr="009909F9" w:rsidRDefault="00863A76" w:rsidP="001869FF">
            <w:pPr>
              <w:spacing w:line="240" w:lineRule="auto"/>
              <w:jc w:val="center"/>
              <w:rPr>
                <w:rFonts w:asciiTheme="minorHAnsi" w:hAnsiTheme="minorHAnsi"/>
              </w:rPr>
            </w:pPr>
          </w:p>
        </w:tc>
        <w:tc>
          <w:tcPr>
            <w:tcW w:w="1210" w:type="dxa"/>
            <w:tcBorders>
              <w:top w:val="nil"/>
              <w:left w:val="nil"/>
              <w:bottom w:val="single" w:sz="8" w:space="0" w:color="auto"/>
              <w:right w:val="single" w:sz="8" w:space="0" w:color="auto"/>
            </w:tcBorders>
            <w:tcMar>
              <w:top w:w="0" w:type="dxa"/>
              <w:left w:w="108" w:type="dxa"/>
              <w:bottom w:w="0" w:type="dxa"/>
              <w:right w:w="108" w:type="dxa"/>
            </w:tcMar>
            <w:hideMark/>
          </w:tcPr>
          <w:p w14:paraId="1D017F02"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c>
          <w:tcPr>
            <w:tcW w:w="923" w:type="dxa"/>
            <w:tcBorders>
              <w:top w:val="nil"/>
              <w:left w:val="nil"/>
              <w:bottom w:val="single" w:sz="8" w:space="0" w:color="auto"/>
              <w:right w:val="single" w:sz="8" w:space="0" w:color="auto"/>
            </w:tcBorders>
            <w:tcMar>
              <w:top w:w="0" w:type="dxa"/>
              <w:left w:w="108" w:type="dxa"/>
              <w:bottom w:w="0" w:type="dxa"/>
              <w:right w:w="108" w:type="dxa"/>
            </w:tcMar>
            <w:hideMark/>
          </w:tcPr>
          <w:p w14:paraId="5D722D3E" w14:textId="77777777" w:rsidR="00863A76" w:rsidRPr="009909F9" w:rsidRDefault="00863A76" w:rsidP="001869FF">
            <w:pPr>
              <w:spacing w:line="240" w:lineRule="auto"/>
              <w:jc w:val="center"/>
              <w:rPr>
                <w:rFonts w:asciiTheme="minorHAnsi" w:hAnsiTheme="minorHAnsi"/>
              </w:rPr>
            </w:pPr>
            <w:r w:rsidRPr="009909F9">
              <w:rPr>
                <w:rFonts w:asciiTheme="minorHAnsi" w:hAnsiTheme="minorHAnsi"/>
                <w:color w:val="2F5597"/>
              </w:rPr>
              <w:t>X</w:t>
            </w:r>
          </w:p>
        </w:tc>
      </w:tr>
    </w:tbl>
    <w:p w14:paraId="7936E26F" w14:textId="760B2B30" w:rsidR="00F077A7" w:rsidRDefault="00F077A7" w:rsidP="00F077A7">
      <w:pPr>
        <w:spacing w:line="240" w:lineRule="auto"/>
        <w:rPr>
          <w:color w:val="2F5597"/>
        </w:rPr>
      </w:pPr>
    </w:p>
    <w:p w14:paraId="799B956D" w14:textId="69F8C2C7" w:rsidR="00992A54" w:rsidRPr="00F077A7" w:rsidRDefault="00581752" w:rsidP="00840B32">
      <w:pPr>
        <w:spacing w:line="240" w:lineRule="auto"/>
        <w:ind w:left="720"/>
        <w:rPr>
          <w:color w:val="000000"/>
          <w:sz w:val="24"/>
          <w:szCs w:val="24"/>
        </w:rPr>
      </w:pPr>
      <w:r>
        <w:rPr>
          <w:color w:val="2F5597"/>
        </w:rPr>
        <w:t>F</w:t>
      </w:r>
      <w:r w:rsidR="003F7EBE">
        <w:rPr>
          <w:color w:val="2F5597"/>
        </w:rPr>
        <w:t xml:space="preserve">or </w:t>
      </w:r>
      <w:r w:rsidR="00992A54">
        <w:rPr>
          <w:color w:val="2F5597"/>
        </w:rPr>
        <w:t xml:space="preserve">additional information </w:t>
      </w:r>
      <w:r>
        <w:rPr>
          <w:color w:val="2F5597"/>
        </w:rPr>
        <w:t xml:space="preserve">refer to the </w:t>
      </w:r>
      <w:hyperlink r:id="rId26" w:history="1">
        <w:r>
          <w:rPr>
            <w:rStyle w:val="Hyperlink"/>
          </w:rPr>
          <w:t>Proactive MWS and Detailed RCA Jive Page</w:t>
        </w:r>
      </w:hyperlink>
      <w:r w:rsidR="00992A54">
        <w:rPr>
          <w:color w:val="2F5597"/>
        </w:rPr>
        <w:t xml:space="preserve">, </w:t>
      </w:r>
      <w:hyperlink r:id="rId27" w:history="1">
        <w:r w:rsidR="00992A54">
          <w:rPr>
            <w:rStyle w:val="Hyperlink"/>
            <w:b/>
            <w:bCs/>
            <w:color w:val="954F72"/>
          </w:rPr>
          <w:t>TSA HTTS Maintenance Window Guidelines</w:t>
        </w:r>
      </w:hyperlink>
      <w:r w:rsidR="00992A54">
        <w:rPr>
          <w:rStyle w:val="apple-converted-space"/>
          <w:b/>
          <w:bCs/>
          <w:color w:val="000000"/>
        </w:rPr>
        <w:t> </w:t>
      </w:r>
      <w:r w:rsidR="00992A54">
        <w:rPr>
          <w:b/>
          <w:bCs/>
          <w:color w:val="000000"/>
        </w:rPr>
        <w:t>and</w:t>
      </w:r>
      <w:r w:rsidR="00992A54">
        <w:rPr>
          <w:rStyle w:val="apple-converted-space"/>
          <w:b/>
          <w:bCs/>
          <w:color w:val="000000"/>
        </w:rPr>
        <w:t> </w:t>
      </w:r>
      <w:hyperlink r:id="rId28" w:history="1">
        <w:r w:rsidR="00992A54">
          <w:rPr>
            <w:rStyle w:val="Hyperlink"/>
            <w:b/>
            <w:bCs/>
            <w:color w:val="954F72"/>
          </w:rPr>
          <w:t>Root Cause Analysis</w:t>
        </w:r>
      </w:hyperlink>
      <w:r>
        <w:rPr>
          <w:b/>
          <w:bCs/>
          <w:color w:val="000000"/>
        </w:rPr>
        <w:t xml:space="preserve"> Process.</w:t>
      </w:r>
    </w:p>
    <w:p w14:paraId="21CD1AFD" w14:textId="43B50DE5" w:rsidR="00674205" w:rsidRPr="00674205" w:rsidRDefault="00674205" w:rsidP="006F65D2">
      <w:pPr>
        <w:pStyle w:val="Heading3"/>
        <w:rPr>
          <w:rFonts w:eastAsia="SimSun"/>
          <w:lang w:eastAsia="zh-CN"/>
        </w:rPr>
      </w:pPr>
      <w:r w:rsidRPr="00674205">
        <w:rPr>
          <w:rFonts w:eastAsia="SimSun"/>
          <w:lang w:eastAsia="zh-CN"/>
        </w:rPr>
        <w:t>Smart Services Customer</w:t>
      </w:r>
      <w:r w:rsidR="00A41AFA">
        <w:rPr>
          <w:rFonts w:eastAsia="SimSun"/>
          <w:lang w:eastAsia="zh-CN"/>
        </w:rPr>
        <w:t xml:space="preserve"> Entitlement </w:t>
      </w:r>
    </w:p>
    <w:p w14:paraId="393128E1" w14:textId="77777777" w:rsidR="00864842" w:rsidRPr="00864842" w:rsidRDefault="00864842" w:rsidP="00DA09DC">
      <w:pPr>
        <w:pStyle w:val="Heading5"/>
        <w:numPr>
          <w:ilvl w:val="4"/>
          <w:numId w:val="24"/>
        </w:numPr>
        <w:spacing w:before="120" w:line="255" w:lineRule="atLeast"/>
        <w:ind w:left="1080"/>
        <w:rPr>
          <w:rFonts w:ascii="Times New Roman" w:hAnsi="Times New Roman"/>
          <w:sz w:val="24"/>
          <w:szCs w:val="24"/>
        </w:rPr>
      </w:pPr>
      <w:r>
        <w:rPr>
          <w:color w:val="000000"/>
          <w:sz w:val="24"/>
          <w:szCs w:val="24"/>
          <w:shd w:val="clear" w:color="auto" w:fill="FFFFFF"/>
        </w:rPr>
        <w:t>Smart Services</w:t>
      </w:r>
    </w:p>
    <w:p w14:paraId="13DCF25E" w14:textId="2DFA0892" w:rsidR="00DD5B83" w:rsidRPr="00A81C5E" w:rsidRDefault="00864842" w:rsidP="00DA09DC">
      <w:pPr>
        <w:pStyle w:val="Heading5"/>
        <w:numPr>
          <w:ilvl w:val="5"/>
          <w:numId w:val="31"/>
        </w:numPr>
        <w:spacing w:before="120" w:line="255" w:lineRule="atLeast"/>
        <w:ind w:left="1710"/>
        <w:rPr>
          <w:rFonts w:ascii="Times New Roman" w:hAnsi="Times New Roman"/>
          <w:sz w:val="24"/>
          <w:szCs w:val="24"/>
        </w:rPr>
      </w:pPr>
      <w:r w:rsidRPr="00A81C5E">
        <w:rPr>
          <w:color w:val="000000"/>
          <w:sz w:val="24"/>
          <w:szCs w:val="24"/>
          <w:shd w:val="clear" w:color="auto" w:fill="FFFFFF"/>
        </w:rPr>
        <w:t>Be</w:t>
      </w:r>
      <w:r w:rsidR="00DD5B83" w:rsidRPr="00A81C5E">
        <w:rPr>
          <w:color w:val="000000"/>
          <w:sz w:val="24"/>
          <w:szCs w:val="24"/>
          <w:shd w:val="clear" w:color="auto" w:fill="FFFFFF"/>
        </w:rPr>
        <w:t xml:space="preserve">low you can find </w:t>
      </w:r>
      <w:r w:rsidR="00DD5B83" w:rsidRPr="00A81C5E">
        <w:t>contract</w:t>
      </w:r>
      <w:r w:rsidR="00DD5B83" w:rsidRPr="00A81C5E">
        <w:rPr>
          <w:color w:val="000000"/>
          <w:sz w:val="24"/>
          <w:szCs w:val="24"/>
          <w:shd w:val="clear" w:color="auto" w:fill="FFFFFF"/>
        </w:rPr>
        <w:t xml:space="preserve"> type needed to get Onboarding or TAC support for Smart Services – SNTC Smart Assist, SNTC Partner Smart Assist, PSS, and DSS.</w:t>
      </w:r>
    </w:p>
    <w:p w14:paraId="7F80FCC2" w14:textId="77777777" w:rsidR="004F10D5" w:rsidRDefault="004F10D5" w:rsidP="00DA09DC">
      <w:pPr>
        <w:pStyle w:val="Heading5"/>
        <w:numPr>
          <w:ilvl w:val="4"/>
          <w:numId w:val="24"/>
        </w:numPr>
        <w:spacing w:before="120" w:line="255" w:lineRule="atLeast"/>
        <w:ind w:left="1080"/>
      </w:pPr>
      <w:r>
        <w:t>SNTC Smart Assist</w:t>
      </w:r>
    </w:p>
    <w:p w14:paraId="126D95EB" w14:textId="6658AF1B" w:rsidR="004F10D5" w:rsidRPr="006D7F25" w:rsidRDefault="004F10D5" w:rsidP="006D7F25">
      <w:pPr>
        <w:pStyle w:val="Heading5"/>
        <w:numPr>
          <w:ilvl w:val="5"/>
          <w:numId w:val="31"/>
        </w:numPr>
        <w:spacing w:before="120" w:line="255" w:lineRule="atLeast"/>
        <w:ind w:left="1710"/>
        <w:rPr>
          <w:rFonts w:ascii="Times New Roman" w:hAnsi="Times New Roman"/>
          <w:sz w:val="24"/>
          <w:szCs w:val="24"/>
        </w:rPr>
      </w:pPr>
      <w:r>
        <w:t xml:space="preserve">A customer must have one of the following contracts to receive Onboarding or Day 2 TAC Support for SNTC Smart Assist: CSAS, AMSP, </w:t>
      </w:r>
      <w:r w:rsidRPr="006D7F25">
        <w:t>AMSS</w:t>
      </w:r>
      <w:r>
        <w:t>, AMST, FTSS, or NLS1</w:t>
      </w:r>
      <w:r w:rsidR="006D7F25">
        <w:t xml:space="preserve">, </w:t>
      </w:r>
      <w:r w:rsidR="006D7F25" w:rsidRPr="006D7F25">
        <w:t>TSAP, TSAG, TSAS, TSAB</w:t>
      </w:r>
    </w:p>
    <w:p w14:paraId="111D058E" w14:textId="77777777" w:rsidR="004F10D5" w:rsidRDefault="004F10D5" w:rsidP="00DA09DC">
      <w:pPr>
        <w:pStyle w:val="Heading5"/>
        <w:numPr>
          <w:ilvl w:val="4"/>
          <w:numId w:val="24"/>
        </w:numPr>
        <w:spacing w:before="120" w:line="255" w:lineRule="atLeast"/>
        <w:ind w:left="1080"/>
      </w:pPr>
      <w:r>
        <w:t>SNTC Partner Smart Assist</w:t>
      </w:r>
    </w:p>
    <w:p w14:paraId="216AE05F" w14:textId="77777777" w:rsidR="004F10D5" w:rsidRPr="001430FC" w:rsidRDefault="004F10D5" w:rsidP="00DA09DC">
      <w:pPr>
        <w:pStyle w:val="Heading5"/>
        <w:numPr>
          <w:ilvl w:val="5"/>
          <w:numId w:val="31"/>
        </w:numPr>
        <w:spacing w:before="120" w:line="255" w:lineRule="atLeast"/>
        <w:ind w:left="1710"/>
      </w:pPr>
      <w:r>
        <w:t>A customer must have one of the following contracts to receive Onboarding or Day 2 TAC Support for SNTC Partner Smart Assist: PNSAS</w:t>
      </w:r>
    </w:p>
    <w:p w14:paraId="1C2E5071" w14:textId="77777777" w:rsidR="004F10D5" w:rsidRDefault="004F10D5" w:rsidP="00DA09DC">
      <w:pPr>
        <w:pStyle w:val="Heading5"/>
        <w:numPr>
          <w:ilvl w:val="4"/>
          <w:numId w:val="24"/>
        </w:numPr>
        <w:spacing w:before="120" w:line="255" w:lineRule="atLeast"/>
        <w:ind w:left="1080"/>
      </w:pPr>
      <w:r>
        <w:t>Partner Support Service (PSS)</w:t>
      </w:r>
    </w:p>
    <w:p w14:paraId="37D0ADCF" w14:textId="77777777" w:rsidR="004F10D5" w:rsidRDefault="004F10D5" w:rsidP="00DA09DC">
      <w:pPr>
        <w:pStyle w:val="Heading5"/>
        <w:numPr>
          <w:ilvl w:val="5"/>
          <w:numId w:val="31"/>
        </w:numPr>
        <w:spacing w:before="120" w:line="255" w:lineRule="atLeast"/>
        <w:ind w:left="1710"/>
      </w:pPr>
      <w:r w:rsidRPr="001E0574">
        <w:t>A customer must have one of the following contracts to receive Onboarding or Day 2 TAC Support for</w:t>
      </w:r>
      <w:r>
        <w:t xml:space="preserve"> Partner Support Service (PSS)</w:t>
      </w:r>
    </w:p>
    <w:p w14:paraId="5BA89EDC" w14:textId="77777777" w:rsidR="004F10D5" w:rsidRPr="001E0574" w:rsidRDefault="004F10D5" w:rsidP="004F10D5">
      <w:pPr>
        <w:rPr>
          <w:lang w:eastAsia="zh-CN"/>
        </w:rPr>
      </w:pPr>
    </w:p>
    <w:tbl>
      <w:tblPr>
        <w:tblStyle w:val="TableGrid"/>
        <w:tblW w:w="5774" w:type="dxa"/>
        <w:tblInd w:w="1705" w:type="dxa"/>
        <w:tblLook w:val="0420" w:firstRow="1" w:lastRow="0" w:firstColumn="0" w:lastColumn="0" w:noHBand="0" w:noVBand="1"/>
      </w:tblPr>
      <w:tblGrid>
        <w:gridCol w:w="962"/>
        <w:gridCol w:w="926"/>
        <w:gridCol w:w="999"/>
        <w:gridCol w:w="999"/>
        <w:gridCol w:w="962"/>
        <w:gridCol w:w="926"/>
      </w:tblGrid>
      <w:tr w:rsidR="004F10D5" w:rsidRPr="001E0574" w14:paraId="10A03D70" w14:textId="77777777" w:rsidTr="00AF1DE3">
        <w:trPr>
          <w:trHeight w:val="345"/>
        </w:trPr>
        <w:tc>
          <w:tcPr>
            <w:tcW w:w="962" w:type="dxa"/>
            <w:hideMark/>
          </w:tcPr>
          <w:p w14:paraId="6EE354C1" w14:textId="77777777" w:rsidR="004F10D5" w:rsidRPr="001E0574" w:rsidRDefault="004F10D5" w:rsidP="00AF1DE3">
            <w:pPr>
              <w:rPr>
                <w:lang w:eastAsia="zh-CN"/>
              </w:rPr>
            </w:pPr>
            <w:r w:rsidRPr="001E0574">
              <w:rPr>
                <w:bCs/>
                <w:lang w:eastAsia="zh-CN"/>
              </w:rPr>
              <w:t>PSUT</w:t>
            </w:r>
          </w:p>
        </w:tc>
        <w:tc>
          <w:tcPr>
            <w:tcW w:w="926" w:type="dxa"/>
            <w:hideMark/>
          </w:tcPr>
          <w:p w14:paraId="22377377" w14:textId="77777777" w:rsidR="004F10D5" w:rsidRPr="001E0574" w:rsidRDefault="004F10D5" w:rsidP="00AF1DE3">
            <w:pPr>
              <w:rPr>
                <w:lang w:eastAsia="zh-CN"/>
              </w:rPr>
            </w:pPr>
            <w:r w:rsidRPr="001E0574">
              <w:rPr>
                <w:bCs/>
                <w:lang w:eastAsia="zh-CN"/>
              </w:rPr>
              <w:t>PSRT</w:t>
            </w:r>
          </w:p>
        </w:tc>
        <w:tc>
          <w:tcPr>
            <w:tcW w:w="999" w:type="dxa"/>
            <w:hideMark/>
          </w:tcPr>
          <w:p w14:paraId="44555FBE" w14:textId="77777777" w:rsidR="004F10D5" w:rsidRPr="001E0574" w:rsidRDefault="004F10D5" w:rsidP="00AF1DE3">
            <w:pPr>
              <w:rPr>
                <w:lang w:eastAsia="zh-CN"/>
              </w:rPr>
            </w:pPr>
            <w:r w:rsidRPr="001E0574">
              <w:rPr>
                <w:bCs/>
                <w:lang w:eastAsia="zh-CN"/>
              </w:rPr>
              <w:t>PSUE</w:t>
            </w:r>
          </w:p>
        </w:tc>
        <w:tc>
          <w:tcPr>
            <w:tcW w:w="999" w:type="dxa"/>
            <w:hideMark/>
          </w:tcPr>
          <w:p w14:paraId="1A46C8C1" w14:textId="77777777" w:rsidR="004F10D5" w:rsidRPr="001E0574" w:rsidRDefault="004F10D5" w:rsidP="00AF1DE3">
            <w:pPr>
              <w:rPr>
                <w:lang w:eastAsia="zh-CN"/>
              </w:rPr>
            </w:pPr>
            <w:r w:rsidRPr="001E0574">
              <w:rPr>
                <w:bCs/>
                <w:lang w:eastAsia="zh-CN"/>
              </w:rPr>
              <w:t>PSUP</w:t>
            </w:r>
          </w:p>
        </w:tc>
        <w:tc>
          <w:tcPr>
            <w:tcW w:w="962" w:type="dxa"/>
            <w:hideMark/>
          </w:tcPr>
          <w:p w14:paraId="28904797" w14:textId="77777777" w:rsidR="004F10D5" w:rsidRPr="001E0574" w:rsidRDefault="004F10D5" w:rsidP="00AF1DE3">
            <w:pPr>
              <w:rPr>
                <w:lang w:eastAsia="zh-CN"/>
              </w:rPr>
            </w:pPr>
            <w:r w:rsidRPr="001E0574">
              <w:rPr>
                <w:bCs/>
                <w:lang w:eastAsia="zh-CN"/>
              </w:rPr>
              <w:t>PU2P</w:t>
            </w:r>
          </w:p>
        </w:tc>
        <w:tc>
          <w:tcPr>
            <w:tcW w:w="926" w:type="dxa"/>
            <w:hideMark/>
          </w:tcPr>
          <w:p w14:paraId="42173D87" w14:textId="77777777" w:rsidR="004F10D5" w:rsidRPr="001E0574" w:rsidRDefault="004F10D5" w:rsidP="00AF1DE3">
            <w:pPr>
              <w:rPr>
                <w:lang w:eastAsia="zh-CN"/>
              </w:rPr>
            </w:pPr>
            <w:r w:rsidRPr="001E0574">
              <w:rPr>
                <w:bCs/>
                <w:lang w:eastAsia="zh-CN"/>
              </w:rPr>
              <w:t>PSOE</w:t>
            </w:r>
          </w:p>
        </w:tc>
      </w:tr>
      <w:tr w:rsidR="004F10D5" w:rsidRPr="001E0574" w14:paraId="1170C8C7" w14:textId="77777777" w:rsidTr="00AF1DE3">
        <w:trPr>
          <w:trHeight w:val="300"/>
        </w:trPr>
        <w:tc>
          <w:tcPr>
            <w:tcW w:w="962" w:type="dxa"/>
            <w:hideMark/>
          </w:tcPr>
          <w:p w14:paraId="6E61998C" w14:textId="77777777" w:rsidR="004F10D5" w:rsidRPr="001E0574" w:rsidRDefault="004F10D5" w:rsidP="00AF1DE3">
            <w:pPr>
              <w:rPr>
                <w:lang w:eastAsia="zh-CN"/>
              </w:rPr>
            </w:pPr>
            <w:r w:rsidRPr="001E0574">
              <w:rPr>
                <w:lang w:eastAsia="zh-CN"/>
              </w:rPr>
              <w:t>PSOP</w:t>
            </w:r>
          </w:p>
        </w:tc>
        <w:tc>
          <w:tcPr>
            <w:tcW w:w="926" w:type="dxa"/>
            <w:hideMark/>
          </w:tcPr>
          <w:p w14:paraId="314C81FA" w14:textId="77777777" w:rsidR="004F10D5" w:rsidRPr="001E0574" w:rsidRDefault="004F10D5" w:rsidP="00AF1DE3">
            <w:pPr>
              <w:rPr>
                <w:lang w:eastAsia="zh-CN"/>
              </w:rPr>
            </w:pPr>
            <w:r w:rsidRPr="001E0574">
              <w:rPr>
                <w:lang w:eastAsia="zh-CN"/>
              </w:rPr>
              <w:t>PSO2</w:t>
            </w:r>
          </w:p>
        </w:tc>
        <w:tc>
          <w:tcPr>
            <w:tcW w:w="999" w:type="dxa"/>
            <w:hideMark/>
          </w:tcPr>
          <w:p w14:paraId="5F231FDF" w14:textId="77777777" w:rsidR="004F10D5" w:rsidRPr="001E0574" w:rsidRDefault="004F10D5" w:rsidP="00AF1DE3">
            <w:pPr>
              <w:rPr>
                <w:lang w:eastAsia="zh-CN"/>
              </w:rPr>
            </w:pPr>
            <w:r w:rsidRPr="001E0574">
              <w:rPr>
                <w:lang w:eastAsia="zh-CN"/>
              </w:rPr>
              <w:t>PSUS</w:t>
            </w:r>
          </w:p>
        </w:tc>
        <w:tc>
          <w:tcPr>
            <w:tcW w:w="999" w:type="dxa"/>
            <w:hideMark/>
          </w:tcPr>
          <w:p w14:paraId="618A95DC" w14:textId="77777777" w:rsidR="004F10D5" w:rsidRPr="001E0574" w:rsidRDefault="004F10D5" w:rsidP="00AF1DE3">
            <w:pPr>
              <w:rPr>
                <w:lang w:eastAsia="zh-CN"/>
              </w:rPr>
            </w:pPr>
            <w:r w:rsidRPr="001E0574">
              <w:rPr>
                <w:lang w:eastAsia="zh-CN"/>
              </w:rPr>
              <w:t>PSUU</w:t>
            </w:r>
          </w:p>
        </w:tc>
        <w:tc>
          <w:tcPr>
            <w:tcW w:w="962" w:type="dxa"/>
            <w:hideMark/>
          </w:tcPr>
          <w:p w14:paraId="1CA40FB0" w14:textId="77777777" w:rsidR="004F10D5" w:rsidRPr="001E0574" w:rsidRDefault="004F10D5" w:rsidP="00AF1DE3">
            <w:pPr>
              <w:rPr>
                <w:lang w:eastAsia="zh-CN"/>
              </w:rPr>
            </w:pPr>
            <w:r w:rsidRPr="001E0574">
              <w:rPr>
                <w:lang w:eastAsia="zh-CN"/>
              </w:rPr>
              <w:t>PSRE</w:t>
            </w:r>
          </w:p>
        </w:tc>
        <w:tc>
          <w:tcPr>
            <w:tcW w:w="926" w:type="dxa"/>
            <w:hideMark/>
          </w:tcPr>
          <w:p w14:paraId="5CFA8297" w14:textId="77777777" w:rsidR="004F10D5" w:rsidRPr="001E0574" w:rsidRDefault="004F10D5" w:rsidP="00AF1DE3">
            <w:pPr>
              <w:rPr>
                <w:lang w:eastAsia="zh-CN"/>
              </w:rPr>
            </w:pPr>
            <w:r w:rsidRPr="001E0574">
              <w:rPr>
                <w:lang w:eastAsia="zh-CN"/>
              </w:rPr>
              <w:t>PSRN</w:t>
            </w:r>
          </w:p>
        </w:tc>
      </w:tr>
      <w:tr w:rsidR="004F10D5" w:rsidRPr="001E0574" w14:paraId="6DA15F4A" w14:textId="77777777" w:rsidTr="00AF1DE3">
        <w:trPr>
          <w:trHeight w:val="300"/>
        </w:trPr>
        <w:tc>
          <w:tcPr>
            <w:tcW w:w="962" w:type="dxa"/>
            <w:hideMark/>
          </w:tcPr>
          <w:p w14:paraId="2ED33FAE" w14:textId="77777777" w:rsidR="004F10D5" w:rsidRPr="001E0574" w:rsidRDefault="004F10D5" w:rsidP="00AF1DE3">
            <w:pPr>
              <w:rPr>
                <w:lang w:eastAsia="zh-CN"/>
              </w:rPr>
            </w:pPr>
            <w:r w:rsidRPr="001E0574">
              <w:rPr>
                <w:lang w:eastAsia="zh-CN"/>
              </w:rPr>
              <w:t>PSRP</w:t>
            </w:r>
          </w:p>
        </w:tc>
        <w:tc>
          <w:tcPr>
            <w:tcW w:w="926" w:type="dxa"/>
            <w:hideMark/>
          </w:tcPr>
          <w:p w14:paraId="793EB154" w14:textId="77777777" w:rsidR="004F10D5" w:rsidRPr="001E0574" w:rsidRDefault="004F10D5" w:rsidP="00AF1DE3">
            <w:pPr>
              <w:rPr>
                <w:lang w:eastAsia="zh-CN"/>
              </w:rPr>
            </w:pPr>
            <w:r w:rsidRPr="001E0574">
              <w:rPr>
                <w:lang w:eastAsia="zh-CN"/>
              </w:rPr>
              <w:t>PSRU</w:t>
            </w:r>
          </w:p>
        </w:tc>
        <w:tc>
          <w:tcPr>
            <w:tcW w:w="999" w:type="dxa"/>
            <w:hideMark/>
          </w:tcPr>
          <w:p w14:paraId="7525C96A" w14:textId="77777777" w:rsidR="004F10D5" w:rsidRPr="001E0574" w:rsidRDefault="004F10D5" w:rsidP="00AF1DE3">
            <w:pPr>
              <w:rPr>
                <w:lang w:eastAsia="zh-CN"/>
              </w:rPr>
            </w:pPr>
            <w:r w:rsidRPr="001E0574">
              <w:rPr>
                <w:lang w:eastAsia="zh-CN"/>
              </w:rPr>
              <w:t>PSCC</w:t>
            </w:r>
          </w:p>
        </w:tc>
        <w:tc>
          <w:tcPr>
            <w:tcW w:w="999" w:type="dxa"/>
            <w:hideMark/>
          </w:tcPr>
          <w:p w14:paraId="45ACE8E9" w14:textId="77777777" w:rsidR="004F10D5" w:rsidRPr="001E0574" w:rsidRDefault="004F10D5" w:rsidP="00AF1DE3">
            <w:pPr>
              <w:rPr>
                <w:lang w:eastAsia="zh-CN"/>
              </w:rPr>
            </w:pPr>
            <w:r w:rsidRPr="001E0574">
              <w:rPr>
                <w:lang w:eastAsia="zh-CN"/>
              </w:rPr>
              <w:t>PSEA</w:t>
            </w:r>
          </w:p>
        </w:tc>
        <w:tc>
          <w:tcPr>
            <w:tcW w:w="962" w:type="dxa"/>
            <w:hideMark/>
          </w:tcPr>
          <w:p w14:paraId="157000CC" w14:textId="77777777" w:rsidR="004F10D5" w:rsidRPr="001E0574" w:rsidRDefault="004F10D5" w:rsidP="00AF1DE3">
            <w:pPr>
              <w:rPr>
                <w:lang w:eastAsia="zh-CN"/>
              </w:rPr>
            </w:pPr>
            <w:r w:rsidRPr="001E0574">
              <w:rPr>
                <w:lang w:eastAsia="zh-CN"/>
              </w:rPr>
              <w:t>PSTP</w:t>
            </w:r>
          </w:p>
        </w:tc>
        <w:tc>
          <w:tcPr>
            <w:tcW w:w="926" w:type="dxa"/>
            <w:hideMark/>
          </w:tcPr>
          <w:p w14:paraId="04DB56E6" w14:textId="77777777" w:rsidR="004F10D5" w:rsidRPr="001E0574" w:rsidRDefault="004F10D5" w:rsidP="00AF1DE3">
            <w:pPr>
              <w:rPr>
                <w:lang w:eastAsia="zh-CN"/>
              </w:rPr>
            </w:pPr>
            <w:r w:rsidRPr="001E0574">
              <w:rPr>
                <w:lang w:eastAsia="zh-CN"/>
              </w:rPr>
              <w:t>PS4N</w:t>
            </w:r>
          </w:p>
        </w:tc>
      </w:tr>
      <w:tr w:rsidR="004F10D5" w:rsidRPr="001E0574" w14:paraId="55A1730F" w14:textId="77777777" w:rsidTr="00AF1DE3">
        <w:trPr>
          <w:trHeight w:val="300"/>
        </w:trPr>
        <w:tc>
          <w:tcPr>
            <w:tcW w:w="962" w:type="dxa"/>
            <w:hideMark/>
          </w:tcPr>
          <w:p w14:paraId="62D17A63" w14:textId="77777777" w:rsidR="004F10D5" w:rsidRPr="001E0574" w:rsidRDefault="004F10D5" w:rsidP="00AF1DE3">
            <w:pPr>
              <w:rPr>
                <w:lang w:eastAsia="zh-CN"/>
              </w:rPr>
            </w:pPr>
            <w:r w:rsidRPr="001E0574">
              <w:rPr>
                <w:lang w:eastAsia="zh-CN"/>
              </w:rPr>
              <w:t>PSDN</w:t>
            </w:r>
          </w:p>
        </w:tc>
        <w:tc>
          <w:tcPr>
            <w:tcW w:w="926" w:type="dxa"/>
            <w:hideMark/>
          </w:tcPr>
          <w:p w14:paraId="1951265F" w14:textId="77777777" w:rsidR="004F10D5" w:rsidRPr="001E0574" w:rsidRDefault="004F10D5" w:rsidP="00AF1DE3">
            <w:pPr>
              <w:rPr>
                <w:lang w:eastAsia="zh-CN"/>
              </w:rPr>
            </w:pPr>
            <w:r w:rsidRPr="001E0574">
              <w:rPr>
                <w:lang w:eastAsia="zh-CN"/>
              </w:rPr>
              <w:t>PSEN</w:t>
            </w:r>
          </w:p>
        </w:tc>
        <w:tc>
          <w:tcPr>
            <w:tcW w:w="999" w:type="dxa"/>
            <w:hideMark/>
          </w:tcPr>
          <w:p w14:paraId="5939CE65" w14:textId="77777777" w:rsidR="004F10D5" w:rsidRPr="001E0574" w:rsidRDefault="004F10D5" w:rsidP="00AF1DE3">
            <w:pPr>
              <w:rPr>
                <w:lang w:eastAsia="zh-CN"/>
              </w:rPr>
            </w:pPr>
            <w:r w:rsidRPr="001E0574">
              <w:rPr>
                <w:lang w:eastAsia="zh-CN"/>
              </w:rPr>
              <w:t>PSBU</w:t>
            </w:r>
          </w:p>
        </w:tc>
        <w:tc>
          <w:tcPr>
            <w:tcW w:w="999" w:type="dxa"/>
            <w:hideMark/>
          </w:tcPr>
          <w:p w14:paraId="19AFE843" w14:textId="77777777" w:rsidR="004F10D5" w:rsidRPr="001E0574" w:rsidRDefault="004F10D5" w:rsidP="00AF1DE3">
            <w:pPr>
              <w:rPr>
                <w:lang w:eastAsia="zh-CN"/>
              </w:rPr>
            </w:pPr>
            <w:r w:rsidRPr="001E0574">
              <w:rPr>
                <w:lang w:eastAsia="zh-CN"/>
              </w:rPr>
              <w:t>PSCU</w:t>
            </w:r>
          </w:p>
        </w:tc>
        <w:tc>
          <w:tcPr>
            <w:tcW w:w="962" w:type="dxa"/>
            <w:hideMark/>
          </w:tcPr>
          <w:p w14:paraId="0C6E1794" w14:textId="77777777" w:rsidR="004F10D5" w:rsidRPr="001E0574" w:rsidRDefault="004F10D5" w:rsidP="00AF1DE3">
            <w:pPr>
              <w:rPr>
                <w:lang w:eastAsia="zh-CN"/>
              </w:rPr>
            </w:pPr>
            <w:r w:rsidRPr="001E0574">
              <w:rPr>
                <w:lang w:eastAsia="zh-CN"/>
              </w:rPr>
              <w:t>PSSD</w:t>
            </w:r>
          </w:p>
        </w:tc>
        <w:tc>
          <w:tcPr>
            <w:tcW w:w="926" w:type="dxa"/>
            <w:hideMark/>
          </w:tcPr>
          <w:p w14:paraId="768B35F2" w14:textId="77777777" w:rsidR="004F10D5" w:rsidRPr="001E0574" w:rsidRDefault="004F10D5" w:rsidP="00AF1DE3">
            <w:pPr>
              <w:rPr>
                <w:lang w:eastAsia="zh-CN"/>
              </w:rPr>
            </w:pPr>
            <w:r w:rsidRPr="001E0574">
              <w:rPr>
                <w:lang w:eastAsia="zh-CN"/>
              </w:rPr>
              <w:t>PSSE</w:t>
            </w:r>
          </w:p>
        </w:tc>
      </w:tr>
      <w:tr w:rsidR="004F10D5" w:rsidRPr="001E0574" w14:paraId="61AC10B5" w14:textId="77777777" w:rsidTr="00AF1DE3">
        <w:trPr>
          <w:trHeight w:val="300"/>
        </w:trPr>
        <w:tc>
          <w:tcPr>
            <w:tcW w:w="962" w:type="dxa"/>
            <w:hideMark/>
          </w:tcPr>
          <w:p w14:paraId="2DC7E0E4" w14:textId="77777777" w:rsidR="004F10D5" w:rsidRPr="001E0574" w:rsidRDefault="004F10D5" w:rsidP="00AF1DE3">
            <w:pPr>
              <w:rPr>
                <w:lang w:eastAsia="zh-CN"/>
              </w:rPr>
            </w:pPr>
            <w:r w:rsidRPr="001E0574">
              <w:rPr>
                <w:lang w:eastAsia="zh-CN"/>
              </w:rPr>
              <w:t>PSSP</w:t>
            </w:r>
          </w:p>
        </w:tc>
        <w:tc>
          <w:tcPr>
            <w:tcW w:w="926" w:type="dxa"/>
            <w:hideMark/>
          </w:tcPr>
          <w:p w14:paraId="680B4785" w14:textId="77777777" w:rsidR="004F10D5" w:rsidRPr="001E0574" w:rsidRDefault="004F10D5" w:rsidP="00AF1DE3">
            <w:pPr>
              <w:rPr>
                <w:lang w:eastAsia="zh-CN"/>
              </w:rPr>
            </w:pPr>
            <w:r w:rsidRPr="001E0574">
              <w:rPr>
                <w:lang w:eastAsia="zh-CN"/>
              </w:rPr>
              <w:t>PSSW</w:t>
            </w:r>
          </w:p>
        </w:tc>
        <w:tc>
          <w:tcPr>
            <w:tcW w:w="999" w:type="dxa"/>
            <w:hideMark/>
          </w:tcPr>
          <w:p w14:paraId="13C3981B" w14:textId="77777777" w:rsidR="004F10D5" w:rsidRPr="001E0574" w:rsidRDefault="004F10D5" w:rsidP="00AF1DE3">
            <w:pPr>
              <w:rPr>
                <w:lang w:eastAsia="zh-CN"/>
              </w:rPr>
            </w:pPr>
            <w:r w:rsidRPr="001E0574">
              <w:rPr>
                <w:lang w:eastAsia="zh-CN"/>
              </w:rPr>
              <w:t>PSW2</w:t>
            </w:r>
          </w:p>
        </w:tc>
        <w:tc>
          <w:tcPr>
            <w:tcW w:w="999" w:type="dxa"/>
            <w:hideMark/>
          </w:tcPr>
          <w:p w14:paraId="51AEEEAB" w14:textId="77777777" w:rsidR="004F10D5" w:rsidRPr="001E0574" w:rsidRDefault="004F10D5" w:rsidP="00AF1DE3">
            <w:pPr>
              <w:rPr>
                <w:lang w:eastAsia="zh-CN"/>
              </w:rPr>
            </w:pPr>
            <w:r w:rsidRPr="001E0574">
              <w:rPr>
                <w:lang w:eastAsia="zh-CN"/>
              </w:rPr>
              <w:t>PSW3</w:t>
            </w:r>
          </w:p>
        </w:tc>
        <w:tc>
          <w:tcPr>
            <w:tcW w:w="962" w:type="dxa"/>
            <w:hideMark/>
          </w:tcPr>
          <w:p w14:paraId="3F06EC10" w14:textId="77777777" w:rsidR="004F10D5" w:rsidRPr="001E0574" w:rsidRDefault="004F10D5" w:rsidP="00AF1DE3">
            <w:pPr>
              <w:rPr>
                <w:lang w:eastAsia="zh-CN"/>
              </w:rPr>
            </w:pPr>
            <w:r w:rsidRPr="001E0574">
              <w:rPr>
                <w:lang w:eastAsia="zh-CN"/>
              </w:rPr>
              <w:t>PSW4</w:t>
            </w:r>
          </w:p>
        </w:tc>
        <w:tc>
          <w:tcPr>
            <w:tcW w:w="926" w:type="dxa"/>
            <w:hideMark/>
          </w:tcPr>
          <w:p w14:paraId="079B08C5" w14:textId="77777777" w:rsidR="004F10D5" w:rsidRPr="001E0574" w:rsidRDefault="004F10D5" w:rsidP="00AF1DE3">
            <w:pPr>
              <w:rPr>
                <w:lang w:eastAsia="zh-CN"/>
              </w:rPr>
            </w:pPr>
            <w:r w:rsidRPr="001E0574">
              <w:rPr>
                <w:lang w:eastAsia="zh-CN"/>
              </w:rPr>
              <w:t>PSW5</w:t>
            </w:r>
          </w:p>
        </w:tc>
      </w:tr>
      <w:tr w:rsidR="004F10D5" w:rsidRPr="001E0574" w14:paraId="58680712" w14:textId="77777777" w:rsidTr="00AF1DE3">
        <w:trPr>
          <w:trHeight w:val="300"/>
        </w:trPr>
        <w:tc>
          <w:tcPr>
            <w:tcW w:w="962" w:type="dxa"/>
            <w:hideMark/>
          </w:tcPr>
          <w:p w14:paraId="2109D0DD" w14:textId="77777777" w:rsidR="004F10D5" w:rsidRPr="001E0574" w:rsidRDefault="004F10D5" w:rsidP="00AF1DE3">
            <w:pPr>
              <w:rPr>
                <w:lang w:eastAsia="zh-CN"/>
              </w:rPr>
            </w:pPr>
            <w:r w:rsidRPr="001E0574">
              <w:rPr>
                <w:lang w:eastAsia="zh-CN"/>
              </w:rPr>
              <w:t>PSW6</w:t>
            </w:r>
          </w:p>
        </w:tc>
        <w:tc>
          <w:tcPr>
            <w:tcW w:w="926" w:type="dxa"/>
            <w:hideMark/>
          </w:tcPr>
          <w:p w14:paraId="109E7159" w14:textId="77777777" w:rsidR="004F10D5" w:rsidRPr="001E0574" w:rsidRDefault="004F10D5" w:rsidP="00AF1DE3">
            <w:pPr>
              <w:rPr>
                <w:lang w:eastAsia="zh-CN"/>
              </w:rPr>
            </w:pPr>
            <w:r w:rsidRPr="001E0574">
              <w:rPr>
                <w:lang w:eastAsia="zh-CN"/>
              </w:rPr>
              <w:t>PSW7</w:t>
            </w:r>
          </w:p>
        </w:tc>
        <w:tc>
          <w:tcPr>
            <w:tcW w:w="999" w:type="dxa"/>
            <w:hideMark/>
          </w:tcPr>
          <w:p w14:paraId="296F2C9D" w14:textId="77777777" w:rsidR="004F10D5" w:rsidRPr="001E0574" w:rsidRDefault="004F10D5" w:rsidP="00AF1DE3">
            <w:pPr>
              <w:rPr>
                <w:lang w:eastAsia="zh-CN"/>
              </w:rPr>
            </w:pPr>
            <w:r w:rsidRPr="001E0574">
              <w:rPr>
                <w:lang w:eastAsia="zh-CN"/>
              </w:rPr>
              <w:t>PSWD6</w:t>
            </w:r>
          </w:p>
        </w:tc>
        <w:tc>
          <w:tcPr>
            <w:tcW w:w="999" w:type="dxa"/>
            <w:hideMark/>
          </w:tcPr>
          <w:p w14:paraId="290F4F3D" w14:textId="77777777" w:rsidR="004F10D5" w:rsidRPr="001E0574" w:rsidRDefault="004F10D5" w:rsidP="00AF1DE3">
            <w:pPr>
              <w:rPr>
                <w:lang w:eastAsia="zh-CN"/>
              </w:rPr>
            </w:pPr>
            <w:r w:rsidRPr="001E0574">
              <w:rPr>
                <w:lang w:eastAsia="zh-CN"/>
              </w:rPr>
              <w:t>PSWD7</w:t>
            </w:r>
          </w:p>
        </w:tc>
        <w:tc>
          <w:tcPr>
            <w:tcW w:w="962" w:type="dxa"/>
            <w:hideMark/>
          </w:tcPr>
          <w:p w14:paraId="4B5FA695" w14:textId="77777777" w:rsidR="004F10D5" w:rsidRPr="001E0574" w:rsidRDefault="004F10D5" w:rsidP="00AF1DE3">
            <w:pPr>
              <w:rPr>
                <w:lang w:eastAsia="zh-CN"/>
              </w:rPr>
            </w:pPr>
            <w:r w:rsidRPr="001E0574">
              <w:rPr>
                <w:lang w:eastAsia="zh-CN"/>
              </w:rPr>
              <w:t>PSJ1</w:t>
            </w:r>
          </w:p>
        </w:tc>
        <w:tc>
          <w:tcPr>
            <w:tcW w:w="926" w:type="dxa"/>
            <w:hideMark/>
          </w:tcPr>
          <w:p w14:paraId="2F8690A6" w14:textId="77777777" w:rsidR="004F10D5" w:rsidRPr="001E0574" w:rsidRDefault="004F10D5" w:rsidP="00AF1DE3">
            <w:pPr>
              <w:rPr>
                <w:lang w:eastAsia="zh-CN"/>
              </w:rPr>
            </w:pPr>
            <w:r w:rsidRPr="001E0574">
              <w:rPr>
                <w:lang w:eastAsia="zh-CN"/>
              </w:rPr>
              <w:t>PSJ2</w:t>
            </w:r>
          </w:p>
        </w:tc>
      </w:tr>
      <w:tr w:rsidR="004F10D5" w:rsidRPr="001E0574" w14:paraId="2F97BB98" w14:textId="77777777" w:rsidTr="00AF1DE3">
        <w:trPr>
          <w:trHeight w:val="300"/>
        </w:trPr>
        <w:tc>
          <w:tcPr>
            <w:tcW w:w="962" w:type="dxa"/>
            <w:hideMark/>
          </w:tcPr>
          <w:p w14:paraId="29E4246B" w14:textId="77777777" w:rsidR="004F10D5" w:rsidRPr="001E0574" w:rsidRDefault="004F10D5" w:rsidP="00AF1DE3">
            <w:pPr>
              <w:rPr>
                <w:lang w:eastAsia="zh-CN"/>
              </w:rPr>
            </w:pPr>
            <w:r w:rsidRPr="001E0574">
              <w:rPr>
                <w:lang w:eastAsia="zh-CN"/>
              </w:rPr>
              <w:t>PSJ3</w:t>
            </w:r>
          </w:p>
        </w:tc>
        <w:tc>
          <w:tcPr>
            <w:tcW w:w="926" w:type="dxa"/>
            <w:hideMark/>
          </w:tcPr>
          <w:p w14:paraId="3055DF69" w14:textId="77777777" w:rsidR="004F10D5" w:rsidRPr="001E0574" w:rsidRDefault="004F10D5" w:rsidP="00AF1DE3">
            <w:pPr>
              <w:rPr>
                <w:lang w:eastAsia="zh-CN"/>
              </w:rPr>
            </w:pPr>
            <w:r w:rsidRPr="001E0574">
              <w:rPr>
                <w:lang w:eastAsia="zh-CN"/>
              </w:rPr>
              <w:t>PSJ4</w:t>
            </w:r>
          </w:p>
        </w:tc>
        <w:tc>
          <w:tcPr>
            <w:tcW w:w="999" w:type="dxa"/>
            <w:hideMark/>
          </w:tcPr>
          <w:p w14:paraId="69687E02" w14:textId="77777777" w:rsidR="004F10D5" w:rsidRPr="001E0574" w:rsidRDefault="004F10D5" w:rsidP="00AF1DE3">
            <w:pPr>
              <w:rPr>
                <w:lang w:eastAsia="zh-CN"/>
              </w:rPr>
            </w:pPr>
            <w:r w:rsidRPr="001E0574">
              <w:rPr>
                <w:lang w:eastAsia="zh-CN"/>
              </w:rPr>
              <w:t>PSJ6</w:t>
            </w:r>
          </w:p>
        </w:tc>
        <w:tc>
          <w:tcPr>
            <w:tcW w:w="999" w:type="dxa"/>
            <w:hideMark/>
          </w:tcPr>
          <w:p w14:paraId="68B6FBC6" w14:textId="77777777" w:rsidR="004F10D5" w:rsidRPr="001E0574" w:rsidRDefault="004F10D5" w:rsidP="00AF1DE3">
            <w:pPr>
              <w:rPr>
                <w:lang w:eastAsia="zh-CN"/>
              </w:rPr>
            </w:pPr>
            <w:r w:rsidRPr="001E0574">
              <w:rPr>
                <w:lang w:eastAsia="zh-CN"/>
              </w:rPr>
              <w:t>PSJ7</w:t>
            </w:r>
          </w:p>
        </w:tc>
        <w:tc>
          <w:tcPr>
            <w:tcW w:w="962" w:type="dxa"/>
            <w:hideMark/>
          </w:tcPr>
          <w:p w14:paraId="4EE5CE18" w14:textId="77777777" w:rsidR="004F10D5" w:rsidRPr="001E0574" w:rsidRDefault="004F10D5" w:rsidP="00AF1DE3">
            <w:pPr>
              <w:rPr>
                <w:lang w:eastAsia="zh-CN"/>
              </w:rPr>
            </w:pPr>
            <w:r w:rsidRPr="001E0574">
              <w:rPr>
                <w:lang w:eastAsia="zh-CN"/>
              </w:rPr>
              <w:t>PSJ8</w:t>
            </w:r>
          </w:p>
        </w:tc>
        <w:tc>
          <w:tcPr>
            <w:tcW w:w="926" w:type="dxa"/>
            <w:hideMark/>
          </w:tcPr>
          <w:p w14:paraId="61204F86" w14:textId="77777777" w:rsidR="004F10D5" w:rsidRPr="001E0574" w:rsidRDefault="004F10D5" w:rsidP="00AF1DE3">
            <w:pPr>
              <w:rPr>
                <w:lang w:eastAsia="zh-CN"/>
              </w:rPr>
            </w:pPr>
            <w:r w:rsidRPr="001E0574">
              <w:rPr>
                <w:lang w:eastAsia="zh-CN"/>
              </w:rPr>
              <w:t>PSJD6</w:t>
            </w:r>
          </w:p>
        </w:tc>
      </w:tr>
      <w:tr w:rsidR="004F10D5" w:rsidRPr="001E0574" w14:paraId="2BAB40CC" w14:textId="77777777" w:rsidTr="00AF1DE3">
        <w:trPr>
          <w:trHeight w:val="300"/>
        </w:trPr>
        <w:tc>
          <w:tcPr>
            <w:tcW w:w="962" w:type="dxa"/>
            <w:hideMark/>
          </w:tcPr>
          <w:p w14:paraId="6B048FFB" w14:textId="77777777" w:rsidR="004F10D5" w:rsidRPr="001E0574" w:rsidRDefault="004F10D5" w:rsidP="00AF1DE3">
            <w:pPr>
              <w:rPr>
                <w:lang w:eastAsia="zh-CN"/>
              </w:rPr>
            </w:pPr>
            <w:r w:rsidRPr="001E0574">
              <w:rPr>
                <w:lang w:eastAsia="zh-CN"/>
              </w:rPr>
              <w:t>PSJD7</w:t>
            </w:r>
          </w:p>
        </w:tc>
        <w:tc>
          <w:tcPr>
            <w:tcW w:w="926" w:type="dxa"/>
            <w:hideMark/>
          </w:tcPr>
          <w:p w14:paraId="29148141" w14:textId="77777777" w:rsidR="004F10D5" w:rsidRPr="001E0574" w:rsidRDefault="004F10D5" w:rsidP="00AF1DE3">
            <w:pPr>
              <w:rPr>
                <w:lang w:eastAsia="zh-CN"/>
              </w:rPr>
            </w:pPr>
            <w:r w:rsidRPr="001E0574">
              <w:rPr>
                <w:lang w:eastAsia="zh-CN"/>
              </w:rPr>
              <w:t>PSPS</w:t>
            </w:r>
          </w:p>
        </w:tc>
        <w:tc>
          <w:tcPr>
            <w:tcW w:w="999" w:type="dxa"/>
            <w:hideMark/>
          </w:tcPr>
          <w:p w14:paraId="12AF51D7" w14:textId="77777777" w:rsidR="004F10D5" w:rsidRPr="001E0574" w:rsidRDefault="004F10D5" w:rsidP="00AF1DE3">
            <w:pPr>
              <w:rPr>
                <w:lang w:eastAsia="zh-CN"/>
              </w:rPr>
            </w:pPr>
            <w:r w:rsidRPr="001E0574">
              <w:rPr>
                <w:lang w:eastAsia="zh-CN"/>
              </w:rPr>
              <w:t>PSPN</w:t>
            </w:r>
          </w:p>
        </w:tc>
        <w:tc>
          <w:tcPr>
            <w:tcW w:w="999" w:type="dxa"/>
            <w:hideMark/>
          </w:tcPr>
          <w:p w14:paraId="6AE3538F" w14:textId="77777777" w:rsidR="004F10D5" w:rsidRPr="001E0574" w:rsidRDefault="004F10D5" w:rsidP="00AF1DE3">
            <w:pPr>
              <w:rPr>
                <w:lang w:eastAsia="zh-CN"/>
              </w:rPr>
            </w:pPr>
            <w:r w:rsidRPr="001E0574">
              <w:rPr>
                <w:lang w:eastAsia="zh-CN"/>
              </w:rPr>
              <w:t>SUSA</w:t>
            </w:r>
          </w:p>
        </w:tc>
        <w:tc>
          <w:tcPr>
            <w:tcW w:w="962" w:type="dxa"/>
            <w:hideMark/>
          </w:tcPr>
          <w:p w14:paraId="2E098678" w14:textId="77777777" w:rsidR="004F10D5" w:rsidRPr="001E0574" w:rsidRDefault="004F10D5" w:rsidP="00AF1DE3">
            <w:pPr>
              <w:rPr>
                <w:lang w:eastAsia="zh-CN"/>
              </w:rPr>
            </w:pPr>
            <w:r w:rsidRPr="001E0574">
              <w:rPr>
                <w:lang w:eastAsia="zh-CN"/>
              </w:rPr>
              <w:t>PSB1N</w:t>
            </w:r>
          </w:p>
        </w:tc>
        <w:tc>
          <w:tcPr>
            <w:tcW w:w="926" w:type="dxa"/>
            <w:hideMark/>
          </w:tcPr>
          <w:p w14:paraId="3E786443" w14:textId="77777777" w:rsidR="004F10D5" w:rsidRPr="001E0574" w:rsidRDefault="004F10D5" w:rsidP="00AF1DE3">
            <w:pPr>
              <w:rPr>
                <w:lang w:eastAsia="zh-CN"/>
              </w:rPr>
            </w:pPr>
            <w:r w:rsidRPr="001E0574">
              <w:rPr>
                <w:lang w:eastAsia="zh-CN"/>
              </w:rPr>
              <w:t>PSB14</w:t>
            </w:r>
          </w:p>
        </w:tc>
      </w:tr>
      <w:tr w:rsidR="004F10D5" w:rsidRPr="001E0574" w14:paraId="725CA955" w14:textId="77777777" w:rsidTr="00AF1DE3">
        <w:trPr>
          <w:trHeight w:val="300"/>
        </w:trPr>
        <w:tc>
          <w:tcPr>
            <w:tcW w:w="962" w:type="dxa"/>
            <w:hideMark/>
          </w:tcPr>
          <w:p w14:paraId="63E19F82" w14:textId="77777777" w:rsidR="004F10D5" w:rsidRPr="001E0574" w:rsidRDefault="004F10D5" w:rsidP="00AF1DE3">
            <w:pPr>
              <w:rPr>
                <w:lang w:eastAsia="zh-CN"/>
              </w:rPr>
            </w:pPr>
            <w:r w:rsidRPr="001E0574">
              <w:rPr>
                <w:lang w:eastAsia="zh-CN"/>
              </w:rPr>
              <w:t>PSB3N</w:t>
            </w:r>
          </w:p>
        </w:tc>
        <w:tc>
          <w:tcPr>
            <w:tcW w:w="926" w:type="dxa"/>
            <w:hideMark/>
          </w:tcPr>
          <w:p w14:paraId="61B1306A" w14:textId="77777777" w:rsidR="004F10D5" w:rsidRPr="001E0574" w:rsidRDefault="004F10D5" w:rsidP="00AF1DE3">
            <w:pPr>
              <w:rPr>
                <w:lang w:eastAsia="zh-CN"/>
              </w:rPr>
            </w:pPr>
            <w:r w:rsidRPr="001E0574">
              <w:rPr>
                <w:lang w:eastAsia="zh-CN"/>
              </w:rPr>
              <w:t>PSB34</w:t>
            </w:r>
          </w:p>
        </w:tc>
        <w:tc>
          <w:tcPr>
            <w:tcW w:w="999" w:type="dxa"/>
            <w:hideMark/>
          </w:tcPr>
          <w:p w14:paraId="659B4BD1" w14:textId="77777777" w:rsidR="004F10D5" w:rsidRPr="001E0574" w:rsidRDefault="004F10D5" w:rsidP="00AF1DE3">
            <w:pPr>
              <w:rPr>
                <w:lang w:eastAsia="zh-CN"/>
              </w:rPr>
            </w:pPr>
            <w:r w:rsidRPr="001E0574">
              <w:rPr>
                <w:lang w:eastAsia="zh-CN"/>
              </w:rPr>
              <w:t>PSPNB</w:t>
            </w:r>
          </w:p>
        </w:tc>
        <w:tc>
          <w:tcPr>
            <w:tcW w:w="999" w:type="dxa"/>
            <w:hideMark/>
          </w:tcPr>
          <w:p w14:paraId="11B86DB1" w14:textId="77777777" w:rsidR="004F10D5" w:rsidRPr="001E0574" w:rsidRDefault="004F10D5" w:rsidP="00AF1DE3">
            <w:pPr>
              <w:rPr>
                <w:lang w:eastAsia="zh-CN"/>
              </w:rPr>
            </w:pPr>
            <w:r w:rsidRPr="001E0574">
              <w:rPr>
                <w:lang w:eastAsia="zh-CN"/>
              </w:rPr>
              <w:t>PSPNE</w:t>
            </w:r>
          </w:p>
        </w:tc>
        <w:tc>
          <w:tcPr>
            <w:tcW w:w="962" w:type="dxa"/>
            <w:hideMark/>
          </w:tcPr>
          <w:p w14:paraId="6B54CDD4" w14:textId="77777777" w:rsidR="004F10D5" w:rsidRPr="001E0574" w:rsidRDefault="004F10D5" w:rsidP="00AF1DE3">
            <w:pPr>
              <w:rPr>
                <w:lang w:eastAsia="zh-CN"/>
              </w:rPr>
            </w:pPr>
            <w:r w:rsidRPr="001E0574">
              <w:rPr>
                <w:lang w:eastAsia="zh-CN"/>
              </w:rPr>
              <w:t>PSPNP</w:t>
            </w:r>
          </w:p>
        </w:tc>
        <w:tc>
          <w:tcPr>
            <w:tcW w:w="926" w:type="dxa"/>
            <w:hideMark/>
          </w:tcPr>
          <w:p w14:paraId="2F693680" w14:textId="77777777" w:rsidR="004F10D5" w:rsidRPr="001E0574" w:rsidRDefault="004F10D5" w:rsidP="00AF1DE3">
            <w:pPr>
              <w:rPr>
                <w:lang w:eastAsia="zh-CN"/>
              </w:rPr>
            </w:pPr>
            <w:r w:rsidRPr="001E0574">
              <w:rPr>
                <w:lang w:eastAsia="zh-CN"/>
              </w:rPr>
              <w:t>PSPS2</w:t>
            </w:r>
          </w:p>
        </w:tc>
      </w:tr>
      <w:tr w:rsidR="004F10D5" w:rsidRPr="001E0574" w14:paraId="43FEEC36" w14:textId="77777777" w:rsidTr="00AF1DE3">
        <w:trPr>
          <w:trHeight w:val="300"/>
        </w:trPr>
        <w:tc>
          <w:tcPr>
            <w:tcW w:w="962" w:type="dxa"/>
            <w:hideMark/>
          </w:tcPr>
          <w:p w14:paraId="67D9241A" w14:textId="77777777" w:rsidR="004F10D5" w:rsidRPr="001E0574" w:rsidRDefault="004F10D5" w:rsidP="00AF1DE3">
            <w:pPr>
              <w:rPr>
                <w:lang w:eastAsia="zh-CN"/>
              </w:rPr>
            </w:pPr>
            <w:r w:rsidRPr="001E0574">
              <w:rPr>
                <w:lang w:eastAsia="zh-CN"/>
              </w:rPr>
              <w:t>PSPCS</w:t>
            </w:r>
          </w:p>
        </w:tc>
        <w:tc>
          <w:tcPr>
            <w:tcW w:w="926" w:type="dxa"/>
            <w:hideMark/>
          </w:tcPr>
          <w:p w14:paraId="104AEDF6" w14:textId="77777777" w:rsidR="004F10D5" w:rsidRPr="001E0574" w:rsidRDefault="004F10D5" w:rsidP="00AF1DE3">
            <w:pPr>
              <w:rPr>
                <w:lang w:eastAsia="zh-CN"/>
              </w:rPr>
            </w:pPr>
            <w:r w:rsidRPr="001E0574">
              <w:rPr>
                <w:lang w:eastAsia="zh-CN"/>
              </w:rPr>
              <w:t>PSP4S</w:t>
            </w:r>
          </w:p>
        </w:tc>
        <w:tc>
          <w:tcPr>
            <w:tcW w:w="999" w:type="dxa"/>
            <w:hideMark/>
          </w:tcPr>
          <w:p w14:paraId="2597BB27" w14:textId="77777777" w:rsidR="004F10D5" w:rsidRPr="001E0574" w:rsidRDefault="004F10D5" w:rsidP="00AF1DE3">
            <w:pPr>
              <w:rPr>
                <w:lang w:eastAsia="zh-CN"/>
              </w:rPr>
            </w:pPr>
            <w:r w:rsidRPr="001E0574">
              <w:rPr>
                <w:lang w:eastAsia="zh-CN"/>
              </w:rPr>
              <w:t>PSP4P</w:t>
            </w:r>
          </w:p>
        </w:tc>
        <w:tc>
          <w:tcPr>
            <w:tcW w:w="2887" w:type="dxa"/>
            <w:gridSpan w:val="3"/>
            <w:hideMark/>
          </w:tcPr>
          <w:p w14:paraId="48F39744" w14:textId="77777777" w:rsidR="004F10D5" w:rsidRPr="001E0574" w:rsidRDefault="004F10D5" w:rsidP="00AF1DE3">
            <w:pPr>
              <w:rPr>
                <w:lang w:eastAsia="zh-CN"/>
              </w:rPr>
            </w:pPr>
            <w:r w:rsidRPr="001E0574">
              <w:rPr>
                <w:lang w:eastAsia="zh-CN"/>
              </w:rPr>
              <w:t>PSPC2</w:t>
            </w:r>
          </w:p>
        </w:tc>
      </w:tr>
    </w:tbl>
    <w:p w14:paraId="25B8ABA9" w14:textId="77777777" w:rsidR="004F10D5" w:rsidRPr="0072684D" w:rsidRDefault="004F10D5" w:rsidP="00DA09DC">
      <w:pPr>
        <w:pStyle w:val="Heading5"/>
        <w:numPr>
          <w:ilvl w:val="5"/>
          <w:numId w:val="31"/>
        </w:numPr>
        <w:spacing w:before="120" w:line="255" w:lineRule="atLeast"/>
        <w:ind w:left="1710"/>
      </w:pPr>
      <w:r>
        <w:t>Partners and CIN will need to bypass entitlement to open PSS cases</w:t>
      </w:r>
    </w:p>
    <w:p w14:paraId="389E3648" w14:textId="77777777" w:rsidR="004F10D5" w:rsidRPr="001E0574" w:rsidRDefault="004F10D5" w:rsidP="004F10D5">
      <w:pPr>
        <w:rPr>
          <w:lang w:eastAsia="zh-CN"/>
        </w:rPr>
      </w:pPr>
    </w:p>
    <w:p w14:paraId="2895315D" w14:textId="77777777" w:rsidR="004F10D5" w:rsidRDefault="004F10D5" w:rsidP="00DA09DC">
      <w:pPr>
        <w:pStyle w:val="Heading5"/>
        <w:numPr>
          <w:ilvl w:val="4"/>
          <w:numId w:val="24"/>
        </w:numPr>
        <w:spacing w:before="120" w:line="255" w:lineRule="atLeast"/>
        <w:ind w:left="1080"/>
      </w:pPr>
      <w:r>
        <w:t>Distributor Support Service (DSS)</w:t>
      </w:r>
    </w:p>
    <w:p w14:paraId="7E938204" w14:textId="77777777" w:rsidR="004F10D5" w:rsidRDefault="004F10D5" w:rsidP="00DA09DC">
      <w:pPr>
        <w:pStyle w:val="Heading5"/>
        <w:numPr>
          <w:ilvl w:val="5"/>
          <w:numId w:val="31"/>
        </w:numPr>
        <w:spacing w:before="120" w:line="255" w:lineRule="atLeast"/>
        <w:ind w:left="1710"/>
      </w:pPr>
      <w:r w:rsidRPr="001E0574">
        <w:lastRenderedPageBreak/>
        <w:t>A customer must have one of the following contracts to receive Onboarding or Day 2 TAC Support for</w:t>
      </w:r>
      <w:r>
        <w:t xml:space="preserve"> Distributor Support Service (DSS)</w:t>
      </w:r>
    </w:p>
    <w:p w14:paraId="7BEFCD5C" w14:textId="77777777" w:rsidR="004F10D5" w:rsidRDefault="004F10D5" w:rsidP="004F10D5">
      <w:pPr>
        <w:rPr>
          <w:lang w:eastAsia="zh-CN"/>
        </w:rPr>
      </w:pPr>
    </w:p>
    <w:tbl>
      <w:tblPr>
        <w:tblStyle w:val="TableGrid"/>
        <w:tblW w:w="4520" w:type="dxa"/>
        <w:tblInd w:w="1705" w:type="dxa"/>
        <w:tblLook w:val="0420" w:firstRow="1" w:lastRow="0" w:firstColumn="0" w:lastColumn="0" w:noHBand="0" w:noVBand="1"/>
      </w:tblPr>
      <w:tblGrid>
        <w:gridCol w:w="707"/>
        <w:gridCol w:w="852"/>
        <w:gridCol w:w="699"/>
        <w:gridCol w:w="707"/>
        <w:gridCol w:w="715"/>
        <w:gridCol w:w="840"/>
      </w:tblGrid>
      <w:tr w:rsidR="004F10D5" w:rsidRPr="000166D0" w14:paraId="6543A7B5" w14:textId="77777777" w:rsidTr="00AF1DE3">
        <w:trPr>
          <w:trHeight w:val="697"/>
        </w:trPr>
        <w:tc>
          <w:tcPr>
            <w:tcW w:w="707" w:type="dxa"/>
            <w:vAlign w:val="center"/>
            <w:hideMark/>
          </w:tcPr>
          <w:p w14:paraId="39A630A4" w14:textId="77777777" w:rsidR="004F10D5" w:rsidRPr="000166D0" w:rsidRDefault="004F10D5" w:rsidP="00AF1DE3">
            <w:pPr>
              <w:jc w:val="center"/>
              <w:rPr>
                <w:lang w:eastAsia="zh-CN"/>
              </w:rPr>
            </w:pPr>
            <w:r w:rsidRPr="000166D0">
              <w:rPr>
                <w:bCs/>
                <w:lang w:eastAsia="zh-CN"/>
              </w:rPr>
              <w:t>DSN</w:t>
            </w:r>
          </w:p>
        </w:tc>
        <w:tc>
          <w:tcPr>
            <w:tcW w:w="852" w:type="dxa"/>
            <w:vAlign w:val="center"/>
            <w:hideMark/>
          </w:tcPr>
          <w:p w14:paraId="37A4E4E9" w14:textId="77777777" w:rsidR="004F10D5" w:rsidRPr="000166D0" w:rsidRDefault="004F10D5" w:rsidP="00AF1DE3">
            <w:pPr>
              <w:jc w:val="center"/>
              <w:rPr>
                <w:lang w:eastAsia="zh-CN"/>
              </w:rPr>
            </w:pPr>
            <w:r w:rsidRPr="000166D0">
              <w:rPr>
                <w:bCs/>
                <w:lang w:eastAsia="zh-CN"/>
              </w:rPr>
              <w:t>DSNO</w:t>
            </w:r>
          </w:p>
        </w:tc>
        <w:tc>
          <w:tcPr>
            <w:tcW w:w="699" w:type="dxa"/>
            <w:vAlign w:val="center"/>
            <w:hideMark/>
          </w:tcPr>
          <w:p w14:paraId="4BEE969C" w14:textId="77777777" w:rsidR="004F10D5" w:rsidRPr="000166D0" w:rsidRDefault="004F10D5" w:rsidP="00AF1DE3">
            <w:pPr>
              <w:jc w:val="center"/>
              <w:rPr>
                <w:lang w:eastAsia="zh-CN"/>
              </w:rPr>
            </w:pPr>
            <w:r w:rsidRPr="000166D0">
              <w:rPr>
                <w:bCs/>
                <w:lang w:eastAsia="zh-CN"/>
              </w:rPr>
              <w:t>DSE</w:t>
            </w:r>
          </w:p>
        </w:tc>
        <w:tc>
          <w:tcPr>
            <w:tcW w:w="707" w:type="dxa"/>
            <w:vAlign w:val="center"/>
            <w:hideMark/>
          </w:tcPr>
          <w:p w14:paraId="1B14C1F4" w14:textId="77777777" w:rsidR="004F10D5" w:rsidRPr="000166D0" w:rsidRDefault="004F10D5" w:rsidP="00AF1DE3">
            <w:pPr>
              <w:jc w:val="center"/>
              <w:rPr>
                <w:lang w:eastAsia="zh-CN"/>
              </w:rPr>
            </w:pPr>
            <w:r w:rsidRPr="000166D0">
              <w:rPr>
                <w:bCs/>
                <w:lang w:eastAsia="zh-CN"/>
              </w:rPr>
              <w:t>DCP</w:t>
            </w:r>
          </w:p>
        </w:tc>
        <w:tc>
          <w:tcPr>
            <w:tcW w:w="715" w:type="dxa"/>
            <w:vAlign w:val="center"/>
            <w:hideMark/>
          </w:tcPr>
          <w:p w14:paraId="06617AF8" w14:textId="77777777" w:rsidR="004F10D5" w:rsidRPr="000166D0" w:rsidRDefault="004F10D5" w:rsidP="00AF1DE3">
            <w:pPr>
              <w:jc w:val="center"/>
              <w:rPr>
                <w:lang w:eastAsia="zh-CN"/>
              </w:rPr>
            </w:pPr>
            <w:r w:rsidRPr="000166D0">
              <w:rPr>
                <w:bCs/>
                <w:lang w:eastAsia="zh-CN"/>
              </w:rPr>
              <w:t>DSO</w:t>
            </w:r>
          </w:p>
        </w:tc>
        <w:tc>
          <w:tcPr>
            <w:tcW w:w="840" w:type="dxa"/>
            <w:vAlign w:val="center"/>
            <w:hideMark/>
          </w:tcPr>
          <w:p w14:paraId="64B740F3" w14:textId="77777777" w:rsidR="004F10D5" w:rsidRPr="000166D0" w:rsidRDefault="004F10D5" w:rsidP="00AF1DE3">
            <w:pPr>
              <w:jc w:val="center"/>
              <w:rPr>
                <w:lang w:eastAsia="zh-CN"/>
              </w:rPr>
            </w:pPr>
            <w:r w:rsidRPr="000166D0">
              <w:rPr>
                <w:bCs/>
                <w:lang w:eastAsia="zh-CN"/>
              </w:rPr>
              <w:t>DSCC</w:t>
            </w:r>
          </w:p>
        </w:tc>
      </w:tr>
      <w:tr w:rsidR="004F10D5" w:rsidRPr="000166D0" w14:paraId="25CAD98A" w14:textId="77777777" w:rsidTr="00AF1DE3">
        <w:trPr>
          <w:trHeight w:val="419"/>
        </w:trPr>
        <w:tc>
          <w:tcPr>
            <w:tcW w:w="1559" w:type="dxa"/>
            <w:gridSpan w:val="2"/>
            <w:vAlign w:val="center"/>
            <w:hideMark/>
          </w:tcPr>
          <w:p w14:paraId="6F85A723" w14:textId="77777777" w:rsidR="004F10D5" w:rsidRPr="000166D0" w:rsidRDefault="004F10D5" w:rsidP="00AF1DE3">
            <w:pPr>
              <w:jc w:val="center"/>
              <w:rPr>
                <w:lang w:eastAsia="zh-CN"/>
              </w:rPr>
            </w:pPr>
            <w:r w:rsidRPr="000166D0">
              <w:rPr>
                <w:lang w:eastAsia="zh-CN"/>
              </w:rPr>
              <w:t>DSCO</w:t>
            </w:r>
          </w:p>
        </w:tc>
        <w:tc>
          <w:tcPr>
            <w:tcW w:w="1406" w:type="dxa"/>
            <w:gridSpan w:val="2"/>
            <w:vAlign w:val="center"/>
            <w:hideMark/>
          </w:tcPr>
          <w:p w14:paraId="7569E87E" w14:textId="77777777" w:rsidR="004F10D5" w:rsidRPr="000166D0" w:rsidRDefault="004F10D5" w:rsidP="00AF1DE3">
            <w:pPr>
              <w:jc w:val="center"/>
              <w:rPr>
                <w:lang w:eastAsia="zh-CN"/>
              </w:rPr>
            </w:pPr>
            <w:r w:rsidRPr="000166D0">
              <w:rPr>
                <w:lang w:eastAsia="zh-CN"/>
              </w:rPr>
              <w:t>DSS1</w:t>
            </w:r>
          </w:p>
        </w:tc>
        <w:tc>
          <w:tcPr>
            <w:tcW w:w="1555" w:type="dxa"/>
            <w:gridSpan w:val="2"/>
            <w:vAlign w:val="center"/>
            <w:hideMark/>
          </w:tcPr>
          <w:p w14:paraId="7B09107F" w14:textId="77777777" w:rsidR="004F10D5" w:rsidRPr="000166D0" w:rsidRDefault="004F10D5" w:rsidP="00AF1DE3">
            <w:pPr>
              <w:jc w:val="center"/>
              <w:rPr>
                <w:lang w:eastAsia="zh-CN"/>
              </w:rPr>
            </w:pPr>
            <w:r w:rsidRPr="000166D0">
              <w:rPr>
                <w:lang w:eastAsia="zh-CN"/>
              </w:rPr>
              <w:t>DSU1</w:t>
            </w:r>
          </w:p>
        </w:tc>
      </w:tr>
    </w:tbl>
    <w:p w14:paraId="72085148" w14:textId="77777777" w:rsidR="004F10D5" w:rsidRPr="0072684D" w:rsidRDefault="004F10D5" w:rsidP="00DA09DC">
      <w:pPr>
        <w:pStyle w:val="Heading5"/>
        <w:numPr>
          <w:ilvl w:val="5"/>
          <w:numId w:val="31"/>
        </w:numPr>
        <w:spacing w:before="120" w:line="255" w:lineRule="atLeast"/>
        <w:ind w:left="1710"/>
      </w:pPr>
      <w:r>
        <w:t>Partners and CIN will need to bypass entitlement to open DSS cases</w:t>
      </w:r>
    </w:p>
    <w:p w14:paraId="12E7DA96" w14:textId="77777777" w:rsidR="004F10D5" w:rsidRDefault="004F10D5" w:rsidP="004F10D5">
      <w:pPr>
        <w:rPr>
          <w:lang w:eastAsia="zh-CN"/>
        </w:rPr>
      </w:pPr>
    </w:p>
    <w:p w14:paraId="63B97492" w14:textId="5AF064D8" w:rsidR="004F10D5" w:rsidRPr="007A748E" w:rsidRDefault="004F10D5" w:rsidP="00DA09DC">
      <w:pPr>
        <w:pStyle w:val="Heading5"/>
        <w:numPr>
          <w:ilvl w:val="4"/>
          <w:numId w:val="24"/>
        </w:numPr>
        <w:spacing w:before="120" w:line="255" w:lineRule="atLeast"/>
        <w:ind w:left="1080"/>
      </w:pPr>
      <w:r w:rsidRPr="007A748E">
        <w:t xml:space="preserve">If a customer contacts CIN for Smart Services support, CIN agents should reference information on the TAC Frontline </w:t>
      </w:r>
      <w:hyperlink r:id="rId29" w:history="1">
        <w:r w:rsidRPr="007A748E">
          <w:rPr>
            <w:rStyle w:val="Hyperlink"/>
          </w:rPr>
          <w:t>SMARTnet and SNTC Convergence</w:t>
        </w:r>
      </w:hyperlink>
      <w:r w:rsidRPr="007A748E">
        <w:t xml:space="preserve"> page.</w:t>
      </w:r>
    </w:p>
    <w:p w14:paraId="65E6BE86" w14:textId="6A32C776" w:rsidR="004F10D5" w:rsidRDefault="004F10D5" w:rsidP="00DA09DC">
      <w:pPr>
        <w:pStyle w:val="Heading5"/>
        <w:numPr>
          <w:ilvl w:val="4"/>
          <w:numId w:val="24"/>
        </w:numPr>
        <w:spacing w:before="120" w:line="255" w:lineRule="atLeast"/>
        <w:ind w:left="1080"/>
      </w:pPr>
      <w:r w:rsidRPr="007A748E">
        <w:t>If a customer is able to reach any of the Smart Services queues, or if an internal stakeholder opens a case on behalf of a non-entitled customer without prior Smart Services managerial approval, the CSEs should leverage the below templates to explain to the customer that he or she is not entitled.</w:t>
      </w:r>
    </w:p>
    <w:p w14:paraId="60280334" w14:textId="77777777" w:rsidR="004F10D5" w:rsidRPr="009D3996" w:rsidRDefault="004F10D5" w:rsidP="00DA09DC">
      <w:pPr>
        <w:pStyle w:val="Heading5"/>
        <w:numPr>
          <w:ilvl w:val="5"/>
          <w:numId w:val="31"/>
        </w:numPr>
        <w:spacing w:before="120" w:after="240" w:line="255" w:lineRule="atLeast"/>
        <w:ind w:left="1714"/>
        <w:rPr>
          <w:rFonts w:ascii="CiscoSans Thin" w:hAnsi="CiscoSans Thin" w:cs="Courier New"/>
          <w:sz w:val="20"/>
          <w:szCs w:val="20"/>
        </w:rPr>
      </w:pPr>
      <w:r w:rsidRPr="007373D8">
        <w:t>FOR SNTC CASES (</w:t>
      </w:r>
      <w:r w:rsidRPr="00332CF1">
        <w:rPr>
          <w:b/>
        </w:rPr>
        <w:t>INTERNAL</w:t>
      </w:r>
      <w:r w:rsidRPr="007373D8">
        <w:t>) WITH NO VALID SUPPORT CONTRACTS</w:t>
      </w:r>
    </w:p>
    <w:p w14:paraId="7A0FCAA3"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color w:val="FF0000"/>
          <w:sz w:val="20"/>
          <w:szCs w:val="20"/>
        </w:rPr>
      </w:pPr>
      <w:r w:rsidRPr="007373D8">
        <w:rPr>
          <w:rFonts w:asciiTheme="minorHAnsi" w:hAnsiTheme="minorHAnsi" w:cs="Courier New"/>
          <w:sz w:val="20"/>
          <w:szCs w:val="20"/>
        </w:rPr>
        <w:t xml:space="preserve">Hello </w:t>
      </w:r>
      <w:r w:rsidRPr="007373D8">
        <w:rPr>
          <w:rFonts w:asciiTheme="minorHAnsi" w:hAnsiTheme="minorHAnsi" w:cs="Courier New"/>
          <w:color w:val="FF0000"/>
          <w:sz w:val="20"/>
          <w:szCs w:val="20"/>
        </w:rPr>
        <w:t>&lt;Customer Name&gt;</w:t>
      </w:r>
      <w:r w:rsidRPr="007373D8">
        <w:rPr>
          <w:rFonts w:asciiTheme="minorHAnsi" w:hAnsiTheme="minorHAnsi" w:cs="Courier New"/>
          <w:sz w:val="20"/>
          <w:szCs w:val="20"/>
        </w:rPr>
        <w:t>,</w:t>
      </w:r>
    </w:p>
    <w:p w14:paraId="4ADDCCDF"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color w:val="FF0000"/>
          <w:sz w:val="20"/>
          <w:szCs w:val="20"/>
        </w:rPr>
      </w:pPr>
    </w:p>
    <w:p w14:paraId="3A095204"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7373D8">
        <w:rPr>
          <w:rFonts w:asciiTheme="minorHAnsi" w:hAnsiTheme="minorHAnsi" w:cs="Courier New"/>
          <w:sz w:val="20"/>
          <w:szCs w:val="20"/>
        </w:rPr>
        <w:t xml:space="preserve">My name is </w:t>
      </w:r>
      <w:r w:rsidRPr="007373D8">
        <w:rPr>
          <w:rFonts w:asciiTheme="minorHAnsi" w:hAnsiTheme="minorHAnsi" w:cs="Courier New"/>
          <w:color w:val="FF0000"/>
          <w:sz w:val="20"/>
          <w:szCs w:val="20"/>
        </w:rPr>
        <w:t>&lt;CSE Name&gt;</w:t>
      </w:r>
      <w:r w:rsidRPr="007373D8">
        <w:rPr>
          <w:rFonts w:asciiTheme="minorHAnsi" w:hAnsiTheme="minorHAnsi" w:cs="Courier New"/>
          <w:sz w:val="20"/>
          <w:szCs w:val="20"/>
        </w:rPr>
        <w:t xml:space="preserve">. I am a member of Smart Services Support Team and the current owner of your case, </w:t>
      </w:r>
      <w:r w:rsidRPr="007373D8">
        <w:rPr>
          <w:rFonts w:asciiTheme="minorHAnsi" w:hAnsiTheme="minorHAnsi" w:cs="Courier New"/>
          <w:color w:val="FF0000"/>
          <w:sz w:val="20"/>
          <w:szCs w:val="20"/>
        </w:rPr>
        <w:t>&lt;SR Case Number&gt;</w:t>
      </w:r>
      <w:r w:rsidRPr="007373D8">
        <w:rPr>
          <w:rFonts w:asciiTheme="minorHAnsi" w:hAnsiTheme="minorHAnsi" w:cs="Courier New"/>
          <w:sz w:val="20"/>
          <w:szCs w:val="20"/>
        </w:rPr>
        <w:t>.</w:t>
      </w:r>
    </w:p>
    <w:p w14:paraId="129C367A"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0DE2A3B1"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7373D8">
        <w:rPr>
          <w:rFonts w:asciiTheme="minorHAnsi" w:hAnsiTheme="minorHAnsi" w:cs="Courier New"/>
          <w:sz w:val="20"/>
          <w:szCs w:val="20"/>
        </w:rPr>
        <w:t xml:space="preserve">In reviewing your case details, I was unable to find a valid contract for SNTC Smart Assist Support.  In order to further assist you on this case, a valid SNTC Smart Assist Contract must be provided.   These include contract types NLS1, CSAS, AMSS, AMSP, AMST, or FTSS.  </w:t>
      </w:r>
    </w:p>
    <w:p w14:paraId="4AAE67B6"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1FCD839E"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7373D8">
        <w:rPr>
          <w:rFonts w:asciiTheme="minorHAnsi" w:hAnsiTheme="minorHAnsi" w:cs="Courier New"/>
          <w:sz w:val="20"/>
          <w:szCs w:val="20"/>
        </w:rPr>
        <w:t xml:space="preserve">Self-onboarded customers (SNTC type contract) are entitled to technical support and assistance on the </w:t>
      </w:r>
      <w:hyperlink r:id="rId30" w:history="1">
        <w:r w:rsidRPr="007373D8">
          <w:rPr>
            <w:rStyle w:val="Hyperlink"/>
            <w:rFonts w:asciiTheme="minorHAnsi" w:hAnsiTheme="minorHAnsi" w:cs="Courier New"/>
            <w:sz w:val="20"/>
            <w:szCs w:val="20"/>
          </w:rPr>
          <w:t>SNTC Community</w:t>
        </w:r>
      </w:hyperlink>
      <w:r w:rsidRPr="007373D8">
        <w:rPr>
          <w:rFonts w:asciiTheme="minorHAnsi" w:hAnsiTheme="minorHAnsi" w:cs="Courier New"/>
          <w:sz w:val="20"/>
          <w:szCs w:val="20"/>
        </w:rPr>
        <w:t xml:space="preserve"> but are not entitled to TAC Support for the Smart Collector or Portal.  The SNTC Community is moderated by multiple technical and business resources to ensure your needs are addressed.</w:t>
      </w:r>
    </w:p>
    <w:p w14:paraId="2A3EF75A"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4CA3FEF4"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7373D8">
        <w:rPr>
          <w:rFonts w:asciiTheme="minorHAnsi" w:hAnsiTheme="minorHAnsi" w:cs="Courier New"/>
          <w:sz w:val="20"/>
          <w:szCs w:val="20"/>
        </w:rPr>
        <w:t>Additionally, for internal SNTC support you can utilize the internal Community available here:</w:t>
      </w:r>
    </w:p>
    <w:p w14:paraId="4A78A684"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1198E18F" w14:textId="77777777" w:rsidR="004F10D5" w:rsidRPr="007373D8" w:rsidRDefault="00822103"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hyperlink r:id="rId31" w:history="1">
        <w:r w:rsidR="004F10D5" w:rsidRPr="007373D8">
          <w:rPr>
            <w:rStyle w:val="Hyperlink"/>
            <w:rFonts w:asciiTheme="minorHAnsi" w:hAnsiTheme="minorHAnsi" w:cs="Courier New"/>
            <w:sz w:val="20"/>
            <w:szCs w:val="20"/>
          </w:rPr>
          <w:t>https://supportforums.cisco.com/community/5836/smart-net-total-care-internal</w:t>
        </w:r>
      </w:hyperlink>
      <w:r w:rsidR="004F10D5" w:rsidRPr="007373D8">
        <w:rPr>
          <w:rFonts w:asciiTheme="minorHAnsi" w:hAnsiTheme="minorHAnsi" w:cs="Courier New"/>
          <w:sz w:val="20"/>
          <w:szCs w:val="20"/>
        </w:rPr>
        <w:t xml:space="preserve"> </w:t>
      </w:r>
    </w:p>
    <w:p w14:paraId="3111E8FE"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17241B0A"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7373D8">
        <w:rPr>
          <w:rFonts w:asciiTheme="minorHAnsi" w:hAnsiTheme="minorHAnsi" w:cs="Courier New"/>
          <w:sz w:val="20"/>
          <w:szCs w:val="20"/>
        </w:rPr>
        <w:t>Please let me know if there are any questions. At this time, I’ll be closing the case. If a valid contract is secured, I’m happy to re-engage at any time.</w:t>
      </w:r>
    </w:p>
    <w:p w14:paraId="5F2DFC0A"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022AE853"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7373D8">
        <w:rPr>
          <w:rFonts w:asciiTheme="minorHAnsi" w:hAnsiTheme="minorHAnsi" w:cs="Courier New"/>
          <w:sz w:val="20"/>
          <w:szCs w:val="20"/>
        </w:rPr>
        <w:t>Thank you,</w:t>
      </w:r>
    </w:p>
    <w:p w14:paraId="431F5FB7" w14:textId="77777777" w:rsidR="004F10D5" w:rsidRPr="007373D8"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color w:val="FF0000"/>
          <w:sz w:val="20"/>
          <w:szCs w:val="20"/>
        </w:rPr>
      </w:pPr>
      <w:r w:rsidRPr="007373D8">
        <w:rPr>
          <w:rFonts w:asciiTheme="minorHAnsi" w:hAnsiTheme="minorHAnsi" w:cs="Courier New"/>
          <w:color w:val="FF0000"/>
          <w:sz w:val="20"/>
          <w:szCs w:val="20"/>
        </w:rPr>
        <w:t>&lt;Signature&gt;</w:t>
      </w:r>
    </w:p>
    <w:p w14:paraId="25A7C5BA" w14:textId="77777777" w:rsidR="004F10D5" w:rsidRDefault="004F10D5" w:rsidP="004F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CiscoSans Thin" w:hAnsi="CiscoSans Thin" w:cs="Courier New"/>
          <w:b/>
          <w:sz w:val="20"/>
          <w:szCs w:val="20"/>
          <w:u w:val="single"/>
        </w:rPr>
      </w:pPr>
    </w:p>
    <w:p w14:paraId="30593DAC" w14:textId="77777777" w:rsidR="004F10D5" w:rsidRPr="00527821" w:rsidRDefault="004F10D5" w:rsidP="00DA09DC">
      <w:pPr>
        <w:pStyle w:val="Heading5"/>
        <w:numPr>
          <w:ilvl w:val="5"/>
          <w:numId w:val="31"/>
        </w:numPr>
        <w:spacing w:before="120" w:line="255" w:lineRule="atLeast"/>
        <w:ind w:left="1710"/>
      </w:pPr>
      <w:r w:rsidRPr="00527821">
        <w:t>FOR SNTC CASES (</w:t>
      </w:r>
      <w:r w:rsidRPr="00332CF1">
        <w:rPr>
          <w:b/>
        </w:rPr>
        <w:t>EXTERNAL</w:t>
      </w:r>
      <w:r w:rsidRPr="00527821">
        <w:t>) WITH NO VALID SUPPORT CONTRACTS</w:t>
      </w:r>
    </w:p>
    <w:p w14:paraId="6A9FC5CD" w14:textId="77777777" w:rsidR="004F10D5" w:rsidRPr="00A7622E" w:rsidRDefault="004F10D5" w:rsidP="004F1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iscoSans Thin" w:hAnsi="CiscoSans Thin" w:cs="Courier New"/>
          <w:sz w:val="20"/>
          <w:szCs w:val="20"/>
        </w:rPr>
      </w:pPr>
    </w:p>
    <w:p w14:paraId="0E742CE8"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Hello &lt;Customer Name&gt;,</w:t>
      </w:r>
    </w:p>
    <w:p w14:paraId="19EB752F"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78FB48B0"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My name is &lt;CSE Name&gt;. I am a member of Smart Services Support Team and the current owner of your case, &lt;SR Case Number&gt;.</w:t>
      </w:r>
    </w:p>
    <w:p w14:paraId="5B20861E"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09C6023F"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 xml:space="preserve">In reviewing your case details, I was unable to find a valid contract for SNTC Smart Assist Support.  In order to further assist you on this case, a valid SNTC Smart Assist Contract must be provided.   These include contract types NLS1, CSAS, AMSS, AMSP, AMST, or FTSS.  </w:t>
      </w:r>
    </w:p>
    <w:p w14:paraId="0C50DA18"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14CB8ED5"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 xml:space="preserve">Self-onboarded customers (SNTC type contract) are entitled to technical support and assistance on the </w:t>
      </w:r>
      <w:hyperlink r:id="rId32" w:history="1">
        <w:r w:rsidRPr="00527821">
          <w:rPr>
            <w:rFonts w:asciiTheme="minorHAnsi" w:hAnsiTheme="minorHAnsi"/>
          </w:rPr>
          <w:t>SNTC Community</w:t>
        </w:r>
      </w:hyperlink>
      <w:r w:rsidRPr="00527821">
        <w:rPr>
          <w:rFonts w:asciiTheme="minorHAnsi" w:hAnsiTheme="minorHAnsi" w:cs="Courier New"/>
          <w:sz w:val="20"/>
          <w:szCs w:val="20"/>
        </w:rPr>
        <w:t xml:space="preserve"> but are not entitled to TAC Support for the Smart Collector or Portal.  The SNTC Community is moderated by multiple technical and business resources to ensure your needs are addressed.</w:t>
      </w:r>
    </w:p>
    <w:p w14:paraId="60333920"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28235FDC"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 xml:space="preserve">If you would like to learn more about Smart Assist Service, please reach out to your Account Manager. You can also learn more about Smart Assist on Cisco.com at:  </w:t>
      </w:r>
      <w:hyperlink r:id="rId33" w:tgtFrame="_blank" w:tooltip="http://www.cisco.com/go/sntc" w:history="1">
        <w:r w:rsidRPr="00527821">
          <w:rPr>
            <w:rFonts w:asciiTheme="minorHAnsi" w:hAnsiTheme="minorHAnsi" w:cs="Courier New"/>
            <w:sz w:val="20"/>
            <w:szCs w:val="20"/>
          </w:rPr>
          <w:t>http://www.cisco.com/go/sntc</w:t>
        </w:r>
      </w:hyperlink>
    </w:p>
    <w:p w14:paraId="70214F97"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48F7376F"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Please let me know if there are any questions.</w:t>
      </w:r>
    </w:p>
    <w:p w14:paraId="4F168699"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p>
    <w:p w14:paraId="2E367D4A"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Thank you,</w:t>
      </w:r>
    </w:p>
    <w:p w14:paraId="7B715453" w14:textId="77777777" w:rsidR="004F10D5" w:rsidRPr="00527821" w:rsidRDefault="004F10D5" w:rsidP="002E60D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980"/>
        <w:rPr>
          <w:rFonts w:asciiTheme="minorHAnsi" w:hAnsiTheme="minorHAnsi" w:cs="Courier New"/>
          <w:sz w:val="20"/>
          <w:szCs w:val="20"/>
        </w:rPr>
      </w:pPr>
      <w:r w:rsidRPr="00527821">
        <w:rPr>
          <w:rFonts w:asciiTheme="minorHAnsi" w:hAnsiTheme="minorHAnsi" w:cs="Courier New"/>
          <w:sz w:val="20"/>
          <w:szCs w:val="20"/>
        </w:rPr>
        <w:t>&lt;Signature&gt;</w:t>
      </w:r>
    </w:p>
    <w:p w14:paraId="45BCE931" w14:textId="77777777" w:rsidR="004F10D5" w:rsidRPr="009F57B3" w:rsidRDefault="004F10D5" w:rsidP="004F10D5">
      <w:pPr>
        <w:rPr>
          <w:lang w:eastAsia="zh-CN"/>
        </w:rPr>
      </w:pPr>
    </w:p>
    <w:p w14:paraId="7B4ACC26" w14:textId="77777777" w:rsidR="004F10D5" w:rsidRPr="009F57B3" w:rsidRDefault="004F10D5" w:rsidP="00DA09DC">
      <w:pPr>
        <w:pStyle w:val="Heading5"/>
        <w:numPr>
          <w:ilvl w:val="5"/>
          <w:numId w:val="31"/>
        </w:numPr>
        <w:spacing w:before="120" w:line="255" w:lineRule="atLeast"/>
        <w:ind w:left="1710"/>
      </w:pPr>
      <w:r w:rsidRPr="009F57B3">
        <w:t xml:space="preserve">Please wait for the case opener to acknowledge the email and then close the case (if they’re unable to provide a valid contract number or suggests that there should be one in place). If no acknowledgement is received within 3 business days, the case may be closed. </w:t>
      </w:r>
    </w:p>
    <w:p w14:paraId="7F86B55A" w14:textId="13E2D905" w:rsidR="004F10D5" w:rsidRPr="009F57B3" w:rsidRDefault="004F10D5" w:rsidP="00DA09DC">
      <w:pPr>
        <w:pStyle w:val="Heading5"/>
        <w:numPr>
          <w:ilvl w:val="5"/>
          <w:numId w:val="31"/>
        </w:numPr>
        <w:spacing w:before="120" w:line="255" w:lineRule="atLeast"/>
        <w:ind w:left="1710"/>
      </w:pPr>
      <w:r w:rsidRPr="009F57B3">
        <w:t xml:space="preserve">When Closing </w:t>
      </w:r>
      <w:r>
        <w:t>the</w:t>
      </w:r>
      <w:r w:rsidRPr="009F57B3">
        <w:t xml:space="preserve"> SR, </w:t>
      </w:r>
      <w:r>
        <w:t>the CSE should</w:t>
      </w:r>
      <w:r w:rsidRPr="009F57B3">
        <w:t xml:space="preserve"> ensure that Resolution Code is set to “Close-Not Entitled” to avoid generating a survey to customer.</w:t>
      </w:r>
    </w:p>
    <w:p w14:paraId="6DE83F18" w14:textId="77777777" w:rsidR="004F10D5" w:rsidRPr="00B32417" w:rsidRDefault="004F10D5" w:rsidP="004F10D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iscoSans Thin" w:hAnsi="CiscoSans Thin" w:cs="Courier New"/>
          <w:sz w:val="20"/>
          <w:szCs w:val="20"/>
        </w:rPr>
      </w:pPr>
    </w:p>
    <w:p w14:paraId="64D655A1" w14:textId="34807F31" w:rsidR="00674205" w:rsidRPr="00674205" w:rsidRDefault="004F10D5" w:rsidP="003C4DFE">
      <w:pPr>
        <w:ind w:left="1710"/>
        <w:rPr>
          <w:lang w:eastAsia="zh-CN"/>
        </w:rPr>
      </w:pPr>
      <w:r w:rsidRPr="003C4DFE">
        <w:rPr>
          <w:rFonts w:ascii="CiscoSans Thin" w:hAnsi="CiscoSans Thin"/>
          <w:noProof/>
        </w:rPr>
        <w:drawing>
          <wp:inline distT="0" distB="0" distL="0" distR="0" wp14:anchorId="5BB26E19" wp14:editId="1C36FC01">
            <wp:extent cx="5178735" cy="1166322"/>
            <wp:effectExtent l="25400" t="25400" r="2857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5873" cy="1167930"/>
                    </a:xfrm>
                    <a:prstGeom prst="rect">
                      <a:avLst/>
                    </a:prstGeom>
                    <a:ln>
                      <a:solidFill>
                        <a:schemeClr val="accent1"/>
                      </a:solidFill>
                    </a:ln>
                  </pic:spPr>
                </pic:pic>
              </a:graphicData>
            </a:graphic>
          </wp:inline>
        </w:drawing>
      </w:r>
    </w:p>
    <w:p w14:paraId="78E80020" w14:textId="77777777" w:rsidR="00805C89" w:rsidRDefault="00805C89" w:rsidP="00F05FAB">
      <w:pPr>
        <w:pStyle w:val="Heading2"/>
        <w:keepNext w:val="0"/>
        <w:keepLines w:val="0"/>
        <w:rPr>
          <w:rFonts w:eastAsia="SimSun"/>
          <w:lang w:eastAsia="zh-CN"/>
        </w:rPr>
      </w:pPr>
      <w:bookmarkStart w:id="28" w:name="_Toc314556607"/>
      <w:bookmarkStart w:id="29" w:name="_Toc491938645"/>
      <w:r w:rsidRPr="00FC51D6">
        <w:rPr>
          <w:rFonts w:eastAsia="SimSun"/>
          <w:lang w:eastAsia="zh-CN"/>
        </w:rPr>
        <w:t>Addressing Licensing Issues</w:t>
      </w:r>
      <w:bookmarkEnd w:id="28"/>
      <w:bookmarkEnd w:id="29"/>
      <w:r w:rsidRPr="00FC51D6">
        <w:rPr>
          <w:rFonts w:eastAsia="SimSun"/>
          <w:lang w:eastAsia="zh-CN"/>
        </w:rPr>
        <w:t xml:space="preserve"> </w:t>
      </w:r>
    </w:p>
    <w:p w14:paraId="04860D04" w14:textId="0D7EBCC9" w:rsidR="00510896" w:rsidRDefault="00510896" w:rsidP="00D5496A">
      <w:pPr>
        <w:pStyle w:val="body2"/>
        <w:ind w:left="432"/>
      </w:pPr>
      <w:r>
        <w:t xml:space="preserve">Open a collaboration request </w:t>
      </w:r>
      <w:r w:rsidR="00F60F56">
        <w:t xml:space="preserve">with GLO team </w:t>
      </w:r>
      <w:r>
        <w:t>for performing the following tasks during the process of resolving a Customer reported Technical issue:</w:t>
      </w:r>
    </w:p>
    <w:p w14:paraId="25ADFF90" w14:textId="3033B575" w:rsidR="00510896" w:rsidRDefault="00510896" w:rsidP="00DA09DC">
      <w:pPr>
        <w:pStyle w:val="Heading5"/>
        <w:numPr>
          <w:ilvl w:val="4"/>
          <w:numId w:val="24"/>
        </w:numPr>
        <w:spacing w:before="120" w:line="255" w:lineRule="atLeast"/>
        <w:ind w:left="1080"/>
      </w:pPr>
      <w:r>
        <w:t>Re-generate or Activate License</w:t>
      </w:r>
    </w:p>
    <w:p w14:paraId="1F31F821" w14:textId="77777777" w:rsidR="00510896" w:rsidRDefault="00510896" w:rsidP="00DA09DC">
      <w:pPr>
        <w:pStyle w:val="Heading5"/>
        <w:numPr>
          <w:ilvl w:val="4"/>
          <w:numId w:val="24"/>
        </w:numPr>
        <w:spacing w:before="120" w:line="255" w:lineRule="atLeast"/>
        <w:ind w:left="1080"/>
      </w:pPr>
      <w:r>
        <w:t>Re-host License to another device</w:t>
      </w:r>
    </w:p>
    <w:p w14:paraId="5B08C209" w14:textId="77777777" w:rsidR="00510896" w:rsidRDefault="00510896" w:rsidP="00DA09DC">
      <w:pPr>
        <w:pStyle w:val="Heading5"/>
        <w:numPr>
          <w:ilvl w:val="4"/>
          <w:numId w:val="24"/>
        </w:numPr>
        <w:spacing w:before="120" w:line="255" w:lineRule="atLeast"/>
        <w:ind w:left="1080"/>
      </w:pPr>
      <w:r>
        <w:t>Verify Licensed features</w:t>
      </w:r>
    </w:p>
    <w:p w14:paraId="7A08A803" w14:textId="77777777" w:rsidR="00510896" w:rsidRDefault="00510896" w:rsidP="00DA09DC">
      <w:pPr>
        <w:pStyle w:val="Heading5"/>
        <w:numPr>
          <w:ilvl w:val="4"/>
          <w:numId w:val="24"/>
        </w:numPr>
        <w:spacing w:before="120" w:line="255" w:lineRule="atLeast"/>
        <w:ind w:left="1080"/>
      </w:pPr>
      <w:r>
        <w:t>Obtain Upgrade, Temporary Licenses</w:t>
      </w:r>
    </w:p>
    <w:p w14:paraId="392265A3" w14:textId="77777777" w:rsidR="00510896" w:rsidRDefault="00510896" w:rsidP="00DA09DC">
      <w:pPr>
        <w:pStyle w:val="Heading5"/>
        <w:numPr>
          <w:ilvl w:val="4"/>
          <w:numId w:val="24"/>
        </w:numPr>
        <w:spacing w:before="120" w:line="255" w:lineRule="atLeast"/>
        <w:ind w:left="1080"/>
      </w:pPr>
      <w:r>
        <w:t>Extend License expiration time</w:t>
      </w:r>
    </w:p>
    <w:p w14:paraId="366E86A1" w14:textId="0FB20E53" w:rsidR="00103C65" w:rsidRDefault="00510896" w:rsidP="00DA09DC">
      <w:pPr>
        <w:pStyle w:val="Heading5"/>
        <w:numPr>
          <w:ilvl w:val="4"/>
          <w:numId w:val="24"/>
        </w:numPr>
        <w:spacing w:before="120" w:line="255" w:lineRule="atLeast"/>
        <w:ind w:left="1080"/>
      </w:pPr>
      <w:r>
        <w:t xml:space="preserve">Complex license installation which requires additional licensing </w:t>
      </w:r>
      <w:r w:rsidR="003E64B5">
        <w:t>(for</w:t>
      </w:r>
      <w:r>
        <w:t xml:space="preserve"> instance, merging a number of license files into one)</w:t>
      </w:r>
    </w:p>
    <w:p w14:paraId="1D652F5D" w14:textId="03347A03" w:rsidR="00510896" w:rsidRDefault="00510896" w:rsidP="00D5496A">
      <w:pPr>
        <w:pStyle w:val="body2"/>
        <w:ind w:left="432"/>
      </w:pPr>
      <w:r>
        <w:lastRenderedPageBreak/>
        <w:t xml:space="preserve">For more details, refer to </w:t>
      </w:r>
      <w:hyperlink r:id="rId35" w:history="1">
        <w:r w:rsidRPr="009523C8">
          <w:rPr>
            <w:rStyle w:val="Hyperlink"/>
          </w:rPr>
          <w:t>Global TAC and GLO Collaboration procedure</w:t>
        </w:r>
      </w:hyperlink>
      <w:r>
        <w:t xml:space="preserve"> docu</w:t>
      </w:r>
      <w:r w:rsidR="00F60F56">
        <w:t>ment.</w:t>
      </w:r>
    </w:p>
    <w:p w14:paraId="09D7BAB3" w14:textId="77777777" w:rsidR="00805C89" w:rsidRPr="009772E0" w:rsidRDefault="00805C89" w:rsidP="00805C89">
      <w:pPr>
        <w:pStyle w:val="Heading2"/>
        <w:rPr>
          <w:rFonts w:eastAsia="SimSun"/>
          <w:lang w:eastAsia="zh-CN"/>
        </w:rPr>
      </w:pPr>
      <w:bookmarkStart w:id="30" w:name="_Toc397444089"/>
      <w:bookmarkStart w:id="31" w:name="_Toc408534237"/>
      <w:bookmarkStart w:id="32" w:name="_Toc397444090"/>
      <w:bookmarkStart w:id="33" w:name="_Toc408534238"/>
      <w:bookmarkStart w:id="34" w:name="_Toc397444091"/>
      <w:bookmarkStart w:id="35" w:name="_Toc408534239"/>
      <w:bookmarkStart w:id="36" w:name="_Toc314556608"/>
      <w:bookmarkStart w:id="37" w:name="_Toc491938646"/>
      <w:bookmarkEnd w:id="30"/>
      <w:bookmarkEnd w:id="31"/>
      <w:bookmarkEnd w:id="32"/>
      <w:bookmarkEnd w:id="33"/>
      <w:bookmarkEnd w:id="34"/>
      <w:bookmarkEnd w:id="35"/>
      <w:r w:rsidRPr="009772E0">
        <w:rPr>
          <w:rFonts w:eastAsia="SimSun"/>
          <w:lang w:eastAsia="zh-CN"/>
        </w:rPr>
        <w:t>Accessing Customer Networks</w:t>
      </w:r>
      <w:bookmarkEnd w:id="36"/>
      <w:bookmarkEnd w:id="37"/>
      <w:r w:rsidRPr="009772E0">
        <w:rPr>
          <w:rFonts w:eastAsia="SimSun"/>
          <w:lang w:eastAsia="zh-CN"/>
        </w:rPr>
        <w:t xml:space="preserve"> </w:t>
      </w:r>
    </w:p>
    <w:p w14:paraId="34221356" w14:textId="77777777" w:rsidR="00805C89" w:rsidRPr="00C75053" w:rsidRDefault="00805C89" w:rsidP="00D5496A">
      <w:pPr>
        <w:pStyle w:val="body2"/>
        <w:ind w:left="432"/>
        <w:rPr>
          <w:b/>
        </w:rPr>
      </w:pPr>
      <w:r w:rsidRPr="00C75053">
        <w:t xml:space="preserve">Prior to accessing any customer’s network via any method (WebEx, SSH, TELNET, etc.) ensure the customer understands the inherent risk and potential impact associated with accessing and troubleshooting a </w:t>
      </w:r>
      <w:r w:rsidRPr="002A6C72">
        <w:rPr>
          <w:rFonts w:cs="Calibri"/>
          <w:bCs/>
          <w:iCs/>
        </w:rPr>
        <w:t>production</w:t>
      </w:r>
      <w:r w:rsidRPr="00C75053">
        <w:t xml:space="preserve"> network.  This includes, but is not limited to, the following:</w:t>
      </w:r>
    </w:p>
    <w:p w14:paraId="1A4C8776" w14:textId="77777777" w:rsidR="00805C89" w:rsidRPr="009772E0" w:rsidRDefault="00805C89" w:rsidP="00DA09DC">
      <w:pPr>
        <w:pStyle w:val="Heading5"/>
        <w:numPr>
          <w:ilvl w:val="4"/>
          <w:numId w:val="24"/>
        </w:numPr>
        <w:spacing w:before="120" w:line="255" w:lineRule="atLeast"/>
        <w:ind w:left="1080"/>
      </w:pPr>
      <w:r w:rsidRPr="009772E0">
        <w:t>Set the customer’s expectation – Explain what action(s) are planned for this remote session such as:</w:t>
      </w:r>
    </w:p>
    <w:p w14:paraId="04F57CB5" w14:textId="77777777" w:rsidR="00805C89" w:rsidRPr="009772E0" w:rsidRDefault="00805C89" w:rsidP="001836F9">
      <w:pPr>
        <w:pStyle w:val="body3"/>
        <w:numPr>
          <w:ilvl w:val="1"/>
          <w:numId w:val="1"/>
        </w:numPr>
        <w:spacing w:before="0"/>
        <w:ind w:left="1530"/>
        <w:rPr>
          <w:lang w:eastAsia="zh-CN"/>
        </w:rPr>
      </w:pPr>
      <w:r w:rsidRPr="009772E0">
        <w:rPr>
          <w:lang w:eastAsia="zh-CN"/>
        </w:rPr>
        <w:t>Review current configuration</w:t>
      </w:r>
    </w:p>
    <w:p w14:paraId="58BDE021" w14:textId="77777777" w:rsidR="00805C89" w:rsidRPr="009772E0" w:rsidRDefault="00805C89" w:rsidP="001836F9">
      <w:pPr>
        <w:pStyle w:val="body3"/>
        <w:numPr>
          <w:ilvl w:val="1"/>
          <w:numId w:val="1"/>
        </w:numPr>
        <w:spacing w:before="0"/>
        <w:ind w:left="1530"/>
        <w:rPr>
          <w:lang w:eastAsia="zh-CN"/>
        </w:rPr>
      </w:pPr>
      <w:r w:rsidRPr="009772E0">
        <w:rPr>
          <w:lang w:eastAsia="zh-CN"/>
        </w:rPr>
        <w:t xml:space="preserve">Recommend changes </w:t>
      </w:r>
    </w:p>
    <w:p w14:paraId="074C2A8F" w14:textId="77777777" w:rsidR="00465960" w:rsidRDefault="00805C89" w:rsidP="001836F9">
      <w:pPr>
        <w:pStyle w:val="body3"/>
        <w:numPr>
          <w:ilvl w:val="1"/>
          <w:numId w:val="1"/>
        </w:numPr>
        <w:spacing w:before="0"/>
        <w:ind w:left="1530"/>
        <w:rPr>
          <w:lang w:eastAsia="zh-CN"/>
        </w:rPr>
      </w:pPr>
      <w:r w:rsidRPr="009772E0">
        <w:rPr>
          <w:lang w:eastAsia="zh-CN"/>
        </w:rPr>
        <w:t>Make changes</w:t>
      </w:r>
    </w:p>
    <w:p w14:paraId="1BF5DA85" w14:textId="77777777" w:rsidR="00962EB1" w:rsidRPr="00962EB1" w:rsidRDefault="00962EB1" w:rsidP="001836F9">
      <w:pPr>
        <w:pStyle w:val="body3"/>
        <w:numPr>
          <w:ilvl w:val="1"/>
          <w:numId w:val="1"/>
        </w:numPr>
        <w:spacing w:before="0"/>
        <w:ind w:left="1530"/>
        <w:rPr>
          <w:lang w:eastAsia="zh-CN"/>
        </w:rPr>
      </w:pPr>
      <w:r w:rsidRPr="00962EB1">
        <w:rPr>
          <w:lang w:eastAsia="zh-CN"/>
        </w:rPr>
        <w:t>While Cisco protects customer data, ensure customers are aware of the risk factors while sharing their IP address with TAC.</w:t>
      </w:r>
    </w:p>
    <w:p w14:paraId="016039A3" w14:textId="77777777" w:rsidR="00962EB1" w:rsidRDefault="00962EB1" w:rsidP="00962EB1">
      <w:pPr>
        <w:pStyle w:val="body3"/>
        <w:spacing w:before="0"/>
        <w:ind w:left="3060"/>
        <w:rPr>
          <w:lang w:eastAsia="zh-CN"/>
        </w:rPr>
      </w:pPr>
    </w:p>
    <w:p w14:paraId="100957E4" w14:textId="77777777" w:rsidR="00805C89" w:rsidRPr="009772E0" w:rsidRDefault="00805C89" w:rsidP="00DA09DC">
      <w:pPr>
        <w:pStyle w:val="Heading5"/>
        <w:numPr>
          <w:ilvl w:val="4"/>
          <w:numId w:val="24"/>
        </w:numPr>
        <w:spacing w:before="120" w:line="255" w:lineRule="atLeast"/>
        <w:ind w:left="1080"/>
      </w:pPr>
      <w:r w:rsidRPr="009772E0">
        <w:t>Discuss associated risk and impact of action(s) with customer (using a classification probability / business impact)</w:t>
      </w:r>
    </w:p>
    <w:p w14:paraId="517D722F" w14:textId="77777777" w:rsidR="00805C89" w:rsidRPr="009772E0" w:rsidRDefault="00805C89" w:rsidP="00DA09DC">
      <w:pPr>
        <w:pStyle w:val="Heading5"/>
        <w:numPr>
          <w:ilvl w:val="4"/>
          <w:numId w:val="24"/>
        </w:numPr>
        <w:spacing w:before="120" w:line="255" w:lineRule="atLeast"/>
        <w:ind w:left="1080"/>
      </w:pPr>
      <w:r w:rsidRPr="009772E0">
        <w:t xml:space="preserve">Advise the customer to refer to their internal change management process  </w:t>
      </w:r>
    </w:p>
    <w:p w14:paraId="5492634B" w14:textId="77777777" w:rsidR="00805C89" w:rsidRPr="009772E0" w:rsidRDefault="00805C89" w:rsidP="00DA09DC">
      <w:pPr>
        <w:pStyle w:val="Heading5"/>
        <w:numPr>
          <w:ilvl w:val="4"/>
          <w:numId w:val="24"/>
        </w:numPr>
        <w:spacing w:before="120" w:line="255" w:lineRule="atLeast"/>
        <w:ind w:left="1080"/>
      </w:pPr>
      <w:r w:rsidRPr="009772E0">
        <w:t>Ensure the customer understands and agrees to any configuration or network changes</w:t>
      </w:r>
    </w:p>
    <w:p w14:paraId="1101FE1E" w14:textId="08459ACA" w:rsidR="009E4475" w:rsidRDefault="009E4475" w:rsidP="00DA09DC">
      <w:pPr>
        <w:pStyle w:val="Heading5"/>
        <w:numPr>
          <w:ilvl w:val="4"/>
          <w:numId w:val="24"/>
        </w:numPr>
        <w:spacing w:before="120" w:line="255" w:lineRule="atLeast"/>
        <w:ind w:left="1080"/>
      </w:pPr>
      <w:r w:rsidRPr="009E4475">
        <w:t xml:space="preserve">When changes are needed on an active network into a device configuration or setting (either in order to fix an issue or in order to perform troubleshooting) the CSE will request for the customer to make changes during a maintenance window. If they decline, document the recommendation and that the customer agreed to </w:t>
      </w:r>
      <w:r w:rsidR="00DF79A5">
        <w:t>proceed</w:t>
      </w:r>
      <w:r w:rsidRPr="009E4475">
        <w:t xml:space="preserve"> despite Cisco’s warning.</w:t>
      </w:r>
    </w:p>
    <w:p w14:paraId="0EF81582" w14:textId="77777777" w:rsidR="00805C89" w:rsidRPr="009772E0" w:rsidRDefault="00805C89" w:rsidP="00DA09DC">
      <w:pPr>
        <w:pStyle w:val="Heading5"/>
        <w:numPr>
          <w:ilvl w:val="4"/>
          <w:numId w:val="24"/>
        </w:numPr>
        <w:spacing w:before="120" w:line="255" w:lineRule="atLeast"/>
        <w:ind w:left="1080"/>
      </w:pPr>
      <w:r w:rsidRPr="009772E0">
        <w:t>Document any action(s) taken and the associated approval granted by the customer in the external case notes</w:t>
      </w:r>
    </w:p>
    <w:p w14:paraId="5E5DC6DC" w14:textId="163EE47C" w:rsidR="00465960" w:rsidRDefault="00805C89" w:rsidP="00DA09DC">
      <w:pPr>
        <w:pStyle w:val="Heading5"/>
        <w:numPr>
          <w:ilvl w:val="4"/>
          <w:numId w:val="24"/>
        </w:numPr>
        <w:spacing w:before="120" w:line="255" w:lineRule="atLeast"/>
        <w:ind w:left="1080"/>
      </w:pPr>
      <w:r w:rsidRPr="009772E0">
        <w:t>Document/copy the existing configuration or network/server diagram(s), before making any changes.  Ensure this information is in an “Internal” case note.</w:t>
      </w:r>
      <w:r w:rsidR="008A2E71">
        <w:t xml:space="preserve"> </w:t>
      </w:r>
    </w:p>
    <w:p w14:paraId="4EA2CD53" w14:textId="77777777" w:rsidR="00805C89" w:rsidRPr="009772E0" w:rsidRDefault="00805C89" w:rsidP="00805C89">
      <w:pPr>
        <w:pStyle w:val="Heading2"/>
        <w:rPr>
          <w:rFonts w:eastAsia="SimSun"/>
          <w:lang w:eastAsia="zh-CN"/>
        </w:rPr>
      </w:pPr>
      <w:bookmarkStart w:id="38" w:name="_Toc314556609"/>
      <w:bookmarkStart w:id="39" w:name="_Toc491938647"/>
      <w:r w:rsidRPr="009772E0">
        <w:rPr>
          <w:rFonts w:eastAsia="SimSun"/>
          <w:lang w:eastAsia="zh-CN"/>
        </w:rPr>
        <w:t>Cases with Multiple Customer Issues</w:t>
      </w:r>
      <w:bookmarkEnd w:id="38"/>
      <w:bookmarkEnd w:id="39"/>
      <w:r w:rsidRPr="009772E0">
        <w:rPr>
          <w:rFonts w:eastAsia="SimSun"/>
          <w:lang w:eastAsia="zh-CN"/>
        </w:rPr>
        <w:t xml:space="preserve"> </w:t>
      </w:r>
    </w:p>
    <w:p w14:paraId="56ABB61A" w14:textId="77777777" w:rsidR="00805C89" w:rsidRPr="00C005C5" w:rsidRDefault="00805C89" w:rsidP="00DA09DC">
      <w:pPr>
        <w:pStyle w:val="Heading5"/>
        <w:numPr>
          <w:ilvl w:val="4"/>
          <w:numId w:val="24"/>
        </w:numPr>
        <w:spacing w:before="120" w:line="255" w:lineRule="atLeast"/>
        <w:ind w:left="1080"/>
        <w:rPr>
          <w:b/>
        </w:rPr>
      </w:pPr>
      <w:r w:rsidRPr="00C005C5">
        <w:t xml:space="preserve">Customers may experience issues caused by multiple technical issues.  Include multiple issues in a case when the additional issues are </w:t>
      </w:r>
      <w:r w:rsidRPr="002A6C72">
        <w:rPr>
          <w:rFonts w:eastAsia="Times New Roman" w:cs="Calibri"/>
          <w:bCs w:val="0"/>
          <w:iCs/>
        </w:rPr>
        <w:t>related</w:t>
      </w:r>
      <w:r w:rsidRPr="00C005C5">
        <w:t xml:space="preserve"> and need to be addressed jointly. </w:t>
      </w:r>
    </w:p>
    <w:p w14:paraId="1475F231" w14:textId="73429052" w:rsidR="00805C89" w:rsidRPr="00DE6C33" w:rsidRDefault="00752CED" w:rsidP="00DA09DC">
      <w:pPr>
        <w:pStyle w:val="Heading5"/>
        <w:numPr>
          <w:ilvl w:val="4"/>
          <w:numId w:val="24"/>
        </w:numPr>
        <w:spacing w:before="120" w:line="255" w:lineRule="atLeast"/>
        <w:ind w:left="1080"/>
      </w:pPr>
      <w:r w:rsidRPr="00C005C5">
        <w:t xml:space="preserve">In situations where a customer has separate unrelated issues, create another case for each of the issues using the customer’s CCO ID. Using the case clone functionality to open a new case will ensure the correct serial number and/or contract information is </w:t>
      </w:r>
      <w:r w:rsidR="002C3E78">
        <w:t>used</w:t>
      </w:r>
      <w:r w:rsidRPr="00C005C5">
        <w:t xml:space="preserve">. </w:t>
      </w:r>
      <w:r w:rsidR="00B7762D">
        <w:t xml:space="preserve">Engineers should ensure entitlement is verified for each cloned case. </w:t>
      </w:r>
      <w:r w:rsidR="0087110F" w:rsidRPr="0087110F">
        <w:t>Once each new case is created, CSE inform</w:t>
      </w:r>
      <w:r w:rsidR="00381186">
        <w:t>s</w:t>
      </w:r>
      <w:r w:rsidR="0087110F" w:rsidRPr="0087110F">
        <w:t xml:space="preserve"> the customer of the new case number.</w:t>
      </w:r>
    </w:p>
    <w:p w14:paraId="1FF297B0" w14:textId="59B05508" w:rsidR="00DB1549" w:rsidRDefault="00381186" w:rsidP="00DA09DC">
      <w:pPr>
        <w:pStyle w:val="Heading5"/>
        <w:numPr>
          <w:ilvl w:val="4"/>
          <w:numId w:val="24"/>
        </w:numPr>
        <w:spacing w:before="120" w:line="255" w:lineRule="atLeast"/>
        <w:ind w:left="1080"/>
      </w:pPr>
      <w:r>
        <w:t>Link r</w:t>
      </w:r>
      <w:r w:rsidR="00654ED1" w:rsidRPr="00C005C5">
        <w:t>elated cases together</w:t>
      </w:r>
      <w:r w:rsidR="00805C89" w:rsidRPr="00C005C5">
        <w:t>.</w:t>
      </w:r>
    </w:p>
    <w:p w14:paraId="45CA4E7F" w14:textId="55E49176" w:rsidR="00351AD8" w:rsidRDefault="006111C0" w:rsidP="00D27CDB">
      <w:pPr>
        <w:pStyle w:val="Heading2"/>
      </w:pPr>
      <w:bookmarkStart w:id="40" w:name="_Toc491938648"/>
      <w:r>
        <w:t xml:space="preserve">Cases with a </w:t>
      </w:r>
      <w:r w:rsidR="00351AD8">
        <w:t>Designated Support Manager Support</w:t>
      </w:r>
      <w:bookmarkEnd w:id="40"/>
    </w:p>
    <w:p w14:paraId="7D323234" w14:textId="77777777" w:rsidR="00351AD8" w:rsidRPr="00C41FBB" w:rsidRDefault="00351AD8" w:rsidP="006A34A3">
      <w:pPr>
        <w:pStyle w:val="OutlineNumbered"/>
        <w:spacing w:after="120"/>
        <w:ind w:left="576"/>
        <w:rPr>
          <w:rFonts w:cs="Arial"/>
          <w:bCs/>
          <w:sz w:val="22"/>
        </w:rPr>
      </w:pPr>
      <w:r>
        <w:t xml:space="preserve">DSMs manage the support experience for their assigned customers.  DSMs monitor, track, intervene, coordinate and communicate internally to ensure the customer’s issues are handled in a </w:t>
      </w:r>
      <w:r>
        <w:lastRenderedPageBreak/>
        <w:t>timely manner. DSMs are the primary point of communication for all escalated cases.  DSMs also provide assistance to TAC when delays or obstacles for resolution exist on the customer’s end.</w:t>
      </w:r>
    </w:p>
    <w:p w14:paraId="09BCED74" w14:textId="77777777" w:rsidR="00351AD8" w:rsidRDefault="00351AD8" w:rsidP="006A34A3">
      <w:pPr>
        <w:pStyle w:val="OutlineNumbered"/>
        <w:spacing w:after="120"/>
        <w:ind w:left="576"/>
      </w:pPr>
      <w:r>
        <w:t>DSMs are not intended to replace any of the other teams in TAC, including CIN, CSEs, Duty Managers or other management roles. DSMs coordinate with these teams, provide assistance and communicate information on behalf of the teams.</w:t>
      </w:r>
    </w:p>
    <w:p w14:paraId="500CEF1C" w14:textId="77777777" w:rsidR="00D27CDB" w:rsidRPr="00CC15BF" w:rsidRDefault="00D27CDB" w:rsidP="00D27CDB">
      <w:pPr>
        <w:pStyle w:val="OutlineNumbered"/>
        <w:ind w:left="540"/>
        <w:rPr>
          <w:rFonts w:cs="Arial"/>
          <w:bCs/>
          <w:sz w:val="22"/>
        </w:rPr>
      </w:pPr>
      <w:r>
        <w:t xml:space="preserve">Premium customer cases are handled differently and are higher priority than non-premium customer cases. </w:t>
      </w:r>
    </w:p>
    <w:p w14:paraId="398A4C8A" w14:textId="77777777" w:rsidR="00D27CDB" w:rsidRPr="00BB5FAC" w:rsidRDefault="00D27CDB" w:rsidP="006A34A3">
      <w:pPr>
        <w:pStyle w:val="OutlineNumbered"/>
        <w:spacing w:after="120"/>
        <w:ind w:left="576"/>
      </w:pPr>
    </w:p>
    <w:p w14:paraId="2FEE38A8" w14:textId="664C1EE3" w:rsidR="00351AD8" w:rsidRPr="00A65094" w:rsidRDefault="00351AD8" w:rsidP="00DA09DC">
      <w:pPr>
        <w:pStyle w:val="OutlineNumbered"/>
        <w:numPr>
          <w:ilvl w:val="1"/>
          <w:numId w:val="32"/>
        </w:numPr>
        <w:rPr>
          <w:rFonts w:cs="Arial"/>
          <w:bCs/>
          <w:sz w:val="22"/>
        </w:rPr>
      </w:pPr>
      <w:r>
        <w:t xml:space="preserve">Premium customer Tier 1/Tier 2 cases </w:t>
      </w:r>
    </w:p>
    <w:p w14:paraId="686B8FDB" w14:textId="4EB5D3A8" w:rsidR="00351AD8" w:rsidRPr="00A65094" w:rsidRDefault="00C80793" w:rsidP="00DA09DC">
      <w:pPr>
        <w:pStyle w:val="OutlineNumbered"/>
        <w:numPr>
          <w:ilvl w:val="2"/>
          <w:numId w:val="33"/>
        </w:numPr>
        <w:ind w:left="1170"/>
        <w:rPr>
          <w:rFonts w:cs="Arial"/>
          <w:bCs/>
          <w:sz w:val="22"/>
        </w:rPr>
      </w:pPr>
      <w:r>
        <w:t xml:space="preserve">CIN and/or </w:t>
      </w:r>
      <w:r w:rsidR="00351AD8">
        <w:t xml:space="preserve">Tier 1/Tier 2 agents strive to meet the </w:t>
      </w:r>
      <w:r w:rsidR="00351AD8" w:rsidRPr="009A713B">
        <w:t>SLO</w:t>
      </w:r>
      <w:r w:rsidR="009A713B">
        <w:t xml:space="preserve"> targets.</w:t>
      </w:r>
      <w:r w:rsidR="00351AD8">
        <w:t xml:space="preserve"> The assigned DSM may follow the escalation process defined </w:t>
      </w:r>
      <w:r w:rsidR="009A713B">
        <w:t>in the TAC Escalation process</w:t>
      </w:r>
      <w:r w:rsidR="00351AD8">
        <w:t xml:space="preserve"> if the SLO targets are not met.</w:t>
      </w:r>
    </w:p>
    <w:p w14:paraId="59EBCAA7" w14:textId="77777777" w:rsidR="00351AD8" w:rsidRDefault="00351AD8" w:rsidP="00DB1549">
      <w:pPr>
        <w:rPr>
          <w:lang w:eastAsia="zh-CN"/>
        </w:rPr>
      </w:pPr>
    </w:p>
    <w:p w14:paraId="52A006CF" w14:textId="4BEBCA12" w:rsidR="00785D16" w:rsidRDefault="00F25A01" w:rsidP="00F25A01">
      <w:pPr>
        <w:ind w:left="576"/>
        <w:rPr>
          <w:lang w:eastAsia="zh-CN"/>
        </w:rPr>
      </w:pPr>
      <w:r>
        <w:rPr>
          <w:lang w:eastAsia="zh-CN"/>
        </w:rPr>
        <w:t xml:space="preserve">Visit the </w:t>
      </w:r>
      <w:hyperlink r:id="rId36" w:history="1">
        <w:r w:rsidRPr="00F25A01">
          <w:rPr>
            <w:rStyle w:val="Hyperlink"/>
            <w:lang w:eastAsia="zh-CN"/>
          </w:rPr>
          <w:t>DSM Playbook</w:t>
        </w:r>
      </w:hyperlink>
      <w:r>
        <w:rPr>
          <w:lang w:eastAsia="zh-CN"/>
        </w:rPr>
        <w:t xml:space="preserve"> for more information on the DSM role and how they engage with TAC.</w:t>
      </w:r>
    </w:p>
    <w:p w14:paraId="3F55E98F" w14:textId="77777777" w:rsidR="00F82D41" w:rsidRDefault="00F82D41" w:rsidP="00F25A01">
      <w:pPr>
        <w:ind w:left="576"/>
        <w:rPr>
          <w:lang w:eastAsia="zh-CN"/>
        </w:rPr>
      </w:pPr>
    </w:p>
    <w:p w14:paraId="55A1FE29" w14:textId="19602EB0" w:rsidR="00F82D41" w:rsidRDefault="00F82D41" w:rsidP="00F25A01">
      <w:pPr>
        <w:ind w:left="576"/>
        <w:rPr>
          <w:lang w:eastAsia="zh-CN"/>
        </w:rPr>
      </w:pPr>
      <w:r>
        <w:rPr>
          <w:lang w:eastAsia="zh-CN"/>
        </w:rPr>
        <w:t>Process Flow:</w:t>
      </w:r>
    </w:p>
    <w:p w14:paraId="22184D74" w14:textId="77777777" w:rsidR="00F82D41" w:rsidRDefault="00F82D41" w:rsidP="00F25A01">
      <w:pPr>
        <w:ind w:left="576"/>
        <w:rPr>
          <w:lang w:eastAsia="zh-CN"/>
        </w:rPr>
      </w:pPr>
    </w:p>
    <w:p w14:paraId="19EBDDB9" w14:textId="00AC4B98" w:rsidR="00F82D41" w:rsidRDefault="00EC66DE" w:rsidP="00F25A01">
      <w:pPr>
        <w:ind w:left="576"/>
        <w:rPr>
          <w:lang w:eastAsia="zh-CN"/>
        </w:rPr>
      </w:pPr>
      <w:r>
        <w:rPr>
          <w:noProof/>
        </w:rPr>
        <w:drawing>
          <wp:inline distT="0" distB="0" distL="0" distR="0" wp14:anchorId="74DAC4CC" wp14:editId="4B355C6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SS-TACDSM-Interactio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57096A" w14:textId="77777777" w:rsidR="00805C89" w:rsidRPr="009772E0" w:rsidRDefault="00805C89" w:rsidP="00805C89">
      <w:pPr>
        <w:pStyle w:val="Heading2"/>
        <w:rPr>
          <w:rFonts w:eastAsia="SimSun"/>
          <w:lang w:eastAsia="zh-CN"/>
        </w:rPr>
      </w:pPr>
      <w:bookmarkStart w:id="41" w:name="_Case_Severity_Designation"/>
      <w:bookmarkStart w:id="42" w:name="_Toc352612883"/>
      <w:bookmarkStart w:id="43" w:name="_Toc352711144"/>
      <w:bookmarkStart w:id="44" w:name="_Toc352873199"/>
      <w:bookmarkStart w:id="45" w:name="_Toc352612884"/>
      <w:bookmarkStart w:id="46" w:name="_Toc352711145"/>
      <w:bookmarkStart w:id="47" w:name="_Toc352873200"/>
      <w:bookmarkStart w:id="48" w:name="_Toc352612885"/>
      <w:bookmarkStart w:id="49" w:name="_Toc352711146"/>
      <w:bookmarkStart w:id="50" w:name="_Toc352873201"/>
      <w:bookmarkStart w:id="51" w:name="_Toc352612886"/>
      <w:bookmarkStart w:id="52" w:name="_Toc352711147"/>
      <w:bookmarkStart w:id="53" w:name="_Toc352873202"/>
      <w:bookmarkStart w:id="54" w:name="_Toc352612887"/>
      <w:bookmarkStart w:id="55" w:name="_Toc352711148"/>
      <w:bookmarkStart w:id="56" w:name="_Toc352873203"/>
      <w:bookmarkStart w:id="57" w:name="_Toc352612888"/>
      <w:bookmarkStart w:id="58" w:name="_Toc352711149"/>
      <w:bookmarkStart w:id="59" w:name="_Toc352873204"/>
      <w:bookmarkStart w:id="60" w:name="_Toc352612889"/>
      <w:bookmarkStart w:id="61" w:name="_Toc352711150"/>
      <w:bookmarkStart w:id="62" w:name="_Toc352873205"/>
      <w:bookmarkStart w:id="63" w:name="_Toc352612890"/>
      <w:bookmarkStart w:id="64" w:name="_Toc352711151"/>
      <w:bookmarkStart w:id="65" w:name="_Toc352873206"/>
      <w:bookmarkStart w:id="66" w:name="_Toc314556610"/>
      <w:bookmarkStart w:id="67" w:name="_Toc49193864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9772E0">
        <w:rPr>
          <w:rFonts w:eastAsia="SimSun"/>
          <w:lang w:eastAsia="zh-CN"/>
        </w:rPr>
        <w:t>Case Note Maintenance</w:t>
      </w:r>
      <w:bookmarkEnd w:id="66"/>
      <w:bookmarkEnd w:id="67"/>
      <w:r w:rsidRPr="009772E0">
        <w:rPr>
          <w:rFonts w:eastAsia="SimSun"/>
          <w:lang w:eastAsia="zh-CN"/>
        </w:rPr>
        <w:t xml:space="preserve"> </w:t>
      </w:r>
    </w:p>
    <w:p w14:paraId="6C113532" w14:textId="77777777" w:rsidR="00805C89" w:rsidRPr="004C1637" w:rsidRDefault="00805C89" w:rsidP="004C1637">
      <w:pPr>
        <w:pStyle w:val="body2"/>
        <w:ind w:left="432"/>
      </w:pPr>
      <w:r w:rsidRPr="00C005C5">
        <w:t xml:space="preserve">Maintain case notes to allow any CSE the ability to assume ownership of the case without requiring the customer to repeat information </w:t>
      </w:r>
      <w:r w:rsidRPr="004C1637">
        <w:t>already</w:t>
      </w:r>
      <w:r w:rsidRPr="00C005C5">
        <w:t xml:space="preserve"> provided.  </w:t>
      </w:r>
    </w:p>
    <w:p w14:paraId="6B32AB95" w14:textId="204D5DC9" w:rsidR="00805C89" w:rsidRPr="004C1637" w:rsidRDefault="00381186" w:rsidP="004C1637">
      <w:pPr>
        <w:pStyle w:val="body2"/>
        <w:ind w:left="432"/>
      </w:pPr>
      <w:r>
        <w:t>Adequate n</w:t>
      </w:r>
      <w:r w:rsidR="00805C89" w:rsidRPr="00C005C5">
        <w:t xml:space="preserve">otes allow any non-CSE the ability to </w:t>
      </w:r>
      <w:r w:rsidR="00805C89" w:rsidRPr="004C1637">
        <w:t>assess</w:t>
      </w:r>
      <w:r w:rsidR="00805C89" w:rsidRPr="00C005C5">
        <w:t xml:space="preserve"> the customer’s situation, follow progress, and understand the problem without requesting duplicate information from the customer or by directly engaging the CSE.</w:t>
      </w:r>
    </w:p>
    <w:p w14:paraId="11ED6D0A" w14:textId="362C5BAD" w:rsidR="00DE11F7" w:rsidRPr="004C1637" w:rsidRDefault="00805C89" w:rsidP="004C1637">
      <w:pPr>
        <w:pStyle w:val="body2"/>
        <w:ind w:left="432"/>
      </w:pPr>
      <w:r w:rsidRPr="00C005C5">
        <w:lastRenderedPageBreak/>
        <w:t xml:space="preserve">External notes are viewable by customers </w:t>
      </w:r>
      <w:r w:rsidR="00A214BB">
        <w:t xml:space="preserve">therefore, engineers do not include </w:t>
      </w:r>
      <w:r w:rsidRPr="00C005C5">
        <w:t xml:space="preserve">information such as passwords, access information, or Cisco </w:t>
      </w:r>
      <w:r w:rsidRPr="004C1637">
        <w:t>confidential</w:t>
      </w:r>
      <w:r w:rsidRPr="00C005C5">
        <w:t xml:space="preserve"> information.</w:t>
      </w:r>
      <w:r w:rsidR="008A4270">
        <w:t xml:space="preserve"> For additional information on how to store customer passwords and credentials see section 3.7.2 of this document.</w:t>
      </w:r>
    </w:p>
    <w:p w14:paraId="5C7CE07D" w14:textId="4F6F63ED" w:rsidR="00805C89" w:rsidRPr="00C005C5" w:rsidRDefault="00805C89" w:rsidP="004C1637">
      <w:pPr>
        <w:pStyle w:val="body2"/>
        <w:ind w:left="432"/>
        <w:rPr>
          <w:b/>
        </w:rPr>
      </w:pPr>
      <w:r w:rsidRPr="00C005C5">
        <w:t xml:space="preserve">Internal notes are not viewable by customers </w:t>
      </w:r>
      <w:r w:rsidRPr="002A6C72">
        <w:rPr>
          <w:rFonts w:cs="Calibri"/>
          <w:bCs/>
          <w:iCs/>
        </w:rPr>
        <w:t>and</w:t>
      </w:r>
      <w:r w:rsidRPr="00C005C5">
        <w:t xml:space="preserve"> </w:t>
      </w:r>
      <w:r w:rsidR="00293509">
        <w:t>are</w:t>
      </w:r>
      <w:r w:rsidR="00293509" w:rsidRPr="00C005C5">
        <w:t xml:space="preserve"> </w:t>
      </w:r>
      <w:r w:rsidR="008414E7" w:rsidRPr="00C005C5">
        <w:t>only</w:t>
      </w:r>
      <w:r w:rsidR="008414E7" w:rsidRPr="00C005C5" w:rsidDel="00293509">
        <w:t xml:space="preserve"> </w:t>
      </w:r>
      <w:r w:rsidRPr="00C005C5">
        <w:t xml:space="preserve">for TAC internal use.  </w:t>
      </w:r>
    </w:p>
    <w:p w14:paraId="57371101" w14:textId="37865EAB" w:rsidR="0018015C" w:rsidRDefault="001B3333" w:rsidP="001B3333">
      <w:pPr>
        <w:pStyle w:val="Heading3"/>
        <w:rPr>
          <w:color w:val="262626" w:themeColor="text1" w:themeTint="D9"/>
        </w:rPr>
      </w:pPr>
      <w:r>
        <w:rPr>
          <w:color w:val="262626" w:themeColor="text1" w:themeTint="D9"/>
        </w:rPr>
        <w:t>GCI Requirement</w:t>
      </w:r>
      <w:r w:rsidRPr="00ED3F8F">
        <w:rPr>
          <w:color w:val="262626" w:themeColor="text1" w:themeTint="D9"/>
        </w:rPr>
        <w:t xml:space="preserve"> </w:t>
      </w:r>
    </w:p>
    <w:p w14:paraId="1F2DE333" w14:textId="245AB1B5" w:rsidR="00F93F0B" w:rsidRPr="00F93F0B" w:rsidRDefault="00F93F0B" w:rsidP="00F93F0B">
      <w:pPr>
        <w:pStyle w:val="body3"/>
        <w:ind w:left="720"/>
      </w:pPr>
      <w:r>
        <w:t xml:space="preserve">Based on the Case Severity, engineers should update the GCI based on the SLO. </w:t>
      </w:r>
    </w:p>
    <w:tbl>
      <w:tblPr>
        <w:tblStyle w:val="TableGrid"/>
        <w:tblW w:w="9648" w:type="dxa"/>
        <w:tblInd w:w="720" w:type="dxa"/>
        <w:tblLook w:val="04A0" w:firstRow="1" w:lastRow="0" w:firstColumn="1" w:lastColumn="0" w:noHBand="0" w:noVBand="1"/>
      </w:tblPr>
      <w:tblGrid>
        <w:gridCol w:w="2448"/>
        <w:gridCol w:w="7200"/>
      </w:tblGrid>
      <w:tr w:rsidR="0018015C" w:rsidRPr="009A56AB" w14:paraId="14189E22" w14:textId="77777777" w:rsidTr="00D117B5">
        <w:tc>
          <w:tcPr>
            <w:tcW w:w="2448" w:type="dxa"/>
            <w:shd w:val="clear" w:color="auto" w:fill="95B3D7" w:themeFill="accent1" w:themeFillTint="99"/>
          </w:tcPr>
          <w:p w14:paraId="3510B884" w14:textId="77777777" w:rsidR="0018015C" w:rsidRPr="009A56AB" w:rsidRDefault="0018015C" w:rsidP="0082319F">
            <w:pPr>
              <w:pStyle w:val="body3"/>
              <w:ind w:left="0"/>
              <w:jc w:val="center"/>
              <w:rPr>
                <w:color w:val="262626" w:themeColor="text1" w:themeTint="D9"/>
                <w:sz w:val="20"/>
              </w:rPr>
            </w:pPr>
            <w:r>
              <w:rPr>
                <w:color w:val="262626" w:themeColor="text1" w:themeTint="D9"/>
                <w:sz w:val="20"/>
              </w:rPr>
              <w:t>Topic</w:t>
            </w:r>
          </w:p>
        </w:tc>
        <w:tc>
          <w:tcPr>
            <w:tcW w:w="7200" w:type="dxa"/>
            <w:shd w:val="clear" w:color="auto" w:fill="95B3D7" w:themeFill="accent1" w:themeFillTint="99"/>
          </w:tcPr>
          <w:p w14:paraId="5D836077" w14:textId="77777777" w:rsidR="0018015C" w:rsidRPr="009A56AB" w:rsidRDefault="0018015C" w:rsidP="0082319F">
            <w:pPr>
              <w:pStyle w:val="body3"/>
              <w:ind w:left="0"/>
              <w:jc w:val="center"/>
              <w:rPr>
                <w:color w:val="262626" w:themeColor="text1" w:themeTint="D9"/>
                <w:sz w:val="20"/>
              </w:rPr>
            </w:pPr>
            <w:r>
              <w:rPr>
                <w:color w:val="262626" w:themeColor="text1" w:themeTint="D9"/>
                <w:sz w:val="20"/>
              </w:rPr>
              <w:t>Description</w:t>
            </w:r>
          </w:p>
        </w:tc>
      </w:tr>
      <w:tr w:rsidR="00436B71" w:rsidRPr="006F3297" w14:paraId="2932E603" w14:textId="77777777" w:rsidTr="0018015C">
        <w:trPr>
          <w:trHeight w:val="665"/>
        </w:trPr>
        <w:tc>
          <w:tcPr>
            <w:tcW w:w="2448" w:type="dxa"/>
          </w:tcPr>
          <w:p w14:paraId="257CA070" w14:textId="273108DE" w:rsidR="00436B71" w:rsidRPr="006F3297" w:rsidRDefault="00436B71" w:rsidP="00DD0B17">
            <w:pPr>
              <w:pStyle w:val="body3"/>
              <w:ind w:left="0"/>
              <w:rPr>
                <w:rFonts w:cs="Arial"/>
                <w:b/>
                <w:bCs/>
                <w:sz w:val="18"/>
                <w:szCs w:val="18"/>
              </w:rPr>
            </w:pPr>
            <w:r w:rsidRPr="006F3297">
              <w:rPr>
                <w:rFonts w:cs="Arial"/>
                <w:b/>
                <w:sz w:val="18"/>
                <w:szCs w:val="18"/>
              </w:rPr>
              <w:t>Global Consistency Init</w:t>
            </w:r>
            <w:r w:rsidR="00F93F0B">
              <w:rPr>
                <w:rFonts w:cs="Arial"/>
                <w:b/>
                <w:sz w:val="18"/>
                <w:szCs w:val="18"/>
              </w:rPr>
              <w:t>i</w:t>
            </w:r>
            <w:r w:rsidRPr="006F3297">
              <w:rPr>
                <w:rFonts w:cs="Arial"/>
                <w:b/>
                <w:sz w:val="18"/>
                <w:szCs w:val="18"/>
              </w:rPr>
              <w:t>ative (GCI)</w:t>
            </w:r>
          </w:p>
        </w:tc>
        <w:tc>
          <w:tcPr>
            <w:tcW w:w="7200" w:type="dxa"/>
          </w:tcPr>
          <w:p w14:paraId="29201DA1" w14:textId="4DF9E855" w:rsidR="00436B71" w:rsidRPr="006F3297" w:rsidRDefault="00436B71" w:rsidP="00DA09DC">
            <w:pPr>
              <w:pStyle w:val="body3"/>
              <w:numPr>
                <w:ilvl w:val="0"/>
                <w:numId w:val="19"/>
              </w:numPr>
              <w:spacing w:before="120"/>
              <w:ind w:left="380"/>
              <w:rPr>
                <w:rFonts w:cs="Arial"/>
                <w:sz w:val="18"/>
                <w:szCs w:val="18"/>
              </w:rPr>
            </w:pPr>
            <w:r w:rsidRPr="006F3297">
              <w:rPr>
                <w:rFonts w:cs="Arial"/>
                <w:b/>
                <w:sz w:val="18"/>
                <w:szCs w:val="18"/>
              </w:rPr>
              <w:t>Problem Description</w:t>
            </w:r>
            <w:r w:rsidRPr="006F3297">
              <w:rPr>
                <w:rFonts w:cs="Arial"/>
                <w:sz w:val="18"/>
                <w:szCs w:val="18"/>
              </w:rPr>
              <w:t xml:space="preserve"> (PD)</w:t>
            </w:r>
          </w:p>
          <w:p w14:paraId="12813606" w14:textId="14C361A7" w:rsidR="00436B71" w:rsidRPr="006F3297" w:rsidRDefault="00436B71" w:rsidP="00DA09DC">
            <w:pPr>
              <w:pStyle w:val="body3"/>
              <w:numPr>
                <w:ilvl w:val="0"/>
                <w:numId w:val="19"/>
              </w:numPr>
              <w:spacing w:before="120"/>
              <w:ind w:left="380"/>
              <w:rPr>
                <w:rFonts w:cs="Arial"/>
                <w:sz w:val="18"/>
                <w:szCs w:val="18"/>
              </w:rPr>
            </w:pPr>
            <w:r w:rsidRPr="006F3297">
              <w:rPr>
                <w:rFonts w:cs="Arial"/>
                <w:b/>
                <w:sz w:val="18"/>
                <w:szCs w:val="18"/>
              </w:rPr>
              <w:t>Business Impact</w:t>
            </w:r>
            <w:r w:rsidRPr="006F3297">
              <w:rPr>
                <w:rFonts w:cs="Arial"/>
                <w:sz w:val="18"/>
                <w:szCs w:val="18"/>
              </w:rPr>
              <w:t xml:space="preserve"> (BI)</w:t>
            </w:r>
          </w:p>
          <w:p w14:paraId="625E9DD3" w14:textId="77777777" w:rsidR="00436B71" w:rsidRPr="006F3297" w:rsidRDefault="00436B71" w:rsidP="00DA09DC">
            <w:pPr>
              <w:pStyle w:val="body3"/>
              <w:numPr>
                <w:ilvl w:val="0"/>
                <w:numId w:val="19"/>
              </w:numPr>
              <w:spacing w:before="120"/>
              <w:ind w:left="380"/>
              <w:rPr>
                <w:rFonts w:cs="Arial"/>
                <w:sz w:val="18"/>
                <w:szCs w:val="18"/>
              </w:rPr>
            </w:pPr>
            <w:r w:rsidRPr="006F3297">
              <w:rPr>
                <w:rFonts w:cs="Arial"/>
                <w:b/>
                <w:sz w:val="18"/>
                <w:szCs w:val="18"/>
              </w:rPr>
              <w:t xml:space="preserve">Action Plan </w:t>
            </w:r>
            <w:r w:rsidRPr="006F3297">
              <w:rPr>
                <w:rFonts w:cs="Arial"/>
                <w:sz w:val="18"/>
                <w:szCs w:val="18"/>
              </w:rPr>
              <w:t xml:space="preserve">(AP) </w:t>
            </w:r>
          </w:p>
          <w:p w14:paraId="5CBECB68" w14:textId="0C196276" w:rsidR="00436B71" w:rsidRPr="006F3297" w:rsidRDefault="00436B71" w:rsidP="00DA09DC">
            <w:pPr>
              <w:pStyle w:val="body3"/>
              <w:numPr>
                <w:ilvl w:val="0"/>
                <w:numId w:val="28"/>
              </w:numPr>
              <w:spacing w:before="120"/>
              <w:ind w:left="650"/>
              <w:rPr>
                <w:rFonts w:cs="Arial"/>
                <w:sz w:val="18"/>
                <w:szCs w:val="18"/>
              </w:rPr>
            </w:pPr>
            <w:r w:rsidRPr="006F3297">
              <w:rPr>
                <w:rFonts w:cs="Arial"/>
                <w:sz w:val="18"/>
                <w:szCs w:val="18"/>
              </w:rPr>
              <w:t xml:space="preserve">Example information to include for the action plan: </w:t>
            </w:r>
          </w:p>
          <w:p w14:paraId="1E8E41E1" w14:textId="77777777" w:rsidR="00436B71" w:rsidRPr="006F3297" w:rsidRDefault="00436B71" w:rsidP="00436B71">
            <w:pPr>
              <w:pStyle w:val="body3"/>
              <w:numPr>
                <w:ilvl w:val="1"/>
                <w:numId w:val="2"/>
              </w:numPr>
              <w:spacing w:before="0"/>
              <w:ind w:left="1010"/>
              <w:rPr>
                <w:rFonts w:cs="Arial"/>
                <w:sz w:val="18"/>
                <w:szCs w:val="18"/>
                <w:lang w:eastAsia="zh-CN"/>
              </w:rPr>
            </w:pPr>
            <w:r w:rsidRPr="006F3297">
              <w:rPr>
                <w:rFonts w:cs="Arial"/>
                <w:sz w:val="18"/>
                <w:szCs w:val="18"/>
                <w:lang w:eastAsia="zh-CN"/>
              </w:rPr>
              <w:t>Specific tasks to be completed</w:t>
            </w:r>
          </w:p>
          <w:p w14:paraId="52821A32" w14:textId="77777777" w:rsidR="00436B71" w:rsidRPr="006F3297" w:rsidRDefault="00436B71" w:rsidP="00436B71">
            <w:pPr>
              <w:pStyle w:val="body3"/>
              <w:numPr>
                <w:ilvl w:val="1"/>
                <w:numId w:val="2"/>
              </w:numPr>
              <w:spacing w:before="0"/>
              <w:ind w:left="1010"/>
              <w:rPr>
                <w:rFonts w:cs="Arial"/>
                <w:sz w:val="18"/>
                <w:szCs w:val="18"/>
                <w:lang w:eastAsia="zh-CN"/>
              </w:rPr>
            </w:pPr>
            <w:r w:rsidRPr="006F3297">
              <w:rPr>
                <w:rFonts w:cs="Arial"/>
                <w:sz w:val="18"/>
                <w:szCs w:val="18"/>
                <w:lang w:eastAsia="zh-CN"/>
              </w:rPr>
              <w:t>An agreed upon timeframe (with the customer) to complete each action</w:t>
            </w:r>
          </w:p>
          <w:p w14:paraId="6433D89D" w14:textId="77777777" w:rsidR="00436B71" w:rsidRPr="006F3297" w:rsidRDefault="00436B71" w:rsidP="00436B71">
            <w:pPr>
              <w:pStyle w:val="body3"/>
              <w:numPr>
                <w:ilvl w:val="1"/>
                <w:numId w:val="2"/>
              </w:numPr>
              <w:spacing w:before="0"/>
              <w:ind w:left="1010"/>
              <w:rPr>
                <w:rFonts w:cs="Arial"/>
                <w:sz w:val="18"/>
                <w:szCs w:val="18"/>
                <w:lang w:eastAsia="zh-CN"/>
              </w:rPr>
            </w:pPr>
            <w:r w:rsidRPr="006F3297">
              <w:rPr>
                <w:rFonts w:cs="Arial"/>
                <w:sz w:val="18"/>
                <w:szCs w:val="18"/>
                <w:lang w:eastAsia="zh-CN"/>
              </w:rPr>
              <w:t>Who is responsible / owns each action</w:t>
            </w:r>
          </w:p>
          <w:p w14:paraId="3409E0D1" w14:textId="4E9B7AB7" w:rsidR="00436B71" w:rsidRPr="006F3297" w:rsidRDefault="00436B71" w:rsidP="00436B71">
            <w:pPr>
              <w:pStyle w:val="body3"/>
              <w:numPr>
                <w:ilvl w:val="1"/>
                <w:numId w:val="2"/>
              </w:numPr>
              <w:spacing w:before="0"/>
              <w:ind w:left="1010"/>
              <w:rPr>
                <w:rFonts w:cs="Arial"/>
                <w:sz w:val="18"/>
                <w:szCs w:val="18"/>
                <w:lang w:eastAsia="zh-CN"/>
              </w:rPr>
            </w:pPr>
            <w:r w:rsidRPr="006F3297">
              <w:rPr>
                <w:rFonts w:cs="Arial"/>
                <w:sz w:val="18"/>
                <w:szCs w:val="18"/>
                <w:lang w:eastAsia="zh-CN"/>
              </w:rPr>
              <w:t>Business impact of the problem reported</w:t>
            </w:r>
            <w:r w:rsidR="00E0132E">
              <w:rPr>
                <w:rFonts w:cs="Arial"/>
                <w:sz w:val="18"/>
                <w:szCs w:val="18"/>
                <w:lang w:eastAsia="zh-CN"/>
              </w:rPr>
              <w:t xml:space="preserve"> such as: </w:t>
            </w:r>
          </w:p>
          <w:p w14:paraId="3434A788" w14:textId="238C9B10" w:rsidR="00FB340A" w:rsidRPr="006F3297" w:rsidRDefault="00FB340A" w:rsidP="00FB340A">
            <w:pPr>
              <w:pStyle w:val="body3"/>
              <w:numPr>
                <w:ilvl w:val="2"/>
                <w:numId w:val="2"/>
              </w:numPr>
              <w:spacing w:before="0"/>
              <w:ind w:left="1370"/>
              <w:rPr>
                <w:rFonts w:cs="Arial"/>
                <w:sz w:val="18"/>
                <w:szCs w:val="18"/>
                <w:lang w:eastAsia="zh-CN"/>
              </w:rPr>
            </w:pPr>
            <w:r w:rsidRPr="006F3297">
              <w:rPr>
                <w:rFonts w:cs="Arial"/>
                <w:sz w:val="18"/>
                <w:szCs w:val="18"/>
                <w:lang w:eastAsia="zh-CN"/>
              </w:rPr>
              <w:t>Are there</w:t>
            </w:r>
            <w:r w:rsidR="00436B71" w:rsidRPr="006F3297">
              <w:rPr>
                <w:rFonts w:cs="Arial"/>
                <w:sz w:val="18"/>
                <w:szCs w:val="18"/>
                <w:lang w:eastAsia="zh-CN"/>
              </w:rPr>
              <w:t xml:space="preserve"> deadlines?    </w:t>
            </w:r>
          </w:p>
          <w:p w14:paraId="73D0E36A" w14:textId="033E9469" w:rsidR="00FB340A" w:rsidRPr="006F3297" w:rsidRDefault="00FB340A" w:rsidP="00FB340A">
            <w:pPr>
              <w:pStyle w:val="body3"/>
              <w:numPr>
                <w:ilvl w:val="2"/>
                <w:numId w:val="2"/>
              </w:numPr>
              <w:spacing w:before="0"/>
              <w:ind w:left="1370"/>
              <w:rPr>
                <w:rFonts w:cs="Arial"/>
                <w:sz w:val="18"/>
                <w:szCs w:val="18"/>
                <w:lang w:eastAsia="zh-CN"/>
              </w:rPr>
            </w:pPr>
            <w:r w:rsidRPr="006F3297">
              <w:rPr>
                <w:rFonts w:cs="Arial"/>
                <w:sz w:val="18"/>
                <w:szCs w:val="18"/>
                <w:lang w:eastAsia="zh-CN"/>
              </w:rPr>
              <w:t xml:space="preserve">What </w:t>
            </w:r>
            <w:r w:rsidR="00436B71" w:rsidRPr="006F3297">
              <w:rPr>
                <w:rFonts w:cs="Arial"/>
                <w:sz w:val="18"/>
                <w:szCs w:val="18"/>
                <w:lang w:eastAsia="zh-CN"/>
              </w:rPr>
              <w:t xml:space="preserve">users </w:t>
            </w:r>
            <w:r w:rsidRPr="006F3297">
              <w:rPr>
                <w:rFonts w:cs="Arial"/>
                <w:sz w:val="18"/>
                <w:szCs w:val="18"/>
                <w:lang w:eastAsia="zh-CN"/>
              </w:rPr>
              <w:t xml:space="preserve">are </w:t>
            </w:r>
            <w:r w:rsidR="00436B71" w:rsidRPr="006F3297">
              <w:rPr>
                <w:rFonts w:cs="Arial"/>
                <w:sz w:val="18"/>
                <w:szCs w:val="18"/>
                <w:lang w:eastAsia="zh-CN"/>
              </w:rPr>
              <w:t xml:space="preserve">affected? </w:t>
            </w:r>
          </w:p>
          <w:p w14:paraId="471361DB" w14:textId="77777777" w:rsidR="00FB340A" w:rsidRPr="006F3297" w:rsidRDefault="00436B71" w:rsidP="00FB340A">
            <w:pPr>
              <w:pStyle w:val="body3"/>
              <w:numPr>
                <w:ilvl w:val="2"/>
                <w:numId w:val="2"/>
              </w:numPr>
              <w:spacing w:before="0"/>
              <w:ind w:left="1370"/>
              <w:rPr>
                <w:rFonts w:cs="Arial"/>
                <w:sz w:val="18"/>
                <w:szCs w:val="18"/>
                <w:lang w:eastAsia="zh-CN"/>
              </w:rPr>
            </w:pPr>
            <w:r w:rsidRPr="006F3297">
              <w:rPr>
                <w:rFonts w:cs="Arial"/>
                <w:sz w:val="18"/>
                <w:szCs w:val="18"/>
                <w:lang w:eastAsia="zh-CN"/>
              </w:rPr>
              <w:t>Is this a Catastrophic</w:t>
            </w:r>
            <w:r w:rsidRPr="006F3297">
              <w:rPr>
                <w:rFonts w:cs="Arial"/>
                <w:color w:val="000000"/>
                <w:sz w:val="18"/>
                <w:szCs w:val="18"/>
              </w:rPr>
              <w:t xml:space="preserve"> Outage? </w:t>
            </w:r>
          </w:p>
          <w:p w14:paraId="3923B065" w14:textId="2F63FAEE" w:rsidR="00436B71" w:rsidRPr="006F3297" w:rsidRDefault="00436B71" w:rsidP="00FB340A">
            <w:pPr>
              <w:pStyle w:val="body3"/>
              <w:numPr>
                <w:ilvl w:val="2"/>
                <w:numId w:val="2"/>
              </w:numPr>
              <w:spacing w:before="0"/>
              <w:ind w:left="1370"/>
              <w:rPr>
                <w:rFonts w:cs="Arial"/>
                <w:sz w:val="18"/>
                <w:szCs w:val="18"/>
                <w:lang w:eastAsia="zh-CN"/>
              </w:rPr>
            </w:pPr>
            <w:r w:rsidRPr="006F3297">
              <w:rPr>
                <w:rFonts w:cs="Arial"/>
                <w:color w:val="000000"/>
                <w:sz w:val="18"/>
                <w:szCs w:val="18"/>
              </w:rPr>
              <w:t xml:space="preserve">Is this a Health or Safety issue? </w:t>
            </w:r>
          </w:p>
        </w:tc>
      </w:tr>
      <w:tr w:rsidR="00AD327C" w14:paraId="1FEC85CD" w14:textId="77777777" w:rsidTr="0018015C">
        <w:trPr>
          <w:trHeight w:val="2627"/>
        </w:trPr>
        <w:tc>
          <w:tcPr>
            <w:tcW w:w="2448" w:type="dxa"/>
          </w:tcPr>
          <w:p w14:paraId="1B35F6B3" w14:textId="5190925E" w:rsidR="00AD327C" w:rsidRPr="00116A0C" w:rsidRDefault="00AD327C" w:rsidP="00DD0B17">
            <w:pPr>
              <w:pStyle w:val="body3"/>
              <w:ind w:left="0"/>
              <w:rPr>
                <w:sz w:val="18"/>
              </w:rPr>
            </w:pPr>
            <w:r w:rsidRPr="00116A0C">
              <w:rPr>
                <w:b/>
                <w:bCs/>
                <w:sz w:val="18"/>
              </w:rPr>
              <w:t xml:space="preserve">Case </w:t>
            </w:r>
            <w:r w:rsidR="002A68A6">
              <w:rPr>
                <w:b/>
                <w:bCs/>
                <w:sz w:val="18"/>
              </w:rPr>
              <w:t>S</w:t>
            </w:r>
            <w:r w:rsidRPr="00116A0C">
              <w:rPr>
                <w:b/>
                <w:bCs/>
                <w:sz w:val="18"/>
              </w:rPr>
              <w:t xml:space="preserve">everity </w:t>
            </w:r>
            <w:r w:rsidR="002A68A6">
              <w:rPr>
                <w:b/>
                <w:bCs/>
                <w:sz w:val="18"/>
              </w:rPr>
              <w:t>C</w:t>
            </w:r>
            <w:r w:rsidRPr="00116A0C">
              <w:rPr>
                <w:b/>
                <w:bCs/>
                <w:sz w:val="18"/>
              </w:rPr>
              <w:t>hange</w:t>
            </w:r>
          </w:p>
        </w:tc>
        <w:tc>
          <w:tcPr>
            <w:tcW w:w="7200" w:type="dxa"/>
          </w:tcPr>
          <w:p w14:paraId="13D7BB40" w14:textId="2CA663B5" w:rsidR="00507F62" w:rsidRDefault="00AD327C" w:rsidP="006A4531">
            <w:pPr>
              <w:pStyle w:val="body3"/>
              <w:spacing w:before="120"/>
              <w:ind w:left="0"/>
              <w:rPr>
                <w:sz w:val="18"/>
              </w:rPr>
            </w:pPr>
            <w:r w:rsidRPr="00116A0C">
              <w:rPr>
                <w:sz w:val="18"/>
              </w:rPr>
              <w:t>The customer sets the Case Severity level.</w:t>
            </w:r>
            <w:r>
              <w:rPr>
                <w:sz w:val="18"/>
              </w:rPr>
              <w:t xml:space="preserve"> Follow-</w:t>
            </w:r>
            <w:r w:rsidRPr="00116A0C">
              <w:rPr>
                <w:sz w:val="18"/>
              </w:rPr>
              <w:t xml:space="preserve">up discussions may </w:t>
            </w:r>
            <w:r>
              <w:rPr>
                <w:sz w:val="18"/>
              </w:rPr>
              <w:t xml:space="preserve">result in </w:t>
            </w:r>
            <w:r w:rsidRPr="00116A0C">
              <w:rPr>
                <w:sz w:val="18"/>
              </w:rPr>
              <w:t xml:space="preserve">the need to </w:t>
            </w:r>
            <w:r>
              <w:rPr>
                <w:sz w:val="18"/>
              </w:rPr>
              <w:t xml:space="preserve">change the severity: </w:t>
            </w:r>
            <w:r w:rsidRPr="006A4531">
              <w:rPr>
                <w:i/>
                <w:sz w:val="18"/>
              </w:rPr>
              <w:t>this can only be done with the customer’s consent.</w:t>
            </w:r>
            <w:r>
              <w:rPr>
                <w:sz w:val="18"/>
              </w:rPr>
              <w:t xml:space="preserve"> </w:t>
            </w:r>
          </w:p>
          <w:p w14:paraId="4A07D2A8" w14:textId="16B3F336" w:rsidR="00AD327C" w:rsidRPr="00507F62" w:rsidRDefault="00AD327C" w:rsidP="00DA09DC">
            <w:pPr>
              <w:pStyle w:val="body3"/>
              <w:numPr>
                <w:ilvl w:val="0"/>
                <w:numId w:val="19"/>
              </w:numPr>
              <w:spacing w:before="0"/>
              <w:ind w:left="360"/>
              <w:rPr>
                <w:sz w:val="18"/>
              </w:rPr>
            </w:pPr>
            <w:r>
              <w:rPr>
                <w:sz w:val="18"/>
              </w:rPr>
              <w:t>Document the severity change in</w:t>
            </w:r>
            <w:r w:rsidRPr="00116A0C">
              <w:rPr>
                <w:sz w:val="18"/>
              </w:rPr>
              <w:t xml:space="preserve"> the case notes:  </w:t>
            </w:r>
          </w:p>
          <w:p w14:paraId="274ADF78" w14:textId="0633E912" w:rsidR="00AD327C" w:rsidRPr="00AD327C" w:rsidRDefault="00AD327C" w:rsidP="001566C5">
            <w:pPr>
              <w:pStyle w:val="body3"/>
              <w:spacing w:before="120"/>
              <w:ind w:left="360"/>
              <w:rPr>
                <w:b/>
                <w:sz w:val="18"/>
                <w:u w:val="single"/>
              </w:rPr>
            </w:pPr>
            <w:r w:rsidRPr="00AD327C">
              <w:rPr>
                <w:b/>
                <w:sz w:val="18"/>
                <w:u w:val="single"/>
              </w:rPr>
              <w:t>Custo</w:t>
            </w:r>
            <w:r w:rsidR="00507F62">
              <w:rPr>
                <w:b/>
                <w:sz w:val="18"/>
                <w:u w:val="single"/>
              </w:rPr>
              <w:t>mer consents</w:t>
            </w:r>
          </w:p>
          <w:p w14:paraId="7E6BCE2A" w14:textId="62BD2AAA" w:rsidR="00AD327C" w:rsidRPr="00116A0C" w:rsidRDefault="00AD327C" w:rsidP="00AB39DC">
            <w:pPr>
              <w:pStyle w:val="body3"/>
              <w:spacing w:before="0"/>
              <w:ind w:left="360"/>
              <w:rPr>
                <w:sz w:val="18"/>
              </w:rPr>
            </w:pPr>
            <w:r w:rsidRPr="00116A0C">
              <w:rPr>
                <w:sz w:val="18"/>
              </w:rPr>
              <w:t>C</w:t>
            </w:r>
            <w:r>
              <w:rPr>
                <w:sz w:val="18"/>
              </w:rPr>
              <w:t xml:space="preserve">heck the relevant box in MWZ to </w:t>
            </w:r>
            <w:r w:rsidRPr="00116A0C">
              <w:rPr>
                <w:sz w:val="18"/>
              </w:rPr>
              <w:t>acknowledge customer consent.</w:t>
            </w:r>
          </w:p>
          <w:p w14:paraId="08D11DB8" w14:textId="10810B18" w:rsidR="00AD327C" w:rsidRPr="00AD327C" w:rsidRDefault="00AD327C" w:rsidP="00507F62">
            <w:pPr>
              <w:pStyle w:val="body3"/>
              <w:spacing w:before="120"/>
              <w:ind w:left="360"/>
              <w:rPr>
                <w:b/>
                <w:sz w:val="18"/>
                <w:u w:val="single"/>
              </w:rPr>
            </w:pPr>
            <w:r w:rsidRPr="00AD327C">
              <w:rPr>
                <w:b/>
                <w:sz w:val="18"/>
                <w:u w:val="single"/>
              </w:rPr>
              <w:t>Customer does not consent</w:t>
            </w:r>
          </w:p>
          <w:p w14:paraId="596DC414" w14:textId="37E58BF6" w:rsidR="00AD327C" w:rsidRPr="00116A0C" w:rsidRDefault="00215C90" w:rsidP="00AB39DC">
            <w:pPr>
              <w:pStyle w:val="body3"/>
              <w:spacing w:before="0"/>
              <w:ind w:left="360"/>
              <w:rPr>
                <w:sz w:val="18"/>
              </w:rPr>
            </w:pPr>
            <w:r>
              <w:rPr>
                <w:sz w:val="18"/>
              </w:rPr>
              <w:t xml:space="preserve">Complete </w:t>
            </w:r>
            <w:r w:rsidR="00AD327C" w:rsidRPr="00116A0C">
              <w:rPr>
                <w:sz w:val="18"/>
              </w:rPr>
              <w:t xml:space="preserve">reason for the </w:t>
            </w:r>
            <w:r w:rsidR="00087DF8" w:rsidRPr="00116A0C">
              <w:rPr>
                <w:sz w:val="18"/>
              </w:rPr>
              <w:t xml:space="preserve">severity </w:t>
            </w:r>
            <w:r w:rsidR="00AD327C" w:rsidRPr="00116A0C">
              <w:rPr>
                <w:sz w:val="18"/>
              </w:rPr>
              <w:t xml:space="preserve">change. </w:t>
            </w:r>
          </w:p>
          <w:p w14:paraId="1378E4C1" w14:textId="64B67972" w:rsidR="00AD327C" w:rsidRPr="00523168" w:rsidRDefault="00937061" w:rsidP="00DA09DC">
            <w:pPr>
              <w:pStyle w:val="body3"/>
              <w:numPr>
                <w:ilvl w:val="2"/>
                <w:numId w:val="19"/>
              </w:numPr>
              <w:spacing w:before="0"/>
              <w:ind w:left="740"/>
              <w:rPr>
                <w:sz w:val="18"/>
              </w:rPr>
            </w:pPr>
            <w:r w:rsidRPr="00116A0C">
              <w:rPr>
                <w:sz w:val="18"/>
              </w:rPr>
              <w:t xml:space="preserve">The reason entered in the text box is included in </w:t>
            </w:r>
            <w:r>
              <w:rPr>
                <w:sz w:val="18"/>
              </w:rPr>
              <w:t>an</w:t>
            </w:r>
            <w:r w:rsidR="00AD327C" w:rsidRPr="00116A0C">
              <w:rPr>
                <w:sz w:val="18"/>
              </w:rPr>
              <w:t xml:space="preserve"> </w:t>
            </w:r>
            <w:hyperlink r:id="rId38" w:history="1">
              <w:r w:rsidR="00AD327C" w:rsidRPr="00116A0C">
                <w:rPr>
                  <w:rStyle w:val="Hyperlink"/>
                  <w:sz w:val="18"/>
                </w:rPr>
                <w:t>email</w:t>
              </w:r>
            </w:hyperlink>
            <w:r w:rsidR="00AD327C" w:rsidRPr="00116A0C">
              <w:rPr>
                <w:sz w:val="18"/>
              </w:rPr>
              <w:t xml:space="preserve"> sent to</w:t>
            </w:r>
            <w:r w:rsidR="00071389">
              <w:rPr>
                <w:sz w:val="18"/>
              </w:rPr>
              <w:t xml:space="preserve"> notify</w:t>
            </w:r>
            <w:r>
              <w:rPr>
                <w:sz w:val="18"/>
              </w:rPr>
              <w:t xml:space="preserve"> </w:t>
            </w:r>
            <w:r w:rsidR="00AD327C" w:rsidRPr="00116A0C">
              <w:rPr>
                <w:sz w:val="18"/>
              </w:rPr>
              <w:t>the customer</w:t>
            </w:r>
            <w:r>
              <w:rPr>
                <w:sz w:val="18"/>
              </w:rPr>
              <w:t>,</w:t>
            </w:r>
            <w:r w:rsidR="00AD327C" w:rsidRPr="00116A0C">
              <w:rPr>
                <w:sz w:val="18"/>
              </w:rPr>
              <w:t xml:space="preserve"> and any other contacts on the case</w:t>
            </w:r>
            <w:r>
              <w:rPr>
                <w:sz w:val="18"/>
              </w:rPr>
              <w:t>,</w:t>
            </w:r>
            <w:r w:rsidR="00AD327C" w:rsidRPr="00116A0C">
              <w:rPr>
                <w:sz w:val="18"/>
              </w:rPr>
              <w:t xml:space="preserve"> of the severity change. </w:t>
            </w:r>
          </w:p>
        </w:tc>
      </w:tr>
      <w:tr w:rsidR="004D344F" w14:paraId="0F88536A" w14:textId="77777777" w:rsidTr="0018015C">
        <w:tc>
          <w:tcPr>
            <w:tcW w:w="2448" w:type="dxa"/>
          </w:tcPr>
          <w:p w14:paraId="09B3C000" w14:textId="7D97D910" w:rsidR="00FE54DD" w:rsidRDefault="004D344F" w:rsidP="00DA09DC">
            <w:pPr>
              <w:pStyle w:val="body3"/>
              <w:numPr>
                <w:ilvl w:val="0"/>
                <w:numId w:val="19"/>
              </w:numPr>
              <w:spacing w:before="120"/>
              <w:ind w:left="173" w:hanging="180"/>
              <w:rPr>
                <w:b/>
                <w:bCs/>
                <w:sz w:val="18"/>
              </w:rPr>
            </w:pPr>
            <w:r w:rsidRPr="00FE54DD">
              <w:rPr>
                <w:b/>
                <w:bCs/>
                <w:sz w:val="18"/>
              </w:rPr>
              <w:t xml:space="preserve">Software </w:t>
            </w:r>
            <w:r w:rsidR="00761220">
              <w:rPr>
                <w:b/>
                <w:bCs/>
                <w:sz w:val="18"/>
              </w:rPr>
              <w:t>V</w:t>
            </w:r>
            <w:r w:rsidRPr="00FE54DD">
              <w:rPr>
                <w:b/>
                <w:bCs/>
                <w:sz w:val="18"/>
              </w:rPr>
              <w:t>ersion</w:t>
            </w:r>
          </w:p>
          <w:p w14:paraId="530A0D29" w14:textId="76EA4DD2" w:rsidR="00FE54DD" w:rsidRDefault="00FE54DD" w:rsidP="00DA09DC">
            <w:pPr>
              <w:pStyle w:val="body3"/>
              <w:numPr>
                <w:ilvl w:val="0"/>
                <w:numId w:val="19"/>
              </w:numPr>
              <w:spacing w:before="120"/>
              <w:ind w:left="173" w:hanging="180"/>
              <w:rPr>
                <w:b/>
                <w:bCs/>
                <w:sz w:val="18"/>
              </w:rPr>
            </w:pPr>
            <w:r>
              <w:rPr>
                <w:b/>
                <w:bCs/>
                <w:sz w:val="18"/>
              </w:rPr>
              <w:t>S</w:t>
            </w:r>
            <w:r w:rsidR="004D344F" w:rsidRPr="00FE54DD">
              <w:rPr>
                <w:b/>
                <w:bCs/>
                <w:sz w:val="18"/>
              </w:rPr>
              <w:t xml:space="preserve">oftware </w:t>
            </w:r>
            <w:r w:rsidR="00761220">
              <w:rPr>
                <w:b/>
                <w:bCs/>
                <w:sz w:val="18"/>
              </w:rPr>
              <w:t>P</w:t>
            </w:r>
            <w:r w:rsidR="004D344F" w:rsidRPr="00FE54DD">
              <w:rPr>
                <w:b/>
                <w:bCs/>
                <w:sz w:val="18"/>
              </w:rPr>
              <w:t xml:space="preserve">roduct </w:t>
            </w:r>
            <w:r w:rsidR="00761220">
              <w:rPr>
                <w:b/>
                <w:bCs/>
                <w:sz w:val="18"/>
              </w:rPr>
              <w:t>T</w:t>
            </w:r>
            <w:r w:rsidR="004D344F" w:rsidRPr="00FE54DD">
              <w:rPr>
                <w:b/>
                <w:bCs/>
                <w:sz w:val="18"/>
              </w:rPr>
              <w:t>ype</w:t>
            </w:r>
          </w:p>
          <w:p w14:paraId="1676BF7F" w14:textId="4E6867DF" w:rsidR="00FE54DD" w:rsidRDefault="00761220" w:rsidP="00DA09DC">
            <w:pPr>
              <w:pStyle w:val="body3"/>
              <w:numPr>
                <w:ilvl w:val="0"/>
                <w:numId w:val="19"/>
              </w:numPr>
              <w:spacing w:before="120"/>
              <w:ind w:left="173" w:hanging="180"/>
              <w:rPr>
                <w:b/>
                <w:bCs/>
                <w:sz w:val="18"/>
              </w:rPr>
            </w:pPr>
            <w:r>
              <w:rPr>
                <w:b/>
                <w:bCs/>
                <w:sz w:val="18"/>
              </w:rPr>
              <w:t>H</w:t>
            </w:r>
            <w:r w:rsidR="004D344F" w:rsidRPr="00FE54DD">
              <w:rPr>
                <w:b/>
                <w:bCs/>
                <w:sz w:val="18"/>
              </w:rPr>
              <w:t xml:space="preserve">ardware </w:t>
            </w:r>
            <w:r>
              <w:rPr>
                <w:b/>
                <w:bCs/>
                <w:sz w:val="18"/>
              </w:rPr>
              <w:t>P</w:t>
            </w:r>
            <w:r w:rsidR="004D344F" w:rsidRPr="00FE54DD">
              <w:rPr>
                <w:b/>
                <w:bCs/>
                <w:sz w:val="18"/>
              </w:rPr>
              <w:t xml:space="preserve">roduct </w:t>
            </w:r>
            <w:r>
              <w:rPr>
                <w:b/>
                <w:bCs/>
                <w:sz w:val="18"/>
              </w:rPr>
              <w:t>T</w:t>
            </w:r>
            <w:r w:rsidR="004D344F" w:rsidRPr="00FE54DD">
              <w:rPr>
                <w:b/>
                <w:bCs/>
                <w:sz w:val="18"/>
              </w:rPr>
              <w:t>ype</w:t>
            </w:r>
          </w:p>
          <w:p w14:paraId="6113AFC4" w14:textId="1C2BD7F8" w:rsidR="004D344F" w:rsidRPr="00116A0C" w:rsidRDefault="00761220" w:rsidP="00DA09DC">
            <w:pPr>
              <w:pStyle w:val="body3"/>
              <w:numPr>
                <w:ilvl w:val="0"/>
                <w:numId w:val="19"/>
              </w:numPr>
              <w:spacing w:before="120"/>
              <w:ind w:left="173" w:hanging="180"/>
              <w:rPr>
                <w:b/>
                <w:bCs/>
                <w:sz w:val="18"/>
              </w:rPr>
            </w:pPr>
            <w:r>
              <w:rPr>
                <w:b/>
                <w:bCs/>
                <w:sz w:val="18"/>
              </w:rPr>
              <w:t>P</w:t>
            </w:r>
            <w:r w:rsidR="004D344F" w:rsidRPr="00FE54DD">
              <w:rPr>
                <w:b/>
                <w:bCs/>
                <w:sz w:val="18"/>
              </w:rPr>
              <w:t xml:space="preserve">roblem </w:t>
            </w:r>
            <w:r>
              <w:rPr>
                <w:b/>
                <w:bCs/>
                <w:sz w:val="18"/>
              </w:rPr>
              <w:t>T</w:t>
            </w:r>
            <w:r w:rsidR="004D344F" w:rsidRPr="00FE54DD">
              <w:rPr>
                <w:b/>
                <w:bCs/>
                <w:sz w:val="18"/>
              </w:rPr>
              <w:t xml:space="preserve">ype </w:t>
            </w:r>
          </w:p>
        </w:tc>
        <w:tc>
          <w:tcPr>
            <w:tcW w:w="7200" w:type="dxa"/>
          </w:tcPr>
          <w:p w14:paraId="15B68873" w14:textId="354E6D1A" w:rsidR="00B84036" w:rsidRDefault="00B84036" w:rsidP="00B84036">
            <w:pPr>
              <w:pStyle w:val="body3"/>
              <w:spacing w:before="120"/>
              <w:ind w:left="0"/>
              <w:rPr>
                <w:sz w:val="18"/>
              </w:rPr>
            </w:pPr>
            <w:r w:rsidRPr="00B84036">
              <w:rPr>
                <w:sz w:val="18"/>
              </w:rPr>
              <w:t xml:space="preserve">If the problem encompasses more than one platform, include these details in the case notes for </w:t>
            </w:r>
            <w:r w:rsidR="00D725CF" w:rsidRPr="00494201">
              <w:rPr>
                <w:i/>
                <w:sz w:val="18"/>
                <w:u w:val="single"/>
              </w:rPr>
              <w:t>each</w:t>
            </w:r>
            <w:r w:rsidR="00D725CF" w:rsidRPr="00D725CF">
              <w:rPr>
                <w:i/>
                <w:sz w:val="18"/>
              </w:rPr>
              <w:t xml:space="preserve"> </w:t>
            </w:r>
            <w:r w:rsidR="00D725CF" w:rsidRPr="00494201">
              <w:rPr>
                <w:i/>
                <w:sz w:val="18"/>
                <w:u w:val="single"/>
              </w:rPr>
              <w:t>platform</w:t>
            </w:r>
            <w:r w:rsidRPr="00B84036">
              <w:rPr>
                <w:sz w:val="18"/>
              </w:rPr>
              <w:t>:</w:t>
            </w:r>
          </w:p>
          <w:p w14:paraId="0B218B85" w14:textId="77777777" w:rsidR="009C64AA" w:rsidRPr="009C64AA" w:rsidRDefault="009C64AA" w:rsidP="009C64AA">
            <w:pPr>
              <w:pStyle w:val="body3"/>
              <w:numPr>
                <w:ilvl w:val="0"/>
                <w:numId w:val="1"/>
              </w:numPr>
              <w:spacing w:before="0"/>
              <w:ind w:left="380"/>
              <w:rPr>
                <w:sz w:val="18"/>
                <w:szCs w:val="18"/>
              </w:rPr>
            </w:pPr>
            <w:r w:rsidRPr="009C64AA">
              <w:rPr>
                <w:b/>
                <w:sz w:val="18"/>
                <w:szCs w:val="18"/>
              </w:rPr>
              <w:t>Case titles</w:t>
            </w:r>
            <w:r w:rsidRPr="009C64AA">
              <w:rPr>
                <w:sz w:val="18"/>
                <w:szCs w:val="18"/>
              </w:rPr>
              <w:t xml:space="preserve"> - Reflects the current case situation. </w:t>
            </w:r>
          </w:p>
          <w:p w14:paraId="20F2213E" w14:textId="77777777" w:rsidR="009C64AA" w:rsidRPr="009C64AA" w:rsidRDefault="009C64AA" w:rsidP="009C64AA">
            <w:pPr>
              <w:pStyle w:val="body3"/>
              <w:numPr>
                <w:ilvl w:val="1"/>
                <w:numId w:val="1"/>
              </w:numPr>
              <w:spacing w:before="0"/>
              <w:ind w:left="740"/>
              <w:rPr>
                <w:sz w:val="18"/>
                <w:szCs w:val="18"/>
              </w:rPr>
            </w:pPr>
            <w:r w:rsidRPr="009C64AA">
              <w:rPr>
                <w:sz w:val="18"/>
                <w:szCs w:val="18"/>
              </w:rPr>
              <w:t xml:space="preserve">The title </w:t>
            </w:r>
            <w:r w:rsidRPr="009C64AA">
              <w:rPr>
                <w:b/>
                <w:sz w:val="18"/>
                <w:szCs w:val="18"/>
                <w:u w:val="single"/>
              </w:rPr>
              <w:t>does not</w:t>
            </w:r>
            <w:r w:rsidRPr="009C64AA">
              <w:rPr>
                <w:sz w:val="18"/>
                <w:szCs w:val="18"/>
              </w:rPr>
              <w:t xml:space="preserve"> contain internal information such as case owner’s initials or other symbols.</w:t>
            </w:r>
          </w:p>
          <w:p w14:paraId="03F21CA5" w14:textId="77777777" w:rsidR="009C64AA" w:rsidRPr="009C64AA" w:rsidRDefault="009C64AA" w:rsidP="009C64AA">
            <w:pPr>
              <w:pStyle w:val="body3"/>
              <w:numPr>
                <w:ilvl w:val="0"/>
                <w:numId w:val="1"/>
              </w:numPr>
              <w:spacing w:before="0"/>
              <w:ind w:left="380"/>
              <w:rPr>
                <w:sz w:val="18"/>
                <w:szCs w:val="18"/>
              </w:rPr>
            </w:pPr>
            <w:r w:rsidRPr="009C64AA">
              <w:rPr>
                <w:b/>
                <w:sz w:val="18"/>
                <w:szCs w:val="18"/>
              </w:rPr>
              <w:t>Collected data</w:t>
            </w:r>
            <w:r w:rsidRPr="009C64AA">
              <w:rPr>
                <w:sz w:val="18"/>
                <w:szCs w:val="18"/>
              </w:rPr>
              <w:t xml:space="preserve"> – Included as case notes or attachments.</w:t>
            </w:r>
          </w:p>
          <w:p w14:paraId="0822AA11" w14:textId="104D0378" w:rsidR="00265800" w:rsidRDefault="009C64AA" w:rsidP="00265800">
            <w:pPr>
              <w:pStyle w:val="body3"/>
              <w:numPr>
                <w:ilvl w:val="0"/>
                <w:numId w:val="1"/>
              </w:numPr>
              <w:spacing w:before="0"/>
              <w:ind w:left="380"/>
              <w:rPr>
                <w:sz w:val="18"/>
                <w:szCs w:val="18"/>
              </w:rPr>
            </w:pPr>
            <w:r w:rsidRPr="009C64AA">
              <w:rPr>
                <w:b/>
                <w:sz w:val="18"/>
                <w:szCs w:val="18"/>
              </w:rPr>
              <w:t>Data analysis</w:t>
            </w:r>
            <w:r w:rsidRPr="009C64AA">
              <w:rPr>
                <w:sz w:val="18"/>
                <w:szCs w:val="18"/>
              </w:rPr>
              <w:t xml:space="preserve"> and possible causes, as applicable.</w:t>
            </w:r>
          </w:p>
          <w:p w14:paraId="4B4ACC31" w14:textId="51540678" w:rsidR="004D344F" w:rsidRPr="00265800" w:rsidRDefault="009C64AA" w:rsidP="00265800">
            <w:pPr>
              <w:pStyle w:val="body3"/>
              <w:numPr>
                <w:ilvl w:val="0"/>
                <w:numId w:val="1"/>
              </w:numPr>
              <w:spacing w:before="0"/>
              <w:ind w:left="380"/>
              <w:rPr>
                <w:sz w:val="18"/>
              </w:rPr>
            </w:pPr>
            <w:r w:rsidRPr="00265800">
              <w:rPr>
                <w:b/>
                <w:sz w:val="18"/>
                <w:szCs w:val="18"/>
              </w:rPr>
              <w:t>Actions taken</w:t>
            </w:r>
            <w:r w:rsidRPr="00265800">
              <w:rPr>
                <w:sz w:val="18"/>
                <w:szCs w:val="18"/>
              </w:rPr>
              <w:t xml:space="preserve"> to da</w:t>
            </w:r>
            <w:r w:rsidRPr="00265800">
              <w:rPr>
                <w:rFonts w:asciiTheme="minorHAnsi" w:hAnsiTheme="minorHAnsi" w:cstheme="minorHAnsi"/>
                <w:sz w:val="18"/>
                <w:szCs w:val="18"/>
              </w:rPr>
              <w:t>te.</w:t>
            </w:r>
          </w:p>
        </w:tc>
      </w:tr>
    </w:tbl>
    <w:p w14:paraId="285007C5" w14:textId="77777777" w:rsidR="00DD0B17" w:rsidRPr="00DD0B17" w:rsidRDefault="00DD0B17" w:rsidP="00DD0B17">
      <w:pPr>
        <w:pStyle w:val="body3"/>
      </w:pPr>
    </w:p>
    <w:p w14:paraId="65F4E2D7" w14:textId="47E4018B" w:rsidR="008A4270" w:rsidRPr="001F2A02" w:rsidRDefault="008A4270" w:rsidP="001F2A02">
      <w:pPr>
        <w:pStyle w:val="Heading3"/>
        <w:rPr>
          <w:rFonts w:asciiTheme="minorHAnsi" w:hAnsiTheme="minorHAnsi" w:cstheme="minorHAnsi"/>
          <w:color w:val="000000"/>
        </w:rPr>
      </w:pPr>
      <w:r>
        <w:rPr>
          <w:rFonts w:asciiTheme="minorHAnsi" w:hAnsiTheme="minorHAnsi" w:cstheme="minorHAnsi"/>
          <w:color w:val="000000"/>
        </w:rPr>
        <w:t>Steps to Include Sensitive Information in the Case</w:t>
      </w:r>
    </w:p>
    <w:p w14:paraId="7EAF3EE6" w14:textId="0EB8030C" w:rsidR="008A4270" w:rsidRDefault="008A4270" w:rsidP="008017C5">
      <w:pPr>
        <w:pStyle w:val="body3"/>
        <w:spacing w:before="0"/>
        <w:ind w:left="720"/>
        <w:rPr>
          <w:rFonts w:asciiTheme="minorHAnsi" w:hAnsiTheme="minorHAnsi" w:cstheme="minorHAnsi"/>
          <w:color w:val="000000"/>
        </w:rPr>
      </w:pPr>
      <w:r>
        <w:rPr>
          <w:rFonts w:asciiTheme="minorHAnsi" w:hAnsiTheme="minorHAnsi" w:cstheme="minorHAnsi"/>
          <w:color w:val="000000"/>
        </w:rPr>
        <w:t>Case notes are not only referred to by CSEs, but also by others who are involved in tro</w:t>
      </w:r>
      <w:r w:rsidR="006B6E8B">
        <w:rPr>
          <w:rFonts w:asciiTheme="minorHAnsi" w:hAnsiTheme="minorHAnsi" w:cstheme="minorHAnsi"/>
          <w:color w:val="000000"/>
        </w:rPr>
        <w:t>ubleshooting the customer issue. T</w:t>
      </w:r>
      <w:r>
        <w:rPr>
          <w:rFonts w:asciiTheme="minorHAnsi" w:hAnsiTheme="minorHAnsi" w:cstheme="minorHAnsi"/>
          <w:color w:val="000000"/>
        </w:rPr>
        <w:t>herefore, highly confidential information such as customer passwords and credentials need to be stored securely.</w:t>
      </w:r>
    </w:p>
    <w:p w14:paraId="240CF3DE" w14:textId="77777777" w:rsidR="008A4270" w:rsidRDefault="008A4270" w:rsidP="008017C5">
      <w:pPr>
        <w:pStyle w:val="body3"/>
        <w:spacing w:before="0"/>
        <w:ind w:left="720"/>
        <w:rPr>
          <w:rFonts w:asciiTheme="minorHAnsi" w:hAnsiTheme="minorHAnsi" w:cstheme="minorHAnsi"/>
          <w:color w:val="000000"/>
        </w:rPr>
      </w:pPr>
    </w:p>
    <w:p w14:paraId="1FF45E4C" w14:textId="77777777" w:rsidR="008A4270" w:rsidRDefault="008A4270" w:rsidP="008017C5">
      <w:pPr>
        <w:pStyle w:val="body3"/>
        <w:spacing w:before="0"/>
        <w:ind w:left="720"/>
        <w:rPr>
          <w:rFonts w:asciiTheme="minorHAnsi" w:hAnsiTheme="minorHAnsi" w:cstheme="minorHAnsi"/>
          <w:color w:val="000000"/>
        </w:rPr>
      </w:pPr>
      <w:r>
        <w:rPr>
          <w:rFonts w:asciiTheme="minorHAnsi" w:hAnsiTheme="minorHAnsi" w:cstheme="minorHAnsi"/>
          <w:color w:val="000000"/>
        </w:rPr>
        <w:t>Since attachments to case notes are encrypted, it is the preferred method to store customer password and login credentials.</w:t>
      </w:r>
    </w:p>
    <w:p w14:paraId="26E59559" w14:textId="77777777" w:rsidR="008A4270" w:rsidRDefault="008A4270" w:rsidP="008017C5">
      <w:pPr>
        <w:pStyle w:val="body3"/>
        <w:spacing w:before="0"/>
        <w:ind w:left="1890"/>
        <w:rPr>
          <w:rFonts w:asciiTheme="minorHAnsi" w:hAnsiTheme="minorHAnsi" w:cstheme="minorHAnsi"/>
          <w:color w:val="000000"/>
        </w:rPr>
      </w:pPr>
    </w:p>
    <w:p w14:paraId="2C700B7F" w14:textId="16861169" w:rsidR="008A4270" w:rsidRPr="00E0132E" w:rsidRDefault="008A4270" w:rsidP="00DA09DC">
      <w:pPr>
        <w:pStyle w:val="body3"/>
        <w:numPr>
          <w:ilvl w:val="0"/>
          <w:numId w:val="20"/>
        </w:numPr>
        <w:spacing w:before="0"/>
        <w:ind w:left="1080"/>
        <w:rPr>
          <w:rFonts w:asciiTheme="minorHAnsi" w:hAnsiTheme="minorHAnsi" w:cstheme="minorHAnsi"/>
          <w:color w:val="000000"/>
        </w:rPr>
      </w:pPr>
      <w:r>
        <w:rPr>
          <w:rFonts w:asciiTheme="minorHAnsi" w:hAnsiTheme="minorHAnsi" w:cstheme="minorHAnsi"/>
          <w:color w:val="000000"/>
        </w:rPr>
        <w:t>To ensure that the customer does not provide sensitive information such as login password and related network details such as IP addresses, network diagrams and configuration details, encourage customers to provide these as an attachment to the case notes</w:t>
      </w:r>
      <w:r w:rsidR="00E0132E">
        <w:rPr>
          <w:rFonts w:asciiTheme="minorHAnsi" w:hAnsiTheme="minorHAnsi" w:cstheme="minorHAnsi"/>
          <w:color w:val="000000"/>
        </w:rPr>
        <w:t>. Guidelines for this can be found</w:t>
      </w:r>
      <w:r>
        <w:rPr>
          <w:rFonts w:asciiTheme="minorHAnsi" w:hAnsiTheme="minorHAnsi" w:cstheme="minorHAnsi"/>
          <w:color w:val="000000"/>
        </w:rPr>
        <w:t xml:space="preserve"> at this link:  </w:t>
      </w:r>
      <w:r w:rsidRPr="00D56D44">
        <w:rPr>
          <w:rFonts w:asciiTheme="minorHAnsi" w:hAnsiTheme="minorHAnsi" w:cstheme="minorHAnsi"/>
          <w:color w:val="000000"/>
        </w:rPr>
        <w:t>http://www.cisco.com/c/en/us/about/security-center/tac-customer-file-uploads.html</w:t>
      </w:r>
    </w:p>
    <w:p w14:paraId="03340BF9" w14:textId="77777777" w:rsidR="00D67306" w:rsidRDefault="008A4270" w:rsidP="00DA09DC">
      <w:pPr>
        <w:pStyle w:val="body3"/>
        <w:numPr>
          <w:ilvl w:val="0"/>
          <w:numId w:val="20"/>
        </w:numPr>
        <w:spacing w:before="0"/>
        <w:ind w:left="1080"/>
        <w:rPr>
          <w:rFonts w:asciiTheme="minorHAnsi" w:hAnsiTheme="minorHAnsi" w:cstheme="minorHAnsi"/>
          <w:color w:val="000000"/>
        </w:rPr>
      </w:pPr>
      <w:r>
        <w:rPr>
          <w:rFonts w:asciiTheme="minorHAnsi" w:hAnsiTheme="minorHAnsi" w:cstheme="minorHAnsi"/>
          <w:color w:val="000000"/>
        </w:rPr>
        <w:t xml:space="preserve">If a customer has shared credentials, CSEs </w:t>
      </w:r>
      <w:r w:rsidR="008F7EEC">
        <w:rPr>
          <w:rFonts w:asciiTheme="minorHAnsi" w:hAnsiTheme="minorHAnsi" w:cstheme="minorHAnsi"/>
          <w:color w:val="000000"/>
        </w:rPr>
        <w:t>will</w:t>
      </w:r>
      <w:r>
        <w:rPr>
          <w:rFonts w:asciiTheme="minorHAnsi" w:hAnsiTheme="minorHAnsi" w:cstheme="minorHAnsi"/>
          <w:color w:val="000000"/>
        </w:rPr>
        <w:t xml:space="preserve"> not store this information anywhere outside the case attachment, including, but not limited to, case notes, TechZone, Pen/Thumb/Flash Drive, </w:t>
      </w:r>
      <w:r w:rsidR="002707DF">
        <w:rPr>
          <w:rFonts w:asciiTheme="minorHAnsi" w:hAnsiTheme="minorHAnsi" w:cstheme="minorHAnsi"/>
          <w:color w:val="000000"/>
        </w:rPr>
        <w:t>CDs, or</w:t>
      </w:r>
      <w:r>
        <w:rPr>
          <w:rFonts w:asciiTheme="minorHAnsi" w:hAnsiTheme="minorHAnsi" w:cstheme="minorHAnsi"/>
          <w:color w:val="000000"/>
        </w:rPr>
        <w:t xml:space="preserve"> DVDs.  </w:t>
      </w:r>
    </w:p>
    <w:p w14:paraId="0DA6DE0E" w14:textId="77777777" w:rsidR="00D67306" w:rsidRDefault="00D67306" w:rsidP="00D67306">
      <w:pPr>
        <w:pStyle w:val="body3"/>
        <w:spacing w:before="0"/>
        <w:ind w:left="1080"/>
        <w:rPr>
          <w:rFonts w:asciiTheme="minorHAnsi" w:hAnsiTheme="minorHAnsi" w:cstheme="minorHAnsi"/>
          <w:color w:val="000000"/>
        </w:rPr>
      </w:pPr>
    </w:p>
    <w:p w14:paraId="00DD58A9" w14:textId="7EBC0208" w:rsidR="008A4270" w:rsidRPr="00D67306" w:rsidRDefault="008A4270" w:rsidP="00D67306">
      <w:pPr>
        <w:pStyle w:val="body3"/>
        <w:spacing w:before="0"/>
        <w:ind w:left="1080"/>
        <w:rPr>
          <w:rFonts w:asciiTheme="minorHAnsi" w:hAnsiTheme="minorHAnsi" w:cstheme="minorHAnsi"/>
          <w:color w:val="000000"/>
        </w:rPr>
      </w:pPr>
      <w:r>
        <w:rPr>
          <w:rFonts w:asciiTheme="minorHAnsi" w:hAnsiTheme="minorHAnsi" w:cstheme="minorHAnsi"/>
          <w:color w:val="000000"/>
        </w:rPr>
        <w:t>If the customer shared the information in the case notes, open a case with IT to have the sensitive data removed</w:t>
      </w:r>
      <w:r w:rsidR="006B6E8B">
        <w:rPr>
          <w:rFonts w:asciiTheme="minorHAnsi" w:hAnsiTheme="minorHAnsi" w:cstheme="minorHAnsi"/>
          <w:color w:val="000000"/>
        </w:rPr>
        <w:t xml:space="preserve"> using the following steps</w:t>
      </w:r>
      <w:r>
        <w:rPr>
          <w:rFonts w:asciiTheme="minorHAnsi" w:hAnsiTheme="minorHAnsi" w:cstheme="minorHAnsi"/>
          <w:color w:val="000000"/>
        </w:rPr>
        <w:t>:</w:t>
      </w:r>
    </w:p>
    <w:p w14:paraId="469F0ED4" w14:textId="77777777" w:rsidR="008A4270" w:rsidRDefault="008A4270" w:rsidP="00DA09DC">
      <w:pPr>
        <w:pStyle w:val="body3"/>
        <w:numPr>
          <w:ilvl w:val="1"/>
          <w:numId w:val="20"/>
        </w:numPr>
        <w:spacing w:before="0"/>
        <w:ind w:left="1800"/>
        <w:rPr>
          <w:rFonts w:asciiTheme="minorHAnsi" w:hAnsiTheme="minorHAnsi" w:cstheme="minorHAnsi"/>
          <w:color w:val="000000"/>
        </w:rPr>
      </w:pPr>
      <w:r>
        <w:rPr>
          <w:rFonts w:asciiTheme="minorHAnsi" w:hAnsiTheme="minorHAnsi" w:cstheme="minorHAnsi"/>
          <w:color w:val="000000"/>
        </w:rPr>
        <w:t xml:space="preserve">Go to </w:t>
      </w:r>
      <w:r w:rsidRPr="003A6292">
        <w:rPr>
          <w:rFonts w:asciiTheme="minorHAnsi" w:hAnsiTheme="minorHAnsi" w:cstheme="minorHAnsi"/>
          <w:color w:val="000000"/>
        </w:rPr>
        <w:t>http://isupportit.cloudapps.cisco.com/portalHome.do</w:t>
      </w:r>
    </w:p>
    <w:p w14:paraId="5F08C723" w14:textId="77777777" w:rsidR="008A4270" w:rsidRDefault="008A4270" w:rsidP="00DA09DC">
      <w:pPr>
        <w:pStyle w:val="body3"/>
        <w:numPr>
          <w:ilvl w:val="1"/>
          <w:numId w:val="20"/>
        </w:numPr>
        <w:spacing w:before="0"/>
        <w:ind w:left="1800"/>
        <w:rPr>
          <w:rFonts w:asciiTheme="minorHAnsi" w:hAnsiTheme="minorHAnsi" w:cstheme="minorHAnsi"/>
          <w:color w:val="000000"/>
        </w:rPr>
      </w:pPr>
      <w:r>
        <w:rPr>
          <w:rFonts w:asciiTheme="minorHAnsi" w:hAnsiTheme="minorHAnsi" w:cstheme="minorHAnsi"/>
          <w:color w:val="000000"/>
        </w:rPr>
        <w:t>Select ‘Open Case’</w:t>
      </w:r>
    </w:p>
    <w:p w14:paraId="6ECC7323" w14:textId="77777777" w:rsidR="008A4270" w:rsidRDefault="008A4270" w:rsidP="00DA09DC">
      <w:pPr>
        <w:pStyle w:val="body3"/>
        <w:numPr>
          <w:ilvl w:val="1"/>
          <w:numId w:val="20"/>
        </w:numPr>
        <w:spacing w:before="0"/>
        <w:ind w:left="1800"/>
        <w:rPr>
          <w:rFonts w:asciiTheme="minorHAnsi" w:hAnsiTheme="minorHAnsi" w:cstheme="minorHAnsi"/>
          <w:color w:val="000000"/>
        </w:rPr>
      </w:pPr>
      <w:r>
        <w:rPr>
          <w:rFonts w:asciiTheme="minorHAnsi" w:hAnsiTheme="minorHAnsi" w:cstheme="minorHAnsi"/>
          <w:color w:val="000000"/>
        </w:rPr>
        <w:t>Type in ‘CSOne’, then select ‘Go’</w:t>
      </w:r>
    </w:p>
    <w:p w14:paraId="190A0103" w14:textId="2B75AEBC" w:rsidR="008A4270" w:rsidRPr="00D67306" w:rsidRDefault="008A4270" w:rsidP="00DA09DC">
      <w:pPr>
        <w:pStyle w:val="body3"/>
        <w:numPr>
          <w:ilvl w:val="1"/>
          <w:numId w:val="20"/>
        </w:numPr>
        <w:spacing w:before="0"/>
        <w:ind w:left="1800"/>
        <w:rPr>
          <w:rFonts w:asciiTheme="minorHAnsi" w:hAnsiTheme="minorHAnsi" w:cstheme="minorHAnsi"/>
          <w:color w:val="000000"/>
        </w:rPr>
      </w:pPr>
      <w:r>
        <w:rPr>
          <w:rFonts w:asciiTheme="minorHAnsi" w:hAnsiTheme="minorHAnsi" w:cstheme="minorHAnsi"/>
          <w:color w:val="000000"/>
        </w:rPr>
        <w:t>Provide the case number and the specific information to be deleted</w:t>
      </w:r>
      <w:r w:rsidR="00D67306">
        <w:rPr>
          <w:rFonts w:asciiTheme="minorHAnsi" w:hAnsiTheme="minorHAnsi" w:cstheme="minorHAnsi"/>
          <w:color w:val="000000"/>
        </w:rPr>
        <w:t>.</w:t>
      </w:r>
    </w:p>
    <w:p w14:paraId="078BECD9" w14:textId="2A2A2421" w:rsidR="004163B1" w:rsidRDefault="004163B1" w:rsidP="008017C5">
      <w:pPr>
        <w:pStyle w:val="note"/>
        <w:ind w:left="0" w:firstLine="0"/>
      </w:pPr>
      <w:r>
        <w:t xml:space="preserve">                                                                                                           </w:t>
      </w:r>
      <w:r w:rsidRPr="004163B1">
        <w:t>------------------------</w:t>
      </w:r>
      <w:r>
        <w:t>Note-------------------------------------------------------------------------------------------------------------------------------------------------------------------------------------------------------</w:t>
      </w:r>
    </w:p>
    <w:p w14:paraId="7DDA58C8" w14:textId="1ED5DD54" w:rsidR="004163B1" w:rsidRDefault="00D67306" w:rsidP="002C27C3">
      <w:pPr>
        <w:ind w:left="1440"/>
      </w:pPr>
      <w:r>
        <w:t>Using</w:t>
      </w:r>
      <w:r w:rsidR="004163B1">
        <w:t xml:space="preserve"> Instant messaging conversation in case notes is governed by t</w:t>
      </w:r>
      <w:r w:rsidR="0060134B">
        <w:t xml:space="preserve">he </w:t>
      </w:r>
      <w:hyperlink r:id="rId39" w:history="1">
        <w:r w:rsidR="0050305C" w:rsidRPr="0050305C">
          <w:rPr>
            <w:rStyle w:val="Hyperlink"/>
          </w:rPr>
          <w:t>Instant Messaging Policy</w:t>
        </w:r>
      </w:hyperlink>
      <w:r w:rsidR="0060134B">
        <w:t>. C</w:t>
      </w:r>
      <w:r w:rsidR="004163B1">
        <w:t>SEs shall refer to the policy for appropriate use and treatment of chat content via Instant Messaging (IM) and other Internet-communication tools.</w:t>
      </w:r>
    </w:p>
    <w:p w14:paraId="3C8CFC66" w14:textId="77777777" w:rsidR="004163B1" w:rsidRPr="004163B1" w:rsidRDefault="004163B1" w:rsidP="004163B1"/>
    <w:p w14:paraId="07BBA5C2" w14:textId="02946D19" w:rsidR="00805C89" w:rsidRPr="009772E0" w:rsidRDefault="00805C89" w:rsidP="00805C89">
      <w:pPr>
        <w:pStyle w:val="Heading2"/>
        <w:rPr>
          <w:rFonts w:eastAsia="SimSun"/>
          <w:lang w:eastAsia="zh-CN"/>
        </w:rPr>
      </w:pPr>
      <w:bookmarkStart w:id="68" w:name="_Toc314556611"/>
      <w:bookmarkStart w:id="69" w:name="_Toc491938650"/>
      <w:r w:rsidRPr="009772E0">
        <w:rPr>
          <w:rFonts w:eastAsia="SimSun"/>
          <w:lang w:eastAsia="zh-CN"/>
        </w:rPr>
        <w:t>Case with RMA/S</w:t>
      </w:r>
      <w:r w:rsidR="009A2753">
        <w:rPr>
          <w:rFonts w:eastAsia="SimSun"/>
          <w:lang w:eastAsia="zh-CN"/>
        </w:rPr>
        <w:t>ORT</w:t>
      </w:r>
      <w:bookmarkEnd w:id="68"/>
      <w:bookmarkEnd w:id="69"/>
    </w:p>
    <w:p w14:paraId="44D2A8A4" w14:textId="2BAADF56" w:rsidR="00805C89" w:rsidRPr="00C75053" w:rsidRDefault="00805C89" w:rsidP="00DA09DC">
      <w:pPr>
        <w:pStyle w:val="Heading5"/>
        <w:numPr>
          <w:ilvl w:val="0"/>
          <w:numId w:val="16"/>
        </w:numPr>
        <w:spacing w:before="120" w:line="255" w:lineRule="atLeast"/>
        <w:rPr>
          <w:b/>
        </w:rPr>
      </w:pPr>
      <w:r w:rsidRPr="00C75053">
        <w:t xml:space="preserve">Refer to the </w:t>
      </w:r>
      <w:hyperlink r:id="rId40" w:history="1">
        <w:r w:rsidR="007360F2">
          <w:rPr>
            <w:rStyle w:val="Hyperlink"/>
          </w:rPr>
          <w:t>TAC RMA Process</w:t>
        </w:r>
      </w:hyperlink>
      <w:r w:rsidRPr="00C75053">
        <w:t xml:space="preserve"> when a </w:t>
      </w:r>
      <w:r w:rsidRPr="002A6C72">
        <w:rPr>
          <w:rFonts w:eastAsia="Times New Roman" w:cs="Calibri"/>
          <w:bCs w:val="0"/>
          <w:iCs/>
        </w:rPr>
        <w:t>customer</w:t>
      </w:r>
      <w:r w:rsidRPr="00C75053">
        <w:t xml:space="preserve"> needs to return parts or products for repair or replacement. </w:t>
      </w:r>
    </w:p>
    <w:p w14:paraId="6DDB5555" w14:textId="2FA4BDDA" w:rsidR="00D85968" w:rsidRPr="00C75053" w:rsidRDefault="00805C89" w:rsidP="00DA09DC">
      <w:pPr>
        <w:pStyle w:val="Heading5"/>
        <w:numPr>
          <w:ilvl w:val="0"/>
          <w:numId w:val="16"/>
        </w:numPr>
        <w:spacing w:before="120" w:line="255" w:lineRule="atLeast"/>
        <w:rPr>
          <w:b/>
        </w:rPr>
      </w:pPr>
      <w:r w:rsidRPr="00C75053">
        <w:t xml:space="preserve">Refer to the </w:t>
      </w:r>
      <w:hyperlink r:id="rId41" w:history="1">
        <w:r w:rsidRPr="00C75053">
          <w:rPr>
            <w:rStyle w:val="Hyperlink"/>
          </w:rPr>
          <w:t>DOA New Replacement Policy</w:t>
        </w:r>
      </w:hyperlink>
      <w:r w:rsidR="00463ED8" w:rsidRPr="00C75053">
        <w:rPr>
          <w:rStyle w:val="Hyperlink"/>
          <w:rFonts w:cs="Calibri"/>
          <w:color w:val="4F81BD" w:themeColor="accent1"/>
        </w:rPr>
        <w:t xml:space="preserve"> </w:t>
      </w:r>
      <w:r w:rsidR="00463ED8" w:rsidRPr="00C75053">
        <w:t xml:space="preserve">“Global Dead on </w:t>
      </w:r>
      <w:r w:rsidR="00463ED8" w:rsidRPr="002A6C72">
        <w:rPr>
          <w:rFonts w:eastAsia="Times New Roman" w:cs="Calibri"/>
          <w:bCs w:val="0"/>
          <w:iCs/>
        </w:rPr>
        <w:t>Arrival</w:t>
      </w:r>
      <w:r w:rsidR="00463ED8" w:rsidRPr="00C75053">
        <w:t xml:space="preserve"> (DOA) Policy for New Product Shipments (DOA-New)</w:t>
      </w:r>
      <w:r w:rsidR="00891E12" w:rsidRPr="00C75053">
        <w:t>”</w:t>
      </w:r>
      <w:r w:rsidRPr="00C75053">
        <w:t xml:space="preserve"> when a customer needs to return new products to manufacturing.</w:t>
      </w:r>
      <w:r w:rsidR="00D85968" w:rsidRPr="00C75053">
        <w:t xml:space="preserve"> </w:t>
      </w:r>
    </w:p>
    <w:p w14:paraId="126597A4" w14:textId="400FBC0A" w:rsidR="0021122A" w:rsidRPr="00C75053" w:rsidRDefault="00805C89" w:rsidP="00DA09DC">
      <w:pPr>
        <w:pStyle w:val="Heading5"/>
        <w:numPr>
          <w:ilvl w:val="0"/>
          <w:numId w:val="16"/>
        </w:numPr>
        <w:spacing w:before="120" w:line="255" w:lineRule="atLeast"/>
        <w:rPr>
          <w:b/>
        </w:rPr>
      </w:pPr>
      <w:r w:rsidRPr="00C75053">
        <w:t>Refer to the</w:t>
      </w:r>
      <w:r w:rsidRPr="00C75053">
        <w:rPr>
          <w:color w:val="4F81BD" w:themeColor="accent1"/>
        </w:rPr>
        <w:t xml:space="preserve"> </w:t>
      </w:r>
      <w:hyperlink r:id="rId42" w:history="1">
        <w:r w:rsidR="007360F2">
          <w:rPr>
            <w:rStyle w:val="Hyperlink"/>
          </w:rPr>
          <w:t>Failure Analysis Process</w:t>
        </w:r>
      </w:hyperlink>
      <w:r w:rsidRPr="00C75053">
        <w:t xml:space="preserve"> </w:t>
      </w:r>
      <w:r w:rsidR="0021122A" w:rsidRPr="00C75053">
        <w:t xml:space="preserve">only as it relates </w:t>
      </w:r>
      <w:r w:rsidR="0021122A" w:rsidRPr="002A6C72">
        <w:rPr>
          <w:rFonts w:eastAsia="Times New Roman" w:cs="Calibri"/>
          <w:bCs w:val="0"/>
          <w:iCs/>
        </w:rPr>
        <w:t>to</w:t>
      </w:r>
      <w:r w:rsidR="0021122A" w:rsidRPr="00C75053">
        <w:t xml:space="preserve"> a submitted RMA that is linked to a case. “Failure Analysis Pending” status </w:t>
      </w:r>
      <w:r w:rsidR="00EC4A12">
        <w:t>is only</w:t>
      </w:r>
      <w:r w:rsidR="0021122A" w:rsidRPr="00C75053">
        <w:t xml:space="preserve"> used for RMA cases that do, indeed, have a failure analysis pending.</w:t>
      </w:r>
    </w:p>
    <w:p w14:paraId="2F9C3277" w14:textId="77777777" w:rsidR="00805C89" w:rsidRPr="009772E0" w:rsidRDefault="00805C89" w:rsidP="00114454">
      <w:pPr>
        <w:pStyle w:val="Heading2"/>
        <w:keepNext w:val="0"/>
        <w:keepLines w:val="0"/>
        <w:rPr>
          <w:rFonts w:eastAsia="SimSun"/>
          <w:lang w:eastAsia="zh-CN"/>
        </w:rPr>
      </w:pPr>
      <w:bookmarkStart w:id="70" w:name="_Toc349777201"/>
      <w:bookmarkStart w:id="71" w:name="_Toc350433003"/>
      <w:bookmarkStart w:id="72" w:name="_Toc351023265"/>
      <w:bookmarkStart w:id="73" w:name="_Toc351023527"/>
      <w:bookmarkStart w:id="74" w:name="_Toc351025999"/>
      <w:bookmarkStart w:id="75" w:name="_Toc352075206"/>
      <w:bookmarkStart w:id="76" w:name="_Toc352612893"/>
      <w:bookmarkStart w:id="77" w:name="_Toc352711154"/>
      <w:bookmarkStart w:id="78" w:name="_Toc352873209"/>
      <w:bookmarkStart w:id="79" w:name="_Toc314556612"/>
      <w:bookmarkStart w:id="80" w:name="_Toc491938651"/>
      <w:bookmarkEnd w:id="70"/>
      <w:bookmarkEnd w:id="71"/>
      <w:bookmarkEnd w:id="72"/>
      <w:bookmarkEnd w:id="73"/>
      <w:bookmarkEnd w:id="74"/>
      <w:bookmarkEnd w:id="75"/>
      <w:bookmarkEnd w:id="76"/>
      <w:bookmarkEnd w:id="77"/>
      <w:bookmarkEnd w:id="78"/>
      <w:r w:rsidRPr="009772E0">
        <w:rPr>
          <w:rFonts w:eastAsia="SimSun"/>
          <w:lang w:eastAsia="zh-CN"/>
        </w:rPr>
        <w:t>Case with Software Bugs</w:t>
      </w:r>
      <w:bookmarkEnd w:id="79"/>
      <w:bookmarkEnd w:id="80"/>
      <w:r w:rsidRPr="009772E0">
        <w:rPr>
          <w:rFonts w:eastAsia="SimSun"/>
          <w:lang w:eastAsia="zh-CN"/>
        </w:rPr>
        <w:t xml:space="preserve"> </w:t>
      </w:r>
    </w:p>
    <w:p w14:paraId="1648C750" w14:textId="09214EBD" w:rsidR="00465960" w:rsidRDefault="00805C89" w:rsidP="001836F9">
      <w:pPr>
        <w:pStyle w:val="Heading5"/>
        <w:numPr>
          <w:ilvl w:val="0"/>
          <w:numId w:val="0"/>
        </w:numPr>
        <w:spacing w:before="120" w:line="255" w:lineRule="atLeast"/>
        <w:ind w:left="720"/>
        <w:rPr>
          <w:b/>
        </w:rPr>
      </w:pPr>
      <w:r w:rsidRPr="00C75053">
        <w:t xml:space="preserve">Reference the </w:t>
      </w:r>
      <w:hyperlink r:id="rId43" w:history="1">
        <w:r w:rsidR="00FB2D8C">
          <w:t xml:space="preserve">TAC Bug Management Process </w:t>
        </w:r>
      </w:hyperlink>
      <w:r w:rsidRPr="00C75053">
        <w:t xml:space="preserve">for the established bug management process.  Cases are not to be put into DE Pending status until a bug is linked to the case.  </w:t>
      </w:r>
      <w:r w:rsidR="00EC4A12">
        <w:t>Place c</w:t>
      </w:r>
      <w:r w:rsidRPr="00C75053">
        <w:t>ases linked to resolved bugs</w:t>
      </w:r>
      <w:r w:rsidR="00EC4A12">
        <w:t>,</w:t>
      </w:r>
      <w:r w:rsidRPr="00C75053">
        <w:t xml:space="preserve"> but without an available release date for the customer</w:t>
      </w:r>
      <w:r w:rsidR="00EC4A12">
        <w:t>,</w:t>
      </w:r>
      <w:r w:rsidRPr="00C75053">
        <w:t xml:space="preserve"> in </w:t>
      </w:r>
      <w:r w:rsidRPr="00EC4A12">
        <w:rPr>
          <w:b/>
        </w:rPr>
        <w:t>Release Pending</w:t>
      </w:r>
      <w:r w:rsidRPr="00C75053">
        <w:t xml:space="preserve"> status.  Refer to</w:t>
      </w:r>
      <w:r w:rsidR="00F10ED3" w:rsidRPr="00C75053">
        <w:t xml:space="preserve"> </w:t>
      </w:r>
      <w:hyperlink w:anchor="CaseStatus" w:history="1">
        <w:r w:rsidR="00F10ED3" w:rsidRPr="00484AA0">
          <w:t>Case</w:t>
        </w:r>
        <w:r w:rsidR="00C75053" w:rsidRPr="00484AA0">
          <w:t xml:space="preserve"> </w:t>
        </w:r>
        <w:r w:rsidR="00F10ED3" w:rsidRPr="00484AA0">
          <w:t>Status</w:t>
        </w:r>
      </w:hyperlink>
      <w:r w:rsidR="00F10ED3" w:rsidRPr="00484AA0">
        <w:t xml:space="preserve"> </w:t>
      </w:r>
      <w:r w:rsidR="00F10ED3" w:rsidRPr="00C75053">
        <w:t xml:space="preserve">in </w:t>
      </w:r>
      <w:hyperlink w:anchor="_Additional_Defined_Terms" w:history="1">
        <w:r w:rsidR="00F10ED3" w:rsidRPr="00484AA0">
          <w:t>Additional Defined Terms</w:t>
        </w:r>
      </w:hyperlink>
      <w:r w:rsidRPr="00484AA0">
        <w:t xml:space="preserve"> </w:t>
      </w:r>
      <w:r w:rsidR="00EC4A12">
        <w:t xml:space="preserve">section of this document </w:t>
      </w:r>
      <w:r w:rsidRPr="00C75053">
        <w:t xml:space="preserve">for further details.  </w:t>
      </w:r>
    </w:p>
    <w:p w14:paraId="4180B073" w14:textId="77777777" w:rsidR="00C624D0" w:rsidRPr="00545736" w:rsidRDefault="00C624D0" w:rsidP="00C624D0">
      <w:pPr>
        <w:pStyle w:val="Heading2"/>
        <w:rPr>
          <w:rFonts w:asciiTheme="minorHAnsi" w:hAnsiTheme="minorHAnsi"/>
          <w:lang w:eastAsia="zh-CN"/>
        </w:rPr>
      </w:pPr>
      <w:bookmarkStart w:id="81" w:name="_Toc397444097"/>
      <w:bookmarkStart w:id="82" w:name="_Toc408534245"/>
      <w:bookmarkStart w:id="83" w:name="_Toc397444098"/>
      <w:bookmarkStart w:id="84" w:name="_Toc408534246"/>
      <w:bookmarkStart w:id="85" w:name="_Toc397444099"/>
      <w:bookmarkStart w:id="86" w:name="_Toc408534247"/>
      <w:bookmarkStart w:id="87" w:name="_Toc397444100"/>
      <w:bookmarkStart w:id="88" w:name="_Toc408534248"/>
      <w:bookmarkStart w:id="89" w:name="_Toc397444101"/>
      <w:bookmarkStart w:id="90" w:name="_Toc408534249"/>
      <w:bookmarkStart w:id="91" w:name="_Toc352711156"/>
      <w:bookmarkStart w:id="92" w:name="_Toc352873211"/>
      <w:bookmarkStart w:id="93" w:name="_Toc352711157"/>
      <w:bookmarkStart w:id="94" w:name="_Toc352873212"/>
      <w:bookmarkStart w:id="95" w:name="_Toc352711158"/>
      <w:bookmarkStart w:id="96" w:name="_Toc352873213"/>
      <w:bookmarkStart w:id="97" w:name="_Toc352711159"/>
      <w:bookmarkStart w:id="98" w:name="_Toc352873214"/>
      <w:bookmarkStart w:id="99" w:name="_Toc352711160"/>
      <w:bookmarkStart w:id="100" w:name="_Toc352873215"/>
      <w:bookmarkStart w:id="101" w:name="_Toc352711161"/>
      <w:bookmarkStart w:id="102" w:name="_Toc352873216"/>
      <w:bookmarkStart w:id="103" w:name="_Toc352711162"/>
      <w:bookmarkStart w:id="104" w:name="_Toc352873217"/>
      <w:bookmarkStart w:id="105" w:name="_Toc352711163"/>
      <w:bookmarkStart w:id="106" w:name="_Toc352873218"/>
      <w:bookmarkStart w:id="107" w:name="_Toc314556614"/>
      <w:bookmarkStart w:id="108" w:name="_Toc49193865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545736">
        <w:rPr>
          <w:rFonts w:asciiTheme="minorHAnsi" w:hAnsiTheme="minorHAnsi"/>
          <w:lang w:eastAsia="zh-CN"/>
        </w:rPr>
        <w:lastRenderedPageBreak/>
        <w:t xml:space="preserve">Case </w:t>
      </w:r>
      <w:r>
        <w:rPr>
          <w:rFonts w:asciiTheme="minorHAnsi" w:hAnsiTheme="minorHAnsi"/>
          <w:lang w:eastAsia="zh-CN"/>
        </w:rPr>
        <w:t>involving</w:t>
      </w:r>
      <w:r w:rsidRPr="00545736">
        <w:rPr>
          <w:rFonts w:asciiTheme="minorHAnsi" w:hAnsiTheme="minorHAnsi"/>
          <w:lang w:eastAsia="zh-CN"/>
        </w:rPr>
        <w:t xml:space="preserve"> 3</w:t>
      </w:r>
      <w:r w:rsidRPr="00545736">
        <w:rPr>
          <w:rFonts w:asciiTheme="minorHAnsi" w:hAnsiTheme="minorHAnsi"/>
          <w:vertAlign w:val="superscript"/>
          <w:lang w:eastAsia="zh-CN"/>
        </w:rPr>
        <w:t>rd</w:t>
      </w:r>
      <w:r w:rsidRPr="00545736">
        <w:rPr>
          <w:rFonts w:asciiTheme="minorHAnsi" w:hAnsiTheme="minorHAnsi"/>
          <w:lang w:eastAsia="zh-CN"/>
        </w:rPr>
        <w:t xml:space="preserve"> Party</w:t>
      </w:r>
      <w:r>
        <w:rPr>
          <w:rFonts w:asciiTheme="minorHAnsi" w:hAnsiTheme="minorHAnsi"/>
          <w:lang w:eastAsia="zh-CN"/>
        </w:rPr>
        <w:t xml:space="preserve"> Solution Partner</w:t>
      </w:r>
      <w:bookmarkEnd w:id="108"/>
    </w:p>
    <w:p w14:paraId="00FE01E0" w14:textId="77777777" w:rsidR="00C624D0" w:rsidRPr="00545736" w:rsidRDefault="00C624D0" w:rsidP="00C624D0">
      <w:pPr>
        <w:rPr>
          <w:rFonts w:asciiTheme="minorHAnsi" w:hAnsiTheme="minorHAnsi"/>
          <w:lang w:eastAsia="zh-CN"/>
        </w:rPr>
      </w:pPr>
    </w:p>
    <w:p w14:paraId="2B9A968A" w14:textId="77777777" w:rsidR="00C624D0" w:rsidRDefault="00C624D0" w:rsidP="00C624D0">
      <w:pPr>
        <w:rPr>
          <w:rFonts w:asciiTheme="minorHAnsi" w:hAnsiTheme="minorHAnsi"/>
          <w:lang w:eastAsia="zh-CN"/>
        </w:rPr>
      </w:pPr>
      <w:r w:rsidRPr="00545736">
        <w:rPr>
          <w:rFonts w:asciiTheme="minorHAnsi" w:hAnsiTheme="minorHAnsi"/>
          <w:lang w:eastAsia="zh-CN"/>
        </w:rPr>
        <w:t>When a Cisco TAC engineer determines that 3</w:t>
      </w:r>
      <w:r w:rsidRPr="00545736">
        <w:rPr>
          <w:rFonts w:asciiTheme="minorHAnsi" w:hAnsiTheme="minorHAnsi"/>
          <w:vertAlign w:val="superscript"/>
          <w:lang w:eastAsia="zh-CN"/>
        </w:rPr>
        <w:t>rd</w:t>
      </w:r>
      <w:r w:rsidRPr="00545736">
        <w:rPr>
          <w:rFonts w:asciiTheme="minorHAnsi" w:hAnsiTheme="minorHAnsi"/>
          <w:lang w:eastAsia="zh-CN"/>
        </w:rPr>
        <w:t xml:space="preserve"> Party </w:t>
      </w:r>
      <w:r>
        <w:rPr>
          <w:rFonts w:asciiTheme="minorHAnsi" w:hAnsiTheme="minorHAnsi"/>
          <w:lang w:eastAsia="zh-CN"/>
        </w:rPr>
        <w:t>Solution Partner needs</w:t>
      </w:r>
      <w:r w:rsidRPr="00545736">
        <w:rPr>
          <w:rFonts w:asciiTheme="minorHAnsi" w:hAnsiTheme="minorHAnsi"/>
          <w:lang w:eastAsia="zh-CN"/>
        </w:rPr>
        <w:t xml:space="preserve"> to be involved in the troubleshooting</w:t>
      </w:r>
      <w:r>
        <w:rPr>
          <w:rFonts w:asciiTheme="minorHAnsi" w:hAnsiTheme="minorHAnsi"/>
          <w:lang w:eastAsia="zh-CN"/>
        </w:rPr>
        <w:t xml:space="preserve"> of customer reported issue</w:t>
      </w:r>
      <w:r w:rsidRPr="00545736">
        <w:rPr>
          <w:rFonts w:asciiTheme="minorHAnsi" w:hAnsiTheme="minorHAnsi"/>
          <w:lang w:eastAsia="zh-CN"/>
        </w:rPr>
        <w:t xml:space="preserve">, </w:t>
      </w:r>
      <w:r>
        <w:rPr>
          <w:rFonts w:asciiTheme="minorHAnsi" w:hAnsiTheme="minorHAnsi"/>
          <w:lang w:eastAsia="zh-CN"/>
        </w:rPr>
        <w:t>TAC CSE should follow one of the options I, II or III enlisted below:</w:t>
      </w:r>
    </w:p>
    <w:p w14:paraId="648DED65" w14:textId="77777777" w:rsidR="00C624D0" w:rsidRDefault="00C624D0" w:rsidP="00DA09DC">
      <w:pPr>
        <w:pStyle w:val="ListParagraph"/>
        <w:numPr>
          <w:ilvl w:val="0"/>
          <w:numId w:val="36"/>
        </w:numPr>
        <w:rPr>
          <w:rFonts w:asciiTheme="minorHAnsi" w:hAnsiTheme="minorHAnsi"/>
          <w:lang w:eastAsia="zh-CN"/>
        </w:rPr>
      </w:pPr>
      <w:r>
        <w:rPr>
          <w:rFonts w:asciiTheme="minorHAnsi" w:hAnsiTheme="minorHAnsi"/>
          <w:b/>
          <w:lang w:eastAsia="zh-CN"/>
        </w:rPr>
        <w:t xml:space="preserve">Use </w:t>
      </w:r>
      <w:r w:rsidRPr="00A41D31">
        <w:rPr>
          <w:rFonts w:asciiTheme="minorHAnsi" w:hAnsiTheme="minorHAnsi"/>
          <w:b/>
          <w:lang w:eastAsia="zh-CN"/>
        </w:rPr>
        <w:t xml:space="preserve">CSOne “Initiate Collaboration” </w:t>
      </w:r>
      <w:r>
        <w:rPr>
          <w:rFonts w:asciiTheme="minorHAnsi" w:hAnsiTheme="minorHAnsi"/>
          <w:lang w:eastAsia="zh-CN"/>
        </w:rPr>
        <w:t>within Case management page</w:t>
      </w:r>
    </w:p>
    <w:p w14:paraId="33D9290D" w14:textId="77777777" w:rsidR="00C624D0" w:rsidRDefault="00C624D0" w:rsidP="00C624D0">
      <w:pPr>
        <w:pStyle w:val="ListParagraph"/>
        <w:rPr>
          <w:rFonts w:asciiTheme="minorHAnsi" w:hAnsiTheme="minorHAnsi"/>
          <w:lang w:eastAsia="zh-CN"/>
        </w:rPr>
      </w:pPr>
      <w:r>
        <w:rPr>
          <w:rFonts w:asciiTheme="minorHAnsi" w:hAnsiTheme="minorHAnsi"/>
          <w:lang w:eastAsia="zh-CN"/>
        </w:rPr>
        <w:t>to initiate collaboration with 3</w:t>
      </w:r>
      <w:r w:rsidRPr="00A41D31">
        <w:rPr>
          <w:rFonts w:asciiTheme="minorHAnsi" w:hAnsiTheme="minorHAnsi"/>
          <w:vertAlign w:val="superscript"/>
          <w:lang w:eastAsia="zh-CN"/>
        </w:rPr>
        <w:t>rd</w:t>
      </w:r>
      <w:r>
        <w:rPr>
          <w:rFonts w:asciiTheme="minorHAnsi" w:hAnsiTheme="minorHAnsi"/>
          <w:lang w:eastAsia="zh-CN"/>
        </w:rPr>
        <w:t xml:space="preserve"> Party Solution partner</w:t>
      </w:r>
    </w:p>
    <w:p w14:paraId="2D08A25A" w14:textId="77777777" w:rsidR="00C624D0" w:rsidRPr="00545736" w:rsidRDefault="00C624D0" w:rsidP="00DA09DC">
      <w:pPr>
        <w:pStyle w:val="ListBullet5"/>
        <w:numPr>
          <w:ilvl w:val="0"/>
          <w:numId w:val="34"/>
        </w:numPr>
        <w:spacing w:before="120" w:line="240" w:lineRule="auto"/>
        <w:ind w:left="1080"/>
        <w:rPr>
          <w:rFonts w:asciiTheme="minorHAnsi" w:hAnsiTheme="minorHAnsi"/>
        </w:rPr>
      </w:pPr>
      <w:r w:rsidRPr="00545736">
        <w:rPr>
          <w:rFonts w:asciiTheme="minorHAnsi" w:hAnsiTheme="minorHAnsi"/>
        </w:rPr>
        <w:t>Select “a Solution Partner” in an “urgent’ manner” from the drop-down menu on the screen.</w:t>
      </w:r>
    </w:p>
    <w:p w14:paraId="3F492D3D" w14:textId="77777777" w:rsidR="00C624D0" w:rsidRPr="00545736" w:rsidRDefault="00C624D0" w:rsidP="00DA09DC">
      <w:pPr>
        <w:pStyle w:val="ListBullet5"/>
        <w:numPr>
          <w:ilvl w:val="0"/>
          <w:numId w:val="34"/>
        </w:numPr>
        <w:spacing w:before="120" w:line="240" w:lineRule="auto"/>
        <w:ind w:left="1080"/>
        <w:rPr>
          <w:rFonts w:asciiTheme="minorHAnsi" w:hAnsiTheme="minorHAnsi"/>
        </w:rPr>
      </w:pPr>
      <w:r>
        <w:rPr>
          <w:rFonts w:asciiTheme="minorHAnsi" w:hAnsiTheme="minorHAnsi"/>
        </w:rPr>
        <w:t>In the “List of Partner Names” menu, s</w:t>
      </w:r>
      <w:r w:rsidRPr="00545736">
        <w:rPr>
          <w:rFonts w:asciiTheme="minorHAnsi" w:hAnsiTheme="minorHAnsi"/>
        </w:rPr>
        <w:t>elect the 3</w:t>
      </w:r>
      <w:r w:rsidRPr="00545736">
        <w:rPr>
          <w:rFonts w:asciiTheme="minorHAnsi" w:hAnsiTheme="minorHAnsi"/>
          <w:vertAlign w:val="superscript"/>
        </w:rPr>
        <w:t>rd</w:t>
      </w:r>
      <w:r w:rsidRPr="00545736">
        <w:rPr>
          <w:rFonts w:asciiTheme="minorHAnsi" w:hAnsiTheme="minorHAnsi"/>
        </w:rPr>
        <w:t xml:space="preserve"> Party Vendor </w:t>
      </w:r>
    </w:p>
    <w:p w14:paraId="75594F21" w14:textId="77777777" w:rsidR="00C624D0" w:rsidRPr="00545736" w:rsidRDefault="00C624D0" w:rsidP="00DA09DC">
      <w:pPr>
        <w:pStyle w:val="ListBullet5"/>
        <w:numPr>
          <w:ilvl w:val="0"/>
          <w:numId w:val="34"/>
        </w:numPr>
        <w:spacing w:before="120" w:line="240" w:lineRule="auto"/>
        <w:ind w:left="1080"/>
        <w:rPr>
          <w:rFonts w:asciiTheme="minorHAnsi" w:hAnsiTheme="minorHAnsi"/>
        </w:rPr>
      </w:pPr>
      <w:r>
        <w:rPr>
          <w:rFonts w:asciiTheme="minorHAnsi" w:hAnsiTheme="minorHAnsi"/>
        </w:rPr>
        <w:t xml:space="preserve"> In the “Solution Process” menu, choose the specific solution/product you need to collaborate with</w:t>
      </w:r>
    </w:p>
    <w:p w14:paraId="7E3D9A3F" w14:textId="77777777" w:rsidR="00C624D0" w:rsidRDefault="00C624D0" w:rsidP="00DA09DC">
      <w:pPr>
        <w:pStyle w:val="ListBullet5"/>
        <w:numPr>
          <w:ilvl w:val="0"/>
          <w:numId w:val="34"/>
        </w:numPr>
        <w:spacing w:before="120" w:line="240" w:lineRule="auto"/>
        <w:ind w:left="1080"/>
        <w:rPr>
          <w:rFonts w:asciiTheme="minorHAnsi" w:hAnsiTheme="minorHAnsi"/>
        </w:rPr>
      </w:pPr>
      <w:r>
        <w:rPr>
          <w:rFonts w:asciiTheme="minorHAnsi" w:hAnsiTheme="minorHAnsi"/>
        </w:rPr>
        <w:t>Press “Go”</w:t>
      </w:r>
    </w:p>
    <w:p w14:paraId="1C536D6E" w14:textId="77777777" w:rsidR="00C624D0" w:rsidRDefault="00C624D0" w:rsidP="00C624D0">
      <w:pPr>
        <w:pStyle w:val="ListBullet5"/>
        <w:numPr>
          <w:ilvl w:val="0"/>
          <w:numId w:val="0"/>
        </w:numPr>
        <w:spacing w:before="120" w:line="240" w:lineRule="auto"/>
        <w:ind w:left="2232" w:hanging="288"/>
        <w:rPr>
          <w:rFonts w:asciiTheme="minorHAnsi" w:hAnsiTheme="minorHAnsi"/>
        </w:rPr>
      </w:pPr>
      <w:r>
        <w:rPr>
          <w:rFonts w:asciiTheme="minorHAnsi" w:hAnsiTheme="minorHAnsi"/>
        </w:rPr>
        <w:t xml:space="preserve">Sample screenshot: </w:t>
      </w:r>
    </w:p>
    <w:p w14:paraId="4799E941" w14:textId="77777777" w:rsidR="00C624D0" w:rsidRDefault="00C624D0" w:rsidP="00C624D0">
      <w:pPr>
        <w:pStyle w:val="ListBullet5"/>
        <w:numPr>
          <w:ilvl w:val="0"/>
          <w:numId w:val="0"/>
        </w:numPr>
        <w:spacing w:before="120" w:line="240" w:lineRule="auto"/>
        <w:ind w:left="1872" w:hanging="288"/>
        <w:rPr>
          <w:rFonts w:asciiTheme="minorHAnsi" w:hAnsiTheme="minorHAnsi"/>
        </w:rPr>
      </w:pPr>
      <w:r>
        <w:rPr>
          <w:rFonts w:asciiTheme="minorHAnsi" w:hAnsiTheme="minorHAnsi"/>
        </w:rPr>
        <w:t xml:space="preserve">      </w:t>
      </w:r>
      <w:r w:rsidRPr="009E47B5">
        <w:rPr>
          <w:rFonts w:asciiTheme="minorHAnsi" w:hAnsiTheme="minorHAnsi"/>
          <w:noProof/>
        </w:rPr>
        <w:drawing>
          <wp:inline distT="0" distB="0" distL="0" distR="0" wp14:anchorId="53F8C76C" wp14:editId="1B62FC8B">
            <wp:extent cx="3976981" cy="1482725"/>
            <wp:effectExtent l="25400" t="25400" r="3683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9 at 11.31.24.png"/>
                    <pic:cNvPicPr/>
                  </pic:nvPicPr>
                  <pic:blipFill>
                    <a:blip r:embed="rId44">
                      <a:extLst>
                        <a:ext uri="{28A0092B-C50C-407E-A947-70E740481C1C}">
                          <a14:useLocalDpi xmlns:a14="http://schemas.microsoft.com/office/drawing/2010/main" val="0"/>
                        </a:ext>
                      </a:extLst>
                    </a:blip>
                    <a:stretch>
                      <a:fillRect/>
                    </a:stretch>
                  </pic:blipFill>
                  <pic:spPr>
                    <a:xfrm>
                      <a:off x="0" y="0"/>
                      <a:ext cx="4065190" cy="1515612"/>
                    </a:xfrm>
                    <a:prstGeom prst="rect">
                      <a:avLst/>
                    </a:prstGeom>
                    <a:ln>
                      <a:solidFill>
                        <a:schemeClr val="accent1"/>
                      </a:solidFill>
                    </a:ln>
                  </pic:spPr>
                </pic:pic>
              </a:graphicData>
            </a:graphic>
          </wp:inline>
        </w:drawing>
      </w:r>
    </w:p>
    <w:p w14:paraId="769649B6" w14:textId="77777777" w:rsidR="00C624D0" w:rsidRPr="00545736" w:rsidRDefault="00C624D0" w:rsidP="00DA09DC">
      <w:pPr>
        <w:pStyle w:val="ListBullet5"/>
        <w:numPr>
          <w:ilvl w:val="0"/>
          <w:numId w:val="34"/>
        </w:numPr>
        <w:spacing w:before="120" w:line="240" w:lineRule="auto"/>
        <w:ind w:left="1080"/>
        <w:rPr>
          <w:rFonts w:asciiTheme="minorHAnsi" w:hAnsiTheme="minorHAnsi"/>
        </w:rPr>
      </w:pPr>
      <w:r>
        <w:rPr>
          <w:rFonts w:asciiTheme="minorHAnsi" w:hAnsiTheme="minorHAnsi"/>
        </w:rPr>
        <w:t>Follow the instructions on how to engage with the 3</w:t>
      </w:r>
      <w:r w:rsidRPr="00545736">
        <w:rPr>
          <w:rFonts w:asciiTheme="minorHAnsi" w:hAnsiTheme="minorHAnsi"/>
          <w:vertAlign w:val="superscript"/>
        </w:rPr>
        <w:t>rd</w:t>
      </w:r>
      <w:r>
        <w:rPr>
          <w:rFonts w:asciiTheme="minorHAnsi" w:hAnsiTheme="minorHAnsi"/>
        </w:rPr>
        <w:t xml:space="preserve"> Party you will receive on the next screen.</w:t>
      </w:r>
    </w:p>
    <w:p w14:paraId="7E96C8EB" w14:textId="77777777" w:rsidR="00C624D0" w:rsidRDefault="00C624D0" w:rsidP="00C624D0">
      <w:pPr>
        <w:pStyle w:val="ListParagraph"/>
        <w:rPr>
          <w:rFonts w:asciiTheme="minorHAnsi" w:hAnsiTheme="minorHAnsi"/>
          <w:lang w:eastAsia="zh-CN"/>
        </w:rPr>
      </w:pPr>
    </w:p>
    <w:p w14:paraId="79A6DEAC" w14:textId="77777777" w:rsidR="00C624D0" w:rsidRPr="009B30D2" w:rsidRDefault="00C624D0" w:rsidP="00DA09DC">
      <w:pPr>
        <w:pStyle w:val="ListParagraph"/>
        <w:numPr>
          <w:ilvl w:val="0"/>
          <w:numId w:val="36"/>
        </w:numPr>
        <w:rPr>
          <w:rFonts w:asciiTheme="minorHAnsi" w:hAnsiTheme="minorHAnsi"/>
          <w:lang w:eastAsia="zh-CN"/>
        </w:rPr>
      </w:pPr>
      <w:r>
        <w:rPr>
          <w:rFonts w:asciiTheme="minorHAnsi" w:hAnsiTheme="minorHAnsi"/>
          <w:b/>
          <w:lang w:eastAsia="zh-CN"/>
        </w:rPr>
        <w:t>A) I</w:t>
      </w:r>
      <w:r w:rsidRPr="009B30D2">
        <w:rPr>
          <w:rFonts w:asciiTheme="minorHAnsi" w:hAnsiTheme="minorHAnsi"/>
          <w:b/>
          <w:lang w:eastAsia="zh-CN"/>
        </w:rPr>
        <w:t>f CSOne tool is not accessible</w:t>
      </w:r>
    </w:p>
    <w:p w14:paraId="11B95DB4" w14:textId="77777777" w:rsidR="00C624D0" w:rsidRDefault="00C624D0" w:rsidP="00C624D0">
      <w:pPr>
        <w:pStyle w:val="ListParagraph"/>
        <w:rPr>
          <w:rFonts w:asciiTheme="minorHAnsi" w:hAnsiTheme="minorHAnsi"/>
          <w:b/>
          <w:lang w:eastAsia="zh-CN"/>
        </w:rPr>
      </w:pPr>
      <w:r>
        <w:rPr>
          <w:rFonts w:asciiTheme="minorHAnsi" w:hAnsiTheme="minorHAnsi"/>
          <w:b/>
          <w:lang w:eastAsia="zh-CN"/>
        </w:rPr>
        <w:t>OR</w:t>
      </w:r>
    </w:p>
    <w:p w14:paraId="0F4C878E" w14:textId="77777777" w:rsidR="00C624D0" w:rsidRPr="009B30D2" w:rsidRDefault="00C624D0" w:rsidP="00C624D0">
      <w:pPr>
        <w:pStyle w:val="ListParagraph"/>
        <w:rPr>
          <w:rFonts w:asciiTheme="minorHAnsi" w:hAnsiTheme="minorHAnsi"/>
          <w:lang w:eastAsia="zh-CN"/>
        </w:rPr>
      </w:pPr>
      <w:r>
        <w:rPr>
          <w:rFonts w:asciiTheme="minorHAnsi" w:hAnsiTheme="minorHAnsi"/>
          <w:b/>
          <w:lang w:eastAsia="zh-CN"/>
        </w:rPr>
        <w:t>B) If we can’t find 3PV Partner in the list in CSOne:</w:t>
      </w:r>
    </w:p>
    <w:p w14:paraId="05F8F8CE" w14:textId="67683538" w:rsidR="00C624D0" w:rsidRDefault="00C624D0" w:rsidP="00C624D0">
      <w:pPr>
        <w:pStyle w:val="ListParagraph"/>
        <w:rPr>
          <w:rFonts w:asciiTheme="minorHAnsi" w:hAnsiTheme="minorHAnsi"/>
          <w:lang w:eastAsia="zh-CN"/>
        </w:rPr>
      </w:pPr>
      <w:r>
        <w:rPr>
          <w:rFonts w:asciiTheme="minorHAnsi" w:hAnsiTheme="minorHAnsi"/>
          <w:lang w:eastAsia="zh-CN"/>
        </w:rPr>
        <w:t>Follow instructions for specific 3PV on 3</w:t>
      </w:r>
      <w:r w:rsidRPr="007A5B96">
        <w:rPr>
          <w:rFonts w:asciiTheme="minorHAnsi" w:hAnsiTheme="minorHAnsi"/>
          <w:vertAlign w:val="superscript"/>
          <w:lang w:eastAsia="zh-CN"/>
        </w:rPr>
        <w:t>rd</w:t>
      </w:r>
      <w:r>
        <w:rPr>
          <w:rFonts w:asciiTheme="minorHAnsi" w:hAnsiTheme="minorHAnsi"/>
          <w:lang w:eastAsia="zh-CN"/>
        </w:rPr>
        <w:t xml:space="preserve"> </w:t>
      </w:r>
      <w:r w:rsidR="009E47B5">
        <w:rPr>
          <w:rFonts w:asciiTheme="minorHAnsi" w:hAnsiTheme="minorHAnsi"/>
          <w:lang w:eastAsia="zh-CN"/>
        </w:rPr>
        <w:t xml:space="preserve">Party Vendor </w:t>
      </w:r>
      <w:r w:rsidR="00A32EDA">
        <w:rPr>
          <w:rFonts w:asciiTheme="minorHAnsi" w:hAnsiTheme="minorHAnsi"/>
          <w:lang w:eastAsia="zh-CN"/>
        </w:rPr>
        <w:t>Engagement Portal:</w:t>
      </w:r>
    </w:p>
    <w:p w14:paraId="3B6D9C60" w14:textId="77777777" w:rsidR="00C624D0" w:rsidRDefault="00822103" w:rsidP="00C624D0">
      <w:pPr>
        <w:pStyle w:val="ListParagraph"/>
        <w:rPr>
          <w:rFonts w:asciiTheme="minorHAnsi" w:hAnsiTheme="minorHAnsi"/>
          <w:lang w:eastAsia="zh-CN"/>
        </w:rPr>
      </w:pPr>
      <w:hyperlink r:id="rId45" w:history="1">
        <w:r w:rsidR="00C624D0" w:rsidRPr="004D3441">
          <w:rPr>
            <w:rStyle w:val="Hyperlink"/>
            <w:rFonts w:asciiTheme="minorHAnsi" w:hAnsiTheme="minorHAnsi"/>
            <w:lang w:eastAsia="zh-CN"/>
          </w:rPr>
          <w:t>https://cisco.jiveon.com/groups/3rd-party-vendor-engagement-portal</w:t>
        </w:r>
      </w:hyperlink>
    </w:p>
    <w:p w14:paraId="7714E8C9" w14:textId="77777777" w:rsidR="00C624D0" w:rsidRDefault="00C624D0" w:rsidP="00C624D0">
      <w:pPr>
        <w:pStyle w:val="ListParagraph"/>
        <w:rPr>
          <w:rFonts w:asciiTheme="minorHAnsi" w:hAnsiTheme="minorHAnsi"/>
          <w:lang w:eastAsia="zh-CN"/>
        </w:rPr>
      </w:pPr>
    </w:p>
    <w:p w14:paraId="78336605" w14:textId="591ECC08" w:rsidR="00C624D0" w:rsidRPr="009B30D2" w:rsidRDefault="00C624D0" w:rsidP="00DA09DC">
      <w:pPr>
        <w:pStyle w:val="ListParagraph"/>
        <w:numPr>
          <w:ilvl w:val="0"/>
          <w:numId w:val="36"/>
        </w:numPr>
        <w:rPr>
          <w:rFonts w:asciiTheme="minorHAnsi" w:hAnsiTheme="minorHAnsi"/>
          <w:lang w:eastAsia="zh-CN"/>
        </w:rPr>
      </w:pPr>
      <w:r w:rsidRPr="009B30D2">
        <w:rPr>
          <w:rFonts w:asciiTheme="minorHAnsi" w:hAnsiTheme="minorHAnsi"/>
          <w:b/>
          <w:lang w:eastAsia="zh-CN"/>
        </w:rPr>
        <w:t>*Only* If 3</w:t>
      </w:r>
      <w:r w:rsidRPr="009B30D2">
        <w:rPr>
          <w:rFonts w:asciiTheme="minorHAnsi" w:hAnsiTheme="minorHAnsi"/>
          <w:b/>
          <w:vertAlign w:val="superscript"/>
          <w:lang w:eastAsia="zh-CN"/>
        </w:rPr>
        <w:t>rd</w:t>
      </w:r>
      <w:r w:rsidRPr="009B30D2">
        <w:rPr>
          <w:rFonts w:asciiTheme="minorHAnsi" w:hAnsiTheme="minorHAnsi"/>
          <w:b/>
          <w:lang w:eastAsia="zh-CN"/>
        </w:rPr>
        <w:t xml:space="preserve"> Party Solution Partner is not enlisted</w:t>
      </w:r>
      <w:r>
        <w:rPr>
          <w:rFonts w:asciiTheme="minorHAnsi" w:hAnsiTheme="minorHAnsi"/>
          <w:b/>
          <w:lang w:eastAsia="zh-CN"/>
        </w:rPr>
        <w:t xml:space="preserve"> in either CSOne or 3PV Engagement Portal:</w:t>
      </w:r>
    </w:p>
    <w:p w14:paraId="66DDC985" w14:textId="0D862F6B" w:rsidR="00C624D0" w:rsidRPr="00DC31A4" w:rsidRDefault="007434AC" w:rsidP="00DC31A4">
      <w:pPr>
        <w:pStyle w:val="Heading5"/>
        <w:numPr>
          <w:ilvl w:val="0"/>
          <w:numId w:val="0"/>
        </w:numPr>
        <w:spacing w:before="120" w:line="255" w:lineRule="atLeast"/>
        <w:ind w:left="720"/>
      </w:pPr>
      <w:r>
        <w:rPr>
          <w:rFonts w:asciiTheme="minorHAnsi" w:hAnsiTheme="minorHAnsi"/>
        </w:rPr>
        <w:t>F</w:t>
      </w:r>
      <w:r w:rsidR="00C624D0" w:rsidRPr="007A5B96">
        <w:rPr>
          <w:rFonts w:asciiTheme="minorHAnsi" w:hAnsiTheme="minorHAnsi"/>
        </w:rPr>
        <w:t xml:space="preserve">or the </w:t>
      </w:r>
      <w:r w:rsidR="00830F4E">
        <w:rPr>
          <w:rFonts w:asciiTheme="minorHAnsi" w:hAnsiTheme="minorHAnsi"/>
        </w:rPr>
        <w:t>s</w:t>
      </w:r>
      <w:r w:rsidR="00C624D0">
        <w:rPr>
          <w:rFonts w:asciiTheme="minorHAnsi" w:hAnsiTheme="minorHAnsi"/>
        </w:rPr>
        <w:t xml:space="preserve">pecific Solution, Product, that customer opened SR for, escalate issue to TAC </w:t>
      </w:r>
      <w:r w:rsidR="00C624D0" w:rsidRPr="00DC31A4">
        <w:t>management and ask for further instructions.</w:t>
      </w:r>
    </w:p>
    <w:p w14:paraId="6588EF52" w14:textId="77777777" w:rsidR="00C624D0" w:rsidRPr="00DC31A4" w:rsidRDefault="00C624D0" w:rsidP="00DC31A4">
      <w:pPr>
        <w:pStyle w:val="Heading5"/>
        <w:numPr>
          <w:ilvl w:val="0"/>
          <w:numId w:val="0"/>
        </w:numPr>
        <w:spacing w:before="120" w:line="255" w:lineRule="atLeast"/>
        <w:ind w:left="720"/>
      </w:pPr>
    </w:p>
    <w:p w14:paraId="51520E3B" w14:textId="176C6379" w:rsidR="00C624D0" w:rsidRPr="00DC31A4" w:rsidRDefault="00830F4E" w:rsidP="00C51852">
      <w:pPr>
        <w:pStyle w:val="Heading5"/>
        <w:keepNext/>
        <w:numPr>
          <w:ilvl w:val="0"/>
          <w:numId w:val="0"/>
        </w:numPr>
        <w:spacing w:before="120" w:line="255" w:lineRule="atLeast"/>
        <w:ind w:left="720"/>
      </w:pPr>
      <w:r>
        <w:lastRenderedPageBreak/>
        <w:t>Process</w:t>
      </w:r>
      <w:r w:rsidR="00C624D0" w:rsidRPr="00DC31A4">
        <w:t xml:space="preserve"> flow: </w:t>
      </w:r>
    </w:p>
    <w:p w14:paraId="77BDA570" w14:textId="6FD5CD8C" w:rsidR="00C624D0" w:rsidRDefault="00CD072B" w:rsidP="00C51852">
      <w:pPr>
        <w:ind w:left="2160"/>
        <w:rPr>
          <w:rFonts w:eastAsia="SimSun"/>
          <w:lang w:eastAsia="zh-CN"/>
        </w:rPr>
      </w:pPr>
      <w:r>
        <w:rPr>
          <w:noProof/>
        </w:rPr>
        <w:drawing>
          <wp:inline distT="0" distB="0" distL="0" distR="0" wp14:anchorId="7B2BC35F" wp14:editId="52C734B1">
            <wp:extent cx="2206219" cy="3117697"/>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8-30 at 11.40.03 AM.png"/>
                    <pic:cNvPicPr/>
                  </pic:nvPicPr>
                  <pic:blipFill>
                    <a:blip r:embed="rId46">
                      <a:extLst>
                        <a:ext uri="{28A0092B-C50C-407E-A947-70E740481C1C}">
                          <a14:useLocalDpi xmlns:a14="http://schemas.microsoft.com/office/drawing/2010/main" val="0"/>
                        </a:ext>
                      </a:extLst>
                    </a:blip>
                    <a:stretch>
                      <a:fillRect/>
                    </a:stretch>
                  </pic:blipFill>
                  <pic:spPr>
                    <a:xfrm>
                      <a:off x="0" y="0"/>
                      <a:ext cx="2222005" cy="3140004"/>
                    </a:xfrm>
                    <a:prstGeom prst="rect">
                      <a:avLst/>
                    </a:prstGeom>
                  </pic:spPr>
                </pic:pic>
              </a:graphicData>
            </a:graphic>
          </wp:inline>
        </w:drawing>
      </w:r>
    </w:p>
    <w:p w14:paraId="3FCF5E11" w14:textId="229ACB7A" w:rsidR="008D7DD7" w:rsidRPr="009772E0" w:rsidRDefault="008D7DD7" w:rsidP="008D7DD7">
      <w:pPr>
        <w:pStyle w:val="Heading2"/>
        <w:keepNext w:val="0"/>
        <w:keepLines w:val="0"/>
        <w:rPr>
          <w:rFonts w:eastAsia="SimSun"/>
          <w:lang w:eastAsia="zh-CN"/>
        </w:rPr>
      </w:pPr>
      <w:bookmarkStart w:id="109" w:name="_Toc491938653"/>
      <w:r>
        <w:rPr>
          <w:rFonts w:eastAsia="SimSun"/>
          <w:lang w:eastAsia="zh-CN"/>
        </w:rPr>
        <w:t>Case involving WebEx Customers</w:t>
      </w:r>
      <w:bookmarkEnd w:id="109"/>
    </w:p>
    <w:p w14:paraId="3ACED4BA" w14:textId="682740A4" w:rsidR="00401802" w:rsidRDefault="008D7DD7" w:rsidP="001836F9">
      <w:pPr>
        <w:pStyle w:val="Heading5"/>
        <w:numPr>
          <w:ilvl w:val="0"/>
          <w:numId w:val="0"/>
        </w:numPr>
        <w:spacing w:before="120" w:line="255" w:lineRule="atLeast"/>
        <w:ind w:left="720"/>
      </w:pPr>
      <w:r w:rsidRPr="008D7DD7">
        <w:t xml:space="preserve">When a Cisco TAC engineer </w:t>
      </w:r>
      <w:r w:rsidR="00993291">
        <w:t>speaks with</w:t>
      </w:r>
      <w:r w:rsidRPr="008D7DD7">
        <w:t xml:space="preserve"> a WebEx customer</w:t>
      </w:r>
      <w:r w:rsidR="00E0782B">
        <w:t xml:space="preserve"> inquiring about a case</w:t>
      </w:r>
      <w:r w:rsidRPr="008D7DD7">
        <w:t xml:space="preserve">, </w:t>
      </w:r>
      <w:r w:rsidR="00993291">
        <w:t xml:space="preserve">use Topic Search to </w:t>
      </w:r>
      <w:r w:rsidR="00993291" w:rsidRPr="008D7DD7">
        <w:t xml:space="preserve">get the </w:t>
      </w:r>
      <w:r w:rsidR="00993291">
        <w:t xml:space="preserve">case </w:t>
      </w:r>
      <w:r w:rsidR="00993291" w:rsidRPr="008D7DD7">
        <w:t>info</w:t>
      </w:r>
      <w:r w:rsidR="00993291">
        <w:t xml:space="preserve">rmation.  </w:t>
      </w:r>
      <w:r w:rsidR="00993291" w:rsidRPr="00993291">
        <w:t>First time users will have to complete a</w:t>
      </w:r>
      <w:r w:rsidR="00993291">
        <w:t xml:space="preserve"> </w:t>
      </w:r>
      <w:r w:rsidR="00993291" w:rsidRPr="00993291">
        <w:rPr>
          <w:b/>
        </w:rPr>
        <w:t>license request</w:t>
      </w:r>
      <w:r w:rsidR="00993291" w:rsidRPr="00993291">
        <w:t xml:space="preserve"> </w:t>
      </w:r>
      <w:r w:rsidR="00993291" w:rsidRPr="00630EA5">
        <w:rPr>
          <w:b/>
        </w:rPr>
        <w:t>form</w:t>
      </w:r>
      <w:r w:rsidR="00223FD9">
        <w:t>;</w:t>
      </w:r>
      <w:r w:rsidR="00993291" w:rsidRPr="00993291">
        <w:t xml:space="preserve"> </w:t>
      </w:r>
      <w:r w:rsidR="007345B7">
        <w:t xml:space="preserve">approval is automatic and provides a fast response. </w:t>
      </w:r>
    </w:p>
    <w:p w14:paraId="367BEE14" w14:textId="71926CA3" w:rsidR="00462832" w:rsidRDefault="00462832" w:rsidP="001836F9">
      <w:pPr>
        <w:pStyle w:val="Heading5"/>
        <w:numPr>
          <w:ilvl w:val="0"/>
          <w:numId w:val="0"/>
        </w:numPr>
        <w:spacing w:before="120" w:after="120" w:line="255" w:lineRule="atLeast"/>
        <w:ind w:left="720"/>
      </w:pPr>
      <w:r>
        <w:t>Do the following to complete a search:</w:t>
      </w:r>
    </w:p>
    <w:p w14:paraId="736FFC1F" w14:textId="25424E40" w:rsidR="00401802" w:rsidRDefault="00401802" w:rsidP="00DA09DC">
      <w:pPr>
        <w:pStyle w:val="ListParagraph"/>
        <w:numPr>
          <w:ilvl w:val="0"/>
          <w:numId w:val="22"/>
        </w:numPr>
        <w:ind w:left="1240"/>
      </w:pPr>
      <w:r>
        <w:t xml:space="preserve">Open Topic Search </w:t>
      </w:r>
      <w:r w:rsidR="003E64B5">
        <w:t>https://wwwin-tools.cisco.com/srchui/Search.do?method=getHomePage,</w:t>
      </w:r>
    </w:p>
    <w:p w14:paraId="2A2837FC" w14:textId="16FD01AB" w:rsidR="00401802" w:rsidRDefault="00401802" w:rsidP="00DA09DC">
      <w:pPr>
        <w:pStyle w:val="ListParagraph"/>
        <w:numPr>
          <w:ilvl w:val="0"/>
          <w:numId w:val="22"/>
        </w:numPr>
        <w:ind w:left="1240"/>
      </w:pPr>
      <w:r>
        <w:t>Enter the WebEx C3M case number into the search box (HD0008742756)</w:t>
      </w:r>
    </w:p>
    <w:p w14:paraId="63F888CD" w14:textId="31FA3C7E" w:rsidR="00401802" w:rsidRDefault="00401802" w:rsidP="00DA09DC">
      <w:pPr>
        <w:pStyle w:val="ListParagraph"/>
        <w:numPr>
          <w:ilvl w:val="0"/>
          <w:numId w:val="22"/>
        </w:numPr>
        <w:ind w:left="1240"/>
      </w:pPr>
      <w:r>
        <w:t>Topic will verify you are looking for a WebEx case number – “Did you enter a C3M(WebEx) Identifier?”</w:t>
      </w:r>
    </w:p>
    <w:p w14:paraId="47A782C7" w14:textId="2815C8AF" w:rsidR="00401802" w:rsidRPr="00462832" w:rsidRDefault="00401802" w:rsidP="00DA09DC">
      <w:pPr>
        <w:pStyle w:val="ListParagraph"/>
        <w:numPr>
          <w:ilvl w:val="0"/>
          <w:numId w:val="22"/>
        </w:numPr>
        <w:ind w:left="1240"/>
      </w:pPr>
      <w:r>
        <w:t>Clicking on that link will bring the user directly to the read-only, C3M case details</w:t>
      </w:r>
    </w:p>
    <w:p w14:paraId="37D66A57" w14:textId="01156328" w:rsidR="00B97CAF" w:rsidRDefault="00B97CAF" w:rsidP="001836F9">
      <w:pPr>
        <w:pStyle w:val="Heading5"/>
        <w:numPr>
          <w:ilvl w:val="0"/>
          <w:numId w:val="0"/>
        </w:numPr>
        <w:spacing w:before="120" w:line="255" w:lineRule="atLeast"/>
        <w:ind w:left="720"/>
      </w:pPr>
      <w:r w:rsidRPr="003464C7">
        <w:t>Please keep in mind that it is important for the customer to have a seamless Cisco experience. Do not say to the customer ‘</w:t>
      </w:r>
      <w:r>
        <w:t>Your issue is with a</w:t>
      </w:r>
      <w:r w:rsidRPr="003464C7">
        <w:t xml:space="preserve"> different team and </w:t>
      </w:r>
      <w:r>
        <w:t xml:space="preserve">within a different </w:t>
      </w:r>
      <w:r w:rsidRPr="003464C7">
        <w:t>case system.</w:t>
      </w:r>
      <w:r>
        <w:t xml:space="preserve">’ </w:t>
      </w:r>
    </w:p>
    <w:p w14:paraId="19FBF3A7" w14:textId="18DD912B" w:rsidR="00B97CAF" w:rsidRPr="00B97CAF" w:rsidRDefault="007345B7" w:rsidP="001836F9">
      <w:pPr>
        <w:pStyle w:val="Heading5"/>
        <w:numPr>
          <w:ilvl w:val="0"/>
          <w:numId w:val="0"/>
        </w:numPr>
        <w:spacing w:before="120" w:line="255" w:lineRule="atLeast"/>
        <w:ind w:left="720"/>
      </w:pPr>
      <w:r>
        <w:t xml:space="preserve">Reference the </w:t>
      </w:r>
      <w:hyperlink r:id="rId47" w:history="1">
        <w:r w:rsidRPr="00E30709">
          <w:rPr>
            <w:rStyle w:val="Hyperlink"/>
          </w:rPr>
          <w:t>CCCM Read Only User Guide</w:t>
        </w:r>
      </w:hyperlink>
      <w:r>
        <w:t xml:space="preserve"> </w:t>
      </w:r>
      <w:r w:rsidR="008A6535">
        <w:t xml:space="preserve">for more information. </w:t>
      </w:r>
    </w:p>
    <w:p w14:paraId="067AB27B" w14:textId="77777777" w:rsidR="00805C89" w:rsidRPr="009772E0" w:rsidRDefault="00805C89" w:rsidP="00843012">
      <w:pPr>
        <w:pStyle w:val="Heading2"/>
        <w:keepLines w:val="0"/>
        <w:rPr>
          <w:rFonts w:eastAsia="SimSun"/>
          <w:lang w:eastAsia="zh-CN"/>
        </w:rPr>
      </w:pPr>
      <w:bookmarkStart w:id="110" w:name="_Toc491938654"/>
      <w:r w:rsidRPr="009772E0">
        <w:rPr>
          <w:rFonts w:eastAsia="SimSun"/>
          <w:lang w:eastAsia="zh-CN"/>
        </w:rPr>
        <w:t>Case Reviews</w:t>
      </w:r>
      <w:bookmarkEnd w:id="107"/>
      <w:bookmarkEnd w:id="110"/>
    </w:p>
    <w:p w14:paraId="2C1DDA8C" w14:textId="77777777" w:rsidR="00805C89" w:rsidRPr="00C75053" w:rsidRDefault="00805C89" w:rsidP="001836F9">
      <w:pPr>
        <w:pStyle w:val="Heading5"/>
        <w:numPr>
          <w:ilvl w:val="0"/>
          <w:numId w:val="0"/>
        </w:numPr>
        <w:spacing w:before="120" w:line="255" w:lineRule="atLeast"/>
        <w:ind w:left="576"/>
        <w:rPr>
          <w:b/>
        </w:rPr>
      </w:pPr>
      <w:r w:rsidRPr="00C75053">
        <w:t xml:space="preserve">Regular case reviews are an </w:t>
      </w:r>
      <w:r w:rsidRPr="002A6C72">
        <w:rPr>
          <w:rFonts w:eastAsia="Times New Roman" w:cs="Calibri"/>
          <w:bCs w:val="0"/>
          <w:iCs/>
        </w:rPr>
        <w:t>essential</w:t>
      </w:r>
      <w:r w:rsidRPr="00C75053">
        <w:t xml:space="preserve"> part of the overall Case Management Process, serving 3 main purposes:</w:t>
      </w:r>
    </w:p>
    <w:p w14:paraId="1055F9BD" w14:textId="77777777" w:rsidR="00805C89" w:rsidRPr="009772E0" w:rsidRDefault="00805C89" w:rsidP="006C79D7">
      <w:pPr>
        <w:pStyle w:val="body3"/>
        <w:numPr>
          <w:ilvl w:val="0"/>
          <w:numId w:val="1"/>
        </w:numPr>
        <w:spacing w:before="0"/>
        <w:ind w:left="1170"/>
      </w:pPr>
      <w:r w:rsidRPr="009772E0">
        <w:t>Verification of compliance to case management, collaboration and transfer, etc., Processes, Policies and Procedures.</w:t>
      </w:r>
    </w:p>
    <w:p w14:paraId="4D5A8912" w14:textId="77777777" w:rsidR="00805C89" w:rsidRPr="009772E0" w:rsidRDefault="00805C89" w:rsidP="006C79D7">
      <w:pPr>
        <w:pStyle w:val="body3"/>
        <w:numPr>
          <w:ilvl w:val="0"/>
          <w:numId w:val="1"/>
        </w:numPr>
        <w:spacing w:before="0"/>
        <w:ind w:left="1170"/>
      </w:pPr>
      <w:r w:rsidRPr="009772E0">
        <w:t>Identification of cases which are not progressing technically, and thus are unlikely to meet customer expectations for timely resolution. Mentoring, escalation</w:t>
      </w:r>
      <w:r w:rsidR="008A2E71">
        <w:t>, Collaboration</w:t>
      </w:r>
      <w:r w:rsidRPr="009772E0">
        <w:t xml:space="preserve"> or focused training may be appropriate remedies in these circumstances.</w:t>
      </w:r>
    </w:p>
    <w:p w14:paraId="25496756" w14:textId="1F545C34" w:rsidR="00805C89" w:rsidRPr="009772E0" w:rsidRDefault="00805C89" w:rsidP="006C79D7">
      <w:pPr>
        <w:pStyle w:val="body3"/>
        <w:numPr>
          <w:ilvl w:val="0"/>
          <w:numId w:val="1"/>
        </w:numPr>
        <w:spacing w:before="0"/>
        <w:ind w:left="1170"/>
      </w:pPr>
      <w:r w:rsidRPr="009772E0">
        <w:lastRenderedPageBreak/>
        <w:t>Identification of further CSE soft s</w:t>
      </w:r>
      <w:r w:rsidR="00416C37">
        <w:t>kills development opportunities.</w:t>
      </w:r>
    </w:p>
    <w:p w14:paraId="0C0E0205" w14:textId="77777777" w:rsidR="00805C89" w:rsidRPr="00C75053" w:rsidRDefault="00805C89" w:rsidP="001836F9">
      <w:pPr>
        <w:pStyle w:val="Heading5"/>
        <w:numPr>
          <w:ilvl w:val="0"/>
          <w:numId w:val="0"/>
        </w:numPr>
        <w:spacing w:before="120" w:line="255" w:lineRule="atLeast"/>
        <w:ind w:left="576"/>
        <w:rPr>
          <w:b/>
        </w:rPr>
      </w:pPr>
      <w:r w:rsidRPr="00C75053">
        <w:t>Case management is global in nature, and designed to apply to all areas of Cisco TS business, the details of an appropriate case review process may</w:t>
      </w:r>
      <w:r w:rsidR="00115700" w:rsidRPr="00C75053">
        <w:t xml:space="preserve"> be expected to vary on a center by center</w:t>
      </w:r>
      <w:r w:rsidRPr="00C75053">
        <w:t>, and even workgroup by workgroup basis.</w:t>
      </w:r>
    </w:p>
    <w:p w14:paraId="10704100" w14:textId="13F7E1FE" w:rsidR="00805C89" w:rsidRPr="00C75053" w:rsidRDefault="00805C89" w:rsidP="001836F9">
      <w:pPr>
        <w:pStyle w:val="Heading5"/>
        <w:numPr>
          <w:ilvl w:val="0"/>
          <w:numId w:val="0"/>
        </w:numPr>
        <w:spacing w:before="120" w:line="255" w:lineRule="atLeast"/>
        <w:ind w:left="576"/>
        <w:rPr>
          <w:b/>
        </w:rPr>
      </w:pPr>
      <w:r w:rsidRPr="00C75053">
        <w:t xml:space="preserve">Each workgroup Manager has the flexibility to determine a case review </w:t>
      </w:r>
      <w:r w:rsidR="002707DF" w:rsidRPr="00C75053">
        <w:t>process, which</w:t>
      </w:r>
      <w:r w:rsidRPr="00C75053">
        <w:t xml:space="preserve"> meets the needs of their part of the business at any given time. Such a case review process </w:t>
      </w:r>
      <w:r w:rsidR="00D736AD">
        <w:t>will</w:t>
      </w:r>
      <w:r w:rsidR="00D736AD" w:rsidRPr="00C75053">
        <w:t xml:space="preserve"> </w:t>
      </w:r>
      <w:r w:rsidRPr="00C75053">
        <w:t xml:space="preserve">be documented and approved by the next level manager, before it is implemented. </w:t>
      </w:r>
      <w:r w:rsidR="00DD6642" w:rsidRPr="00C75053">
        <w:t>Each</w:t>
      </w:r>
      <w:r w:rsidRPr="00C75053">
        <w:t xml:space="preserve"> workgroup based process address</w:t>
      </w:r>
      <w:r w:rsidR="009B2CCD">
        <w:t>es</w:t>
      </w:r>
      <w:r w:rsidRPr="00C75053">
        <w:t xml:space="preserve"> the 3 major areas above; address specific local workgroup needs at the time; and make appropriate variances if local tools are being utilized.</w:t>
      </w:r>
    </w:p>
    <w:p w14:paraId="3D7A65E8" w14:textId="010A0E18" w:rsidR="00805C89" w:rsidRPr="00C75053" w:rsidRDefault="00805C89" w:rsidP="001836F9">
      <w:pPr>
        <w:pStyle w:val="Heading5"/>
        <w:numPr>
          <w:ilvl w:val="0"/>
          <w:numId w:val="0"/>
        </w:numPr>
        <w:spacing w:before="120" w:line="255" w:lineRule="atLeast"/>
        <w:ind w:left="576"/>
        <w:rPr>
          <w:b/>
        </w:rPr>
      </w:pPr>
      <w:r w:rsidRPr="00C75053">
        <w:t xml:space="preserve">In the event a workgroup specific process has not been documented and approved, the following default process </w:t>
      </w:r>
      <w:r w:rsidRPr="002A6C72">
        <w:rPr>
          <w:rFonts w:eastAsia="Times New Roman" w:cs="Calibri"/>
          <w:bCs w:val="0"/>
          <w:iCs/>
        </w:rPr>
        <w:t>shall</w:t>
      </w:r>
      <w:r w:rsidR="00416C37">
        <w:t xml:space="preserve"> apply.</w:t>
      </w:r>
    </w:p>
    <w:p w14:paraId="46519D6C" w14:textId="77777777" w:rsidR="00805C89" w:rsidRPr="009772E0" w:rsidRDefault="00805C89" w:rsidP="00114454">
      <w:pPr>
        <w:pStyle w:val="Heading2"/>
        <w:keepNext w:val="0"/>
        <w:keepLines w:val="0"/>
        <w:rPr>
          <w:rFonts w:eastAsia="SimSun"/>
          <w:lang w:eastAsia="zh-CN"/>
        </w:rPr>
      </w:pPr>
      <w:bookmarkStart w:id="111" w:name="_Toc314556615"/>
      <w:bookmarkStart w:id="112" w:name="_Toc491938655"/>
      <w:r w:rsidRPr="009772E0">
        <w:rPr>
          <w:rFonts w:eastAsia="SimSun"/>
          <w:lang w:eastAsia="zh-CN"/>
        </w:rPr>
        <w:t>Case with Security Issues</w:t>
      </w:r>
      <w:bookmarkEnd w:id="111"/>
      <w:bookmarkEnd w:id="112"/>
      <w:r w:rsidRPr="009772E0">
        <w:rPr>
          <w:rFonts w:eastAsia="SimSun"/>
          <w:lang w:eastAsia="zh-CN"/>
        </w:rPr>
        <w:t xml:space="preserve"> </w:t>
      </w:r>
    </w:p>
    <w:p w14:paraId="44110B54" w14:textId="77777777" w:rsidR="00465960" w:rsidRPr="00C75053" w:rsidRDefault="00805C89" w:rsidP="001836F9">
      <w:pPr>
        <w:pStyle w:val="Heading5"/>
        <w:numPr>
          <w:ilvl w:val="0"/>
          <w:numId w:val="0"/>
        </w:numPr>
        <w:spacing w:before="120" w:line="255" w:lineRule="atLeast"/>
        <w:ind w:left="576"/>
        <w:rPr>
          <w:b/>
        </w:rPr>
      </w:pPr>
      <w:r w:rsidRPr="00C75053">
        <w:t xml:space="preserve">Follow the </w:t>
      </w:r>
      <w:hyperlink r:id="rId48" w:history="1">
        <w:r w:rsidRPr="00843012">
          <w:rPr>
            <w:rStyle w:val="Hyperlink"/>
            <w:color w:val="548DD4" w:themeColor="text2" w:themeTint="99"/>
          </w:rPr>
          <w:t>Product Security Incident Assistance Process</w:t>
        </w:r>
      </w:hyperlink>
      <w:r w:rsidRPr="00C75053">
        <w:t xml:space="preserve"> (PSIAP) </w:t>
      </w:r>
      <w:r w:rsidRPr="002A6C72">
        <w:rPr>
          <w:rFonts w:eastAsia="Times New Roman" w:cs="Calibri"/>
          <w:bCs w:val="0"/>
          <w:iCs/>
        </w:rPr>
        <w:t>whenever</w:t>
      </w:r>
      <w:r w:rsidRPr="00C75053">
        <w:t xml:space="preserve"> a customer is experiencing a security-related issue with a Cisco product.</w:t>
      </w:r>
    </w:p>
    <w:p w14:paraId="5CEC8036" w14:textId="77777777" w:rsidR="00A16191" w:rsidRDefault="00A16191" w:rsidP="00114454">
      <w:pPr>
        <w:pStyle w:val="Heading2"/>
        <w:keepNext w:val="0"/>
        <w:keepLines w:val="0"/>
        <w:rPr>
          <w:lang w:eastAsia="zh-CN"/>
        </w:rPr>
      </w:pPr>
      <w:bookmarkStart w:id="113" w:name="_Toc491938656"/>
      <w:r>
        <w:rPr>
          <w:lang w:eastAsia="zh-CN"/>
        </w:rPr>
        <w:t xml:space="preserve">Case with </w:t>
      </w:r>
      <w:r w:rsidR="00C36367">
        <w:rPr>
          <w:lang w:eastAsia="zh-CN"/>
        </w:rPr>
        <w:t>B</w:t>
      </w:r>
      <w:r>
        <w:rPr>
          <w:lang w:eastAsia="zh-CN"/>
        </w:rPr>
        <w:t xml:space="preserve">usiness </w:t>
      </w:r>
      <w:r w:rsidR="00C36367">
        <w:rPr>
          <w:lang w:eastAsia="zh-CN"/>
        </w:rPr>
        <w:t>S</w:t>
      </w:r>
      <w:r>
        <w:rPr>
          <w:lang w:eastAsia="zh-CN"/>
        </w:rPr>
        <w:t>ignificance</w:t>
      </w:r>
      <w:bookmarkEnd w:id="113"/>
    </w:p>
    <w:p w14:paraId="77FF8AA1" w14:textId="51AC6BCF" w:rsidR="00A16191" w:rsidRDefault="003242DE" w:rsidP="001836F9">
      <w:pPr>
        <w:pStyle w:val="Heading5"/>
        <w:numPr>
          <w:ilvl w:val="0"/>
          <w:numId w:val="0"/>
        </w:numPr>
        <w:spacing w:before="120" w:line="255" w:lineRule="atLeast"/>
        <w:ind w:left="576"/>
      </w:pPr>
      <w:r w:rsidRPr="00C75053">
        <w:t xml:space="preserve">A simple </w:t>
      </w:r>
      <w:r w:rsidR="00C36367" w:rsidRPr="00C75053">
        <w:t xml:space="preserve">“Business Significance” </w:t>
      </w:r>
      <w:r w:rsidRPr="00C75053">
        <w:t xml:space="preserve">use case would be a large event </w:t>
      </w:r>
      <w:r w:rsidR="009E7541" w:rsidRPr="00C75053">
        <w:t>support engagement</w:t>
      </w:r>
      <w:r w:rsidR="00C36367" w:rsidRPr="00C75053">
        <w:t xml:space="preserve"> </w:t>
      </w:r>
      <w:r w:rsidRPr="00C75053">
        <w:t xml:space="preserve">that the business would like to </w:t>
      </w:r>
      <w:r w:rsidR="00C36367" w:rsidRPr="00C75053">
        <w:t>e</w:t>
      </w:r>
      <w:r w:rsidRPr="00C75053">
        <w:t xml:space="preserve">nsure </w:t>
      </w:r>
      <w:r w:rsidR="009E7541" w:rsidRPr="00C75053">
        <w:t>receives</w:t>
      </w:r>
      <w:r w:rsidRPr="00C75053">
        <w:t xml:space="preserve"> specialized handling. </w:t>
      </w:r>
      <w:r w:rsidR="00A16191" w:rsidRPr="00C75053">
        <w:t>Special keywords</w:t>
      </w:r>
      <w:r w:rsidRPr="00C75053">
        <w:t xml:space="preserve"> (HVER codes) </w:t>
      </w:r>
      <w:r w:rsidR="00A16191" w:rsidRPr="00C75053">
        <w:t xml:space="preserve">will be used in the subject </w:t>
      </w:r>
      <w:r w:rsidR="002707DF" w:rsidRPr="00C75053">
        <w:t>line, which</w:t>
      </w:r>
      <w:r w:rsidR="00A16191" w:rsidRPr="00C75053">
        <w:t xml:space="preserve"> will </w:t>
      </w:r>
      <w:r w:rsidR="009E7541" w:rsidRPr="00C75053">
        <w:t>i</w:t>
      </w:r>
      <w:r w:rsidR="00A16191" w:rsidRPr="00C75053">
        <w:t>dentif</w:t>
      </w:r>
      <w:r w:rsidR="009E7541" w:rsidRPr="00C75053">
        <w:t xml:space="preserve">y the </w:t>
      </w:r>
      <w:r w:rsidR="002707DF" w:rsidRPr="00C75053">
        <w:t>engagement,</w:t>
      </w:r>
      <w:r w:rsidR="009E7541" w:rsidRPr="00C75053">
        <w:t xml:space="preserve"> as</w:t>
      </w:r>
      <w:r w:rsidR="00A16191" w:rsidRPr="00C75053">
        <w:t xml:space="preserve"> </w:t>
      </w:r>
      <w:r w:rsidRPr="00C75053">
        <w:t>High Visibility Event Routing (HVER)</w:t>
      </w:r>
      <w:r w:rsidR="00A16191" w:rsidRPr="00C75053">
        <w:t xml:space="preserve"> and </w:t>
      </w:r>
      <w:r w:rsidR="009E7541" w:rsidRPr="00C75053">
        <w:t xml:space="preserve">the engagement </w:t>
      </w:r>
      <w:r w:rsidR="00A16191" w:rsidRPr="00C75053">
        <w:t>will f</w:t>
      </w:r>
      <w:r w:rsidRPr="00C75053">
        <w:t>ollow the special handling rules</w:t>
      </w:r>
      <w:r w:rsidR="009E7541" w:rsidRPr="00C75053">
        <w:t xml:space="preserve"> that apply to the specific event</w:t>
      </w:r>
      <w:r w:rsidRPr="00C75053">
        <w:t>.</w:t>
      </w:r>
    </w:p>
    <w:p w14:paraId="7E94169A" w14:textId="77777777" w:rsidR="005F3144" w:rsidRDefault="005F3144" w:rsidP="005F3144">
      <w:pPr>
        <w:rPr>
          <w:lang w:eastAsia="zh-CN"/>
        </w:rPr>
      </w:pPr>
    </w:p>
    <w:p w14:paraId="1788761F" w14:textId="6E081A0D" w:rsidR="005F3144" w:rsidRPr="00E546BF" w:rsidRDefault="005F3144" w:rsidP="00010D18">
      <w:pPr>
        <w:pStyle w:val="Heading2"/>
        <w:keepNext w:val="0"/>
        <w:keepLines w:val="0"/>
        <w:rPr>
          <w:lang w:eastAsia="zh-CN"/>
        </w:rPr>
      </w:pPr>
      <w:r w:rsidRPr="00E546BF">
        <w:rPr>
          <w:lang w:eastAsia="zh-CN"/>
        </w:rPr>
        <w:tab/>
      </w:r>
      <w:bookmarkStart w:id="114" w:name="_Toc491938657"/>
      <w:r w:rsidRPr="00E546BF">
        <w:rPr>
          <w:lang w:eastAsia="zh-CN"/>
        </w:rPr>
        <w:t>Cases with an EPiC Special Handling Indicator</w:t>
      </w:r>
      <w:bookmarkEnd w:id="114"/>
    </w:p>
    <w:p w14:paraId="69284C9D" w14:textId="77777777" w:rsidR="005F3144" w:rsidRDefault="005F3144" w:rsidP="005F3144"/>
    <w:p w14:paraId="4A101C92" w14:textId="77777777" w:rsidR="005F3144" w:rsidRDefault="005F3144" w:rsidP="004E35BB">
      <w:pPr>
        <w:ind w:left="576"/>
      </w:pPr>
      <w:r>
        <w:t xml:space="preserve">Effortless and Proactive Customer Support (EPiC) customers, are noted in CaseMon with the following special handle indicator. </w:t>
      </w:r>
    </w:p>
    <w:p w14:paraId="6724D857" w14:textId="77777777" w:rsidR="005F3144" w:rsidRDefault="005F3144" w:rsidP="004E35BB">
      <w:pPr>
        <w:ind w:left="576"/>
      </w:pPr>
    </w:p>
    <w:p w14:paraId="0B8C7081" w14:textId="77777777" w:rsidR="005F3144" w:rsidRPr="002B25C3" w:rsidRDefault="005F3144" w:rsidP="004E35BB">
      <w:pPr>
        <w:ind w:left="576"/>
      </w:pPr>
      <w:r w:rsidRPr="002B25C3">
        <w:t xml:space="preserve"> </w:t>
      </w:r>
      <w:r w:rsidRPr="002B25C3">
        <w:rPr>
          <w:noProof/>
        </w:rPr>
        <w:drawing>
          <wp:inline distT="0" distB="0" distL="0" distR="0" wp14:anchorId="4051C2DA" wp14:editId="1BACF2E6">
            <wp:extent cx="720091" cy="456894"/>
            <wp:effectExtent l="0" t="0" r="3810" b="635"/>
            <wp:docPr id="11"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49">
                      <a:extLst>
                        <a:ext uri="{28A0092B-C50C-407E-A947-70E740481C1C}">
                          <a14:useLocalDpi xmlns:a14="http://schemas.microsoft.com/office/drawing/2010/main" val="0"/>
                        </a:ext>
                      </a:extLst>
                    </a:blip>
                    <a:stretch>
                      <a:fillRect/>
                    </a:stretch>
                  </pic:blipFill>
                  <pic:spPr>
                    <a:xfrm>
                      <a:off x="0" y="0"/>
                      <a:ext cx="720091" cy="456894"/>
                    </a:xfrm>
                    <a:prstGeom prst="rect">
                      <a:avLst/>
                    </a:prstGeom>
                  </pic:spPr>
                </pic:pic>
              </a:graphicData>
            </a:graphic>
          </wp:inline>
        </w:drawing>
      </w:r>
    </w:p>
    <w:p w14:paraId="25C4B1BF" w14:textId="77777777" w:rsidR="005F3144" w:rsidRDefault="005F3144" w:rsidP="004E35BB">
      <w:pPr>
        <w:ind w:left="576"/>
      </w:pPr>
    </w:p>
    <w:p w14:paraId="05E3BEA9" w14:textId="05FE642B" w:rsidR="005F3144" w:rsidRDefault="005F3144" w:rsidP="009822B2">
      <w:pPr>
        <w:spacing w:line="240" w:lineRule="auto"/>
        <w:ind w:left="576"/>
      </w:pPr>
      <w:r w:rsidRPr="002B25C3">
        <w:t xml:space="preserve">If </w:t>
      </w:r>
      <w:r>
        <w:t>an engineer has a technical skill set &gt;2 and soft skill &gt;3, they are required to use their educ</w:t>
      </w:r>
      <w:r w:rsidR="00B21109">
        <w:t>ation, experience, and exposure</w:t>
      </w:r>
      <w:r>
        <w:t xml:space="preserve"> to provide premium customers with differentiated service capabilities of EPiC. </w:t>
      </w:r>
    </w:p>
    <w:p w14:paraId="0D161DCF" w14:textId="77777777" w:rsidR="005F3144" w:rsidRDefault="005F3144" w:rsidP="009822B2">
      <w:pPr>
        <w:spacing w:line="240" w:lineRule="auto"/>
        <w:ind w:left="576"/>
      </w:pPr>
    </w:p>
    <w:p w14:paraId="24823B75" w14:textId="77777777" w:rsidR="005F3144" w:rsidRDefault="005F3144" w:rsidP="009822B2">
      <w:pPr>
        <w:spacing w:line="240" w:lineRule="auto"/>
        <w:ind w:left="576"/>
      </w:pPr>
      <w:r w:rsidRPr="007B0395">
        <w:t xml:space="preserve">EPiC consists of 3 </w:t>
      </w:r>
      <w:r>
        <w:t>capabilities</w:t>
      </w:r>
      <w:r w:rsidRPr="007B0395">
        <w:t>: Faster Cisco Support Engagement (FuSE)</w:t>
      </w:r>
      <w:r>
        <w:t xml:space="preserve"> also internally known as Fast Start, t</w:t>
      </w:r>
      <w:r w:rsidRPr="007B0395">
        <w:t xml:space="preserve">he </w:t>
      </w:r>
      <w:r>
        <w:t>‘</w:t>
      </w:r>
      <w:r w:rsidRPr="007B0395">
        <w:t>Support Model</w:t>
      </w:r>
      <w:r>
        <w:t>’</w:t>
      </w:r>
      <w:r w:rsidRPr="007B0395">
        <w:t xml:space="preserve"> and Beyond the Fix (BTF). </w:t>
      </w:r>
    </w:p>
    <w:p w14:paraId="332FC641" w14:textId="77777777" w:rsidR="005F3144" w:rsidRDefault="005F3144" w:rsidP="005F3144"/>
    <w:p w14:paraId="7BE0AB25" w14:textId="298256AE" w:rsidR="005F3144" w:rsidRPr="00DE5C74" w:rsidRDefault="005F3144" w:rsidP="009822B2">
      <w:pPr>
        <w:spacing w:after="120"/>
        <w:ind w:left="576"/>
      </w:pPr>
      <w:r w:rsidRPr="007B0395">
        <w:t xml:space="preserve">With </w:t>
      </w:r>
      <w:r w:rsidRPr="0085326A">
        <w:rPr>
          <w:u w:val="single"/>
        </w:rPr>
        <w:t>FuSE</w:t>
      </w:r>
      <w:r w:rsidRPr="007B0395">
        <w:t xml:space="preserve">, premium customers </w:t>
      </w:r>
      <w:r>
        <w:t>can</w:t>
      </w:r>
      <w:r w:rsidRPr="007B0395">
        <w:t xml:space="preserve"> create an S1/S2 case </w:t>
      </w:r>
      <w:r>
        <w:t>online in Support Case Manager (SCM) then connect to an engineer directly, bypassing the entry level support (CIN)</w:t>
      </w:r>
      <w:r w:rsidRPr="007B0395">
        <w:t xml:space="preserve">.  </w:t>
      </w:r>
      <w:r>
        <w:t>EPiC and FuSE cases should be p</w:t>
      </w:r>
      <w:r w:rsidRPr="007B0395">
        <w:t>rioritize</w:t>
      </w:r>
      <w:r>
        <w:t>d</w:t>
      </w:r>
      <w:r w:rsidRPr="007B0395">
        <w:t xml:space="preserve"> </w:t>
      </w:r>
      <w:r w:rsidR="00B81B2D">
        <w:t>in their work queue and back</w:t>
      </w:r>
      <w:r>
        <w:t>log</w:t>
      </w:r>
      <w:r w:rsidR="00B81B2D">
        <w:t>.</w:t>
      </w:r>
    </w:p>
    <w:p w14:paraId="699C1CEE" w14:textId="4A22DF6E" w:rsidR="005F3144" w:rsidRDefault="005F3144" w:rsidP="009822B2">
      <w:pPr>
        <w:spacing w:after="120"/>
        <w:ind w:left="576"/>
      </w:pPr>
      <w:r>
        <w:t xml:space="preserve">The </w:t>
      </w:r>
      <w:r w:rsidRPr="00F40152">
        <w:rPr>
          <w:u w:val="single"/>
        </w:rPr>
        <w:t>Support Model</w:t>
      </w:r>
      <w:r>
        <w:t xml:space="preserve"> means the EPiC engineer should try to </w:t>
      </w:r>
      <w:r w:rsidRPr="00270259">
        <w:t>maintain</w:t>
      </w:r>
      <w:r>
        <w:t xml:space="preserve"> ownership of the case from creation to resolution.   </w:t>
      </w:r>
    </w:p>
    <w:p w14:paraId="250EB566" w14:textId="77777777" w:rsidR="005F3144" w:rsidRDefault="005F3144" w:rsidP="009822B2">
      <w:pPr>
        <w:spacing w:after="120"/>
        <w:ind w:left="576"/>
        <w:rPr>
          <w:rFonts w:ascii="inherit" w:hAnsi="inherit" w:cs="Helvetica"/>
          <w:color w:val="58585B"/>
          <w:sz w:val="20"/>
          <w:szCs w:val="20"/>
          <w:bdr w:val="none" w:sz="0" w:space="0" w:color="auto" w:frame="1"/>
        </w:rPr>
      </w:pPr>
      <w:r w:rsidRPr="00F40152">
        <w:rPr>
          <w:u w:val="single"/>
        </w:rPr>
        <w:lastRenderedPageBreak/>
        <w:t>Beyond the Fix</w:t>
      </w:r>
      <w:r>
        <w:t xml:space="preserve"> means that during</w:t>
      </w:r>
      <w:r w:rsidRPr="002B25C3">
        <w:t xml:space="preserve"> the life cycle of the </w:t>
      </w:r>
      <w:r>
        <w:t>service request</w:t>
      </w:r>
      <w:r w:rsidRPr="002B25C3">
        <w:t xml:space="preserve"> </w:t>
      </w:r>
      <w:r>
        <w:t xml:space="preserve">the engineer should </w:t>
      </w:r>
      <w:r w:rsidRPr="002B25C3">
        <w:t xml:space="preserve">identify </w:t>
      </w:r>
      <w:r>
        <w:t>and</w:t>
      </w:r>
      <w:r w:rsidRPr="002B25C3">
        <w:t xml:space="preserve"> </w:t>
      </w:r>
      <w:r>
        <w:t>share</w:t>
      </w:r>
      <w:r w:rsidRPr="002B25C3">
        <w:t xml:space="preserve"> issues outside of the </w:t>
      </w:r>
      <w:r>
        <w:t xml:space="preserve">caller’s </w:t>
      </w:r>
      <w:r w:rsidRPr="002B25C3">
        <w:t>original problem</w:t>
      </w:r>
      <w:r>
        <w:t xml:space="preserve"> to prevent future service requests (exception like Golden Rules or Customer was in a hurry apply)</w:t>
      </w:r>
      <w:r w:rsidRPr="002B25C3">
        <w:t>.</w:t>
      </w:r>
      <w:r>
        <w:t xml:space="preserve"> BORG scripts can flag these potential issues for the engineer. </w:t>
      </w:r>
      <w:r w:rsidRPr="002B25C3">
        <w:t>Install the</w:t>
      </w:r>
      <w:r>
        <w:t xml:space="preserve"> BTF Big JavaScript Broker Module to document every EPiC case received. </w:t>
      </w:r>
      <w:r w:rsidRPr="00DE5C74">
        <w:rPr>
          <w:rFonts w:ascii="inherit" w:hAnsi="inherit" w:cs="Helvetica"/>
          <w:color w:val="58585B"/>
          <w:sz w:val="20"/>
          <w:szCs w:val="20"/>
          <w:bdr w:val="none" w:sz="0" w:space="0" w:color="auto" w:frame="1"/>
        </w:rPr>
        <w:t> </w:t>
      </w:r>
    </w:p>
    <w:p w14:paraId="2F6477F0" w14:textId="1E6E9A03" w:rsidR="00E8642D" w:rsidRPr="0010627B" w:rsidRDefault="00E8642D" w:rsidP="009822B2">
      <w:pPr>
        <w:spacing w:after="120"/>
        <w:ind w:left="576"/>
        <w:rPr>
          <w:rFonts w:asciiTheme="minorHAnsi" w:hAnsiTheme="minorHAnsi"/>
        </w:rPr>
      </w:pPr>
      <w:r w:rsidRPr="0010627B">
        <w:rPr>
          <w:rFonts w:asciiTheme="minorHAnsi" w:hAnsiTheme="minorHAnsi" w:cs="Helvetica"/>
          <w:color w:val="58585B"/>
          <w:bdr w:val="none" w:sz="0" w:space="0" w:color="auto" w:frame="1"/>
        </w:rPr>
        <w:t xml:space="preserve">For more information on EPiC, visit the </w:t>
      </w:r>
      <w:hyperlink r:id="rId50" w:history="1">
        <w:r w:rsidRPr="0010627B">
          <w:rPr>
            <w:rStyle w:val="Hyperlink"/>
            <w:rFonts w:asciiTheme="minorHAnsi" w:hAnsiTheme="minorHAnsi" w:cs="Helvetica"/>
            <w:bdr w:val="none" w:sz="0" w:space="0" w:color="auto" w:frame="1"/>
          </w:rPr>
          <w:t>EPiC Jive page</w:t>
        </w:r>
      </w:hyperlink>
      <w:r w:rsidRPr="0010627B">
        <w:rPr>
          <w:rFonts w:asciiTheme="minorHAnsi" w:hAnsiTheme="minorHAnsi" w:cs="Helvetica"/>
          <w:color w:val="58585B"/>
          <w:bdr w:val="none" w:sz="0" w:space="0" w:color="auto" w:frame="1"/>
        </w:rPr>
        <w:t xml:space="preserve">. </w:t>
      </w:r>
    </w:p>
    <w:p w14:paraId="5E26FD9F" w14:textId="77777777" w:rsidR="005F3144" w:rsidRPr="005F3144" w:rsidRDefault="005F3144" w:rsidP="005F3144">
      <w:pPr>
        <w:rPr>
          <w:lang w:eastAsia="zh-CN"/>
        </w:rPr>
      </w:pPr>
    </w:p>
    <w:p w14:paraId="7A4ECEF1" w14:textId="77777777" w:rsidR="00805C89" w:rsidRPr="00C97273" w:rsidRDefault="00805C89" w:rsidP="00805C89">
      <w:pPr>
        <w:pStyle w:val="Heading1"/>
        <w:rPr>
          <w:rFonts w:eastAsia="SimSun"/>
          <w:lang w:eastAsia="zh-CN"/>
        </w:rPr>
      </w:pPr>
      <w:bookmarkStart w:id="115" w:name="_Toc351023271"/>
      <w:bookmarkStart w:id="116" w:name="_Toc351023533"/>
      <w:bookmarkStart w:id="117" w:name="_Toc351026005"/>
      <w:bookmarkStart w:id="118" w:name="_Toc352075212"/>
      <w:bookmarkStart w:id="119" w:name="_Toc352612899"/>
      <w:bookmarkStart w:id="120" w:name="_Toc352711167"/>
      <w:bookmarkStart w:id="121" w:name="_Toc322044350"/>
      <w:bookmarkStart w:id="122" w:name="CaseMgmtProc"/>
      <w:bookmarkStart w:id="123" w:name="_Toc314556617"/>
      <w:bookmarkStart w:id="124" w:name="_Ref322044432"/>
      <w:bookmarkStart w:id="125" w:name="_Toc491938658"/>
      <w:bookmarkEnd w:id="115"/>
      <w:bookmarkEnd w:id="116"/>
      <w:bookmarkEnd w:id="117"/>
      <w:bookmarkEnd w:id="118"/>
      <w:bookmarkEnd w:id="119"/>
      <w:bookmarkEnd w:id="120"/>
      <w:bookmarkEnd w:id="121"/>
      <w:r w:rsidRPr="00C97273">
        <w:rPr>
          <w:rFonts w:eastAsia="SimSun"/>
          <w:lang w:eastAsia="zh-CN"/>
        </w:rPr>
        <w:t>Case Management Process</w:t>
      </w:r>
      <w:bookmarkEnd w:id="122"/>
      <w:bookmarkEnd w:id="123"/>
      <w:bookmarkEnd w:id="124"/>
      <w:bookmarkEnd w:id="125"/>
    </w:p>
    <w:p w14:paraId="3C65EA03" w14:textId="77777777" w:rsidR="00805C89" w:rsidRDefault="00805C89" w:rsidP="00805C89">
      <w:pPr>
        <w:pStyle w:val="Heading2"/>
      </w:pPr>
      <w:bookmarkStart w:id="126" w:name="_Toc314556618"/>
      <w:bookmarkStart w:id="127" w:name="_Toc491938659"/>
      <w:r w:rsidRPr="009772E0">
        <w:t>Log</w:t>
      </w:r>
      <w:r w:rsidR="00592D56">
        <w:t xml:space="preserve"> I</w:t>
      </w:r>
      <w:r w:rsidRPr="009772E0">
        <w:t>n to CaseMon</w:t>
      </w:r>
      <w:bookmarkEnd w:id="126"/>
      <w:bookmarkEnd w:id="127"/>
      <w:r w:rsidRPr="009772E0">
        <w:t xml:space="preserve"> </w:t>
      </w:r>
    </w:p>
    <w:p w14:paraId="2CCF55AD" w14:textId="77777777" w:rsidR="009A6958" w:rsidRDefault="009A6958" w:rsidP="00DA09DC">
      <w:pPr>
        <w:pStyle w:val="body2"/>
        <w:numPr>
          <w:ilvl w:val="0"/>
          <w:numId w:val="6"/>
        </w:numPr>
        <w:spacing w:before="120"/>
        <w:ind w:left="990"/>
      </w:pPr>
      <w:r>
        <w:t>User logs into CaseMon and activates his profiles and sets the auto logout time to X hrs.</w:t>
      </w:r>
    </w:p>
    <w:p w14:paraId="2916867F" w14:textId="12A24569" w:rsidR="009A6958" w:rsidRDefault="009A6958" w:rsidP="00DA09DC">
      <w:pPr>
        <w:pStyle w:val="body2"/>
        <w:numPr>
          <w:ilvl w:val="0"/>
          <w:numId w:val="6"/>
        </w:numPr>
        <w:spacing w:before="120"/>
        <w:ind w:left="990"/>
      </w:pPr>
      <w:r>
        <w:t xml:space="preserve"> If the difference between login time and X </w:t>
      </w:r>
      <w:r w:rsidR="00280D6F">
        <w:t>hrs.</w:t>
      </w:r>
      <w:r>
        <w:t xml:space="preserve"> is greater than 12hrs</w:t>
      </w:r>
      <w:r w:rsidR="009E7541">
        <w:t>, the s</w:t>
      </w:r>
      <w:r>
        <w:t>ystem will log</w:t>
      </w:r>
      <w:r w:rsidR="009E7541">
        <w:t xml:space="preserve"> </w:t>
      </w:r>
      <w:r>
        <w:t xml:space="preserve">the User </w:t>
      </w:r>
      <w:r w:rsidR="009E7541">
        <w:t>out of</w:t>
      </w:r>
      <w:r>
        <w:t xml:space="preserve"> CaseMon and display the "Activity </w:t>
      </w:r>
      <w:r w:rsidR="009E7541">
        <w:t>T</w:t>
      </w:r>
      <w:r>
        <w:t xml:space="preserve">ime </w:t>
      </w:r>
      <w:r w:rsidR="009E7541">
        <w:t>O</w:t>
      </w:r>
      <w:r>
        <w:t xml:space="preserve">ut </w:t>
      </w:r>
      <w:r w:rsidR="009E7541">
        <w:t>M</w:t>
      </w:r>
      <w:r>
        <w:t xml:space="preserve">essage" (profiles will be deactivated as well). </w:t>
      </w:r>
    </w:p>
    <w:p w14:paraId="603275E6" w14:textId="5C70F8B2" w:rsidR="009A6958" w:rsidRDefault="009A6958" w:rsidP="00DA09DC">
      <w:pPr>
        <w:pStyle w:val="body2"/>
        <w:numPr>
          <w:ilvl w:val="0"/>
          <w:numId w:val="6"/>
        </w:numPr>
        <w:spacing w:before="120"/>
        <w:ind w:left="990"/>
      </w:pPr>
      <w:r>
        <w:t xml:space="preserve"> If the difference between login time and X </w:t>
      </w:r>
      <w:r w:rsidR="00280D6F">
        <w:t>hrs.</w:t>
      </w:r>
      <w:r>
        <w:t xml:space="preserve"> is less than </w:t>
      </w:r>
      <w:r w:rsidR="00B23671">
        <w:t>12hrs</w:t>
      </w:r>
      <w:r w:rsidR="00280D6F">
        <w:t>,</w:t>
      </w:r>
      <w:r w:rsidR="009E7541">
        <w:t xml:space="preserve"> the s</w:t>
      </w:r>
      <w:r>
        <w:t xml:space="preserve">ystem will uncheck the User's profiles at X </w:t>
      </w:r>
      <w:r w:rsidR="00280D6F">
        <w:t>hrs.</w:t>
      </w:r>
      <w:r>
        <w:t xml:space="preserve"> and log the User out. </w:t>
      </w:r>
    </w:p>
    <w:p w14:paraId="0AE1E880" w14:textId="2A9D8D6C" w:rsidR="009A6958" w:rsidRPr="009A6958" w:rsidRDefault="009A6958" w:rsidP="00DA09DC">
      <w:pPr>
        <w:pStyle w:val="body2"/>
        <w:numPr>
          <w:ilvl w:val="0"/>
          <w:numId w:val="6"/>
        </w:numPr>
        <w:spacing w:before="120"/>
        <w:ind w:left="990"/>
      </w:pPr>
      <w:r>
        <w:t xml:space="preserve">Upon relogin, CaseMon will remember the User's profile settings (automatically check the profiles activated in the previous session) and the 12 </w:t>
      </w:r>
      <w:r w:rsidR="00280D6F">
        <w:t>Hr.</w:t>
      </w:r>
      <w:r>
        <w:t xml:space="preserve"> logout timer begins.</w:t>
      </w:r>
    </w:p>
    <w:p w14:paraId="493BA72E" w14:textId="4B548607" w:rsidR="00CE4EAB" w:rsidRPr="009B6255" w:rsidRDefault="00CE4EAB" w:rsidP="00CE4EAB">
      <w:pPr>
        <w:pStyle w:val="Heading2"/>
      </w:pPr>
      <w:bookmarkStart w:id="128" w:name="_Toc483306740"/>
      <w:bookmarkStart w:id="129" w:name="_Toc485393280"/>
      <w:bookmarkStart w:id="130" w:name="_Toc485393865"/>
      <w:bookmarkStart w:id="131" w:name="_Toc485393930"/>
      <w:bookmarkStart w:id="132" w:name="_Toc485393994"/>
      <w:bookmarkStart w:id="133" w:name="_Toc485394774"/>
      <w:bookmarkStart w:id="134" w:name="_Toc408534255"/>
      <w:bookmarkStart w:id="135" w:name="_Toc408534256"/>
      <w:bookmarkStart w:id="136" w:name="_Toc491938660"/>
      <w:bookmarkEnd w:id="128"/>
      <w:bookmarkEnd w:id="129"/>
      <w:bookmarkEnd w:id="130"/>
      <w:bookmarkEnd w:id="131"/>
      <w:bookmarkEnd w:id="132"/>
      <w:bookmarkEnd w:id="133"/>
      <w:bookmarkEnd w:id="134"/>
      <w:bookmarkEnd w:id="135"/>
      <w:r w:rsidRPr="009B6255">
        <w:t>Determine Catastrophic Outage Status</w:t>
      </w:r>
      <w:bookmarkEnd w:id="136"/>
    </w:p>
    <w:p w14:paraId="10896342" w14:textId="5AAE17E7" w:rsidR="005E1201" w:rsidRPr="003F1D01" w:rsidRDefault="001E41E3" w:rsidP="00AF707A">
      <w:pPr>
        <w:pStyle w:val="body2"/>
        <w:ind w:left="720"/>
      </w:pPr>
      <w:r>
        <w:t xml:space="preserve">Although 5000+ users impacted is the threshold for what constitutes a Catastrophic Outage, please use your best judgment.  Keep in mind that there may be cases where the number of affected users is less, but </w:t>
      </w:r>
      <w:r w:rsidRPr="00C02A9F">
        <w:t>given the business risk and/or risk on society,</w:t>
      </w:r>
      <w:r>
        <w:t xml:space="preserve"> may still be considered a Catastrophic Outage.  Carefully evaluate the customer situation to determine if it is a Catastrophic Outage.</w:t>
      </w:r>
      <w:r w:rsidR="003F1D01" w:rsidRPr="00B1122F">
        <w:rPr>
          <w:rFonts w:eastAsia="SimSun"/>
          <w:lang w:eastAsia="zh-CN"/>
        </w:rPr>
        <w:t xml:space="preserve"> </w:t>
      </w:r>
      <w:r w:rsidR="006638F0">
        <w:t xml:space="preserve">           </w:t>
      </w:r>
      <w:r w:rsidR="009C5A5D">
        <w:t xml:space="preserve">              </w:t>
      </w:r>
    </w:p>
    <w:p w14:paraId="01B1A2C3" w14:textId="77777777" w:rsidR="00CE4EAB" w:rsidRPr="009B6255" w:rsidRDefault="005E1201" w:rsidP="00AF707A">
      <w:pPr>
        <w:pStyle w:val="body2"/>
        <w:ind w:left="720"/>
      </w:pPr>
      <w:r w:rsidRPr="009B6255">
        <w:t>A</w:t>
      </w:r>
      <w:r w:rsidR="00EA4038" w:rsidRPr="009B6255">
        <w:t xml:space="preserve"> case is considered a “catastrophic outage” if it meets </w:t>
      </w:r>
      <w:r w:rsidR="00B918DE" w:rsidRPr="009B6255">
        <w:rPr>
          <w:b/>
        </w:rPr>
        <w:t>both</w:t>
      </w:r>
      <w:r w:rsidR="00EA4038" w:rsidRPr="009B6255">
        <w:t xml:space="preserve"> of the following criteria:</w:t>
      </w:r>
    </w:p>
    <w:p w14:paraId="16BDC6C5" w14:textId="77777777" w:rsidR="00EA4038" w:rsidRPr="009B6255" w:rsidRDefault="00EA4038" w:rsidP="001836F9">
      <w:pPr>
        <w:pStyle w:val="body3"/>
        <w:numPr>
          <w:ilvl w:val="0"/>
          <w:numId w:val="1"/>
        </w:numPr>
        <w:spacing w:before="0"/>
        <w:ind w:left="1080"/>
      </w:pPr>
      <w:r w:rsidRPr="009B6255">
        <w:t>The customer reports that the issue affects more than 5,000 users.</w:t>
      </w:r>
      <w:r w:rsidR="008A2E71">
        <w:t xml:space="preserve"> There </w:t>
      </w:r>
      <w:r w:rsidR="00BD6C02">
        <w:t>may</w:t>
      </w:r>
      <w:r w:rsidR="008A2E71">
        <w:t xml:space="preserve"> be exceptions to this as stated above.</w:t>
      </w:r>
    </w:p>
    <w:p w14:paraId="097F2254" w14:textId="342E518B" w:rsidR="00EA4038" w:rsidRPr="009B6255" w:rsidRDefault="00EA4038" w:rsidP="001836F9">
      <w:pPr>
        <w:pStyle w:val="body3"/>
        <w:numPr>
          <w:ilvl w:val="0"/>
          <w:numId w:val="1"/>
        </w:numPr>
        <w:spacing w:before="0"/>
        <w:ind w:left="1080"/>
      </w:pPr>
      <w:r w:rsidRPr="009B6255">
        <w:t xml:space="preserve">The customer reports that the issue impacts </w:t>
      </w:r>
      <w:r w:rsidR="00C37A05" w:rsidRPr="009B6255">
        <w:t>C</w:t>
      </w:r>
      <w:r w:rsidRPr="009B6255">
        <w:t xml:space="preserve">ritical </w:t>
      </w:r>
      <w:r w:rsidR="00C37A05" w:rsidRPr="009B6255">
        <w:t>I</w:t>
      </w:r>
      <w:r w:rsidRPr="009B6255">
        <w:t>nfrastructure.</w:t>
      </w:r>
      <w:r w:rsidR="00C37A05" w:rsidRPr="009B6255">
        <w:t xml:space="preserve">  An outage involving Critical Infrastructure often attracts the scrutiny of the media or of legal advisors.</w:t>
      </w:r>
    </w:p>
    <w:p w14:paraId="607D2F50" w14:textId="44F8BFCF" w:rsidR="00417352" w:rsidRDefault="00EA4038" w:rsidP="0040589F">
      <w:pPr>
        <w:pStyle w:val="body2"/>
      </w:pPr>
      <w:r w:rsidRPr="009B6255">
        <w:t xml:space="preserve">If </w:t>
      </w:r>
      <w:r w:rsidR="00B918DE" w:rsidRPr="009B6255">
        <w:rPr>
          <w:b/>
        </w:rPr>
        <w:t xml:space="preserve">both </w:t>
      </w:r>
      <w:r w:rsidR="00B918DE" w:rsidRPr="009B6255">
        <w:t>criteria</w:t>
      </w:r>
      <w:r w:rsidR="00B918DE" w:rsidRPr="009B6255">
        <w:rPr>
          <w:b/>
        </w:rPr>
        <w:t xml:space="preserve"> </w:t>
      </w:r>
      <w:r w:rsidR="00CF1160" w:rsidRPr="009B6255">
        <w:rPr>
          <w:b/>
        </w:rPr>
        <w:t>DO NOT</w:t>
      </w:r>
      <w:r w:rsidR="00B918DE" w:rsidRPr="009B6255">
        <w:rPr>
          <w:b/>
        </w:rPr>
        <w:t xml:space="preserve"> apply,</w:t>
      </w:r>
      <w:r w:rsidRPr="009B6255">
        <w:t xml:space="preserve"> </w:t>
      </w:r>
      <w:r w:rsidR="00CF1160" w:rsidRPr="009B6255">
        <w:t>continue with step</w:t>
      </w:r>
      <w:r w:rsidR="00D87A90" w:rsidRPr="009B6255">
        <w:t xml:space="preserve"> 4.3</w:t>
      </w:r>
      <w:r w:rsidRPr="009B6255">
        <w:t>.</w:t>
      </w:r>
    </w:p>
    <w:p w14:paraId="62D0BCB2" w14:textId="4A3B4D60" w:rsidR="00EA4038" w:rsidRPr="003B2C93" w:rsidRDefault="00EA4038" w:rsidP="00CE4EAB">
      <w:pPr>
        <w:pStyle w:val="body2"/>
      </w:pPr>
      <w:r w:rsidRPr="003B2C93">
        <w:t xml:space="preserve">If </w:t>
      </w:r>
      <w:r w:rsidRPr="003B2C93">
        <w:rPr>
          <w:b/>
        </w:rPr>
        <w:t>both</w:t>
      </w:r>
      <w:r w:rsidR="00CF1160" w:rsidRPr="003B2C93">
        <w:rPr>
          <w:b/>
        </w:rPr>
        <w:t xml:space="preserve"> </w:t>
      </w:r>
      <w:r w:rsidR="00CF1160" w:rsidRPr="003B2C93">
        <w:t>criteria</w:t>
      </w:r>
      <w:r w:rsidR="00CF1160" w:rsidRPr="003B2C93">
        <w:rPr>
          <w:b/>
        </w:rPr>
        <w:t xml:space="preserve"> apply,</w:t>
      </w:r>
      <w:r w:rsidRPr="003B2C93">
        <w:t xml:space="preserve"> t</w:t>
      </w:r>
      <w:r w:rsidR="003B2C93">
        <w:t>ake the</w:t>
      </w:r>
      <w:r w:rsidRPr="003B2C93">
        <w:t xml:space="preserve"> following action</w:t>
      </w:r>
      <w:r w:rsidR="003B2C93">
        <w:t>s</w:t>
      </w:r>
      <w:r w:rsidR="002A7CBB" w:rsidRPr="003B2C93">
        <w:t>:</w:t>
      </w:r>
    </w:p>
    <w:p w14:paraId="7CE3D68C" w14:textId="4EC6D417" w:rsidR="002A7CBB" w:rsidRPr="008E2629" w:rsidRDefault="00700EA0" w:rsidP="00DA09DC">
      <w:pPr>
        <w:pStyle w:val="Heading5"/>
        <w:numPr>
          <w:ilvl w:val="0"/>
          <w:numId w:val="21"/>
        </w:numPr>
        <w:spacing w:before="120" w:line="255" w:lineRule="atLeast"/>
        <w:rPr>
          <w:b/>
        </w:rPr>
      </w:pPr>
      <w:r w:rsidRPr="008E2629">
        <w:t>CSE contact</w:t>
      </w:r>
      <w:r w:rsidR="009B2CCD">
        <w:t>s</w:t>
      </w:r>
      <w:r w:rsidRPr="008E2629">
        <w:t xml:space="preserve"> on-shift </w:t>
      </w:r>
      <w:r w:rsidRPr="002A6C72">
        <w:rPr>
          <w:rFonts w:eastAsia="Times New Roman" w:cs="Calibri"/>
          <w:bCs w:val="0"/>
          <w:iCs/>
        </w:rPr>
        <w:t>TAC</w:t>
      </w:r>
      <w:r w:rsidRPr="008E2629">
        <w:t xml:space="preserve"> </w:t>
      </w:r>
      <w:r w:rsidR="00BD17E3" w:rsidRPr="008E2629">
        <w:t>DM for</w:t>
      </w:r>
      <w:r w:rsidR="005E1201" w:rsidRPr="008E2629">
        <w:t xml:space="preserve"> action.</w:t>
      </w:r>
    </w:p>
    <w:p w14:paraId="4BAAA98D" w14:textId="2BA8A5CA" w:rsidR="005E1201" w:rsidRPr="008E2629" w:rsidRDefault="003E64B5" w:rsidP="00DA09DC">
      <w:pPr>
        <w:pStyle w:val="Heading5"/>
        <w:numPr>
          <w:ilvl w:val="0"/>
          <w:numId w:val="21"/>
        </w:numPr>
        <w:spacing w:before="120" w:line="255" w:lineRule="atLeast"/>
        <w:rPr>
          <w:b/>
        </w:rPr>
      </w:pPr>
      <w:r w:rsidRPr="008E2629">
        <w:t xml:space="preserve">The TAC DM contacts the CAP DM for </w:t>
      </w:r>
      <w:r>
        <w:t>evaluation.</w:t>
      </w:r>
    </w:p>
    <w:p w14:paraId="6D376741" w14:textId="2B756503" w:rsidR="00EC4C18" w:rsidRPr="008E2629" w:rsidRDefault="00F3029E" w:rsidP="00DA09DC">
      <w:pPr>
        <w:pStyle w:val="Heading5"/>
        <w:numPr>
          <w:ilvl w:val="0"/>
          <w:numId w:val="21"/>
        </w:numPr>
        <w:spacing w:before="120" w:line="255" w:lineRule="atLeast"/>
        <w:rPr>
          <w:b/>
        </w:rPr>
      </w:pPr>
      <w:r w:rsidRPr="008E2629">
        <w:lastRenderedPageBreak/>
        <w:t>The CAP DM, upon validation</w:t>
      </w:r>
      <w:r w:rsidR="00BD17E3" w:rsidRPr="008E2629">
        <w:t>, will</w:t>
      </w:r>
      <w:r w:rsidRPr="008E2629">
        <w:t xml:space="preserve"> determine the required resources to address the situation and coordinate resolution.  The TAC DM will assist in coordinating TAC resources, which include</w:t>
      </w:r>
      <w:r w:rsidR="00D736AD">
        <w:t>s</w:t>
      </w:r>
      <w:r w:rsidRPr="008E2629">
        <w:t xml:space="preserve"> engaging the Technical Manager to drive resolution.</w:t>
      </w:r>
    </w:p>
    <w:p w14:paraId="01810B13" w14:textId="77777777" w:rsidR="005E1201" w:rsidRPr="008E2629" w:rsidRDefault="00A11ACA" w:rsidP="001836F9">
      <w:pPr>
        <w:pStyle w:val="body3"/>
        <w:numPr>
          <w:ilvl w:val="0"/>
          <w:numId w:val="1"/>
        </w:numPr>
        <w:spacing w:before="0"/>
        <w:ind w:left="1440"/>
        <w:rPr>
          <w:b/>
        </w:rPr>
      </w:pPr>
      <w:r w:rsidRPr="008E2629">
        <w:t>I</w:t>
      </w:r>
      <w:r w:rsidR="00962B06" w:rsidRPr="008E2629">
        <w:t>f</w:t>
      </w:r>
      <w:r w:rsidRPr="008E2629">
        <w:t xml:space="preserve"> escalation is determined </w:t>
      </w:r>
      <w:r w:rsidR="00962B06" w:rsidRPr="002A6C72">
        <w:rPr>
          <w:rFonts w:cs="Calibri"/>
          <w:bCs/>
          <w:iCs/>
        </w:rPr>
        <w:t>not</w:t>
      </w:r>
      <w:r w:rsidR="00962B06" w:rsidRPr="008E2629">
        <w:t xml:space="preserve"> </w:t>
      </w:r>
      <w:r w:rsidRPr="008E2629">
        <w:t xml:space="preserve">to be a catastrophic outage by the CAP DM, SR returns to normal business process. </w:t>
      </w:r>
    </w:p>
    <w:p w14:paraId="4E927F17" w14:textId="77777777" w:rsidR="00B1122F" w:rsidRDefault="00B1122F" w:rsidP="00805C89">
      <w:pPr>
        <w:pStyle w:val="Heading2"/>
        <w:rPr>
          <w:rFonts w:eastAsia="SimSun"/>
          <w:lang w:eastAsia="zh-CN"/>
        </w:rPr>
      </w:pPr>
      <w:bookmarkStart w:id="137" w:name="_Ref322042621"/>
      <w:bookmarkStart w:id="138" w:name="AssessIssues"/>
      <w:bookmarkStart w:id="139" w:name="_Toc314556619"/>
      <w:bookmarkStart w:id="140" w:name="_Toc491938661"/>
      <w:r w:rsidRPr="00B1122F">
        <w:rPr>
          <w:rFonts w:eastAsia="SimSun"/>
          <w:lang w:eastAsia="zh-CN"/>
        </w:rPr>
        <w:t>Assess Any Claimed Health or Safety Issues</w:t>
      </w:r>
      <w:bookmarkEnd w:id="137"/>
      <w:bookmarkEnd w:id="138"/>
      <w:bookmarkEnd w:id="140"/>
    </w:p>
    <w:p w14:paraId="65226F1E" w14:textId="77777777" w:rsidR="00B1122F" w:rsidRPr="00B1122F" w:rsidRDefault="00B1122F" w:rsidP="00D92A28">
      <w:pPr>
        <w:pStyle w:val="body2"/>
        <w:ind w:left="576"/>
        <w:rPr>
          <w:rFonts w:eastAsia="SimSun"/>
          <w:lang w:eastAsia="zh-CN"/>
        </w:rPr>
      </w:pPr>
      <w:r w:rsidRPr="00B1122F">
        <w:rPr>
          <w:rFonts w:eastAsia="SimSun"/>
          <w:lang w:eastAsia="zh-CN"/>
        </w:rPr>
        <w:t xml:space="preserve">Carefully evaluate the customer situation to determine if the claim is valid.  </w:t>
      </w:r>
    </w:p>
    <w:p w14:paraId="5C8370E9" w14:textId="43D696D0" w:rsidR="00CA56C2" w:rsidRPr="009772E0" w:rsidRDefault="00CA56C2" w:rsidP="00D92A28">
      <w:pPr>
        <w:pStyle w:val="Heading5"/>
        <w:numPr>
          <w:ilvl w:val="0"/>
          <w:numId w:val="0"/>
        </w:numPr>
        <w:spacing w:before="120" w:line="255" w:lineRule="atLeast"/>
        <w:ind w:left="619"/>
        <w:rPr>
          <w:rFonts w:eastAsia="Batang"/>
        </w:rPr>
      </w:pPr>
      <w:r w:rsidRPr="008E2629">
        <w:t xml:space="preserve">Follow the </w:t>
      </w:r>
      <w:hyperlink r:id="rId51" w:history="1">
        <w:r w:rsidR="0011656C">
          <w:rPr>
            <w:rStyle w:val="Hyperlink"/>
          </w:rPr>
          <w:t xml:space="preserve">TAC/CIN Product Hazard Alert Procedure </w:t>
        </w:r>
      </w:hyperlink>
      <w:r w:rsidRPr="006422AF">
        <w:t xml:space="preserve"> </w:t>
      </w:r>
      <w:r w:rsidRPr="002A6C72">
        <w:rPr>
          <w:rFonts w:eastAsia="Times New Roman" w:cs="Calibri"/>
          <w:bCs w:val="0"/>
          <w:iCs/>
        </w:rPr>
        <w:t>whenever</w:t>
      </w:r>
      <w:r w:rsidRPr="008E2629">
        <w:t xml:space="preserve"> a customer states that a Cisco product, Cisco personnel, or other Cisco actions are a cause of or contributor to any of the following:</w:t>
      </w:r>
    </w:p>
    <w:p w14:paraId="398F7648" w14:textId="77777777" w:rsidR="00CA56C2" w:rsidRPr="009772E0" w:rsidRDefault="00CA56C2" w:rsidP="001836F9">
      <w:pPr>
        <w:pStyle w:val="body3"/>
        <w:numPr>
          <w:ilvl w:val="0"/>
          <w:numId w:val="1"/>
        </w:numPr>
        <w:spacing w:before="0"/>
        <w:ind w:left="1170"/>
      </w:pPr>
      <w:r w:rsidRPr="009772E0">
        <w:t>Death of a person</w:t>
      </w:r>
    </w:p>
    <w:p w14:paraId="4FB9879D" w14:textId="77777777" w:rsidR="00CA56C2" w:rsidRPr="009772E0" w:rsidRDefault="00CA56C2" w:rsidP="001836F9">
      <w:pPr>
        <w:pStyle w:val="body3"/>
        <w:numPr>
          <w:ilvl w:val="0"/>
          <w:numId w:val="1"/>
        </w:numPr>
        <w:spacing w:before="0"/>
        <w:ind w:left="1170"/>
      </w:pPr>
      <w:r w:rsidRPr="009772E0">
        <w:t>Injury of a person</w:t>
      </w:r>
    </w:p>
    <w:p w14:paraId="1B947B9D" w14:textId="77777777" w:rsidR="00CA56C2" w:rsidRPr="009772E0" w:rsidRDefault="00CA56C2" w:rsidP="001836F9">
      <w:pPr>
        <w:pStyle w:val="body3"/>
        <w:numPr>
          <w:ilvl w:val="0"/>
          <w:numId w:val="1"/>
        </w:numPr>
        <w:spacing w:before="0"/>
        <w:ind w:left="1170"/>
      </w:pPr>
      <w:r w:rsidRPr="009772E0">
        <w:t>Endangerment of a person</w:t>
      </w:r>
    </w:p>
    <w:p w14:paraId="2A56E6E4" w14:textId="77777777" w:rsidR="00CA56C2" w:rsidRPr="009772E0" w:rsidRDefault="00CA56C2" w:rsidP="001836F9">
      <w:pPr>
        <w:pStyle w:val="body3"/>
        <w:numPr>
          <w:ilvl w:val="0"/>
          <w:numId w:val="1"/>
        </w:numPr>
        <w:spacing w:before="0"/>
        <w:ind w:left="1170"/>
      </w:pPr>
      <w:r w:rsidRPr="009772E0">
        <w:t>Destruction of property</w:t>
      </w:r>
    </w:p>
    <w:p w14:paraId="62E47CC9" w14:textId="77777777" w:rsidR="00CA56C2" w:rsidRPr="009772E0" w:rsidRDefault="00CA56C2" w:rsidP="001836F9">
      <w:pPr>
        <w:pStyle w:val="body3"/>
        <w:numPr>
          <w:ilvl w:val="0"/>
          <w:numId w:val="1"/>
        </w:numPr>
        <w:spacing w:before="0"/>
        <w:ind w:left="1170"/>
      </w:pPr>
      <w:r w:rsidRPr="009772E0">
        <w:t>Damage to property</w:t>
      </w:r>
    </w:p>
    <w:p w14:paraId="7294218E" w14:textId="77777777" w:rsidR="00CA56C2" w:rsidRDefault="00CA56C2" w:rsidP="001836F9">
      <w:pPr>
        <w:pStyle w:val="body3"/>
        <w:numPr>
          <w:ilvl w:val="0"/>
          <w:numId w:val="1"/>
        </w:numPr>
        <w:spacing w:before="0"/>
        <w:ind w:left="1170"/>
      </w:pPr>
      <w:r w:rsidRPr="009772E0">
        <w:t>Any event in which, in the judgment of the CSE, Cisco is claimed to be “at-fault” related to a health or safety issue</w:t>
      </w:r>
    </w:p>
    <w:p w14:paraId="2DB52775" w14:textId="77777777" w:rsidR="00B1122F" w:rsidRPr="008E2629" w:rsidRDefault="00B1122F" w:rsidP="00D92A28">
      <w:pPr>
        <w:pStyle w:val="Heading5"/>
        <w:numPr>
          <w:ilvl w:val="0"/>
          <w:numId w:val="0"/>
        </w:numPr>
        <w:spacing w:before="120" w:line="255" w:lineRule="atLeast"/>
        <w:ind w:left="619"/>
        <w:rPr>
          <w:b/>
        </w:rPr>
      </w:pPr>
      <w:r w:rsidRPr="008E2629">
        <w:t xml:space="preserve">If the customer’s initial claim is misrepresented or misunderstood, and the request for support does not include health or safety risks, follow </w:t>
      </w:r>
      <w:r w:rsidRPr="002A6C72">
        <w:rPr>
          <w:rFonts w:eastAsia="Times New Roman" w:cs="Calibri"/>
          <w:bCs w:val="0"/>
          <w:iCs/>
        </w:rPr>
        <w:t>normal</w:t>
      </w:r>
      <w:r w:rsidRPr="008E2629">
        <w:t xml:space="preserve"> support processes by continuing with the next step.</w:t>
      </w:r>
    </w:p>
    <w:p w14:paraId="19B770B9" w14:textId="77777777" w:rsidR="00560B02" w:rsidRDefault="00560B02" w:rsidP="00560B02">
      <w:pPr>
        <w:pStyle w:val="Heading2"/>
      </w:pPr>
      <w:bookmarkStart w:id="141" w:name="_Toc491938662"/>
      <w:r w:rsidRPr="006D10F2">
        <w:t>Smart Bonding Business-to-Business (B2B)</w:t>
      </w:r>
      <w:bookmarkEnd w:id="141"/>
    </w:p>
    <w:p w14:paraId="2D6C2C0B" w14:textId="3FB006A8" w:rsidR="00560B02" w:rsidRPr="00EE2587" w:rsidRDefault="000C4CE1" w:rsidP="00351AD8">
      <w:pPr>
        <w:pStyle w:val="body3"/>
        <w:spacing w:before="0" w:after="120"/>
        <w:ind w:left="576"/>
      </w:pPr>
      <w:r>
        <w:t>Smart Bonding Business-to-Business (B2B) is i</w:t>
      </w:r>
      <w:r w:rsidR="00560B02" w:rsidRPr="00795BCB">
        <w:t>ntegration</w:t>
      </w:r>
      <w:r w:rsidR="00560B02" w:rsidRPr="00EE2587">
        <w:t xml:space="preserve"> and </w:t>
      </w:r>
      <w:r w:rsidR="00560B02" w:rsidRPr="00795BCB">
        <w:t>synchronization</w:t>
      </w:r>
      <w:r w:rsidR="00560B02" w:rsidRPr="00EE2587">
        <w:t xml:space="preserve"> of a </w:t>
      </w:r>
      <w:r w:rsidR="00560B02" w:rsidRPr="00795BCB">
        <w:t>customer or partner support case management system</w:t>
      </w:r>
      <w:r w:rsidR="00560B02" w:rsidRPr="00EE2587">
        <w:t xml:space="preserve"> with Cisco</w:t>
      </w:r>
      <w:r w:rsidR="00795BCB">
        <w:t>.</w:t>
      </w:r>
    </w:p>
    <w:p w14:paraId="29E27CBC" w14:textId="304C4277" w:rsidR="00560B02" w:rsidRPr="00EE2587" w:rsidRDefault="000C4CE1" w:rsidP="00351AD8">
      <w:pPr>
        <w:pStyle w:val="body3"/>
        <w:spacing w:before="0" w:after="120"/>
        <w:ind w:left="576"/>
      </w:pPr>
      <w:r>
        <w:t xml:space="preserve">B2B </w:t>
      </w:r>
      <w:r w:rsidR="00560B02" w:rsidRPr="00EE2587">
        <w:t xml:space="preserve">enables the customer or partner to </w:t>
      </w:r>
      <w:r w:rsidR="00560B02" w:rsidRPr="00795BCB">
        <w:t>create, monitor, update and close Cisco service requests from their own ticketing system</w:t>
      </w:r>
      <w:r w:rsidR="000672F7">
        <w:t xml:space="preserve">. It also </w:t>
      </w:r>
      <w:r w:rsidR="00560B02" w:rsidRPr="00795BCB">
        <w:t>synchronizes case information instantly between Cisco and the customer/partner</w:t>
      </w:r>
      <w:r w:rsidR="000672F7">
        <w:t>. This</w:t>
      </w:r>
      <w:r w:rsidR="00560B02" w:rsidRPr="00EE2587">
        <w:t xml:space="preserve"> eliminat</w:t>
      </w:r>
      <w:r w:rsidR="000672F7">
        <w:t>es</w:t>
      </w:r>
      <w:r w:rsidR="00560B02" w:rsidRPr="00EE2587">
        <w:t xml:space="preserve"> the delays associated with iterative status updates.</w:t>
      </w:r>
    </w:p>
    <w:p w14:paraId="70D810DC" w14:textId="77777777" w:rsidR="00560B02" w:rsidRPr="008806AE" w:rsidRDefault="00560B02" w:rsidP="006470DA">
      <w:pPr>
        <w:pStyle w:val="Heading5"/>
        <w:numPr>
          <w:ilvl w:val="0"/>
          <w:numId w:val="0"/>
        </w:numPr>
        <w:spacing w:before="120" w:line="255" w:lineRule="atLeast"/>
        <w:ind w:left="619"/>
        <w:rPr>
          <w:szCs w:val="24"/>
        </w:rPr>
      </w:pPr>
      <w:r w:rsidRPr="00F60796">
        <w:rPr>
          <w:szCs w:val="24"/>
        </w:rPr>
        <w:t>Identifying Smart B2B cases</w:t>
      </w:r>
      <w:r w:rsidRPr="008806AE">
        <w:rPr>
          <w:szCs w:val="24"/>
        </w:rPr>
        <w:t>:</w:t>
      </w:r>
    </w:p>
    <w:p w14:paraId="2C0BBC96" w14:textId="77777777" w:rsidR="00560B02" w:rsidRPr="00836B6E" w:rsidRDefault="00560B02" w:rsidP="002337CE">
      <w:pPr>
        <w:pStyle w:val="body3"/>
        <w:numPr>
          <w:ilvl w:val="0"/>
          <w:numId w:val="1"/>
        </w:numPr>
        <w:spacing w:before="0"/>
        <w:ind w:left="1080"/>
      </w:pPr>
      <w:r w:rsidRPr="00836B6E">
        <w:t>All Smart Bonding B2B cases have the “</w:t>
      </w:r>
      <w:r w:rsidRPr="00836B6E">
        <w:rPr>
          <w:b/>
          <w:bCs/>
        </w:rPr>
        <w:t>B2B</w:t>
      </w:r>
      <w:r w:rsidRPr="00836B6E">
        <w:t>” flag set.</w:t>
      </w:r>
    </w:p>
    <w:p w14:paraId="594E9949" w14:textId="77777777" w:rsidR="00560B02" w:rsidRPr="00836B6E" w:rsidRDefault="00560B02" w:rsidP="002337CE">
      <w:pPr>
        <w:pStyle w:val="body3"/>
        <w:numPr>
          <w:ilvl w:val="0"/>
          <w:numId w:val="1"/>
        </w:numPr>
        <w:spacing w:before="0"/>
        <w:ind w:left="1080"/>
      </w:pPr>
      <w:r w:rsidRPr="00836B6E">
        <w:t>Special Handling Instructions are updated for B2B cases</w:t>
      </w:r>
    </w:p>
    <w:p w14:paraId="375B7AB5" w14:textId="43FEB31B" w:rsidR="00560B02" w:rsidRPr="00836B6E" w:rsidRDefault="00560B02" w:rsidP="002337CE">
      <w:pPr>
        <w:pStyle w:val="body3"/>
        <w:numPr>
          <w:ilvl w:val="0"/>
          <w:numId w:val="1"/>
        </w:numPr>
        <w:spacing w:before="0"/>
        <w:ind w:left="1080"/>
      </w:pPr>
      <w:r w:rsidRPr="00836B6E">
        <w:t xml:space="preserve">All Smart Bonding B2B </w:t>
      </w:r>
      <w:r w:rsidR="003E64B5" w:rsidRPr="00836B6E">
        <w:t>cases are</w:t>
      </w:r>
      <w:r w:rsidRPr="00836B6E">
        <w:t xml:space="preserve"> “</w:t>
      </w:r>
      <w:r w:rsidRPr="00836B6E">
        <w:rPr>
          <w:b/>
          <w:bCs/>
        </w:rPr>
        <w:t>Entitled Under Contract</w:t>
      </w:r>
      <w:r w:rsidRPr="00836B6E">
        <w:t>”</w:t>
      </w:r>
    </w:p>
    <w:p w14:paraId="4B7F4EE4" w14:textId="77777777" w:rsidR="00560B02" w:rsidRPr="00836B6E" w:rsidRDefault="00560B02" w:rsidP="002337CE">
      <w:pPr>
        <w:pStyle w:val="body3"/>
        <w:numPr>
          <w:ilvl w:val="0"/>
          <w:numId w:val="1"/>
        </w:numPr>
        <w:spacing w:before="0"/>
        <w:ind w:left="1080"/>
      </w:pPr>
      <w:r w:rsidRPr="00836B6E">
        <w:t xml:space="preserve">B2B </w:t>
      </w:r>
      <w:r w:rsidR="00BD17E3" w:rsidRPr="00836B6E">
        <w:t>Updates to</w:t>
      </w:r>
      <w:r w:rsidRPr="00836B6E">
        <w:t xml:space="preserve"> the case can be from partner or customer system.</w:t>
      </w:r>
    </w:p>
    <w:p w14:paraId="6E025233" w14:textId="77777777" w:rsidR="00560B02" w:rsidRPr="00836B6E" w:rsidRDefault="00560B02" w:rsidP="002337CE">
      <w:pPr>
        <w:pStyle w:val="body3"/>
        <w:numPr>
          <w:ilvl w:val="0"/>
          <w:numId w:val="1"/>
        </w:numPr>
        <w:spacing w:before="0"/>
        <w:ind w:left="1080"/>
      </w:pPr>
      <w:r w:rsidRPr="00836B6E">
        <w:t>Notes contain Customer contact information, partner case numbers, recent changes</w:t>
      </w:r>
    </w:p>
    <w:p w14:paraId="6A185268" w14:textId="77777777" w:rsidR="00560B02" w:rsidRPr="00F60796" w:rsidRDefault="00560B02" w:rsidP="006470DA">
      <w:pPr>
        <w:pStyle w:val="Heading5"/>
        <w:numPr>
          <w:ilvl w:val="0"/>
          <w:numId w:val="0"/>
        </w:numPr>
        <w:spacing w:before="120" w:line="255" w:lineRule="atLeast"/>
        <w:ind w:left="619"/>
      </w:pPr>
      <w:r w:rsidRPr="00F60796">
        <w:t>Opening B2B cases</w:t>
      </w:r>
    </w:p>
    <w:p w14:paraId="421E3E91" w14:textId="77777777" w:rsidR="00560B02" w:rsidRPr="00836B6E" w:rsidRDefault="00560B02" w:rsidP="002337CE">
      <w:pPr>
        <w:pStyle w:val="body3"/>
        <w:numPr>
          <w:ilvl w:val="0"/>
          <w:numId w:val="1"/>
        </w:numPr>
        <w:spacing w:before="0"/>
        <w:ind w:left="1080"/>
      </w:pPr>
      <w:r w:rsidRPr="00836B6E">
        <w:t>B2B cases can be opened from the customer system or by the partners. These are Dormant or Shadow cases.</w:t>
      </w:r>
    </w:p>
    <w:p w14:paraId="1D5311E7" w14:textId="77777777" w:rsidR="00560B02" w:rsidRPr="00D9377D" w:rsidRDefault="00560B02" w:rsidP="002337CE">
      <w:pPr>
        <w:pStyle w:val="body3"/>
        <w:numPr>
          <w:ilvl w:val="0"/>
          <w:numId w:val="1"/>
        </w:numPr>
        <w:spacing w:before="0"/>
        <w:ind w:left="1080"/>
      </w:pPr>
      <w:r w:rsidRPr="00836B6E">
        <w:t xml:space="preserve">B2B cases will auto-route to a Group = B2B-* or *-B2B when the partner is working the issue. Case Urgency = </w:t>
      </w:r>
      <w:r w:rsidRPr="00836B6E">
        <w:rPr>
          <w:b/>
          <w:bCs/>
        </w:rPr>
        <w:t xml:space="preserve">B2B Transferred To Partner </w:t>
      </w:r>
      <w:r w:rsidRPr="00836B6E">
        <w:t xml:space="preserve">and </w:t>
      </w:r>
      <w:r w:rsidRPr="00836B6E">
        <w:rPr>
          <w:b/>
          <w:bCs/>
        </w:rPr>
        <w:t>B2B Dormant</w:t>
      </w:r>
      <w:r w:rsidRPr="00D9377D">
        <w:rPr>
          <w:bCs/>
        </w:rPr>
        <w:t>.</w:t>
      </w:r>
    </w:p>
    <w:p w14:paraId="16E27A80" w14:textId="04F56256" w:rsidR="00560B02" w:rsidRPr="00836B6E" w:rsidRDefault="00560B02" w:rsidP="002337CE">
      <w:pPr>
        <w:pStyle w:val="body3"/>
        <w:numPr>
          <w:ilvl w:val="0"/>
          <w:numId w:val="1"/>
        </w:numPr>
        <w:spacing w:before="0"/>
        <w:ind w:left="1080"/>
      </w:pPr>
      <w:r w:rsidRPr="00836B6E">
        <w:t>Cases in B2B queues are not monitored by Cisco.  These are holding queues only, as the partner is working the issue</w:t>
      </w:r>
      <w:r w:rsidR="00D9377D">
        <w:t>.</w:t>
      </w:r>
    </w:p>
    <w:p w14:paraId="09824118" w14:textId="09EE5478" w:rsidR="00560B02" w:rsidRPr="00836B6E" w:rsidRDefault="00560B02" w:rsidP="002337CE">
      <w:pPr>
        <w:pStyle w:val="body3"/>
        <w:numPr>
          <w:ilvl w:val="0"/>
          <w:numId w:val="1"/>
        </w:numPr>
        <w:spacing w:before="0"/>
        <w:ind w:left="1080"/>
      </w:pPr>
      <w:r w:rsidRPr="00836B6E">
        <w:lastRenderedPageBreak/>
        <w:t xml:space="preserve">CSEs </w:t>
      </w:r>
      <w:r w:rsidRPr="00836B6E">
        <w:rPr>
          <w:b/>
          <w:bCs/>
        </w:rPr>
        <w:t>never</w:t>
      </w:r>
      <w:r w:rsidRPr="00836B6E">
        <w:t xml:space="preserve"> manually route to these B2B queues, as no one monitors these queues.</w:t>
      </w:r>
    </w:p>
    <w:p w14:paraId="6507D8DC" w14:textId="77777777" w:rsidR="00560B02" w:rsidRPr="00F60796" w:rsidRDefault="00560B02" w:rsidP="006470DA">
      <w:pPr>
        <w:pStyle w:val="Heading5"/>
        <w:numPr>
          <w:ilvl w:val="0"/>
          <w:numId w:val="0"/>
        </w:numPr>
        <w:spacing w:before="120" w:line="255" w:lineRule="atLeast"/>
        <w:ind w:left="720"/>
      </w:pPr>
      <w:r w:rsidRPr="00F60796">
        <w:t>Auto-routing of B2B cases</w:t>
      </w:r>
    </w:p>
    <w:p w14:paraId="79175107" w14:textId="77777777" w:rsidR="00560B02" w:rsidRPr="00836B6E" w:rsidRDefault="00560B02" w:rsidP="002337CE">
      <w:pPr>
        <w:pStyle w:val="body3"/>
        <w:numPr>
          <w:ilvl w:val="0"/>
          <w:numId w:val="1"/>
        </w:numPr>
        <w:spacing w:before="0"/>
        <w:ind w:left="1080"/>
      </w:pPr>
      <w:r w:rsidRPr="00836B6E">
        <w:t xml:space="preserve">Once Urgency = </w:t>
      </w:r>
      <w:r w:rsidRPr="00836B6E">
        <w:rPr>
          <w:b/>
          <w:bCs/>
        </w:rPr>
        <w:t>B2B Escalated</w:t>
      </w:r>
      <w:r w:rsidRPr="00836B6E">
        <w:t xml:space="preserve">, the B2B_APP will route the case to a normal C3/CSOne queue based on contract settings and Tech / Sub-tech / Problem </w:t>
      </w:r>
      <w:r w:rsidR="00BD17E3" w:rsidRPr="00836B6E">
        <w:t>Code.</w:t>
      </w:r>
    </w:p>
    <w:p w14:paraId="0E8C62F8" w14:textId="3EE19E03" w:rsidR="00560B02" w:rsidRPr="00836B6E" w:rsidRDefault="00560B02" w:rsidP="002337CE">
      <w:pPr>
        <w:pStyle w:val="body3"/>
        <w:numPr>
          <w:ilvl w:val="0"/>
          <w:numId w:val="1"/>
        </w:numPr>
        <w:spacing w:before="0"/>
        <w:ind w:left="1080"/>
      </w:pPr>
      <w:r w:rsidRPr="00836B6E">
        <w:t>Once routed to C3/</w:t>
      </w:r>
      <w:r w:rsidR="00280D6F" w:rsidRPr="00836B6E">
        <w:t>CSOne</w:t>
      </w:r>
      <w:r w:rsidRPr="00836B6E">
        <w:t xml:space="preserve"> queue, TAC actively work</w:t>
      </w:r>
      <w:r w:rsidR="009B2CCD">
        <w:t>s</w:t>
      </w:r>
      <w:r w:rsidRPr="00836B6E">
        <w:t xml:space="preserve"> on the case. The case cannot be </w:t>
      </w:r>
      <w:r w:rsidR="000B27BE">
        <w:t>manually assigned</w:t>
      </w:r>
      <w:r w:rsidRPr="00836B6E">
        <w:t xml:space="preserve"> back to B2B queue.</w:t>
      </w:r>
      <w:r w:rsidR="000B27BE">
        <w:t xml:space="preserve"> When </w:t>
      </w:r>
      <w:r w:rsidR="009B2CCD">
        <w:t>it is necessary</w:t>
      </w:r>
      <w:r w:rsidR="000B27BE">
        <w:t xml:space="preserve"> to send the case back to B2B queue, </w:t>
      </w:r>
      <w:r w:rsidR="002707DF">
        <w:t>autoroute</w:t>
      </w:r>
      <w:r w:rsidR="000B27BE">
        <w:t xml:space="preserve"> </w:t>
      </w:r>
      <w:r w:rsidR="009B2CCD">
        <w:t xml:space="preserve">the case </w:t>
      </w:r>
      <w:r w:rsidR="000B27BE">
        <w:t xml:space="preserve">by selecting the </w:t>
      </w:r>
      <w:r w:rsidR="009B2CCD">
        <w:t xml:space="preserve">correct </w:t>
      </w:r>
      <w:r w:rsidR="000B27BE" w:rsidRPr="009B2CCD">
        <w:rPr>
          <w:b/>
        </w:rPr>
        <w:t>Tech/Sub-Tech/Problem</w:t>
      </w:r>
      <w:r w:rsidR="000B27BE">
        <w:t xml:space="preserve"> code.</w:t>
      </w:r>
    </w:p>
    <w:p w14:paraId="3ABD8D73" w14:textId="77777777" w:rsidR="00560B02" w:rsidRPr="00836B6E" w:rsidRDefault="00560B02" w:rsidP="002337CE">
      <w:pPr>
        <w:pStyle w:val="body3"/>
        <w:numPr>
          <w:ilvl w:val="0"/>
          <w:numId w:val="1"/>
        </w:numPr>
        <w:spacing w:before="0"/>
        <w:ind w:left="1080"/>
      </w:pPr>
      <w:r w:rsidRPr="00836B6E">
        <w:rPr>
          <w:rFonts w:cs="Calibri"/>
          <w:color w:val="000000"/>
        </w:rPr>
        <w:t xml:space="preserve">For all Sev 2 and Sev 1 </w:t>
      </w:r>
      <w:r w:rsidRPr="002337CE">
        <w:t>cases</w:t>
      </w:r>
      <w:r w:rsidRPr="00836B6E">
        <w:rPr>
          <w:rFonts w:cs="Calibri"/>
          <w:color w:val="000000"/>
        </w:rPr>
        <w:t xml:space="preserve"> opened by </w:t>
      </w:r>
      <w:r w:rsidRPr="00FF7406">
        <w:t>Smart</w:t>
      </w:r>
      <w:r w:rsidRPr="00836B6E">
        <w:rPr>
          <w:rFonts w:cs="Calibri"/>
          <w:color w:val="000000"/>
        </w:rPr>
        <w:t xml:space="preserve"> Bonding B2B, the partner also needs to call Cisco with the customer.</w:t>
      </w:r>
    </w:p>
    <w:p w14:paraId="14E847F3" w14:textId="03BC930C" w:rsidR="00560B02" w:rsidRPr="00836B6E" w:rsidRDefault="00560B02" w:rsidP="002337CE">
      <w:pPr>
        <w:pStyle w:val="body3"/>
        <w:numPr>
          <w:ilvl w:val="0"/>
          <w:numId w:val="1"/>
        </w:numPr>
        <w:spacing w:before="0"/>
        <w:ind w:left="1080"/>
      </w:pPr>
      <w:r w:rsidRPr="00836B6E">
        <w:t>All “E”</w:t>
      </w:r>
      <w:r w:rsidR="0030456F">
        <w:t xml:space="preserve"> (for external)</w:t>
      </w:r>
      <w:r w:rsidRPr="00836B6E">
        <w:t xml:space="preserve"> case notes and updates in C3 will be shared directly into the partner system while “</w:t>
      </w:r>
      <w:r w:rsidR="0030456F">
        <w:t>CO</w:t>
      </w:r>
      <w:r w:rsidRPr="00836B6E">
        <w:t>” and “Private” case notes are not visible in the partner system.</w:t>
      </w:r>
    </w:p>
    <w:p w14:paraId="2E1D0095" w14:textId="77777777" w:rsidR="00560B02" w:rsidRPr="00836B6E" w:rsidRDefault="00560B02" w:rsidP="002337CE">
      <w:pPr>
        <w:pStyle w:val="body3"/>
        <w:numPr>
          <w:ilvl w:val="0"/>
          <w:numId w:val="1"/>
        </w:numPr>
        <w:spacing w:before="0"/>
        <w:ind w:left="1080"/>
      </w:pPr>
      <w:r w:rsidRPr="00836B6E">
        <w:t xml:space="preserve">Updates from the partner system will continue to be added by the B2B_APP as external information. </w:t>
      </w:r>
    </w:p>
    <w:p w14:paraId="29AC1CA9" w14:textId="77777777" w:rsidR="00560B02" w:rsidRPr="00307D00" w:rsidRDefault="00560B02" w:rsidP="006470DA">
      <w:pPr>
        <w:pStyle w:val="Heading5"/>
        <w:numPr>
          <w:ilvl w:val="0"/>
          <w:numId w:val="0"/>
        </w:numPr>
        <w:spacing w:before="120" w:line="255" w:lineRule="atLeast"/>
        <w:ind w:left="720"/>
      </w:pPr>
      <w:r w:rsidRPr="00307D00">
        <w:t>Unique VCE Rules</w:t>
      </w:r>
    </w:p>
    <w:p w14:paraId="4AD452A4" w14:textId="77777777" w:rsidR="00560B02" w:rsidRPr="00836B6E" w:rsidRDefault="00F91339" w:rsidP="002337CE">
      <w:pPr>
        <w:pStyle w:val="body3"/>
        <w:numPr>
          <w:ilvl w:val="0"/>
          <w:numId w:val="1"/>
        </w:numPr>
        <w:spacing w:before="0"/>
        <w:ind w:left="1080"/>
      </w:pPr>
      <w:r>
        <w:t>“</w:t>
      </w:r>
      <w:r w:rsidR="00560B02" w:rsidRPr="00836B6E">
        <w:t>VCE” is a coalition between Cisco, VMware, VCE</w:t>
      </w:r>
      <w:r>
        <w:t>,</w:t>
      </w:r>
      <w:r w:rsidR="00560B02" w:rsidRPr="00836B6E">
        <w:t xml:space="preserve"> LLC and EMC for Data Center</w:t>
      </w:r>
    </w:p>
    <w:p w14:paraId="4E732FD9" w14:textId="7461DF44" w:rsidR="00560B02" w:rsidRPr="00836B6E" w:rsidRDefault="00560B02" w:rsidP="002337CE">
      <w:pPr>
        <w:pStyle w:val="body3"/>
        <w:numPr>
          <w:ilvl w:val="0"/>
          <w:numId w:val="1"/>
        </w:numPr>
        <w:spacing w:before="0"/>
        <w:ind w:left="1080"/>
      </w:pPr>
      <w:r w:rsidRPr="00836B6E">
        <w:t>If case started at Cisco, and TAC needs to get assistance from EMC / VMware / VCE LL</w:t>
      </w:r>
      <w:r w:rsidR="0030456F">
        <w:t>C</w:t>
      </w:r>
    </w:p>
    <w:p w14:paraId="33FF829B" w14:textId="69BF1E79" w:rsidR="00560B02" w:rsidRPr="00836B6E" w:rsidRDefault="00560B02" w:rsidP="00DA09DC">
      <w:pPr>
        <w:numPr>
          <w:ilvl w:val="2"/>
          <w:numId w:val="12"/>
        </w:numPr>
        <w:ind w:left="1440"/>
      </w:pPr>
      <w:r w:rsidRPr="00836B6E">
        <w:t xml:space="preserve">In </w:t>
      </w:r>
      <w:r w:rsidR="0000423D">
        <w:t>CSOne</w:t>
      </w:r>
      <w:r w:rsidRPr="00836B6E">
        <w:t xml:space="preserve">, select note type “Other” and status </w:t>
      </w:r>
      <w:r w:rsidR="0030456F" w:rsidRPr="00836B6E">
        <w:t>“E”</w:t>
      </w:r>
      <w:r w:rsidR="0030456F">
        <w:t xml:space="preserve"> (for external)</w:t>
      </w:r>
    </w:p>
    <w:p w14:paraId="081009C8" w14:textId="77777777" w:rsidR="00381A0D" w:rsidRDefault="00560B02" w:rsidP="00DA09DC">
      <w:pPr>
        <w:numPr>
          <w:ilvl w:val="2"/>
          <w:numId w:val="12"/>
        </w:numPr>
        <w:ind w:left="1440"/>
      </w:pPr>
      <w:r w:rsidRPr="00836B6E">
        <w:t>Enter one of the following:</w:t>
      </w:r>
    </w:p>
    <w:p w14:paraId="405E868D" w14:textId="3B359392" w:rsidR="00381A0D" w:rsidRDefault="00381A0D" w:rsidP="00DA09DC">
      <w:pPr>
        <w:numPr>
          <w:ilvl w:val="3"/>
          <w:numId w:val="12"/>
        </w:numPr>
        <w:ind w:left="1793"/>
      </w:pPr>
      <w:r>
        <w:t>ASSIGN TASK TO EMC</w:t>
      </w:r>
    </w:p>
    <w:p w14:paraId="0C4DACD8" w14:textId="5644834E" w:rsidR="00381A0D" w:rsidRDefault="00381A0D" w:rsidP="00DA09DC">
      <w:pPr>
        <w:numPr>
          <w:ilvl w:val="3"/>
          <w:numId w:val="12"/>
        </w:numPr>
        <w:ind w:left="1793"/>
      </w:pPr>
      <w:r>
        <w:t>ASSIGN TASK TO VMWARE</w:t>
      </w:r>
    </w:p>
    <w:p w14:paraId="6C4247ED" w14:textId="5E549E57" w:rsidR="00560B02" w:rsidRPr="00836B6E" w:rsidRDefault="00560B02" w:rsidP="00DA09DC">
      <w:pPr>
        <w:numPr>
          <w:ilvl w:val="3"/>
          <w:numId w:val="12"/>
        </w:numPr>
        <w:ind w:left="1793"/>
      </w:pPr>
      <w:r w:rsidRPr="00836B6E">
        <w:t>ASSIGN TASK TO VCE LLC:</w:t>
      </w:r>
    </w:p>
    <w:p w14:paraId="45CE4436" w14:textId="354EDF0C" w:rsidR="00560B02" w:rsidRPr="00836B6E" w:rsidRDefault="003E64B5" w:rsidP="00DA09DC">
      <w:pPr>
        <w:numPr>
          <w:ilvl w:val="2"/>
          <w:numId w:val="9"/>
        </w:numPr>
        <w:tabs>
          <w:tab w:val="num" w:pos="2009"/>
        </w:tabs>
        <w:ind w:left="2016"/>
      </w:pPr>
      <w:r w:rsidRPr="00836B6E">
        <w:t>Add notes following “:  explaining request to EMC/VMware/VCE LLC</w:t>
      </w:r>
    </w:p>
    <w:p w14:paraId="151BA1DD" w14:textId="77777777" w:rsidR="00560B02" w:rsidRPr="00836B6E" w:rsidRDefault="00560B02" w:rsidP="00DA09DC">
      <w:pPr>
        <w:numPr>
          <w:ilvl w:val="2"/>
          <w:numId w:val="9"/>
        </w:numPr>
        <w:tabs>
          <w:tab w:val="num" w:pos="2009"/>
        </w:tabs>
        <w:ind w:left="2016"/>
      </w:pPr>
      <w:r w:rsidRPr="00836B6E">
        <w:t>Select “Update SR” and submit</w:t>
      </w:r>
    </w:p>
    <w:p w14:paraId="601D5162" w14:textId="77777777" w:rsidR="00560B02" w:rsidRDefault="00560B02" w:rsidP="002337CE">
      <w:pPr>
        <w:pStyle w:val="body3"/>
        <w:numPr>
          <w:ilvl w:val="0"/>
          <w:numId w:val="1"/>
        </w:numPr>
        <w:spacing w:before="0"/>
        <w:ind w:left="1080"/>
      </w:pPr>
      <w:r w:rsidRPr="00836B6E">
        <w:t>Only ASSIGN TASK to one company at a time</w:t>
      </w:r>
    </w:p>
    <w:p w14:paraId="58B7B21C" w14:textId="77777777" w:rsidR="004A2C97" w:rsidRPr="00C5596E" w:rsidRDefault="004A2C97" w:rsidP="00B80528">
      <w:pPr>
        <w:pStyle w:val="body3"/>
        <w:spacing w:before="120"/>
        <w:ind w:left="720"/>
        <w:rPr>
          <w:rFonts w:asciiTheme="minorHAnsi" w:hAnsiTheme="minorHAnsi"/>
        </w:rPr>
      </w:pPr>
      <w:r w:rsidRPr="00C5596E">
        <w:rPr>
          <w:rFonts w:asciiTheme="minorHAnsi" w:hAnsiTheme="minorHAnsi"/>
        </w:rPr>
        <w:t>Unique SAP Rules</w:t>
      </w:r>
    </w:p>
    <w:p w14:paraId="1A38BB09" w14:textId="16BC9E14" w:rsidR="004A2C97" w:rsidRPr="00C5596E" w:rsidRDefault="004A2C97" w:rsidP="0052055C">
      <w:pPr>
        <w:pStyle w:val="body3"/>
        <w:numPr>
          <w:ilvl w:val="0"/>
          <w:numId w:val="1"/>
        </w:numPr>
        <w:spacing w:before="0"/>
        <w:ind w:left="1080"/>
        <w:rPr>
          <w:rFonts w:asciiTheme="minorHAnsi" w:hAnsiTheme="minorHAnsi"/>
        </w:rPr>
      </w:pPr>
      <w:r w:rsidRPr="00C5596E">
        <w:rPr>
          <w:rFonts w:asciiTheme="minorHAnsi" w:hAnsiTheme="minorHAnsi"/>
        </w:rPr>
        <w:t>“SAP SE” is an enterprise company which provides business-management software products and solutions</w:t>
      </w:r>
      <w:r w:rsidR="0010391B">
        <w:rPr>
          <w:rFonts w:asciiTheme="minorHAnsi" w:hAnsiTheme="minorHAnsi"/>
        </w:rPr>
        <w:t>.</w:t>
      </w:r>
    </w:p>
    <w:p w14:paraId="0D6BFA1A" w14:textId="16B1971C" w:rsidR="004A2C97" w:rsidRPr="00C5596E" w:rsidRDefault="004A2C97" w:rsidP="0052055C">
      <w:pPr>
        <w:pStyle w:val="body3"/>
        <w:numPr>
          <w:ilvl w:val="0"/>
          <w:numId w:val="1"/>
        </w:numPr>
        <w:spacing w:before="0"/>
        <w:ind w:left="1080"/>
        <w:rPr>
          <w:rFonts w:asciiTheme="minorHAnsi" w:hAnsiTheme="minorHAnsi"/>
        </w:rPr>
      </w:pPr>
      <w:r w:rsidRPr="00C5596E">
        <w:rPr>
          <w:rFonts w:asciiTheme="minorHAnsi" w:hAnsiTheme="minorHAnsi"/>
        </w:rPr>
        <w:t>If case started at Cisco different case management rules apply:</w:t>
      </w:r>
    </w:p>
    <w:p w14:paraId="026662E8" w14:textId="77DC25BC" w:rsidR="004A2C97" w:rsidRPr="00C5596E" w:rsidRDefault="004A2C97" w:rsidP="00DA09DC">
      <w:pPr>
        <w:numPr>
          <w:ilvl w:val="2"/>
          <w:numId w:val="12"/>
        </w:numPr>
        <w:ind w:left="1440"/>
        <w:rPr>
          <w:rFonts w:asciiTheme="minorHAnsi" w:hAnsiTheme="minorHAnsi"/>
        </w:rPr>
      </w:pPr>
      <w:r w:rsidRPr="00C5596E">
        <w:rPr>
          <w:rFonts w:asciiTheme="minorHAnsi" w:hAnsiTheme="minorHAnsi"/>
        </w:rPr>
        <w:t>Section 5.13 Close the Case does not apply</w:t>
      </w:r>
    </w:p>
    <w:p w14:paraId="2CED1F3F" w14:textId="6D7B0BBC" w:rsidR="004A2C97" w:rsidRPr="00C5596E" w:rsidRDefault="004A2C97" w:rsidP="00DA09DC">
      <w:pPr>
        <w:numPr>
          <w:ilvl w:val="2"/>
          <w:numId w:val="12"/>
        </w:numPr>
        <w:ind w:left="1440"/>
        <w:rPr>
          <w:rFonts w:asciiTheme="minorHAnsi" w:hAnsiTheme="minorHAnsi"/>
        </w:rPr>
      </w:pPr>
      <w:r w:rsidRPr="00C5596E">
        <w:rPr>
          <w:rFonts w:asciiTheme="minorHAnsi" w:hAnsiTheme="minorHAnsi"/>
        </w:rPr>
        <w:t>Send the SAP case to the customer when an answer or solution has been provided to the customer and the customer agrees that the issue is resolved. This includes service restoration, workaround, or resolution milestone</w:t>
      </w:r>
      <w:r w:rsidR="002636D6">
        <w:rPr>
          <w:rFonts w:asciiTheme="minorHAnsi" w:hAnsiTheme="minorHAnsi"/>
        </w:rPr>
        <w:t>.</w:t>
      </w:r>
    </w:p>
    <w:p w14:paraId="1FD479E0" w14:textId="60AAE268" w:rsidR="004A2C97" w:rsidRPr="00C5596E" w:rsidRDefault="004A2C97" w:rsidP="00DA09DC">
      <w:pPr>
        <w:numPr>
          <w:ilvl w:val="3"/>
          <w:numId w:val="12"/>
        </w:numPr>
        <w:ind w:left="1793"/>
        <w:rPr>
          <w:rFonts w:asciiTheme="minorHAnsi" w:hAnsiTheme="minorHAnsi"/>
        </w:rPr>
      </w:pPr>
      <w:r w:rsidRPr="00C5596E">
        <w:rPr>
          <w:rFonts w:asciiTheme="minorHAnsi" w:hAnsiTheme="minorHAnsi"/>
        </w:rPr>
        <w:t>To assi</w:t>
      </w:r>
      <w:r w:rsidR="0010391B">
        <w:rPr>
          <w:rFonts w:asciiTheme="minorHAnsi" w:hAnsiTheme="minorHAnsi"/>
        </w:rPr>
        <w:t>gn the SAP case to the customer</w:t>
      </w:r>
      <w:r w:rsidRPr="00C5596E">
        <w:rPr>
          <w:rFonts w:asciiTheme="minorHAnsi" w:hAnsiTheme="minorHAnsi"/>
        </w:rPr>
        <w:t>:</w:t>
      </w:r>
    </w:p>
    <w:p w14:paraId="35544384" w14:textId="5F6402B9" w:rsidR="004A2C97" w:rsidRPr="00C5596E" w:rsidRDefault="004A2C97" w:rsidP="00DA09DC">
      <w:pPr>
        <w:numPr>
          <w:ilvl w:val="2"/>
          <w:numId w:val="9"/>
        </w:numPr>
        <w:tabs>
          <w:tab w:val="num" w:pos="2009"/>
        </w:tabs>
        <w:ind w:left="2016"/>
        <w:rPr>
          <w:rFonts w:asciiTheme="minorHAnsi" w:hAnsiTheme="minorHAnsi"/>
        </w:rPr>
      </w:pPr>
      <w:r w:rsidRPr="00C5596E">
        <w:rPr>
          <w:rFonts w:asciiTheme="minorHAnsi" w:hAnsiTheme="minorHAnsi"/>
        </w:rPr>
        <w:t>In select status “customer pending” and save</w:t>
      </w:r>
      <w:r w:rsidR="002636D6">
        <w:rPr>
          <w:rFonts w:asciiTheme="minorHAnsi" w:hAnsiTheme="minorHAnsi"/>
        </w:rPr>
        <w:t>.</w:t>
      </w:r>
    </w:p>
    <w:p w14:paraId="7CAF012E" w14:textId="13670E22" w:rsidR="004A2C97" w:rsidRPr="00C5596E" w:rsidRDefault="004A2C97" w:rsidP="00DA09DC">
      <w:pPr>
        <w:numPr>
          <w:ilvl w:val="2"/>
          <w:numId w:val="9"/>
        </w:numPr>
        <w:tabs>
          <w:tab w:val="num" w:pos="2009"/>
        </w:tabs>
        <w:ind w:left="2016"/>
        <w:rPr>
          <w:rFonts w:asciiTheme="minorHAnsi" w:hAnsiTheme="minorHAnsi"/>
        </w:rPr>
      </w:pPr>
      <w:r w:rsidRPr="00C5596E">
        <w:rPr>
          <w:rFonts w:asciiTheme="minorHAnsi" w:hAnsiTheme="minorHAnsi"/>
        </w:rPr>
        <w:t xml:space="preserve">In </w:t>
      </w:r>
      <w:r w:rsidR="0000423D">
        <w:rPr>
          <w:rFonts w:asciiTheme="minorHAnsi" w:hAnsiTheme="minorHAnsi"/>
        </w:rPr>
        <w:t>CSOne</w:t>
      </w:r>
      <w:r w:rsidRPr="00C5596E">
        <w:rPr>
          <w:rFonts w:asciiTheme="minorHAnsi" w:hAnsiTheme="minorHAnsi"/>
        </w:rPr>
        <w:t>, select note type “other” and status “external”</w:t>
      </w:r>
      <w:r w:rsidR="002636D6">
        <w:rPr>
          <w:rFonts w:asciiTheme="minorHAnsi" w:hAnsiTheme="minorHAnsi"/>
        </w:rPr>
        <w:t>.</w:t>
      </w:r>
    </w:p>
    <w:p w14:paraId="60CD46EF" w14:textId="524D69A2" w:rsidR="004A2C97" w:rsidRPr="00C5596E" w:rsidRDefault="004A2C97" w:rsidP="00DA09DC">
      <w:pPr>
        <w:numPr>
          <w:ilvl w:val="2"/>
          <w:numId w:val="9"/>
        </w:numPr>
        <w:tabs>
          <w:tab w:val="num" w:pos="2009"/>
        </w:tabs>
        <w:ind w:left="2016"/>
        <w:rPr>
          <w:rFonts w:asciiTheme="minorHAnsi" w:hAnsiTheme="minorHAnsi"/>
        </w:rPr>
      </w:pPr>
      <w:r w:rsidRPr="00C5596E">
        <w:rPr>
          <w:rFonts w:asciiTheme="minorHAnsi" w:hAnsiTheme="minorHAnsi"/>
        </w:rPr>
        <w:t>Enter the following:</w:t>
      </w:r>
    </w:p>
    <w:p w14:paraId="3E27172A" w14:textId="4DD9D179" w:rsidR="004A2C97" w:rsidRPr="009E47B5" w:rsidRDefault="004A2C97" w:rsidP="00DA09DC">
      <w:pPr>
        <w:pStyle w:val="ListParagraph"/>
        <w:numPr>
          <w:ilvl w:val="0"/>
          <w:numId w:val="29"/>
        </w:numPr>
        <w:spacing w:line="240" w:lineRule="auto"/>
        <w:ind w:left="2340"/>
        <w:rPr>
          <w:rFonts w:asciiTheme="minorHAnsi" w:hAnsiTheme="minorHAnsi"/>
          <w:color w:val="000000" w:themeColor="text1"/>
        </w:rPr>
      </w:pPr>
      <w:r w:rsidRPr="009E47B5">
        <w:rPr>
          <w:rFonts w:asciiTheme="minorHAnsi" w:hAnsiTheme="minorHAnsi"/>
          <w:color w:val="000000" w:themeColor="text1"/>
        </w:rPr>
        <w:t>SEND TO CUSTOMER</w:t>
      </w:r>
    </w:p>
    <w:p w14:paraId="7CB08603" w14:textId="706A8477" w:rsidR="004A2C97" w:rsidRPr="009E47B5" w:rsidRDefault="004A2C97" w:rsidP="00DA09DC">
      <w:pPr>
        <w:pStyle w:val="ListParagraph"/>
        <w:numPr>
          <w:ilvl w:val="0"/>
          <w:numId w:val="29"/>
        </w:numPr>
        <w:spacing w:line="240" w:lineRule="auto"/>
        <w:ind w:left="2340"/>
        <w:rPr>
          <w:rFonts w:asciiTheme="minorHAnsi" w:hAnsiTheme="minorHAnsi"/>
          <w:color w:val="000000" w:themeColor="text1"/>
        </w:rPr>
      </w:pPr>
      <w:r w:rsidRPr="009E47B5">
        <w:rPr>
          <w:rFonts w:asciiTheme="minorHAnsi" w:hAnsiTheme="minorHAnsi"/>
          <w:color w:val="000000" w:themeColor="text1"/>
        </w:rPr>
        <w:t>Add notes following next line explaining the status change.</w:t>
      </w:r>
    </w:p>
    <w:p w14:paraId="1B12268A" w14:textId="682D654C" w:rsidR="004A2C97" w:rsidRPr="009E47B5" w:rsidRDefault="004A2C97" w:rsidP="00DA09DC">
      <w:pPr>
        <w:pStyle w:val="ListParagraph"/>
        <w:numPr>
          <w:ilvl w:val="0"/>
          <w:numId w:val="29"/>
        </w:numPr>
        <w:spacing w:line="240" w:lineRule="auto"/>
        <w:ind w:left="2340"/>
        <w:rPr>
          <w:rFonts w:asciiTheme="minorHAnsi" w:hAnsiTheme="minorHAnsi"/>
          <w:color w:val="000000" w:themeColor="text1"/>
        </w:rPr>
      </w:pPr>
      <w:r w:rsidRPr="009E47B5">
        <w:rPr>
          <w:rFonts w:asciiTheme="minorHAnsi" w:hAnsiTheme="minorHAnsi"/>
          <w:color w:val="000000" w:themeColor="text1"/>
        </w:rPr>
        <w:t>Select “save”</w:t>
      </w:r>
    </w:p>
    <w:p w14:paraId="225D42F1" w14:textId="77BEB30C" w:rsidR="004A2C97" w:rsidRPr="009E47B5" w:rsidRDefault="004A2C97" w:rsidP="00DA09DC">
      <w:pPr>
        <w:numPr>
          <w:ilvl w:val="3"/>
          <w:numId w:val="12"/>
        </w:numPr>
        <w:ind w:left="1793"/>
        <w:rPr>
          <w:rFonts w:asciiTheme="minorHAnsi" w:hAnsiTheme="minorHAnsi"/>
          <w:color w:val="000000" w:themeColor="text1"/>
        </w:rPr>
      </w:pPr>
      <w:r w:rsidRPr="009E47B5">
        <w:rPr>
          <w:rFonts w:asciiTheme="minorHAnsi" w:hAnsiTheme="minorHAnsi"/>
          <w:color w:val="000000" w:themeColor="text1"/>
        </w:rPr>
        <w:t xml:space="preserve">In </w:t>
      </w:r>
      <w:r w:rsidR="0000423D">
        <w:rPr>
          <w:rFonts w:asciiTheme="minorHAnsi" w:hAnsiTheme="minorHAnsi"/>
          <w:color w:val="000000" w:themeColor="text1"/>
        </w:rPr>
        <w:t xml:space="preserve">CSOne </w:t>
      </w:r>
      <w:r w:rsidRPr="009E47B5">
        <w:rPr>
          <w:rFonts w:asciiTheme="minorHAnsi" w:hAnsiTheme="minorHAnsi"/>
          <w:color w:val="000000" w:themeColor="text1"/>
        </w:rPr>
        <w:t>select status “close pending” and save</w:t>
      </w:r>
    </w:p>
    <w:p w14:paraId="517FD226" w14:textId="36CA1747" w:rsidR="004A2C97" w:rsidRPr="009E47B5" w:rsidRDefault="004A2C97" w:rsidP="00780D86">
      <w:pPr>
        <w:spacing w:line="240" w:lineRule="auto"/>
        <w:ind w:left="1793"/>
        <w:rPr>
          <w:rFonts w:asciiTheme="minorHAnsi" w:hAnsiTheme="minorHAnsi"/>
          <w:color w:val="000000" w:themeColor="text1"/>
        </w:rPr>
      </w:pPr>
      <w:r w:rsidRPr="009E47B5">
        <w:rPr>
          <w:rFonts w:asciiTheme="minorHAnsi" w:hAnsiTheme="minorHAnsi"/>
          <w:color w:val="000000" w:themeColor="text1"/>
        </w:rPr>
        <w:t xml:space="preserve">Once the customer confirms (aka close) the SAP incident B2B will update the CSOne case status to “customer requested closure”. If the customer does not confirm the </w:t>
      </w:r>
      <w:r w:rsidRPr="009E47B5">
        <w:rPr>
          <w:rFonts w:asciiTheme="minorHAnsi" w:hAnsiTheme="minorHAnsi"/>
          <w:color w:val="000000" w:themeColor="text1"/>
        </w:rPr>
        <w:lastRenderedPageBreak/>
        <w:t>SAP incident the incident will be closed automatically after 90 days. Once the status is updated to “customer requested closure” continue with section 5.13.1.</w:t>
      </w:r>
    </w:p>
    <w:p w14:paraId="2FADDE09" w14:textId="3DEC35AF" w:rsidR="004A2C97" w:rsidRPr="009E47B5" w:rsidRDefault="004A2C97" w:rsidP="00DA09DC">
      <w:pPr>
        <w:numPr>
          <w:ilvl w:val="2"/>
          <w:numId w:val="12"/>
        </w:numPr>
        <w:ind w:left="1440"/>
        <w:rPr>
          <w:rFonts w:asciiTheme="minorHAnsi" w:hAnsiTheme="minorHAnsi"/>
          <w:color w:val="000000" w:themeColor="text1"/>
        </w:rPr>
      </w:pPr>
      <w:r w:rsidRPr="009E47B5">
        <w:rPr>
          <w:rFonts w:asciiTheme="minorHAnsi" w:hAnsiTheme="minorHAnsi"/>
          <w:color w:val="000000" w:themeColor="text1"/>
        </w:rPr>
        <w:t>3-Strike-Rule in Section 5.13 Close the Case does not apply</w:t>
      </w:r>
    </w:p>
    <w:p w14:paraId="79F5702D" w14:textId="51F95534" w:rsidR="004A2C97" w:rsidRPr="00780D86" w:rsidRDefault="004A2C97" w:rsidP="00DA09DC">
      <w:pPr>
        <w:numPr>
          <w:ilvl w:val="3"/>
          <w:numId w:val="12"/>
        </w:numPr>
        <w:ind w:left="1793"/>
        <w:rPr>
          <w:rFonts w:asciiTheme="minorHAnsi" w:hAnsiTheme="minorHAnsi"/>
        </w:rPr>
      </w:pPr>
      <w:r w:rsidRPr="00C5596E">
        <w:rPr>
          <w:rFonts w:asciiTheme="minorHAnsi" w:hAnsiTheme="minorHAnsi"/>
        </w:rPr>
        <w:t>If you have attempted to contact the customer with at least 3 attempts - using all known methods of contacting the customer - you need to assign the SAP case to the customer and keep the CSOne case open in status “close pending” - see above.</w:t>
      </w:r>
    </w:p>
    <w:p w14:paraId="63B356BB" w14:textId="607EE655" w:rsidR="004A2C97" w:rsidRPr="00780D86" w:rsidRDefault="004A2C97" w:rsidP="00DA09DC">
      <w:pPr>
        <w:numPr>
          <w:ilvl w:val="2"/>
          <w:numId w:val="12"/>
        </w:numPr>
        <w:ind w:left="1440"/>
        <w:rPr>
          <w:rFonts w:asciiTheme="minorHAnsi" w:hAnsiTheme="minorHAnsi"/>
        </w:rPr>
      </w:pPr>
      <w:r w:rsidRPr="00C5596E">
        <w:rPr>
          <w:rFonts w:asciiTheme="minorHAnsi" w:hAnsiTheme="minorHAnsi"/>
        </w:rPr>
        <w:t>Section 5.15 does not apply. Once the CSOne case is closed the B2B connection between the SAP incident management system and CSOne is dropped. Reopen a closed case will not re-enable this linkage.</w:t>
      </w:r>
    </w:p>
    <w:p w14:paraId="72133047" w14:textId="5027F5FC" w:rsidR="004A2C97" w:rsidRPr="00C5596E" w:rsidRDefault="004A2C97" w:rsidP="00DA09DC">
      <w:pPr>
        <w:numPr>
          <w:ilvl w:val="2"/>
          <w:numId w:val="12"/>
        </w:numPr>
        <w:ind w:left="1440"/>
        <w:rPr>
          <w:rFonts w:asciiTheme="minorHAnsi" w:hAnsiTheme="minorHAnsi"/>
        </w:rPr>
      </w:pPr>
      <w:r w:rsidRPr="00C5596E">
        <w:rPr>
          <w:rFonts w:asciiTheme="minorHAnsi" w:hAnsiTheme="minorHAnsi"/>
        </w:rPr>
        <w:t>If case started at Cisco and TAC needs to get assistance from SAP</w:t>
      </w:r>
    </w:p>
    <w:p w14:paraId="653006A8" w14:textId="0F817EE5" w:rsidR="004A2C97" w:rsidRPr="00C5596E" w:rsidRDefault="004A2C97" w:rsidP="00DA09DC">
      <w:pPr>
        <w:numPr>
          <w:ilvl w:val="3"/>
          <w:numId w:val="12"/>
        </w:numPr>
        <w:ind w:left="1793"/>
        <w:rPr>
          <w:rFonts w:asciiTheme="minorHAnsi" w:hAnsiTheme="minorHAnsi"/>
        </w:rPr>
      </w:pPr>
      <w:r w:rsidRPr="00C5596E">
        <w:rPr>
          <w:rFonts w:asciiTheme="minorHAnsi" w:hAnsiTheme="minorHAnsi"/>
        </w:rPr>
        <w:t xml:space="preserve">To assign the SAP case to SAP </w:t>
      </w:r>
      <w:r w:rsidR="003E64B5" w:rsidRPr="00C5596E">
        <w:rPr>
          <w:rFonts w:asciiTheme="minorHAnsi" w:hAnsiTheme="minorHAnsi"/>
        </w:rPr>
        <w:t>Support:</w:t>
      </w:r>
    </w:p>
    <w:p w14:paraId="7E7C4666" w14:textId="1139F6D3" w:rsidR="004A2C97" w:rsidRPr="00C5596E" w:rsidRDefault="004A2C97" w:rsidP="00DA09DC">
      <w:pPr>
        <w:numPr>
          <w:ilvl w:val="2"/>
          <w:numId w:val="9"/>
        </w:numPr>
        <w:tabs>
          <w:tab w:val="num" w:pos="2009"/>
        </w:tabs>
        <w:ind w:left="2016"/>
        <w:rPr>
          <w:rFonts w:asciiTheme="minorHAnsi" w:hAnsiTheme="minorHAnsi"/>
        </w:rPr>
      </w:pPr>
      <w:r w:rsidRPr="00C5596E">
        <w:rPr>
          <w:rFonts w:asciiTheme="minorHAnsi" w:hAnsiTheme="minorHAnsi"/>
        </w:rPr>
        <w:t xml:space="preserve">In </w:t>
      </w:r>
      <w:r w:rsidR="0000423D">
        <w:rPr>
          <w:rFonts w:asciiTheme="minorHAnsi" w:hAnsiTheme="minorHAnsi"/>
        </w:rPr>
        <w:t xml:space="preserve">CSOne </w:t>
      </w:r>
      <w:r w:rsidRPr="00C5596E">
        <w:rPr>
          <w:rFonts w:asciiTheme="minorHAnsi" w:hAnsiTheme="minorHAnsi"/>
        </w:rPr>
        <w:t>select status “3rd party pending” and save</w:t>
      </w:r>
    </w:p>
    <w:p w14:paraId="00A5C26D" w14:textId="64010203" w:rsidR="004A2C97" w:rsidRPr="00C5596E" w:rsidRDefault="004A2C97" w:rsidP="00DA09DC">
      <w:pPr>
        <w:numPr>
          <w:ilvl w:val="2"/>
          <w:numId w:val="9"/>
        </w:numPr>
        <w:tabs>
          <w:tab w:val="num" w:pos="2009"/>
        </w:tabs>
        <w:ind w:left="2016"/>
        <w:rPr>
          <w:rFonts w:asciiTheme="minorHAnsi" w:hAnsiTheme="minorHAnsi"/>
        </w:rPr>
      </w:pPr>
      <w:r w:rsidRPr="00C5596E">
        <w:rPr>
          <w:rFonts w:asciiTheme="minorHAnsi" w:hAnsiTheme="minorHAnsi"/>
        </w:rPr>
        <w:t xml:space="preserve">In </w:t>
      </w:r>
      <w:r w:rsidR="0000423D">
        <w:rPr>
          <w:rFonts w:asciiTheme="minorHAnsi" w:hAnsiTheme="minorHAnsi"/>
        </w:rPr>
        <w:t>CSOne</w:t>
      </w:r>
      <w:r w:rsidRPr="00C5596E">
        <w:rPr>
          <w:rFonts w:asciiTheme="minorHAnsi" w:hAnsiTheme="minorHAnsi"/>
        </w:rPr>
        <w:t>, select note type “other” and status “</w:t>
      </w:r>
      <w:r w:rsidR="0030456F">
        <w:rPr>
          <w:rFonts w:asciiTheme="minorHAnsi" w:hAnsiTheme="minorHAnsi"/>
        </w:rPr>
        <w:t>E</w:t>
      </w:r>
      <w:r w:rsidRPr="00C5596E">
        <w:rPr>
          <w:rFonts w:asciiTheme="minorHAnsi" w:hAnsiTheme="minorHAnsi"/>
        </w:rPr>
        <w:t>”</w:t>
      </w:r>
      <w:r w:rsidR="0030456F">
        <w:rPr>
          <w:rFonts w:asciiTheme="minorHAnsi" w:hAnsiTheme="minorHAnsi"/>
        </w:rPr>
        <w:t xml:space="preserve"> (for external)</w:t>
      </w:r>
    </w:p>
    <w:p w14:paraId="72207D60" w14:textId="280FDBB6" w:rsidR="004A2C97" w:rsidRPr="00C5596E" w:rsidRDefault="004A2C97" w:rsidP="00DA09DC">
      <w:pPr>
        <w:numPr>
          <w:ilvl w:val="2"/>
          <w:numId w:val="9"/>
        </w:numPr>
        <w:tabs>
          <w:tab w:val="num" w:pos="2009"/>
        </w:tabs>
        <w:ind w:left="2016"/>
        <w:rPr>
          <w:rFonts w:asciiTheme="minorHAnsi" w:hAnsiTheme="minorHAnsi"/>
        </w:rPr>
      </w:pPr>
      <w:r w:rsidRPr="00C5596E">
        <w:rPr>
          <w:rFonts w:asciiTheme="minorHAnsi" w:hAnsiTheme="minorHAnsi"/>
        </w:rPr>
        <w:t>Enter the following:</w:t>
      </w:r>
    </w:p>
    <w:p w14:paraId="6376CB67" w14:textId="40E92CB2" w:rsidR="004A2C97" w:rsidRPr="00C5596E" w:rsidRDefault="004A2C97" w:rsidP="00DA09DC">
      <w:pPr>
        <w:pStyle w:val="ListParagraph"/>
        <w:numPr>
          <w:ilvl w:val="0"/>
          <w:numId w:val="29"/>
        </w:numPr>
        <w:spacing w:line="240" w:lineRule="auto"/>
        <w:ind w:left="2340"/>
        <w:rPr>
          <w:rFonts w:asciiTheme="minorHAnsi" w:hAnsiTheme="minorHAnsi"/>
          <w:color w:val="213864"/>
        </w:rPr>
      </w:pPr>
      <w:r w:rsidRPr="00C5596E">
        <w:rPr>
          <w:rFonts w:asciiTheme="minorHAnsi" w:hAnsiTheme="minorHAnsi"/>
          <w:color w:val="213864"/>
        </w:rPr>
        <w:t>SEND TO SAP</w:t>
      </w:r>
    </w:p>
    <w:p w14:paraId="5F6619A4" w14:textId="434CFAFF" w:rsidR="004A2C97" w:rsidRPr="00C5596E" w:rsidRDefault="004A2C97" w:rsidP="00DA09DC">
      <w:pPr>
        <w:pStyle w:val="ListParagraph"/>
        <w:numPr>
          <w:ilvl w:val="0"/>
          <w:numId w:val="29"/>
        </w:numPr>
        <w:spacing w:line="240" w:lineRule="auto"/>
        <w:ind w:left="2340"/>
        <w:rPr>
          <w:rFonts w:asciiTheme="minorHAnsi" w:hAnsiTheme="minorHAnsi"/>
          <w:color w:val="213864"/>
        </w:rPr>
      </w:pPr>
      <w:r w:rsidRPr="00C5596E">
        <w:rPr>
          <w:rFonts w:asciiTheme="minorHAnsi" w:hAnsiTheme="minorHAnsi"/>
          <w:color w:val="213864"/>
        </w:rPr>
        <w:t>Add notes following next line explaining the status change.</w:t>
      </w:r>
    </w:p>
    <w:p w14:paraId="6AF27FA4" w14:textId="7A6CCB16" w:rsidR="004A2C97" w:rsidRPr="00C5596E" w:rsidRDefault="004A2C97" w:rsidP="00DA09DC">
      <w:pPr>
        <w:pStyle w:val="ListParagraph"/>
        <w:numPr>
          <w:ilvl w:val="0"/>
          <w:numId w:val="29"/>
        </w:numPr>
        <w:spacing w:line="240" w:lineRule="auto"/>
        <w:ind w:left="2340"/>
        <w:rPr>
          <w:rFonts w:asciiTheme="minorHAnsi" w:hAnsiTheme="minorHAnsi"/>
          <w:color w:val="213864"/>
        </w:rPr>
      </w:pPr>
      <w:r w:rsidRPr="00C5596E">
        <w:rPr>
          <w:rFonts w:asciiTheme="minorHAnsi" w:hAnsiTheme="minorHAnsi"/>
          <w:color w:val="213864"/>
        </w:rPr>
        <w:t>Select “save”</w:t>
      </w:r>
    </w:p>
    <w:p w14:paraId="4D2DA401" w14:textId="73042B91" w:rsidR="004A2C97" w:rsidRPr="00780D86" w:rsidRDefault="004A2C97" w:rsidP="00DA09DC">
      <w:pPr>
        <w:numPr>
          <w:ilvl w:val="3"/>
          <w:numId w:val="12"/>
        </w:numPr>
        <w:ind w:left="1793"/>
        <w:rPr>
          <w:rFonts w:asciiTheme="minorHAnsi" w:hAnsiTheme="minorHAnsi"/>
        </w:rPr>
      </w:pPr>
      <w:r w:rsidRPr="00C5596E">
        <w:rPr>
          <w:rFonts w:asciiTheme="minorHAnsi" w:hAnsiTheme="minorHAnsi"/>
        </w:rPr>
        <w:t>Inform the SAP Global Partner Support by email (</w:t>
      </w:r>
      <w:hyperlink r:id="rId52" w:history="1">
        <w:r w:rsidRPr="00C5596E">
          <w:rPr>
            <w:rFonts w:asciiTheme="minorHAnsi" w:hAnsiTheme="minorHAnsi"/>
          </w:rPr>
          <w:t>resolve@sap.com</w:t>
        </w:r>
      </w:hyperlink>
      <w:r w:rsidRPr="00C5596E">
        <w:rPr>
          <w:rFonts w:asciiTheme="minorHAnsi" w:hAnsiTheme="minorHAnsi"/>
        </w:rPr>
        <w:t>) you returned a SAP incident to SAP for further processing and ask them to move it into the appropriate component (aka queue).</w:t>
      </w:r>
    </w:p>
    <w:p w14:paraId="46159DC4" w14:textId="415BCB34" w:rsidR="00D14F87" w:rsidRDefault="004A2C97" w:rsidP="00EF63DA">
      <w:pPr>
        <w:spacing w:before="120" w:line="240" w:lineRule="auto"/>
        <w:ind w:left="1440"/>
      </w:pPr>
      <w:r w:rsidRPr="00C5596E">
        <w:rPr>
          <w:rFonts w:asciiTheme="minorHAnsi" w:hAnsiTheme="minorHAnsi"/>
          <w:color w:val="213864"/>
        </w:rPr>
        <w:t>Upon B2B escalation, all SAP cases auto-route to WW-DCN-Solutions group</w:t>
      </w:r>
    </w:p>
    <w:p w14:paraId="5FC7FBFC" w14:textId="77777777" w:rsidR="006A286A" w:rsidRPr="00836B6E" w:rsidRDefault="006A286A" w:rsidP="00CC65F0">
      <w:pPr>
        <w:pStyle w:val="IntenseQuote"/>
        <w:ind w:left="0" w:firstLine="504"/>
      </w:pPr>
      <w:r w:rsidRPr="00836B6E">
        <w:t>Note</w:t>
      </w:r>
    </w:p>
    <w:p w14:paraId="161AD528" w14:textId="2D947AEE" w:rsidR="006A286A" w:rsidRDefault="006A286A" w:rsidP="00FB1026">
      <w:pPr>
        <w:ind w:firstLine="720"/>
      </w:pPr>
      <w:r w:rsidRPr="00836B6E">
        <w:t>Upon B2B escalation, all VCE cases auto-route to WW-SV group</w:t>
      </w:r>
      <w:r w:rsidR="00902323">
        <w:t>.</w:t>
      </w:r>
    </w:p>
    <w:p w14:paraId="4CCF82D0" w14:textId="77777777" w:rsidR="009F4581" w:rsidRPr="00EE2587" w:rsidRDefault="00295A70" w:rsidP="00CC65F0">
      <w:pPr>
        <w:pStyle w:val="Heading3"/>
      </w:pPr>
      <w:r w:rsidRPr="002A6C72">
        <w:t>U</w:t>
      </w:r>
      <w:r w:rsidR="009F4581" w:rsidRPr="002A6C72">
        <w:t>nique Rules</w:t>
      </w:r>
      <w:r w:rsidR="00216EB1" w:rsidRPr="002A6C72">
        <w:t xml:space="preserve"> for Solution Support Service</w:t>
      </w:r>
      <w:r w:rsidR="009F4581">
        <w:t xml:space="preserve"> </w:t>
      </w:r>
    </w:p>
    <w:p w14:paraId="4FDA3942" w14:textId="77777777" w:rsidR="00374B86" w:rsidRDefault="00374B86" w:rsidP="002337CE">
      <w:pPr>
        <w:pStyle w:val="body3"/>
        <w:numPr>
          <w:ilvl w:val="0"/>
          <w:numId w:val="1"/>
        </w:numPr>
        <w:spacing w:before="0"/>
        <w:ind w:left="1080"/>
      </w:pPr>
      <w:r>
        <w:t>Customers that procure Cisco Solution Support Services utilize contract GSP and contract number routing to dedicated work queues and CSE’s.  Service Request will route to these solution support teams using these two methods based on the requirement that the customer must use the Solution Support service contract when engaging Cisco.  If the customer chooses to not use the Solution Support contract, standard case routing will apply.</w:t>
      </w:r>
    </w:p>
    <w:p w14:paraId="01D36EB3" w14:textId="77777777" w:rsidR="00374B86" w:rsidRDefault="00374B86" w:rsidP="002337CE">
      <w:pPr>
        <w:pStyle w:val="body3"/>
        <w:numPr>
          <w:ilvl w:val="0"/>
          <w:numId w:val="1"/>
        </w:numPr>
        <w:spacing w:before="0"/>
        <w:ind w:left="1080"/>
      </w:pPr>
      <w:r>
        <w:t>Unique 3</w:t>
      </w:r>
      <w:r w:rsidRPr="008354C7">
        <w:rPr>
          <w:vertAlign w:val="superscript"/>
        </w:rPr>
        <w:t>rd</w:t>
      </w:r>
      <w:r>
        <w:t xml:space="preserve"> party support policies and procedures will be stored and managed by the dedicated solution support team(s).</w:t>
      </w:r>
    </w:p>
    <w:p w14:paraId="0186A06D" w14:textId="1E6879A5" w:rsidR="005B6622" w:rsidRPr="00FF7406" w:rsidRDefault="005B6622" w:rsidP="002337CE">
      <w:pPr>
        <w:pStyle w:val="body3"/>
        <w:numPr>
          <w:ilvl w:val="0"/>
          <w:numId w:val="1"/>
        </w:numPr>
        <w:spacing w:before="0"/>
        <w:ind w:left="1080"/>
      </w:pPr>
      <w:r w:rsidRPr="00FF7406">
        <w:t>Solution Support Service team will use "Click to Collaborate" functionality to gain support from TAC.</w:t>
      </w:r>
    </w:p>
    <w:p w14:paraId="5706E846" w14:textId="613F3279" w:rsidR="00503633" w:rsidRDefault="00503633" w:rsidP="002337CE">
      <w:pPr>
        <w:pStyle w:val="body3"/>
        <w:numPr>
          <w:ilvl w:val="0"/>
          <w:numId w:val="1"/>
        </w:numPr>
        <w:spacing w:before="0"/>
        <w:ind w:left="1080"/>
      </w:pPr>
      <w:r>
        <w:t xml:space="preserve">When applicable, </w:t>
      </w:r>
      <w:hyperlink r:id="rId53" w:history="1">
        <w:r w:rsidRPr="002D0941">
          <w:rPr>
            <w:rStyle w:val="Hyperlink"/>
          </w:rPr>
          <w:t>Solution Support (SSPT)</w:t>
        </w:r>
      </w:hyperlink>
      <w:r>
        <w:t xml:space="preserve"> teams will follow the global Cisco polices already established with TSANet.</w:t>
      </w:r>
    </w:p>
    <w:p w14:paraId="3F09B79F" w14:textId="1EA445FD" w:rsidR="00503633" w:rsidRPr="00A914C5" w:rsidRDefault="00822103" w:rsidP="004E5485">
      <w:pPr>
        <w:pStyle w:val="ListParagraph"/>
        <w:spacing w:line="240" w:lineRule="auto"/>
        <w:ind w:left="1080"/>
        <w:contextualSpacing w:val="0"/>
        <w:rPr>
          <w:bCs/>
          <w:color w:val="0070C0"/>
          <w:sz w:val="20"/>
          <w:szCs w:val="20"/>
        </w:rPr>
      </w:pPr>
      <w:hyperlink r:id="rId54" w:history="1">
        <w:r w:rsidR="00DC2C11">
          <w:rPr>
            <w:rStyle w:val="Hyperlink"/>
          </w:rPr>
          <w:t>EDCS-685594 – TSANet Case Handling Policy and Procedure</w:t>
        </w:r>
      </w:hyperlink>
    </w:p>
    <w:p w14:paraId="21F55913" w14:textId="77777777" w:rsidR="00805C89" w:rsidRDefault="00592D56" w:rsidP="00805C89">
      <w:pPr>
        <w:pStyle w:val="Heading2"/>
        <w:rPr>
          <w:rFonts w:eastAsia="SimSun"/>
          <w:lang w:eastAsia="zh-CN"/>
        </w:rPr>
      </w:pPr>
      <w:bookmarkStart w:id="142" w:name="_Toc408534260"/>
      <w:bookmarkStart w:id="143" w:name="_Toc408534261"/>
      <w:bookmarkStart w:id="144" w:name="_Toc408534262"/>
      <w:bookmarkStart w:id="145" w:name="_Toc408534263"/>
      <w:bookmarkStart w:id="146" w:name="_Toc491938663"/>
      <w:bookmarkEnd w:id="142"/>
      <w:bookmarkEnd w:id="143"/>
      <w:bookmarkEnd w:id="144"/>
      <w:bookmarkEnd w:id="145"/>
      <w:r>
        <w:rPr>
          <w:rFonts w:eastAsia="SimSun"/>
          <w:lang w:eastAsia="zh-CN"/>
        </w:rPr>
        <w:t>Accept and Retain</w:t>
      </w:r>
      <w:r w:rsidR="00805C89" w:rsidRPr="009772E0">
        <w:rPr>
          <w:rFonts w:eastAsia="SimSun"/>
          <w:lang w:eastAsia="zh-CN"/>
        </w:rPr>
        <w:t xml:space="preserve"> Case</w:t>
      </w:r>
      <w:r>
        <w:rPr>
          <w:rFonts w:eastAsia="SimSun"/>
          <w:lang w:eastAsia="zh-CN"/>
        </w:rPr>
        <w:t>,</w:t>
      </w:r>
      <w:r w:rsidR="00805C89" w:rsidRPr="009772E0">
        <w:rPr>
          <w:rFonts w:eastAsia="SimSun"/>
          <w:lang w:eastAsia="zh-CN"/>
        </w:rPr>
        <w:t xml:space="preserve"> Work Case to Closure</w:t>
      </w:r>
      <w:bookmarkEnd w:id="139"/>
      <w:bookmarkEnd w:id="146"/>
      <w:r w:rsidR="00805C89" w:rsidRPr="009772E0">
        <w:rPr>
          <w:rFonts w:eastAsia="SimSun"/>
          <w:lang w:eastAsia="zh-CN"/>
        </w:rPr>
        <w:t xml:space="preserve"> </w:t>
      </w:r>
    </w:p>
    <w:p w14:paraId="4D3C2F43" w14:textId="20EBA028" w:rsidR="005514C4" w:rsidRDefault="005514C4" w:rsidP="00976AA2">
      <w:pPr>
        <w:pStyle w:val="Heading5"/>
        <w:numPr>
          <w:ilvl w:val="0"/>
          <w:numId w:val="0"/>
        </w:numPr>
        <w:spacing w:before="120" w:line="255" w:lineRule="atLeast"/>
        <w:ind w:left="576"/>
      </w:pPr>
      <w:r>
        <w:t>For transferring cases, refer to</w:t>
      </w:r>
      <w:r w:rsidR="009C64D3">
        <w:t xml:space="preserve"> Change of Ownership section of </w:t>
      </w:r>
      <w:hyperlink r:id="rId55" w:history="1">
        <w:r w:rsidR="00412B9F">
          <w:rPr>
            <w:rStyle w:val="Hyperlink"/>
          </w:rPr>
          <w:t>TAC Collaboration Process</w:t>
        </w:r>
      </w:hyperlink>
      <w:r>
        <w:t xml:space="preserve"> and </w:t>
      </w:r>
      <w:hyperlink r:id="rId56" w:history="1">
        <w:r w:rsidR="003D3FEE">
          <w:rPr>
            <w:rStyle w:val="Hyperlink"/>
          </w:rPr>
          <w:t>TAC Case Transfer Process</w:t>
        </w:r>
      </w:hyperlink>
      <w:r>
        <w:t xml:space="preserve"> as appropriate.</w:t>
      </w:r>
    </w:p>
    <w:p w14:paraId="7D38E57B" w14:textId="0720A943" w:rsidR="005514C4" w:rsidRPr="005514C4" w:rsidRDefault="005514C4" w:rsidP="00976AA2">
      <w:pPr>
        <w:pStyle w:val="Heading5"/>
        <w:numPr>
          <w:ilvl w:val="0"/>
          <w:numId w:val="0"/>
        </w:numPr>
        <w:spacing w:before="120" w:line="255" w:lineRule="atLeast"/>
        <w:ind w:left="576"/>
      </w:pPr>
      <w:r>
        <w:lastRenderedPageBreak/>
        <w:t xml:space="preserve">During Warm-Handoffs where CIN is involved, refer to </w:t>
      </w:r>
      <w:hyperlink r:id="rId57" w:history="1">
        <w:r w:rsidR="002734E9">
          <w:rPr>
            <w:rStyle w:val="Hyperlink"/>
          </w:rPr>
          <w:t>CIN-to-TAC Handoff Procedure</w:t>
        </w:r>
      </w:hyperlink>
      <w:r>
        <w:t>.</w:t>
      </w:r>
    </w:p>
    <w:p w14:paraId="2F510ABF" w14:textId="0BE78A79" w:rsidR="005C7A75" w:rsidRDefault="00805C89" w:rsidP="00304412">
      <w:pPr>
        <w:pStyle w:val="Heading5"/>
        <w:numPr>
          <w:ilvl w:val="0"/>
          <w:numId w:val="0"/>
        </w:numPr>
        <w:spacing w:before="120" w:line="255" w:lineRule="atLeast"/>
        <w:ind w:left="576"/>
      </w:pPr>
      <w:r w:rsidRPr="00175FC7">
        <w:t>Resolv</w:t>
      </w:r>
      <w:r w:rsidR="005A322A">
        <w:t>e</w:t>
      </w:r>
      <w:r w:rsidRPr="00175FC7">
        <w:t xml:space="preserve"> customer problems </w:t>
      </w:r>
      <w:r w:rsidR="005A322A">
        <w:t>through</w:t>
      </w:r>
      <w:r w:rsidRPr="00175FC7">
        <w:t xml:space="preserve"> collaboration and not through case ownership transfers.  </w:t>
      </w:r>
      <w:r w:rsidR="000633D0" w:rsidRPr="001836F9">
        <w:t>Seek</w:t>
      </w:r>
      <w:r w:rsidR="000633D0" w:rsidRPr="00175FC7">
        <w:t xml:space="preserve"> local technical </w:t>
      </w:r>
      <w:r w:rsidR="000633D0" w:rsidRPr="00DE5BEF">
        <w:rPr>
          <w:rFonts w:cs="Calibri"/>
          <w:iCs/>
        </w:rPr>
        <w:t>assistance</w:t>
      </w:r>
      <w:r w:rsidR="000633D0" w:rsidRPr="00175FC7">
        <w:t xml:space="preserve"> when necessary.  When there is a misqueued case in the queue, ensure the correct Technology, Sub Technology and Problem Code is selected prior to requeuing the case. This is to ensure the customer case is transferred to the correct team for technical support. </w:t>
      </w:r>
      <w:r w:rsidR="0087339B" w:rsidRPr="00175FC7">
        <w:t xml:space="preserve"> </w:t>
      </w:r>
      <w:r w:rsidR="001500AE">
        <w:t>Us</w:t>
      </w:r>
      <w:r w:rsidR="0087339B" w:rsidRPr="00175FC7">
        <w:t xml:space="preserve">e </w:t>
      </w:r>
      <w:r w:rsidR="008F3965">
        <w:t>RDMT</w:t>
      </w:r>
      <w:r w:rsidR="008F3965" w:rsidRPr="00175FC7">
        <w:t xml:space="preserve"> </w:t>
      </w:r>
      <w:r w:rsidR="0087339B" w:rsidRPr="00175FC7">
        <w:t xml:space="preserve">in situations where </w:t>
      </w:r>
      <w:r w:rsidR="00175FC7" w:rsidRPr="00175FC7">
        <w:t>a case needs</w:t>
      </w:r>
      <w:r w:rsidR="0087339B" w:rsidRPr="00175FC7">
        <w:t xml:space="preserve"> to be manually requeued.</w:t>
      </w:r>
      <w:r w:rsidRPr="00175FC7">
        <w:t xml:space="preserve">  </w:t>
      </w:r>
    </w:p>
    <w:p w14:paraId="0AC8A3F0" w14:textId="7512350E" w:rsidR="00730D35" w:rsidRPr="00175FC7" w:rsidRDefault="00805C89" w:rsidP="00304412">
      <w:pPr>
        <w:pStyle w:val="Heading5"/>
        <w:numPr>
          <w:ilvl w:val="0"/>
          <w:numId w:val="0"/>
        </w:numPr>
        <w:spacing w:before="120" w:line="255" w:lineRule="atLeast"/>
        <w:ind w:left="576"/>
      </w:pPr>
      <w:r w:rsidRPr="00175FC7">
        <w:t xml:space="preserve">See the </w:t>
      </w:r>
      <w:r w:rsidR="005514C4" w:rsidRPr="00DC2C11">
        <w:t>Global TAC Collaboration Process</w:t>
      </w:r>
      <w:r w:rsidRPr="00175FC7">
        <w:t xml:space="preserve"> for collaboration guidance</w:t>
      </w:r>
      <w:r w:rsidR="00A02CFF" w:rsidRPr="00175FC7">
        <w:t>.</w:t>
      </w:r>
    </w:p>
    <w:p w14:paraId="25190E36" w14:textId="1710769F" w:rsidR="00325917" w:rsidRPr="005B49EF" w:rsidRDefault="00805C89" w:rsidP="005C7A75">
      <w:pPr>
        <w:pStyle w:val="Heading5"/>
        <w:numPr>
          <w:ilvl w:val="0"/>
          <w:numId w:val="0"/>
        </w:numPr>
        <w:spacing w:before="120" w:line="255" w:lineRule="atLeast"/>
        <w:ind w:left="576"/>
        <w:rPr>
          <w:b/>
        </w:rPr>
      </w:pPr>
      <w:r w:rsidRPr="005B49EF">
        <w:t xml:space="preserve">Accept S1 / S2 case as warm transfers when appropriate (refer to </w:t>
      </w:r>
      <w:r w:rsidR="009C64D3" w:rsidRPr="005B49EF">
        <w:t>the above note</w:t>
      </w:r>
      <w:r w:rsidRPr="005B49EF">
        <w:t xml:space="preserve"> for details)</w:t>
      </w:r>
      <w:r w:rsidR="00D77FA0" w:rsidRPr="005B49EF">
        <w:t>.</w:t>
      </w:r>
      <w:r w:rsidR="0087339B" w:rsidRPr="005B49EF">
        <w:t xml:space="preserve"> I</w:t>
      </w:r>
      <w:r w:rsidR="004E276B" w:rsidRPr="005B49EF">
        <w:t>f a</w:t>
      </w:r>
      <w:r w:rsidR="0087339B" w:rsidRPr="005B49EF">
        <w:t xml:space="preserve"> CSE declines a case, the decline reason need</w:t>
      </w:r>
      <w:r w:rsidR="00DD6642" w:rsidRPr="005B49EF">
        <w:t>s</w:t>
      </w:r>
      <w:r w:rsidR="0087339B" w:rsidRPr="005B49EF">
        <w:t xml:space="preserve"> to be updated</w:t>
      </w:r>
      <w:r w:rsidR="00325917" w:rsidRPr="005B49EF">
        <w:t>. In Casemon, an email with the declined reasons</w:t>
      </w:r>
      <w:r w:rsidR="0087339B" w:rsidRPr="005B49EF">
        <w:t xml:space="preserve"> will be</w:t>
      </w:r>
      <w:r w:rsidR="00325917" w:rsidRPr="005B49EF">
        <w:t xml:space="preserve"> created and sent</w:t>
      </w:r>
      <w:r w:rsidR="0087339B" w:rsidRPr="005B49EF">
        <w:t xml:space="preserve"> to the CSE’s manager.</w:t>
      </w:r>
      <w:r w:rsidR="00DD6642" w:rsidRPr="005B49EF">
        <w:t xml:space="preserve"> </w:t>
      </w:r>
    </w:p>
    <w:p w14:paraId="679EE312" w14:textId="5F2049C7" w:rsidR="00077443" w:rsidRDefault="00077443" w:rsidP="005C7A75">
      <w:pPr>
        <w:pStyle w:val="Heading5"/>
        <w:numPr>
          <w:ilvl w:val="0"/>
          <w:numId w:val="0"/>
        </w:numPr>
        <w:spacing w:before="120" w:line="255" w:lineRule="atLeast"/>
        <w:ind w:left="576"/>
      </w:pPr>
      <w:r>
        <w:t xml:space="preserve">Accept Cases in accordance with established </w:t>
      </w:r>
      <w:r w:rsidR="007252C3" w:rsidRPr="00325917">
        <w:t>Case Severity Designation</w:t>
      </w:r>
      <w:r w:rsidR="007252C3">
        <w:t xml:space="preserve"> </w:t>
      </w:r>
      <w:r>
        <w:t>levels</w:t>
      </w:r>
      <w:r w:rsidRPr="00F26C6C">
        <w:t>:</w:t>
      </w:r>
      <w:r>
        <w:tab/>
      </w:r>
    </w:p>
    <w:p w14:paraId="557A07DF" w14:textId="4502C4CB" w:rsidR="00077443" w:rsidRPr="00C55504" w:rsidRDefault="00077443" w:rsidP="005C7A75">
      <w:pPr>
        <w:pStyle w:val="body3"/>
        <w:numPr>
          <w:ilvl w:val="0"/>
          <w:numId w:val="1"/>
        </w:numPr>
        <w:spacing w:before="0"/>
        <w:ind w:left="1793"/>
      </w:pPr>
      <w:r w:rsidRPr="00DF3154">
        <w:rPr>
          <w:b/>
          <w:bCs/>
        </w:rPr>
        <w:t>S1 / S2:</w:t>
      </w:r>
      <w:r w:rsidRPr="00DF3154">
        <w:t xml:space="preserve"> </w:t>
      </w:r>
      <w:r>
        <w:rPr>
          <w:lang w:eastAsia="zh-CN"/>
        </w:rPr>
        <w:t>Case</w:t>
      </w:r>
      <w:r w:rsidRPr="00DF3154">
        <w:t xml:space="preserve"> acc</w:t>
      </w:r>
      <w:r w:rsidRPr="00C55504">
        <w:t xml:space="preserve">epted by a CSE within </w:t>
      </w:r>
      <w:r w:rsidRPr="00C55504">
        <w:rPr>
          <w:b/>
        </w:rPr>
        <w:t>15</w:t>
      </w:r>
      <w:r w:rsidRPr="00C55504">
        <w:t xml:space="preserve"> minutes of </w:t>
      </w:r>
      <w:r w:rsidR="00E10AF1">
        <w:t>receiving the case in queue.</w:t>
      </w:r>
    </w:p>
    <w:p w14:paraId="458CEA27" w14:textId="164489B3" w:rsidR="00077443" w:rsidRDefault="00077443" w:rsidP="005C7A75">
      <w:pPr>
        <w:pStyle w:val="body3"/>
        <w:numPr>
          <w:ilvl w:val="0"/>
          <w:numId w:val="1"/>
        </w:numPr>
        <w:spacing w:before="0"/>
        <w:ind w:left="1793"/>
      </w:pPr>
      <w:r w:rsidRPr="00C55504">
        <w:rPr>
          <w:b/>
        </w:rPr>
        <w:t>S3 / S4</w:t>
      </w:r>
      <w:r w:rsidRPr="00C55504">
        <w:t xml:space="preserve">: </w:t>
      </w:r>
      <w:r>
        <w:rPr>
          <w:lang w:eastAsia="zh-CN"/>
        </w:rPr>
        <w:t>Case</w:t>
      </w:r>
      <w:r w:rsidRPr="00DF3154">
        <w:t xml:space="preserve"> accepted by a CSE within </w:t>
      </w:r>
      <w:r w:rsidRPr="00DF3154">
        <w:rPr>
          <w:b/>
        </w:rPr>
        <w:t>60</w:t>
      </w:r>
      <w:r w:rsidRPr="00DF3154">
        <w:t xml:space="preserve"> minutes of </w:t>
      </w:r>
      <w:r w:rsidR="00E10AF1">
        <w:t>receiving the case in queue.</w:t>
      </w:r>
    </w:p>
    <w:p w14:paraId="6F08E0A8" w14:textId="5D70FDBF" w:rsidR="002C64DA" w:rsidRPr="00723F10" w:rsidRDefault="00115700" w:rsidP="00CC2684">
      <w:pPr>
        <w:pStyle w:val="Heading3"/>
        <w:keepNext w:val="0"/>
        <w:keepLines w:val="0"/>
        <w:rPr>
          <w:b w:val="0"/>
          <w:color w:val="000000" w:themeColor="text1"/>
          <w:sz w:val="22"/>
          <w:szCs w:val="22"/>
        </w:rPr>
      </w:pPr>
      <w:r w:rsidRPr="00723F10">
        <w:rPr>
          <w:b w:val="0"/>
          <w:color w:val="000000" w:themeColor="text1"/>
          <w:sz w:val="22"/>
          <w:szCs w:val="22"/>
        </w:rPr>
        <w:t xml:space="preserve">A </w:t>
      </w:r>
      <w:r w:rsidR="006242B8" w:rsidRPr="00723F10">
        <w:rPr>
          <w:b w:val="0"/>
          <w:color w:val="000000" w:themeColor="text1"/>
          <w:sz w:val="22"/>
          <w:szCs w:val="22"/>
        </w:rPr>
        <w:t xml:space="preserve">Phone ring notification </w:t>
      </w:r>
      <w:r w:rsidRPr="00723F10">
        <w:rPr>
          <w:b w:val="0"/>
          <w:color w:val="000000" w:themeColor="text1"/>
          <w:sz w:val="22"/>
          <w:szCs w:val="22"/>
        </w:rPr>
        <w:t xml:space="preserve">will occur </w:t>
      </w:r>
      <w:r w:rsidR="006242B8" w:rsidRPr="00723F10">
        <w:rPr>
          <w:b w:val="0"/>
          <w:color w:val="000000" w:themeColor="text1"/>
          <w:sz w:val="22"/>
          <w:szCs w:val="22"/>
        </w:rPr>
        <w:t xml:space="preserve">for </w:t>
      </w:r>
      <w:r w:rsidR="002C64DA" w:rsidRPr="00723F10">
        <w:rPr>
          <w:b w:val="0"/>
          <w:color w:val="000000" w:themeColor="text1"/>
          <w:sz w:val="22"/>
          <w:szCs w:val="22"/>
        </w:rPr>
        <w:t>an Urgent</w:t>
      </w:r>
      <w:r w:rsidR="006242B8" w:rsidRPr="00723F10">
        <w:rPr>
          <w:b w:val="0"/>
          <w:color w:val="000000" w:themeColor="text1"/>
          <w:sz w:val="22"/>
          <w:szCs w:val="22"/>
        </w:rPr>
        <w:t xml:space="preserve"> case in the queu</w:t>
      </w:r>
      <w:r w:rsidR="00BA7EC1" w:rsidRPr="00723F10">
        <w:rPr>
          <w:b w:val="0"/>
          <w:color w:val="000000" w:themeColor="text1"/>
          <w:sz w:val="22"/>
          <w:szCs w:val="22"/>
        </w:rPr>
        <w:t>e</w:t>
      </w:r>
      <w:r w:rsidR="004E229E" w:rsidRPr="00723F10">
        <w:rPr>
          <w:b w:val="0"/>
          <w:color w:val="000000" w:themeColor="text1"/>
          <w:sz w:val="22"/>
          <w:szCs w:val="22"/>
        </w:rPr>
        <w:t>. CSE can set the preferences to select which communications preferences</w:t>
      </w:r>
      <w:r w:rsidR="002C64DA" w:rsidRPr="00723F10">
        <w:rPr>
          <w:b w:val="0"/>
          <w:color w:val="000000" w:themeColor="text1"/>
          <w:sz w:val="22"/>
          <w:szCs w:val="22"/>
        </w:rPr>
        <w:t xml:space="preserve"> (E-mail, IM, E-page)</w:t>
      </w:r>
      <w:r w:rsidR="00A947F6" w:rsidRPr="00723F10">
        <w:rPr>
          <w:b w:val="0"/>
          <w:color w:val="000000" w:themeColor="text1"/>
          <w:sz w:val="22"/>
          <w:szCs w:val="22"/>
        </w:rPr>
        <w:t xml:space="preserve"> </w:t>
      </w:r>
      <w:r w:rsidR="00DD6642" w:rsidRPr="00723F10">
        <w:rPr>
          <w:b w:val="0"/>
          <w:color w:val="000000" w:themeColor="text1"/>
          <w:sz w:val="22"/>
          <w:szCs w:val="22"/>
        </w:rPr>
        <w:t>they</w:t>
      </w:r>
      <w:r w:rsidR="002C64DA" w:rsidRPr="00723F10">
        <w:rPr>
          <w:b w:val="0"/>
          <w:color w:val="000000" w:themeColor="text1"/>
          <w:sz w:val="22"/>
          <w:szCs w:val="22"/>
        </w:rPr>
        <w:t xml:space="preserve"> </w:t>
      </w:r>
      <w:r w:rsidR="004E229E" w:rsidRPr="00723F10">
        <w:rPr>
          <w:b w:val="0"/>
          <w:color w:val="000000" w:themeColor="text1"/>
          <w:sz w:val="22"/>
          <w:szCs w:val="22"/>
        </w:rPr>
        <w:t>would like to set for</w:t>
      </w:r>
      <w:r w:rsidR="002C64DA" w:rsidRPr="00723F10">
        <w:rPr>
          <w:b w:val="0"/>
          <w:color w:val="000000" w:themeColor="text1"/>
          <w:sz w:val="22"/>
          <w:szCs w:val="22"/>
        </w:rPr>
        <w:t xml:space="preserve"> </w:t>
      </w:r>
      <w:r w:rsidR="00DB70D0" w:rsidRPr="00723F10">
        <w:rPr>
          <w:b w:val="0"/>
          <w:color w:val="000000" w:themeColor="text1"/>
          <w:sz w:val="22"/>
          <w:szCs w:val="22"/>
        </w:rPr>
        <w:t>receiving notifications</w:t>
      </w:r>
      <w:r w:rsidR="004E229E" w:rsidRPr="00723F10">
        <w:rPr>
          <w:b w:val="0"/>
          <w:color w:val="000000" w:themeColor="text1"/>
          <w:sz w:val="22"/>
          <w:szCs w:val="22"/>
        </w:rPr>
        <w:t xml:space="preserve"> of case information outside of the tool</w:t>
      </w:r>
      <w:r w:rsidR="002C64DA" w:rsidRPr="00723F10">
        <w:rPr>
          <w:b w:val="0"/>
          <w:color w:val="000000" w:themeColor="text1"/>
          <w:sz w:val="22"/>
          <w:szCs w:val="22"/>
        </w:rPr>
        <w:t xml:space="preserve">. </w:t>
      </w:r>
    </w:p>
    <w:p w14:paraId="429F9207" w14:textId="787B5FF1" w:rsidR="00B36694" w:rsidRPr="005B49EF" w:rsidRDefault="00280D6F" w:rsidP="00CC2684">
      <w:pPr>
        <w:pStyle w:val="Heading5"/>
        <w:numPr>
          <w:ilvl w:val="0"/>
          <w:numId w:val="0"/>
        </w:numPr>
        <w:spacing w:before="120" w:line="255" w:lineRule="atLeast"/>
        <w:ind w:left="576"/>
        <w:rPr>
          <w:b/>
        </w:rPr>
      </w:pPr>
      <w:r w:rsidRPr="005B49EF">
        <w:t>Lo</w:t>
      </w:r>
      <w:r>
        <w:t>ok for special h</w:t>
      </w:r>
      <w:r w:rsidRPr="005B49EF">
        <w:t xml:space="preserve">andling instructions in the Personal Queue, Collaboration Queue, Soft Assigned Queue and when viewing other CSE’s Personal Queue. </w:t>
      </w:r>
      <w:r w:rsidR="00B36694" w:rsidRPr="005B49EF">
        <w:t>In situations where a case i</w:t>
      </w:r>
      <w:r w:rsidR="004E276B" w:rsidRPr="005B49EF">
        <w:t xml:space="preserve">s at </w:t>
      </w:r>
      <w:r w:rsidR="00B36694" w:rsidRPr="005B49EF">
        <w:t xml:space="preserve">the top list </w:t>
      </w:r>
      <w:r w:rsidR="004E276B" w:rsidRPr="005B49EF">
        <w:t>for</w:t>
      </w:r>
      <w:r w:rsidR="00B36694" w:rsidRPr="005B49EF">
        <w:t xml:space="preserve"> multiple CSEs, an icon is included which identifies the CSE who is best matched to the case.</w:t>
      </w:r>
    </w:p>
    <w:p w14:paraId="7EB20043" w14:textId="77777777" w:rsidR="00805C89" w:rsidRPr="005B49EF" w:rsidRDefault="00805C89" w:rsidP="00CC2684">
      <w:pPr>
        <w:pStyle w:val="Heading5"/>
        <w:numPr>
          <w:ilvl w:val="0"/>
          <w:numId w:val="0"/>
        </w:numPr>
        <w:spacing w:before="120" w:line="255" w:lineRule="atLeast"/>
        <w:ind w:left="576"/>
        <w:rPr>
          <w:b/>
        </w:rPr>
      </w:pPr>
      <w:r w:rsidRPr="005B49EF">
        <w:t>Check and comply with the customers Golden Rules</w:t>
      </w:r>
      <w:r w:rsidR="008A2E71" w:rsidRPr="005B49EF">
        <w:rPr>
          <w:rFonts w:cs="Calibri"/>
        </w:rPr>
        <w:t xml:space="preserve"> and/or SCH (Special Case Handling) Instructions</w:t>
      </w:r>
      <w:r w:rsidRPr="005B49EF">
        <w:t xml:space="preserve">.  For </w:t>
      </w:r>
      <w:r w:rsidR="00BD17E3" w:rsidRPr="005B49EF">
        <w:t>HTTS</w:t>
      </w:r>
      <w:r w:rsidRPr="005B49EF">
        <w:t xml:space="preserve"> engineers Golden Rules are contained in the FTS </w:t>
      </w:r>
      <w:hyperlink r:id="rId58" w:history="1">
        <w:r w:rsidRPr="005B49EF">
          <w:rPr>
            <w:rStyle w:val="Hyperlink"/>
            <w:color w:val="auto"/>
          </w:rPr>
          <w:t>ePortal</w:t>
        </w:r>
      </w:hyperlink>
      <w:r w:rsidRPr="005B49EF">
        <w:t xml:space="preserve">.  If there is a special note mentioning a specific workgroup or treatment, and it is appropriate to transfer the case to a different Workgroup Queue, transfer the CASE accordingly and provide a transfer reason.  Otherwise, accept the case and confirm that the case is in “CE Pending” status.   </w:t>
      </w:r>
    </w:p>
    <w:p w14:paraId="0DC115DC" w14:textId="77777777" w:rsidR="00805C89" w:rsidRPr="005B49EF" w:rsidRDefault="00805C89" w:rsidP="005C7A75">
      <w:pPr>
        <w:pStyle w:val="Heading5"/>
        <w:numPr>
          <w:ilvl w:val="0"/>
          <w:numId w:val="0"/>
        </w:numPr>
        <w:spacing w:before="120" w:line="255" w:lineRule="atLeast"/>
        <w:ind w:left="576"/>
        <w:rPr>
          <w:b/>
        </w:rPr>
      </w:pPr>
      <w:r w:rsidRPr="005B49EF">
        <w:t xml:space="preserve">Identify the technical problem, describe it in the case problem description, develop an action plan and provide resolution for the case.  </w:t>
      </w:r>
    </w:p>
    <w:p w14:paraId="437054CA" w14:textId="03915E31" w:rsidR="00465960" w:rsidRPr="005B49EF" w:rsidRDefault="00805C89" w:rsidP="005C7A75">
      <w:pPr>
        <w:pStyle w:val="Heading5"/>
        <w:numPr>
          <w:ilvl w:val="0"/>
          <w:numId w:val="0"/>
        </w:numPr>
        <w:spacing w:before="120" w:line="255" w:lineRule="atLeast"/>
        <w:ind w:left="576"/>
        <w:rPr>
          <w:b/>
        </w:rPr>
      </w:pPr>
      <w:r w:rsidRPr="005B49EF">
        <w:t xml:space="preserve">Initiate customer communications by using the customer’s preferred communication method noted in the case notes.  Use all available channels for acquiring additional information </w:t>
      </w:r>
      <w:r w:rsidRPr="00DE5BEF">
        <w:rPr>
          <w:rFonts w:eastAsia="Times New Roman" w:cs="Calibri"/>
          <w:bCs w:val="0"/>
          <w:iCs/>
        </w:rPr>
        <w:t>pertinent</w:t>
      </w:r>
      <w:r w:rsidRPr="005B49EF">
        <w:t xml:space="preserve"> to the case, including automated queries, phone calls, e-mail, remote access, CSE tools.  Use the customer’s preferred communication method noted in the case when requesting information.</w:t>
      </w:r>
      <w:r w:rsidR="001E3CBA" w:rsidRPr="005B49EF">
        <w:t xml:space="preserve"> HTTS CSEs </w:t>
      </w:r>
      <w:r w:rsidR="007D6F1C">
        <w:t>will</w:t>
      </w:r>
      <w:r w:rsidR="007D6F1C" w:rsidRPr="005B49EF">
        <w:t xml:space="preserve"> </w:t>
      </w:r>
      <w:r w:rsidR="001E3CBA" w:rsidRPr="005B49EF">
        <w:t>also refer to the Golden Rules to review any communication guidelines/preferences specific to the customer.</w:t>
      </w:r>
    </w:p>
    <w:p w14:paraId="4771A83E" w14:textId="1112683A" w:rsidR="007406F3" w:rsidRDefault="007406F3" w:rsidP="005C7A75">
      <w:pPr>
        <w:pStyle w:val="Heading5"/>
        <w:numPr>
          <w:ilvl w:val="0"/>
          <w:numId w:val="0"/>
        </w:numPr>
        <w:spacing w:before="120" w:line="255" w:lineRule="atLeast"/>
        <w:ind w:left="576"/>
        <w:rPr>
          <w:b/>
        </w:rPr>
      </w:pPr>
      <w:r w:rsidRPr="007406F3">
        <w:t xml:space="preserve">A tool to log phone call conversations will automatically pop up when using the “Click to Call” button to contact </w:t>
      </w:r>
      <w:r w:rsidRPr="00DE5BEF">
        <w:rPr>
          <w:rFonts w:eastAsia="Times New Roman" w:cs="Calibri"/>
          <w:bCs w:val="0"/>
          <w:iCs/>
        </w:rPr>
        <w:t>customer</w:t>
      </w:r>
      <w:r w:rsidRPr="007406F3">
        <w:t xml:space="preserve"> (</w:t>
      </w:r>
      <w:r w:rsidR="00E85114">
        <w:t>C</w:t>
      </w:r>
      <w:r w:rsidRPr="007406F3">
        <w:t xml:space="preserve">ases </w:t>
      </w:r>
      <w:r w:rsidR="00E85114">
        <w:t xml:space="preserve">in My Required Work Queue </w:t>
      </w:r>
      <w:r w:rsidRPr="007406F3">
        <w:t>only).</w:t>
      </w:r>
      <w:r w:rsidR="00F960C8">
        <w:t xml:space="preserve"> The CSE will have the</w:t>
      </w:r>
      <w:r w:rsidR="00F960C8" w:rsidRPr="007406F3">
        <w:t xml:space="preserve"> option to attach</w:t>
      </w:r>
      <w:r w:rsidR="00F960C8">
        <w:t xml:space="preserve"> the call </w:t>
      </w:r>
      <w:r w:rsidR="00EE2587">
        <w:t xml:space="preserve">log </w:t>
      </w:r>
      <w:r w:rsidR="00EE2587" w:rsidRPr="007406F3">
        <w:t>as</w:t>
      </w:r>
      <w:r w:rsidR="00F960C8" w:rsidRPr="007406F3">
        <w:t xml:space="preserve"> an internal or external note</w:t>
      </w:r>
      <w:r w:rsidR="00F960C8">
        <w:t>.</w:t>
      </w:r>
      <w:r w:rsidR="00166746">
        <w:t xml:space="preserve"> </w:t>
      </w:r>
    </w:p>
    <w:p w14:paraId="0C21E2CD" w14:textId="1630773A" w:rsidR="00011F8A" w:rsidRDefault="00011F8A" w:rsidP="00805C89">
      <w:pPr>
        <w:pStyle w:val="Heading2"/>
        <w:rPr>
          <w:rFonts w:eastAsia="SimSun"/>
          <w:lang w:eastAsia="zh-CN"/>
        </w:rPr>
      </w:pPr>
      <w:bookmarkStart w:id="147" w:name="_Toc352612907"/>
      <w:bookmarkStart w:id="148" w:name="_Toc352711175"/>
      <w:bookmarkStart w:id="149" w:name="_Toc352873228"/>
      <w:bookmarkStart w:id="150" w:name="_Toc314556620"/>
      <w:bookmarkStart w:id="151" w:name="_Toc491938664"/>
      <w:bookmarkEnd w:id="147"/>
      <w:bookmarkEnd w:id="148"/>
      <w:bookmarkEnd w:id="149"/>
      <w:r>
        <w:rPr>
          <w:rFonts w:eastAsia="SimSun"/>
          <w:lang w:eastAsia="zh-CN"/>
        </w:rPr>
        <w:t>Cases with Service level agreements (SLAs)</w:t>
      </w:r>
      <w:bookmarkEnd w:id="151"/>
    </w:p>
    <w:p w14:paraId="6C2F8C44" w14:textId="77777777" w:rsidR="006E65D5" w:rsidRDefault="002702CA" w:rsidP="00EA0FBE">
      <w:pPr>
        <w:pStyle w:val="Heading5"/>
        <w:numPr>
          <w:ilvl w:val="0"/>
          <w:numId w:val="0"/>
        </w:numPr>
        <w:spacing w:before="120" w:line="255" w:lineRule="atLeast"/>
        <w:ind w:left="576"/>
      </w:pPr>
      <w:r>
        <w:t>Cisco TAC has standard Service Level Objectives (SLO), but we now offer Service Level Agreements (SLA)</w:t>
      </w:r>
      <w:r w:rsidR="00006ED8" w:rsidRPr="000C4A14">
        <w:t xml:space="preserve"> to our customers</w:t>
      </w:r>
      <w:r>
        <w:t xml:space="preserve"> as well. </w:t>
      </w:r>
    </w:p>
    <w:p w14:paraId="2C7A0920" w14:textId="7724F9B9" w:rsidR="00EA0FBE" w:rsidRDefault="002702CA" w:rsidP="00EA0FBE">
      <w:pPr>
        <w:pStyle w:val="Heading5"/>
        <w:numPr>
          <w:ilvl w:val="0"/>
          <w:numId w:val="0"/>
        </w:numPr>
        <w:spacing w:before="120" w:line="255" w:lineRule="atLeast"/>
        <w:ind w:left="576"/>
      </w:pPr>
      <w:r>
        <w:t xml:space="preserve">SLA’s have </w:t>
      </w:r>
      <w:r w:rsidRPr="002702CA">
        <w:rPr>
          <w:b/>
        </w:rPr>
        <w:t>financial penalties</w:t>
      </w:r>
      <w:r>
        <w:t xml:space="preserve"> and are offered as a premium to our customers. SLOs are primarily internal goals and if not met, internal changes should be made to reach the goal moving forward.</w:t>
      </w:r>
    </w:p>
    <w:p w14:paraId="0B06928A" w14:textId="6AFB6104" w:rsidR="00011F8A" w:rsidRPr="000C4A14" w:rsidRDefault="00EA0FBE" w:rsidP="00676B44">
      <w:pPr>
        <w:pStyle w:val="Heading5"/>
        <w:numPr>
          <w:ilvl w:val="0"/>
          <w:numId w:val="0"/>
        </w:numPr>
        <w:spacing w:before="120" w:line="255" w:lineRule="atLeast"/>
        <w:ind w:left="576"/>
      </w:pPr>
      <w:r w:rsidRPr="000C4A14">
        <w:lastRenderedPageBreak/>
        <w:t>SP Base SLA is an offer to small and medium size businesses desiring an SLA associated with Cisco Services. SLAs are a contractual agreement to provide TAC response time and hardware RMA arrival at a lower cost than the existing TS Advantage offer.</w:t>
      </w:r>
    </w:p>
    <w:p w14:paraId="406DFA86" w14:textId="77777777" w:rsidR="00006ED8" w:rsidRPr="000C4A14" w:rsidRDefault="00006ED8" w:rsidP="000C4A14">
      <w:pPr>
        <w:pStyle w:val="Heading5"/>
        <w:numPr>
          <w:ilvl w:val="0"/>
          <w:numId w:val="0"/>
        </w:numPr>
        <w:spacing w:before="120" w:line="255" w:lineRule="atLeast"/>
        <w:ind w:left="576"/>
      </w:pPr>
      <w:r w:rsidRPr="000C4A14">
        <w:t>Accept Cases with the SLA (Service Level Agreement) special handling indicator in accordance with terms of the offer:</w:t>
      </w:r>
    </w:p>
    <w:p w14:paraId="5630D01A" w14:textId="32D06EBE" w:rsidR="00006ED8" w:rsidRPr="00314C74" w:rsidRDefault="00006ED8" w:rsidP="006216EF">
      <w:pPr>
        <w:pStyle w:val="body3"/>
        <w:numPr>
          <w:ilvl w:val="1"/>
          <w:numId w:val="1"/>
        </w:numPr>
        <w:spacing w:before="0"/>
        <w:ind w:left="1530"/>
        <w:rPr>
          <w:rFonts w:asciiTheme="minorHAnsi" w:hAnsiTheme="minorHAnsi"/>
          <w:color w:val="000000" w:themeColor="text1"/>
          <w:sz w:val="20"/>
          <w:szCs w:val="20"/>
          <w:highlight w:val="lightGray"/>
        </w:rPr>
      </w:pPr>
      <w:r w:rsidRPr="00314C74">
        <w:rPr>
          <w:rFonts w:asciiTheme="minorHAnsi" w:hAnsiTheme="minorHAnsi"/>
          <w:bCs/>
          <w:color w:val="000000" w:themeColor="text1"/>
          <w:sz w:val="20"/>
          <w:szCs w:val="20"/>
          <w:highlight w:val="lightGray"/>
        </w:rPr>
        <w:t>S1</w:t>
      </w:r>
      <w:r w:rsidRPr="00314C74">
        <w:rPr>
          <w:rFonts w:asciiTheme="minorHAnsi" w:hAnsiTheme="minorHAnsi"/>
          <w:color w:val="000000" w:themeColor="text1"/>
          <w:sz w:val="20"/>
          <w:szCs w:val="20"/>
          <w:highlight w:val="lightGray"/>
        </w:rPr>
        <w:t xml:space="preserve"> </w:t>
      </w:r>
      <w:r w:rsidRPr="00314C74">
        <w:rPr>
          <w:rFonts w:asciiTheme="minorHAnsi" w:hAnsiTheme="minorHAnsi"/>
          <w:color w:val="000000" w:themeColor="text1"/>
          <w:sz w:val="20"/>
          <w:szCs w:val="20"/>
          <w:highlight w:val="lightGray"/>
          <w:lang w:eastAsia="zh-CN"/>
        </w:rPr>
        <w:t>Case</w:t>
      </w:r>
      <w:r w:rsidRPr="00314C74">
        <w:rPr>
          <w:rFonts w:asciiTheme="minorHAnsi" w:hAnsiTheme="minorHAnsi"/>
          <w:color w:val="000000" w:themeColor="text1"/>
          <w:sz w:val="20"/>
          <w:szCs w:val="20"/>
          <w:highlight w:val="lightGray"/>
        </w:rPr>
        <w:t xml:space="preserve"> accepted by a CSE within 15 minutes </w:t>
      </w:r>
      <w:r w:rsidR="00EA4DE3">
        <w:rPr>
          <w:rFonts w:asciiTheme="minorHAnsi" w:hAnsiTheme="minorHAnsi"/>
          <w:color w:val="000000" w:themeColor="text1"/>
          <w:sz w:val="20"/>
          <w:szCs w:val="20"/>
          <w:highlight w:val="lightGray"/>
        </w:rPr>
        <w:t>from when the case is created.</w:t>
      </w:r>
    </w:p>
    <w:p w14:paraId="3EBFDCA1" w14:textId="013546C5" w:rsidR="00006ED8" w:rsidRPr="00314C74" w:rsidRDefault="00006ED8" w:rsidP="006216EF">
      <w:pPr>
        <w:pStyle w:val="body3"/>
        <w:numPr>
          <w:ilvl w:val="1"/>
          <w:numId w:val="1"/>
        </w:numPr>
        <w:spacing w:before="0"/>
        <w:ind w:left="1530"/>
        <w:rPr>
          <w:rFonts w:asciiTheme="minorHAnsi" w:hAnsiTheme="minorHAnsi"/>
          <w:color w:val="000000" w:themeColor="text1"/>
          <w:sz w:val="20"/>
          <w:szCs w:val="20"/>
          <w:highlight w:val="lightGray"/>
        </w:rPr>
      </w:pPr>
      <w:r w:rsidRPr="00314C74">
        <w:rPr>
          <w:rFonts w:asciiTheme="minorHAnsi" w:hAnsiTheme="minorHAnsi"/>
          <w:color w:val="000000" w:themeColor="text1"/>
          <w:sz w:val="20"/>
          <w:szCs w:val="20"/>
          <w:highlight w:val="lightGray"/>
        </w:rPr>
        <w:t xml:space="preserve">S2 </w:t>
      </w:r>
      <w:r w:rsidRPr="00314C74">
        <w:rPr>
          <w:rFonts w:asciiTheme="minorHAnsi" w:hAnsiTheme="minorHAnsi"/>
          <w:color w:val="000000" w:themeColor="text1"/>
          <w:sz w:val="20"/>
          <w:szCs w:val="20"/>
          <w:highlight w:val="lightGray"/>
          <w:lang w:eastAsia="zh-CN"/>
        </w:rPr>
        <w:t>Case</w:t>
      </w:r>
      <w:r w:rsidRPr="00314C74">
        <w:rPr>
          <w:rFonts w:asciiTheme="minorHAnsi" w:hAnsiTheme="minorHAnsi"/>
          <w:color w:val="000000" w:themeColor="text1"/>
          <w:sz w:val="20"/>
          <w:szCs w:val="20"/>
          <w:highlight w:val="lightGray"/>
        </w:rPr>
        <w:t xml:space="preserve"> accepted by a CSE within 30 minutes </w:t>
      </w:r>
      <w:r w:rsidR="00D53C66">
        <w:rPr>
          <w:rFonts w:asciiTheme="minorHAnsi" w:hAnsiTheme="minorHAnsi"/>
          <w:color w:val="000000" w:themeColor="text1"/>
          <w:sz w:val="20"/>
          <w:szCs w:val="20"/>
          <w:highlight w:val="lightGray"/>
        </w:rPr>
        <w:t>from when the case is created.</w:t>
      </w:r>
    </w:p>
    <w:p w14:paraId="1483804E" w14:textId="77777777" w:rsidR="00805C89" w:rsidRPr="009772E0" w:rsidRDefault="00592D56" w:rsidP="00805C89">
      <w:pPr>
        <w:pStyle w:val="Heading2"/>
        <w:rPr>
          <w:rFonts w:eastAsia="SimSun"/>
          <w:lang w:eastAsia="zh-CN"/>
        </w:rPr>
      </w:pPr>
      <w:bookmarkStart w:id="152" w:name="_Toc491938665"/>
      <w:r>
        <w:rPr>
          <w:rFonts w:eastAsia="SimSun"/>
          <w:lang w:eastAsia="zh-CN"/>
        </w:rPr>
        <w:t xml:space="preserve">Make </w:t>
      </w:r>
      <w:r w:rsidR="00805C89" w:rsidRPr="009772E0">
        <w:rPr>
          <w:rFonts w:eastAsia="SimSun"/>
          <w:lang w:eastAsia="zh-CN"/>
        </w:rPr>
        <w:t>Initial Customer Contact</w:t>
      </w:r>
      <w:bookmarkEnd w:id="150"/>
      <w:bookmarkEnd w:id="152"/>
    </w:p>
    <w:p w14:paraId="13DDF14D" w14:textId="2C25A6FE" w:rsidR="00805C89" w:rsidRPr="005B49EF" w:rsidRDefault="00805C89" w:rsidP="005C7A75">
      <w:pPr>
        <w:pStyle w:val="Heading5"/>
        <w:numPr>
          <w:ilvl w:val="0"/>
          <w:numId w:val="0"/>
        </w:numPr>
        <w:spacing w:before="120" w:line="255" w:lineRule="atLeast"/>
        <w:ind w:left="576"/>
        <w:rPr>
          <w:b/>
        </w:rPr>
      </w:pPr>
      <w:r w:rsidRPr="005B49EF">
        <w:t xml:space="preserve">Contact the customer using the customer’s preferred method of communication as noted in the case.  If the preferred communication method is blank, contact the customer first by phone then by email. </w:t>
      </w:r>
      <w:r w:rsidR="001E3CBA" w:rsidRPr="005B49EF">
        <w:t>HTTS CSEs also refer to the Golden Rules to review any communication guidelines/preferences specific to the customer.</w:t>
      </w:r>
    </w:p>
    <w:p w14:paraId="447EDCF5" w14:textId="77777777" w:rsidR="00465960" w:rsidRDefault="00805C89" w:rsidP="005C7A75">
      <w:pPr>
        <w:pStyle w:val="Heading5"/>
        <w:numPr>
          <w:ilvl w:val="0"/>
          <w:numId w:val="0"/>
        </w:numPr>
        <w:spacing w:before="120" w:line="255" w:lineRule="atLeast"/>
        <w:ind w:left="576"/>
        <w:rPr>
          <w:rStyle w:val="Hyperlink"/>
          <w:b/>
        </w:rPr>
      </w:pPr>
      <w:r w:rsidRPr="00DB70D0">
        <w:t xml:space="preserve">Ensure all emails include a signature that has the first and last name of the CSE, a direct phone number for the CSE, and follow </w:t>
      </w:r>
      <w:r w:rsidR="00DC5D7E" w:rsidRPr="00DE5BEF">
        <w:rPr>
          <w:rFonts w:eastAsia="Times New Roman" w:cs="Calibri"/>
          <w:bCs w:val="0"/>
          <w:iCs/>
        </w:rPr>
        <w:t>the</w:t>
      </w:r>
      <w:r w:rsidR="00DC5D7E">
        <w:t xml:space="preserve"> </w:t>
      </w:r>
      <w:r w:rsidRPr="00DB70D0">
        <w:t>legal statement and link; “For co</w:t>
      </w:r>
      <w:r w:rsidR="00DB70D0" w:rsidRPr="00DB70D0">
        <w:t xml:space="preserve">rporate legal information go to </w:t>
      </w:r>
      <w:hyperlink r:id="rId59" w:history="1">
        <w:r w:rsidR="00DB70D0" w:rsidRPr="00FD0D06">
          <w:rPr>
            <w:rStyle w:val="Hyperlink"/>
          </w:rPr>
          <w:t>http://www.cisco.com/web/about/doing_business/legal/cri/cri.html</w:t>
        </w:r>
      </w:hyperlink>
      <w:r w:rsidR="00DC5D7E">
        <w:rPr>
          <w:rStyle w:val="Hyperlink"/>
        </w:rPr>
        <w:t xml:space="preserve">.    </w:t>
      </w:r>
    </w:p>
    <w:p w14:paraId="51EF6F81" w14:textId="5D4B66FD" w:rsidR="00DC5D7E" w:rsidRDefault="004457E8" w:rsidP="005C7A75">
      <w:pPr>
        <w:pStyle w:val="Heading5"/>
        <w:numPr>
          <w:ilvl w:val="0"/>
          <w:numId w:val="0"/>
        </w:numPr>
        <w:spacing w:before="120" w:line="255" w:lineRule="atLeast"/>
        <w:ind w:left="576"/>
      </w:pPr>
      <w:r>
        <w:t xml:space="preserve">   </w:t>
      </w:r>
    </w:p>
    <w:p w14:paraId="69959329" w14:textId="77777777" w:rsidR="00805C89" w:rsidRPr="009772E0" w:rsidRDefault="00805C89" w:rsidP="005C7A75">
      <w:pPr>
        <w:pStyle w:val="Heading5"/>
        <w:numPr>
          <w:ilvl w:val="0"/>
          <w:numId w:val="0"/>
        </w:numPr>
        <w:spacing w:before="120" w:line="255" w:lineRule="atLeast"/>
        <w:ind w:left="576"/>
      </w:pPr>
      <w:r w:rsidRPr="009772E0">
        <w:t>For all accepted cases:</w:t>
      </w:r>
    </w:p>
    <w:p w14:paraId="2A3B69EE" w14:textId="27A1C448" w:rsidR="00805C89" w:rsidRPr="009772E0" w:rsidRDefault="00805C89" w:rsidP="006C1DF9">
      <w:pPr>
        <w:pStyle w:val="body3"/>
        <w:numPr>
          <w:ilvl w:val="0"/>
          <w:numId w:val="1"/>
        </w:numPr>
        <w:spacing w:before="0"/>
        <w:ind w:left="990"/>
      </w:pPr>
      <w:r w:rsidRPr="009772E0">
        <w:t>Document the Problem Description</w:t>
      </w:r>
      <w:r w:rsidR="00166746">
        <w:t xml:space="preserve"> </w:t>
      </w:r>
      <w:r w:rsidR="00166746" w:rsidRPr="009772E0">
        <w:t>in the external case notes.</w:t>
      </w:r>
      <w:r w:rsidRPr="009772E0">
        <w:t xml:space="preserve"> Ascertain the customer issue from the available problem description when understood.   Summarize the Problem Description in the case notes under a heading of “Problem Description” when known.  In addition, include a prioritized list of concerns/symptoms.  If applicable, use </w:t>
      </w:r>
      <w:r w:rsidR="00280D6F" w:rsidRPr="009772E0">
        <w:t>KT;</w:t>
      </w:r>
      <w:r w:rsidRPr="009772E0">
        <w:t xml:space="preserve"> include a description of the problem and a clear problem statement (e.g. one object/one deviation)</w:t>
      </w:r>
      <w:r w:rsidR="00166746">
        <w:t xml:space="preserve">. </w:t>
      </w:r>
    </w:p>
    <w:p w14:paraId="445BA7BA" w14:textId="77777777" w:rsidR="00805C89" w:rsidRPr="009772E0" w:rsidRDefault="00805C89" w:rsidP="006C1DF9">
      <w:pPr>
        <w:pStyle w:val="body3"/>
        <w:numPr>
          <w:ilvl w:val="0"/>
          <w:numId w:val="1"/>
        </w:numPr>
        <w:spacing w:before="0"/>
        <w:ind w:left="990"/>
      </w:pPr>
      <w:r w:rsidRPr="009772E0">
        <w:t>Set the customer’s expectation relating to when he/she will be updated - document this timeframe in the external case notes.  An initial response does not require a solution or troubleshooting results, but it is appropriate to include them, if possible</w:t>
      </w:r>
      <w:r w:rsidR="00704FB5">
        <w:t>.</w:t>
      </w:r>
    </w:p>
    <w:p w14:paraId="0B3E635D" w14:textId="77777777" w:rsidR="00805C89" w:rsidRPr="009772E0" w:rsidRDefault="00805C89" w:rsidP="006C1DF9">
      <w:pPr>
        <w:pStyle w:val="body3"/>
        <w:numPr>
          <w:ilvl w:val="0"/>
          <w:numId w:val="1"/>
        </w:numPr>
        <w:spacing w:before="0"/>
        <w:ind w:left="990"/>
      </w:pPr>
      <w:r w:rsidRPr="009772E0">
        <w:t>Provide CSE contact information e.g. CSE userid@cisco.com and desk phone number and provide the customer with the Cisco World-Wide Contact information.  This empowers the customer to get immediate attention in case the case owner is not available.</w:t>
      </w:r>
    </w:p>
    <w:p w14:paraId="7376A3A0" w14:textId="58F992C2" w:rsidR="00805C89" w:rsidRPr="009772E0" w:rsidRDefault="00805C89" w:rsidP="006C1DF9">
      <w:pPr>
        <w:pStyle w:val="body3"/>
        <w:numPr>
          <w:ilvl w:val="0"/>
          <w:numId w:val="1"/>
        </w:numPr>
        <w:spacing w:before="0"/>
        <w:ind w:left="990"/>
      </w:pPr>
      <w:r w:rsidRPr="009772E0">
        <w:t xml:space="preserve">Collect and review existing customer provided data such as: additional problem symptoms, frequency, conditions, number of affected units, topology, configurations, etc.  It also includes information to support the collection of data such as remote access details and passwords.  Data review may require a new problem statement.  If </w:t>
      </w:r>
      <w:r w:rsidR="001500AE" w:rsidRPr="009772E0">
        <w:t xml:space="preserve">the CSE is unable to collect this data </w:t>
      </w:r>
      <w:r w:rsidRPr="009772E0">
        <w:t>during a S1 or S2 call, note the reason(s) in the case notes.</w:t>
      </w:r>
    </w:p>
    <w:p w14:paraId="29701DD9" w14:textId="77777777" w:rsidR="00805C89" w:rsidRPr="009772E0" w:rsidRDefault="00805C89" w:rsidP="006C1DF9">
      <w:pPr>
        <w:pStyle w:val="body3"/>
        <w:numPr>
          <w:ilvl w:val="0"/>
          <w:numId w:val="1"/>
        </w:numPr>
        <w:spacing w:before="0"/>
        <w:ind w:left="990"/>
      </w:pPr>
      <w:r w:rsidRPr="009772E0">
        <w:t>If the customer is concerned about restoration of the network AND there is a danger of losing data for a root cause analysis, the customer needs to make the decision to pursue restoration at the possible expense of finding the root cause OR to troubleshoot and/or collect data first.  Note customer’s name and decision in the external case notes.</w:t>
      </w:r>
    </w:p>
    <w:p w14:paraId="4D35D6E3" w14:textId="1B74A593" w:rsidR="00465960" w:rsidRDefault="00805C89" w:rsidP="006C1DF9">
      <w:pPr>
        <w:pStyle w:val="body3"/>
        <w:numPr>
          <w:ilvl w:val="0"/>
          <w:numId w:val="1"/>
        </w:numPr>
        <w:spacing w:before="0"/>
        <w:ind w:left="990"/>
      </w:pPr>
      <w:r w:rsidRPr="009772E0">
        <w:t xml:space="preserve">Use the appropriate </w:t>
      </w:r>
      <w:r w:rsidRPr="007F2574">
        <w:t>Case Status</w:t>
      </w:r>
      <w:r w:rsidRPr="009772E0">
        <w:t xml:space="preserve"> after initial contact.  For example, if the action pending is that of the CSE, the case status </w:t>
      </w:r>
      <w:r w:rsidR="000A268E">
        <w:t>would</w:t>
      </w:r>
      <w:r w:rsidR="000A268E" w:rsidRPr="009772E0">
        <w:t xml:space="preserve"> </w:t>
      </w:r>
      <w:r w:rsidRPr="009772E0">
        <w:t>be “</w:t>
      </w:r>
      <w:r w:rsidRPr="000A268E">
        <w:rPr>
          <w:b/>
        </w:rPr>
        <w:t>CE Pending</w:t>
      </w:r>
      <w:r w:rsidRPr="009772E0">
        <w:t xml:space="preserve">”.  If the case is </w:t>
      </w:r>
      <w:r w:rsidR="000A268E">
        <w:t>waiting on the</w:t>
      </w:r>
      <w:r w:rsidRPr="009772E0">
        <w:t xml:space="preserve"> customer, </w:t>
      </w:r>
      <w:r w:rsidR="000A268E">
        <w:t>the case status would be</w:t>
      </w:r>
      <w:r w:rsidRPr="009772E0">
        <w:t xml:space="preserve"> “</w:t>
      </w:r>
      <w:r w:rsidRPr="000A268E">
        <w:rPr>
          <w:b/>
        </w:rPr>
        <w:t>Customer Pending</w:t>
      </w:r>
      <w:r w:rsidRPr="009772E0">
        <w:t xml:space="preserve">”.  If there is action pending both the customer and CSE, the case status </w:t>
      </w:r>
      <w:r w:rsidR="000A268E">
        <w:t>would</w:t>
      </w:r>
      <w:r w:rsidR="000A268E" w:rsidRPr="009772E0">
        <w:t xml:space="preserve"> </w:t>
      </w:r>
      <w:r w:rsidRPr="009772E0">
        <w:t>be “CE Pending”.</w:t>
      </w:r>
    </w:p>
    <w:p w14:paraId="2581A021" w14:textId="77777777" w:rsidR="00805C89" w:rsidRPr="009772E0" w:rsidRDefault="00805C89" w:rsidP="00805C89">
      <w:pPr>
        <w:pStyle w:val="Heading2"/>
      </w:pPr>
      <w:bookmarkStart w:id="153" w:name="_Toc314556621"/>
      <w:bookmarkStart w:id="154" w:name="_Toc491938666"/>
      <w:r w:rsidRPr="009772E0">
        <w:lastRenderedPageBreak/>
        <w:t>Troubleshoot Customer Issue</w:t>
      </w:r>
      <w:bookmarkEnd w:id="153"/>
      <w:bookmarkEnd w:id="154"/>
    </w:p>
    <w:p w14:paraId="78E8C769" w14:textId="64AD3308" w:rsidR="00805C89" w:rsidRPr="009772E0" w:rsidRDefault="00805C89" w:rsidP="005C7A75">
      <w:pPr>
        <w:pStyle w:val="Heading5"/>
        <w:numPr>
          <w:ilvl w:val="0"/>
          <w:numId w:val="0"/>
        </w:numPr>
        <w:spacing w:before="120" w:line="255" w:lineRule="atLeast"/>
        <w:ind w:left="576"/>
      </w:pPr>
      <w:r w:rsidRPr="009772E0">
        <w:t xml:space="preserve">Identify the </w:t>
      </w:r>
      <w:r w:rsidRPr="00DE5BEF">
        <w:rPr>
          <w:rFonts w:eastAsia="Times New Roman" w:cs="Calibri"/>
          <w:bCs w:val="0"/>
          <w:iCs/>
        </w:rPr>
        <w:t>technical</w:t>
      </w:r>
      <w:r w:rsidRPr="009772E0">
        <w:t xml:space="preserve"> problem, describe it in the case problem description, </w:t>
      </w:r>
      <w:r w:rsidR="00B16EDE" w:rsidRPr="009772E0">
        <w:t>and review</w:t>
      </w:r>
      <w:r w:rsidRPr="009772E0">
        <w:t xml:space="preserve"> case knowledge, such as:</w:t>
      </w:r>
    </w:p>
    <w:p w14:paraId="1536F48B" w14:textId="274A8C65" w:rsidR="00805C89" w:rsidRPr="00FF7406" w:rsidRDefault="00805C89" w:rsidP="006C1DF9">
      <w:pPr>
        <w:pStyle w:val="body3"/>
        <w:numPr>
          <w:ilvl w:val="0"/>
          <w:numId w:val="1"/>
        </w:numPr>
        <w:spacing w:before="0"/>
        <w:ind w:left="990"/>
      </w:pPr>
      <w:r w:rsidRPr="003F1D01">
        <w:rPr>
          <w:lang w:val="fr-BE"/>
        </w:rPr>
        <w:t>Device Information (</w:t>
      </w:r>
      <w:r w:rsidRPr="00FF7406">
        <w:t xml:space="preserve">device logs, asset location, </w:t>
      </w:r>
      <w:r w:rsidR="00280D6F" w:rsidRPr="00FF7406">
        <w:t>etc.</w:t>
      </w:r>
      <w:r w:rsidRPr="00FF7406">
        <w:t>)</w:t>
      </w:r>
    </w:p>
    <w:p w14:paraId="78503376" w14:textId="77777777" w:rsidR="00805C89" w:rsidRPr="009772E0" w:rsidRDefault="00805C89" w:rsidP="006C1DF9">
      <w:pPr>
        <w:pStyle w:val="body3"/>
        <w:numPr>
          <w:ilvl w:val="0"/>
          <w:numId w:val="1"/>
        </w:numPr>
        <w:spacing w:before="0"/>
        <w:ind w:left="990"/>
      </w:pPr>
      <w:r w:rsidRPr="009772E0">
        <w:t>Customer Information (topologies, desired outcome, SLA, previous support histories)</w:t>
      </w:r>
    </w:p>
    <w:p w14:paraId="37D33432" w14:textId="77777777" w:rsidR="00805C89" w:rsidRPr="009772E0" w:rsidRDefault="00805C89" w:rsidP="006C1DF9">
      <w:pPr>
        <w:pStyle w:val="body3"/>
        <w:numPr>
          <w:ilvl w:val="0"/>
          <w:numId w:val="1"/>
        </w:numPr>
        <w:spacing w:before="0"/>
        <w:ind w:left="990"/>
      </w:pPr>
      <w:r w:rsidRPr="009772E0">
        <w:t>Product Information (previous case histories, comm. threads</w:t>
      </w:r>
    </w:p>
    <w:p w14:paraId="3C864598" w14:textId="77777777" w:rsidR="00805C89" w:rsidRPr="009772E0" w:rsidRDefault="00805C89" w:rsidP="006C1DF9">
      <w:pPr>
        <w:pStyle w:val="body3"/>
        <w:numPr>
          <w:ilvl w:val="0"/>
          <w:numId w:val="1"/>
        </w:numPr>
        <w:spacing w:before="0"/>
        <w:ind w:left="990"/>
      </w:pPr>
      <w:r w:rsidRPr="009772E0">
        <w:t>Current issue summary &amp; symptoms</w:t>
      </w:r>
    </w:p>
    <w:p w14:paraId="0628B37C" w14:textId="77777777" w:rsidR="00805C89" w:rsidRPr="009772E0" w:rsidRDefault="00805C89" w:rsidP="006C1DF9">
      <w:pPr>
        <w:pStyle w:val="body3"/>
        <w:numPr>
          <w:ilvl w:val="0"/>
          <w:numId w:val="1"/>
        </w:numPr>
        <w:spacing w:before="0"/>
        <w:ind w:left="990"/>
      </w:pPr>
      <w:r w:rsidRPr="009772E0">
        <w:t>Complete internal &amp; external information searches</w:t>
      </w:r>
    </w:p>
    <w:p w14:paraId="58087B2C" w14:textId="77777777" w:rsidR="00CD2A26" w:rsidRDefault="00805C89" w:rsidP="006C1DF9">
      <w:pPr>
        <w:pStyle w:val="body3"/>
        <w:numPr>
          <w:ilvl w:val="0"/>
          <w:numId w:val="1"/>
        </w:numPr>
        <w:spacing w:before="0"/>
        <w:ind w:left="990"/>
      </w:pPr>
      <w:r w:rsidRPr="009772E0">
        <w:t xml:space="preserve">Determine if a customer needs a failure root cause analysis prior to a network restoration.   Advise customers that efforts to restore network functionality may eliminate the opportunity to discover the root cause for network problems. </w:t>
      </w:r>
    </w:p>
    <w:p w14:paraId="24D1508A" w14:textId="152E2909" w:rsidR="00C8136E" w:rsidRDefault="00C8136E" w:rsidP="006C1DF9">
      <w:pPr>
        <w:pStyle w:val="body3"/>
        <w:numPr>
          <w:ilvl w:val="0"/>
          <w:numId w:val="1"/>
        </w:numPr>
        <w:spacing w:before="0"/>
        <w:ind w:left="990"/>
      </w:pPr>
      <w:r w:rsidRPr="00C8136E">
        <w:t>Review BORG alerts in the case notes</w:t>
      </w:r>
    </w:p>
    <w:p w14:paraId="627A58A9" w14:textId="028DD947" w:rsidR="00465960" w:rsidRDefault="00CD2A26" w:rsidP="006C1DF9">
      <w:pPr>
        <w:pStyle w:val="body3"/>
        <w:numPr>
          <w:ilvl w:val="0"/>
          <w:numId w:val="1"/>
        </w:numPr>
        <w:spacing w:before="0"/>
        <w:ind w:left="990"/>
      </w:pPr>
      <w:r>
        <w:t xml:space="preserve">CSEs may use various options available to gather </w:t>
      </w:r>
      <w:r w:rsidR="00DE39F7">
        <w:t>relevant solution content</w:t>
      </w:r>
      <w:r w:rsidR="00242EB5">
        <w:t xml:space="preserve"> like Solution Buddy and non-TechZone (External) contents</w:t>
      </w:r>
      <w:r w:rsidR="00E85B2C">
        <w:t xml:space="preserve">, </w:t>
      </w:r>
      <w:r w:rsidR="00E85B2C" w:rsidRPr="002961D9">
        <w:rPr>
          <w:b/>
        </w:rPr>
        <w:t>outputs of specific BDB scripts</w:t>
      </w:r>
      <w:r w:rsidR="00E85B2C" w:rsidRPr="002961D9">
        <w:t xml:space="preserve">. </w:t>
      </w:r>
      <w:r w:rsidR="00242EB5">
        <w:t>Th</w:t>
      </w:r>
      <w:r w:rsidR="002961D9">
        <w:t>is</w:t>
      </w:r>
      <w:r w:rsidR="00242EB5">
        <w:t xml:space="preserve"> external conten</w:t>
      </w:r>
      <w:r w:rsidR="002961D9">
        <w:t>t</w:t>
      </w:r>
      <w:r w:rsidR="00242EB5">
        <w:t xml:space="preserve"> can be linked to MWZ.</w:t>
      </w:r>
    </w:p>
    <w:p w14:paraId="0AA84994" w14:textId="6255A316" w:rsidR="00465960" w:rsidRDefault="00805C89" w:rsidP="005C7A75">
      <w:pPr>
        <w:pStyle w:val="Heading5"/>
        <w:numPr>
          <w:ilvl w:val="0"/>
          <w:numId w:val="0"/>
        </w:numPr>
        <w:spacing w:before="120" w:line="255" w:lineRule="atLeast"/>
        <w:ind w:left="576"/>
      </w:pPr>
      <w:r w:rsidRPr="009772E0">
        <w:t xml:space="preserve">Analyze data, identify potential causes and test possible problem resolutions prior to any remedial actions in the customer’s network.  When possible, verify and / or resolve the issue when the cause and solution to the problem is known.  </w:t>
      </w:r>
    </w:p>
    <w:p w14:paraId="5D629E9A" w14:textId="68300CFE" w:rsidR="00207952" w:rsidRPr="00DB2144" w:rsidRDefault="00207952" w:rsidP="00DB2144">
      <w:pPr>
        <w:pStyle w:val="Heading5"/>
        <w:numPr>
          <w:ilvl w:val="0"/>
          <w:numId w:val="0"/>
        </w:numPr>
        <w:spacing w:before="120" w:line="255" w:lineRule="atLeast"/>
        <w:ind w:left="576"/>
      </w:pPr>
      <w:r w:rsidRPr="00DB2144">
        <w:t>If unable to solve the issue independently promptly seek assistance through collaboration.</w:t>
      </w:r>
      <w:r w:rsidR="00184F50" w:rsidRPr="00DB2144">
        <w:t xml:space="preserve"> Refer to </w:t>
      </w:r>
      <w:r w:rsidR="00FB2D8C" w:rsidRPr="007F2574">
        <w:t>TAC Collaboration Process</w:t>
      </w:r>
      <w:r w:rsidR="00184F50" w:rsidRPr="00DB2144">
        <w:t>.</w:t>
      </w:r>
    </w:p>
    <w:p w14:paraId="751B61BE" w14:textId="23ECFBCB" w:rsidR="004E229E" w:rsidRPr="003A6C14" w:rsidRDefault="004E229E" w:rsidP="005C7A75">
      <w:pPr>
        <w:pStyle w:val="Heading5"/>
        <w:numPr>
          <w:ilvl w:val="0"/>
          <w:numId w:val="0"/>
        </w:numPr>
        <w:spacing w:before="120" w:line="255" w:lineRule="atLeast"/>
        <w:ind w:left="576"/>
      </w:pPr>
      <w:r w:rsidRPr="004E229E">
        <w:t>When required, refer to the pick</w:t>
      </w:r>
      <w:r w:rsidR="00693A69">
        <w:t>-</w:t>
      </w:r>
      <w:r w:rsidRPr="004E229E">
        <w:t xml:space="preserve">list </w:t>
      </w:r>
      <w:r w:rsidR="00EE2587" w:rsidRPr="004E229E">
        <w:t>of</w:t>
      </w:r>
      <w:r w:rsidR="00EE2587">
        <w:t xml:space="preserve"> </w:t>
      </w:r>
      <w:r w:rsidR="00EE2587" w:rsidRPr="004E229E">
        <w:t>3rd</w:t>
      </w:r>
      <w:r w:rsidRPr="004E229E">
        <w:t xml:space="preserve"> party vendors with</w:t>
      </w:r>
      <w:r w:rsidR="008E6C8E">
        <w:t xml:space="preserve"> whom Cisco can open cases</w:t>
      </w:r>
      <w:r w:rsidRPr="004E229E">
        <w:t>, while transparently servicing the customer. The ticket number for any case opened with 3</w:t>
      </w:r>
      <w:r w:rsidRPr="003A6C14">
        <w:t>rd</w:t>
      </w:r>
      <w:r w:rsidRPr="004E229E">
        <w:t xml:space="preserve"> party vendor will be updated in the </w:t>
      </w:r>
      <w:r w:rsidR="008E6C8E">
        <w:t>C</w:t>
      </w:r>
      <w:r w:rsidR="00D05BA5">
        <w:t>aseM</w:t>
      </w:r>
      <w:r w:rsidRPr="004E229E">
        <w:t>on</w:t>
      </w:r>
      <w:r w:rsidR="00724FA7">
        <w:t xml:space="preserve"> and the 3</w:t>
      </w:r>
      <w:r w:rsidR="00724FA7" w:rsidRPr="003A6C14">
        <w:t>rd</w:t>
      </w:r>
      <w:r w:rsidR="00724FA7">
        <w:t xml:space="preserve"> party vendor list can be viewed by opening the case details in the case console view.</w:t>
      </w:r>
    </w:p>
    <w:p w14:paraId="682B02C0" w14:textId="551580C7" w:rsidR="004B7226" w:rsidRPr="004B7226" w:rsidRDefault="004B7226" w:rsidP="004B7226">
      <w:pPr>
        <w:pStyle w:val="Heading3"/>
      </w:pPr>
      <w:r w:rsidRPr="004B7226">
        <w:t>Cloning a Case</w:t>
      </w:r>
    </w:p>
    <w:p w14:paraId="675C67DA" w14:textId="77777777" w:rsidR="00FC2FDE" w:rsidRDefault="00EA0F99" w:rsidP="00F71161">
      <w:pPr>
        <w:pStyle w:val="Heading5"/>
        <w:numPr>
          <w:ilvl w:val="0"/>
          <w:numId w:val="0"/>
        </w:numPr>
        <w:spacing w:before="120" w:line="255" w:lineRule="atLeast"/>
        <w:ind w:left="720"/>
      </w:pPr>
      <w:r w:rsidRPr="005C7A75">
        <w:t>If a</w:t>
      </w:r>
      <w:r w:rsidR="00A073D4" w:rsidRPr="005C7A75">
        <w:t xml:space="preserve"> CSE is working on a case with a customer contact and needs to open another case for a different issue for the same contact, the CSE </w:t>
      </w:r>
      <w:r w:rsidR="0095694A" w:rsidRPr="005C7A75">
        <w:t>take</w:t>
      </w:r>
      <w:r w:rsidR="00FC2FDE">
        <w:t>s</w:t>
      </w:r>
      <w:r w:rsidR="0095694A" w:rsidRPr="005C7A75">
        <w:t xml:space="preserve"> approval from customer/partner and </w:t>
      </w:r>
      <w:r w:rsidR="00A073D4" w:rsidRPr="005C7A75">
        <w:t>use</w:t>
      </w:r>
      <w:r w:rsidR="00FC2FDE">
        <w:t>s</w:t>
      </w:r>
      <w:r w:rsidR="00A073D4" w:rsidRPr="005C7A75">
        <w:t xml:space="preserve"> the “Clone” feature</w:t>
      </w:r>
      <w:r w:rsidR="00102C62" w:rsidRPr="005C7A75">
        <w:t xml:space="preserve"> to open a new case in </w:t>
      </w:r>
      <w:r w:rsidRPr="005C7A75">
        <w:t>the Case Edit: New Case</w:t>
      </w:r>
      <w:r w:rsidR="00102C62" w:rsidRPr="005C7A75">
        <w:t xml:space="preserve">. </w:t>
      </w:r>
    </w:p>
    <w:p w14:paraId="27090BD8" w14:textId="77777777" w:rsidR="00FC2FDE" w:rsidRDefault="00EA0F99" w:rsidP="00DA09DC">
      <w:pPr>
        <w:pStyle w:val="Heading5"/>
        <w:numPr>
          <w:ilvl w:val="0"/>
          <w:numId w:val="25"/>
        </w:numPr>
        <w:spacing w:before="120" w:line="255" w:lineRule="atLeast"/>
      </w:pPr>
      <w:r w:rsidRPr="005C7A75">
        <w:t>Choose</w:t>
      </w:r>
      <w:r w:rsidR="00102C62" w:rsidRPr="005C7A75">
        <w:t xml:space="preserve"> “</w:t>
      </w:r>
      <w:r w:rsidR="00102C62" w:rsidRPr="00FC2FDE">
        <w:rPr>
          <w:b/>
        </w:rPr>
        <w:t>New</w:t>
      </w:r>
      <w:r w:rsidR="00102C62" w:rsidRPr="005C7A75">
        <w:t xml:space="preserve">” </w:t>
      </w:r>
      <w:r w:rsidRPr="005C7A75">
        <w:t>for the case status</w:t>
      </w:r>
      <w:r w:rsidR="00102C62" w:rsidRPr="005C7A75">
        <w:t xml:space="preserve"> in order to successfully clone a case</w:t>
      </w:r>
      <w:r w:rsidRPr="005C7A75">
        <w:t>.</w:t>
      </w:r>
      <w:r w:rsidR="00102C62" w:rsidRPr="005C7A75">
        <w:t xml:space="preserve"> </w:t>
      </w:r>
    </w:p>
    <w:p w14:paraId="2BB70054" w14:textId="21183357" w:rsidR="00FC2FDE" w:rsidRDefault="00102C62" w:rsidP="00DA09DC">
      <w:pPr>
        <w:pStyle w:val="Heading5"/>
        <w:numPr>
          <w:ilvl w:val="0"/>
          <w:numId w:val="26"/>
        </w:numPr>
        <w:spacing w:before="120" w:line="255" w:lineRule="atLeast"/>
      </w:pPr>
      <w:r w:rsidRPr="005C7A75">
        <w:t xml:space="preserve">Contract Validation is </w:t>
      </w:r>
      <w:r w:rsidR="00EA0F99" w:rsidRPr="005C7A75">
        <w:t xml:space="preserve">not required for cloned cases since users are unable to change Contract field entries. </w:t>
      </w:r>
    </w:p>
    <w:p w14:paraId="0F12E4DD" w14:textId="0DF2DBD3" w:rsidR="00FC2FDE" w:rsidRDefault="00F71161" w:rsidP="00DA09DC">
      <w:pPr>
        <w:pStyle w:val="Heading5"/>
        <w:numPr>
          <w:ilvl w:val="0"/>
          <w:numId w:val="25"/>
        </w:numPr>
        <w:spacing w:before="120" w:line="255" w:lineRule="atLeast"/>
      </w:pPr>
      <w:r>
        <w:t>C</w:t>
      </w:r>
      <w:r w:rsidR="00EA0F99" w:rsidRPr="005C7A75">
        <w:t>hoose “</w:t>
      </w:r>
      <w:r w:rsidR="00EA0F99" w:rsidRPr="00FC2FDE">
        <w:rPr>
          <w:b/>
        </w:rPr>
        <w:t>Save</w:t>
      </w:r>
      <w:r w:rsidR="00EA0F99" w:rsidRPr="005C7A75">
        <w:t xml:space="preserve">” </w:t>
      </w:r>
      <w:r>
        <w:t>to complete the entry</w:t>
      </w:r>
      <w:r w:rsidR="00EA0F99" w:rsidRPr="005C7A75">
        <w:t xml:space="preserve">. </w:t>
      </w:r>
    </w:p>
    <w:p w14:paraId="478E500B" w14:textId="4BE0DDC2" w:rsidR="00F24386" w:rsidRDefault="00F71161" w:rsidP="00DA09DC">
      <w:pPr>
        <w:pStyle w:val="Heading5"/>
        <w:numPr>
          <w:ilvl w:val="0"/>
          <w:numId w:val="25"/>
        </w:numPr>
        <w:spacing w:before="120" w:line="255" w:lineRule="atLeast"/>
      </w:pPr>
      <w:r>
        <w:t>C</w:t>
      </w:r>
      <w:r w:rsidR="00FC2FDE">
        <w:t xml:space="preserve">omplete </w:t>
      </w:r>
      <w:r>
        <w:t xml:space="preserve">the </w:t>
      </w:r>
      <w:r w:rsidR="00FC2FDE">
        <w:t>routing</w:t>
      </w:r>
      <w:r w:rsidR="00EA0F99" w:rsidRPr="005C7A75">
        <w:t xml:space="preserve"> information</w:t>
      </w:r>
      <w:r>
        <w:t xml:space="preserve"> when</w:t>
      </w:r>
      <w:r w:rsidR="00EA0F99" w:rsidRPr="005C7A75">
        <w:t xml:space="preserve"> </w:t>
      </w:r>
      <w:r>
        <w:t>t</w:t>
      </w:r>
      <w:r w:rsidRPr="005C7A75">
        <w:t xml:space="preserve">he </w:t>
      </w:r>
      <w:r w:rsidRPr="00361418">
        <w:rPr>
          <w:b/>
        </w:rPr>
        <w:t>Routing</w:t>
      </w:r>
      <w:r>
        <w:t xml:space="preserve"> page appears.</w:t>
      </w:r>
    </w:p>
    <w:p w14:paraId="19E3E4E8" w14:textId="580843C3" w:rsidR="00361418" w:rsidRDefault="00F24386" w:rsidP="00D12EF7">
      <w:pPr>
        <w:pStyle w:val="Heading5"/>
        <w:numPr>
          <w:ilvl w:val="0"/>
          <w:numId w:val="25"/>
        </w:numPr>
        <w:spacing w:before="120" w:line="255" w:lineRule="atLeast"/>
      </w:pPr>
      <w:r>
        <w:t>C</w:t>
      </w:r>
      <w:r w:rsidR="00EA0F99" w:rsidRPr="005C7A75">
        <w:t>hoos</w:t>
      </w:r>
      <w:r>
        <w:t>e</w:t>
      </w:r>
      <w:r w:rsidR="00EA0F99" w:rsidRPr="005C7A75">
        <w:t xml:space="preserve"> “</w:t>
      </w:r>
      <w:r w:rsidR="00EA0F99" w:rsidRPr="00F24386">
        <w:rPr>
          <w:b/>
        </w:rPr>
        <w:t>Submit</w:t>
      </w:r>
      <w:r w:rsidR="00EA0F99" w:rsidRPr="005C7A75">
        <w:t>”</w:t>
      </w:r>
      <w:r w:rsidR="00361418">
        <w:t xml:space="preserve"> to finish cloning the case. </w:t>
      </w:r>
    </w:p>
    <w:p w14:paraId="477012F5" w14:textId="77777777" w:rsidR="00805C89" w:rsidRPr="009772E0" w:rsidRDefault="00805C89" w:rsidP="00C97273">
      <w:pPr>
        <w:pStyle w:val="Heading2"/>
      </w:pPr>
      <w:bookmarkStart w:id="155" w:name="_Toc491787307"/>
      <w:bookmarkStart w:id="156" w:name="_Toc491875968"/>
      <w:bookmarkStart w:id="157" w:name="_Toc314556623"/>
      <w:bookmarkStart w:id="158" w:name="_Toc491938667"/>
      <w:bookmarkEnd w:id="155"/>
      <w:bookmarkEnd w:id="156"/>
      <w:r w:rsidRPr="009772E0">
        <w:lastRenderedPageBreak/>
        <w:t>Share Case Status with Customer</w:t>
      </w:r>
      <w:bookmarkEnd w:id="157"/>
      <w:bookmarkEnd w:id="158"/>
      <w:r w:rsidRPr="009772E0">
        <w:t xml:space="preserve"> </w:t>
      </w:r>
    </w:p>
    <w:p w14:paraId="31941680" w14:textId="1EC83B54" w:rsidR="00805C89" w:rsidRPr="00631E52" w:rsidRDefault="00023B99" w:rsidP="004C1E32">
      <w:pPr>
        <w:pStyle w:val="Heading3"/>
        <w:tabs>
          <w:tab w:val="left" w:pos="2340"/>
        </w:tabs>
        <w:ind w:left="1440" w:hanging="864"/>
        <w:rPr>
          <w:b w:val="0"/>
          <w:color w:val="auto"/>
          <w:sz w:val="22"/>
          <w:szCs w:val="22"/>
        </w:rPr>
      </w:pPr>
      <w:r>
        <w:rPr>
          <w:b w:val="0"/>
          <w:color w:val="auto"/>
          <w:sz w:val="22"/>
          <w:szCs w:val="22"/>
        </w:rPr>
        <w:t xml:space="preserve">For cases that are </w:t>
      </w:r>
      <w:r w:rsidR="0040589F">
        <w:rPr>
          <w:b w:val="0"/>
          <w:color w:val="auto"/>
          <w:sz w:val="22"/>
          <w:szCs w:val="22"/>
        </w:rPr>
        <w:t xml:space="preserve">not </w:t>
      </w:r>
      <w:r>
        <w:rPr>
          <w:b w:val="0"/>
          <w:color w:val="auto"/>
          <w:sz w:val="22"/>
          <w:szCs w:val="22"/>
        </w:rPr>
        <w:t>on hold, c</w:t>
      </w:r>
      <w:r w:rsidR="00805C89" w:rsidRPr="00631E52">
        <w:rPr>
          <w:b w:val="0"/>
          <w:color w:val="auto"/>
          <w:sz w:val="22"/>
          <w:szCs w:val="22"/>
        </w:rPr>
        <w:t xml:space="preserve">ommunicate current case status to the customer based on the </w:t>
      </w:r>
      <w:r w:rsidR="0010540C" w:rsidRPr="00631E52">
        <w:rPr>
          <w:b w:val="0"/>
          <w:color w:val="auto"/>
          <w:sz w:val="22"/>
          <w:szCs w:val="22"/>
        </w:rPr>
        <w:t>s</w:t>
      </w:r>
      <w:r w:rsidR="00805C89" w:rsidRPr="00631E52">
        <w:rPr>
          <w:b w:val="0"/>
          <w:color w:val="auto"/>
          <w:sz w:val="22"/>
          <w:szCs w:val="22"/>
        </w:rPr>
        <w:t>everity of the case, the action plan and the actions taken.  Provide status updates using the preferred communication method</w:t>
      </w:r>
      <w:r w:rsidR="005514C4" w:rsidRPr="00631E52">
        <w:rPr>
          <w:b w:val="0"/>
          <w:color w:val="auto"/>
          <w:sz w:val="22"/>
          <w:szCs w:val="22"/>
        </w:rPr>
        <w:t xml:space="preserve"> as agreed with the customer</w:t>
      </w:r>
      <w:r w:rsidR="00805C89" w:rsidRPr="00631E52">
        <w:rPr>
          <w:b w:val="0"/>
          <w:color w:val="auto"/>
          <w:sz w:val="22"/>
          <w:szCs w:val="22"/>
        </w:rPr>
        <w:t>:</w:t>
      </w:r>
    </w:p>
    <w:p w14:paraId="192FE9A5" w14:textId="77777777" w:rsidR="00805C89" w:rsidRPr="009772E0" w:rsidRDefault="00805C89" w:rsidP="004C1E32">
      <w:pPr>
        <w:pStyle w:val="body3"/>
        <w:numPr>
          <w:ilvl w:val="0"/>
          <w:numId w:val="1"/>
        </w:numPr>
        <w:spacing w:before="0"/>
        <w:ind w:left="1620"/>
      </w:pPr>
      <w:r w:rsidRPr="009772E0">
        <w:t>S1 / S2 – Update customer at least once daily</w:t>
      </w:r>
    </w:p>
    <w:p w14:paraId="5E231ACF" w14:textId="77777777" w:rsidR="00465960" w:rsidRDefault="00805C89" w:rsidP="004C1E32">
      <w:pPr>
        <w:pStyle w:val="body3"/>
        <w:numPr>
          <w:ilvl w:val="0"/>
          <w:numId w:val="1"/>
        </w:numPr>
        <w:spacing w:before="0"/>
        <w:ind w:left="1620"/>
      </w:pPr>
      <w:r w:rsidRPr="009772E0">
        <w:t>S3 / S4 – Update customer at least once every 5 Business Days</w:t>
      </w:r>
    </w:p>
    <w:p w14:paraId="03C85610" w14:textId="3D7AF4FF" w:rsidR="00805C89" w:rsidRPr="00631E52" w:rsidRDefault="00023B99" w:rsidP="004C1E32">
      <w:pPr>
        <w:pStyle w:val="Heading3"/>
        <w:tabs>
          <w:tab w:val="left" w:pos="2340"/>
        </w:tabs>
        <w:ind w:left="1440" w:hanging="864"/>
        <w:rPr>
          <w:b w:val="0"/>
          <w:color w:val="auto"/>
          <w:sz w:val="22"/>
          <w:szCs w:val="22"/>
        </w:rPr>
      </w:pPr>
      <w:r>
        <w:rPr>
          <w:b w:val="0"/>
          <w:color w:val="auto"/>
          <w:sz w:val="22"/>
          <w:szCs w:val="22"/>
        </w:rPr>
        <w:t xml:space="preserve">For cases that are not on hold, </w:t>
      </w:r>
      <w:r w:rsidR="007418F1" w:rsidRPr="00631E52">
        <w:rPr>
          <w:b w:val="0"/>
          <w:color w:val="auto"/>
          <w:sz w:val="22"/>
          <w:szCs w:val="22"/>
        </w:rPr>
        <w:t xml:space="preserve">High Touch Technical Support (HTTS) </w:t>
      </w:r>
      <w:r w:rsidR="00805C89" w:rsidRPr="00631E52">
        <w:rPr>
          <w:b w:val="0"/>
          <w:color w:val="auto"/>
          <w:sz w:val="22"/>
          <w:szCs w:val="22"/>
        </w:rPr>
        <w:t>engineers will provide status updates using the preferred communication method</w:t>
      </w:r>
      <w:r w:rsidR="005514C4" w:rsidRPr="00631E52">
        <w:rPr>
          <w:b w:val="0"/>
          <w:color w:val="auto"/>
          <w:sz w:val="22"/>
          <w:szCs w:val="22"/>
        </w:rPr>
        <w:t xml:space="preserve"> as agreed with the customer</w:t>
      </w:r>
      <w:r w:rsidR="00805C89" w:rsidRPr="00631E52">
        <w:rPr>
          <w:b w:val="0"/>
          <w:color w:val="auto"/>
          <w:sz w:val="22"/>
          <w:szCs w:val="22"/>
        </w:rPr>
        <w:t>:</w:t>
      </w:r>
    </w:p>
    <w:p w14:paraId="379A55A4" w14:textId="77777777" w:rsidR="00805C89" w:rsidRPr="009772E0" w:rsidRDefault="00805C89" w:rsidP="004C1E32">
      <w:pPr>
        <w:pStyle w:val="body3"/>
        <w:numPr>
          <w:ilvl w:val="0"/>
          <w:numId w:val="1"/>
        </w:numPr>
        <w:spacing w:before="0"/>
        <w:ind w:left="1620"/>
      </w:pPr>
      <w:r w:rsidRPr="009772E0">
        <w:t>S1 / S2 – Provide a status update at minimum twice per Business day</w:t>
      </w:r>
    </w:p>
    <w:p w14:paraId="36D44667" w14:textId="77777777" w:rsidR="00465960" w:rsidRDefault="00805C89" w:rsidP="004C1E32">
      <w:pPr>
        <w:pStyle w:val="body3"/>
        <w:numPr>
          <w:ilvl w:val="0"/>
          <w:numId w:val="1"/>
        </w:numPr>
        <w:spacing w:before="0"/>
        <w:ind w:left="1620"/>
      </w:pPr>
      <w:r w:rsidRPr="009772E0">
        <w:t>S3 / S4 – Provide a status update at minimum once every 2 – 3 Business days</w:t>
      </w:r>
    </w:p>
    <w:p w14:paraId="089D9E62" w14:textId="77777777" w:rsidR="00CA0ACE" w:rsidRDefault="00CA0ACE" w:rsidP="004C1E32">
      <w:pPr>
        <w:pStyle w:val="body3"/>
        <w:spacing w:before="0"/>
        <w:ind w:left="1440"/>
        <w:rPr>
          <w:rFonts w:asciiTheme="minorHAnsi" w:hAnsiTheme="minorHAnsi" w:cstheme="minorHAnsi"/>
          <w:color w:val="000000"/>
        </w:rPr>
      </w:pPr>
    </w:p>
    <w:p w14:paraId="0AE1D5FF" w14:textId="422CA08A" w:rsidR="00CA0ACE" w:rsidRPr="000608CA" w:rsidRDefault="00752CED" w:rsidP="004C1E32">
      <w:pPr>
        <w:pStyle w:val="body3"/>
        <w:spacing w:before="0"/>
        <w:ind w:left="1440"/>
        <w:rPr>
          <w:rFonts w:asciiTheme="minorHAnsi" w:hAnsiTheme="minorHAnsi" w:cstheme="minorHAnsi"/>
        </w:rPr>
      </w:pPr>
      <w:r w:rsidRPr="00E86083">
        <w:rPr>
          <w:rStyle w:val="apple-style-span"/>
        </w:rPr>
        <w:t>If the customer's situation does not require daily updates to their S1/S2, and the customer agrees, the CSE document</w:t>
      </w:r>
      <w:r w:rsidR="00483C10">
        <w:rPr>
          <w:rStyle w:val="apple-style-span"/>
        </w:rPr>
        <w:t>s</w:t>
      </w:r>
      <w:r w:rsidRPr="00E86083">
        <w:rPr>
          <w:rStyle w:val="apple-style-span"/>
        </w:rPr>
        <w:t xml:space="preserve"> both the reasoning and customer approval in the case.</w:t>
      </w:r>
    </w:p>
    <w:p w14:paraId="14DB5C93" w14:textId="493396D6" w:rsidR="00805C89" w:rsidRPr="009772E0" w:rsidRDefault="00805C89" w:rsidP="00C97273">
      <w:pPr>
        <w:pStyle w:val="Heading2"/>
      </w:pPr>
      <w:bookmarkStart w:id="159" w:name="_Toc314556624"/>
      <w:bookmarkStart w:id="160" w:name="_Toc491938668"/>
      <w:r w:rsidRPr="009772E0">
        <w:t>Use Local Engineer Support Knowledge</w:t>
      </w:r>
      <w:bookmarkEnd w:id="159"/>
      <w:bookmarkEnd w:id="160"/>
      <w:r w:rsidRPr="009772E0">
        <w:t xml:space="preserve"> </w:t>
      </w:r>
    </w:p>
    <w:p w14:paraId="6126809B" w14:textId="26DA1C3B" w:rsidR="00B71FBB" w:rsidRPr="00A32EDA" w:rsidRDefault="00805C89" w:rsidP="00A32EDA">
      <w:pPr>
        <w:pStyle w:val="Heading3"/>
        <w:numPr>
          <w:ilvl w:val="0"/>
          <w:numId w:val="0"/>
        </w:numPr>
        <w:tabs>
          <w:tab w:val="left" w:pos="2340"/>
        </w:tabs>
        <w:ind w:left="576"/>
        <w:rPr>
          <w:b w:val="0"/>
          <w:color w:val="auto"/>
          <w:sz w:val="22"/>
          <w:szCs w:val="22"/>
        </w:rPr>
      </w:pPr>
      <w:r w:rsidRPr="00631E52">
        <w:rPr>
          <w:b w:val="0"/>
          <w:color w:val="auto"/>
          <w:sz w:val="22"/>
          <w:szCs w:val="22"/>
        </w:rPr>
        <w:t>Engage locally available TAC resources to obtain guidance or instruction for resolving customer issues.</w:t>
      </w:r>
      <w:bookmarkStart w:id="161" w:name="_Toc314556625"/>
    </w:p>
    <w:p w14:paraId="1630502C" w14:textId="77777777" w:rsidR="00805C89" w:rsidRPr="009772E0" w:rsidRDefault="00805C89" w:rsidP="00C97273">
      <w:pPr>
        <w:pStyle w:val="Heading2"/>
      </w:pPr>
      <w:bookmarkStart w:id="162" w:name="_Toc491938669"/>
      <w:r w:rsidRPr="009772E0">
        <w:t>Request and Provide Collaboration Support</w:t>
      </w:r>
      <w:bookmarkEnd w:id="161"/>
      <w:bookmarkEnd w:id="162"/>
      <w:r w:rsidRPr="009772E0">
        <w:t xml:space="preserve"> </w:t>
      </w:r>
    </w:p>
    <w:p w14:paraId="56805A69" w14:textId="77777777" w:rsidR="00465960" w:rsidRPr="00B075E0" w:rsidRDefault="00805C89" w:rsidP="004C1E32">
      <w:pPr>
        <w:pStyle w:val="Heading3"/>
        <w:numPr>
          <w:ilvl w:val="0"/>
          <w:numId w:val="0"/>
        </w:numPr>
        <w:tabs>
          <w:tab w:val="left" w:pos="2340"/>
        </w:tabs>
        <w:ind w:left="576"/>
        <w:rPr>
          <w:color w:val="auto"/>
          <w:sz w:val="22"/>
          <w:szCs w:val="22"/>
        </w:rPr>
      </w:pPr>
      <w:r w:rsidRPr="00B075E0">
        <w:rPr>
          <w:b w:val="0"/>
          <w:color w:val="auto"/>
          <w:sz w:val="22"/>
          <w:szCs w:val="22"/>
        </w:rPr>
        <w:t>Refer to</w:t>
      </w:r>
      <w:r w:rsidRPr="00B075E0">
        <w:rPr>
          <w:color w:val="auto"/>
          <w:sz w:val="22"/>
          <w:szCs w:val="22"/>
        </w:rPr>
        <w:t xml:space="preserve"> </w:t>
      </w:r>
      <w:hyperlink r:id="rId60" w:history="1">
        <w:r w:rsidRPr="00B075E0">
          <w:rPr>
            <w:rStyle w:val="Hyperlink"/>
            <w:b w:val="0"/>
            <w:color w:val="auto"/>
            <w:sz w:val="22"/>
            <w:szCs w:val="22"/>
          </w:rPr>
          <w:t>CaseMon Training</w:t>
        </w:r>
      </w:hyperlink>
      <w:r w:rsidRPr="00B075E0">
        <w:rPr>
          <w:color w:val="auto"/>
          <w:sz w:val="22"/>
          <w:szCs w:val="22"/>
        </w:rPr>
        <w:t xml:space="preserve"> </w:t>
      </w:r>
      <w:r w:rsidRPr="00B075E0">
        <w:rPr>
          <w:b w:val="0"/>
          <w:color w:val="auto"/>
          <w:sz w:val="22"/>
          <w:szCs w:val="22"/>
        </w:rPr>
        <w:t>materials for guidance in obtaining technical collaboration support.</w:t>
      </w:r>
    </w:p>
    <w:p w14:paraId="1519515A" w14:textId="7903A9AD" w:rsidR="00296EF9" w:rsidRPr="00B075E0" w:rsidRDefault="00296EF9" w:rsidP="004C1E32">
      <w:pPr>
        <w:pStyle w:val="Heading3"/>
        <w:numPr>
          <w:ilvl w:val="0"/>
          <w:numId w:val="0"/>
        </w:numPr>
        <w:tabs>
          <w:tab w:val="left" w:pos="2340"/>
        </w:tabs>
        <w:ind w:left="576"/>
        <w:rPr>
          <w:color w:val="auto"/>
          <w:sz w:val="22"/>
          <w:szCs w:val="22"/>
          <w:lang w:eastAsia="zh-CN"/>
        </w:rPr>
      </w:pPr>
      <w:r w:rsidRPr="00B075E0">
        <w:rPr>
          <w:b w:val="0"/>
          <w:color w:val="auto"/>
          <w:sz w:val="22"/>
          <w:szCs w:val="22"/>
          <w:lang w:eastAsia="zh-CN"/>
        </w:rPr>
        <w:t>CSE</w:t>
      </w:r>
      <w:r w:rsidR="00A16191" w:rsidRPr="00B075E0">
        <w:rPr>
          <w:b w:val="0"/>
          <w:color w:val="auto"/>
          <w:sz w:val="22"/>
          <w:szCs w:val="22"/>
          <w:lang w:eastAsia="zh-CN"/>
        </w:rPr>
        <w:t>s</w:t>
      </w:r>
      <w:r w:rsidRPr="00B075E0">
        <w:rPr>
          <w:b w:val="0"/>
          <w:color w:val="auto"/>
          <w:sz w:val="22"/>
          <w:szCs w:val="22"/>
          <w:lang w:eastAsia="zh-CN"/>
        </w:rPr>
        <w:t xml:space="preserve"> can add themselves as Participant to the </w:t>
      </w:r>
      <w:r w:rsidR="008E6C8E" w:rsidRPr="00B075E0">
        <w:rPr>
          <w:b w:val="0"/>
          <w:color w:val="auto"/>
          <w:sz w:val="22"/>
          <w:szCs w:val="22"/>
          <w:lang w:eastAsia="zh-CN"/>
        </w:rPr>
        <w:t>engagement</w:t>
      </w:r>
      <w:r w:rsidRPr="00B075E0">
        <w:rPr>
          <w:b w:val="0"/>
          <w:color w:val="auto"/>
          <w:sz w:val="22"/>
          <w:szCs w:val="22"/>
          <w:lang w:eastAsia="zh-CN"/>
        </w:rPr>
        <w:t xml:space="preserve"> to provide collaboration support. </w:t>
      </w:r>
      <w:r w:rsidR="00D77FA0" w:rsidRPr="00B075E0">
        <w:rPr>
          <w:b w:val="0"/>
          <w:color w:val="auto"/>
          <w:sz w:val="22"/>
          <w:szCs w:val="22"/>
        </w:rPr>
        <w:t xml:space="preserve">The </w:t>
      </w:r>
      <w:r w:rsidR="008E6C8E" w:rsidRPr="00B075E0">
        <w:rPr>
          <w:b w:val="0"/>
          <w:color w:val="auto"/>
          <w:sz w:val="22"/>
          <w:szCs w:val="22"/>
        </w:rPr>
        <w:t>CSE</w:t>
      </w:r>
      <w:r w:rsidR="00D77FA0" w:rsidRPr="00B075E0">
        <w:rPr>
          <w:b w:val="0"/>
          <w:color w:val="auto"/>
          <w:sz w:val="22"/>
          <w:szCs w:val="22"/>
        </w:rPr>
        <w:t>/</w:t>
      </w:r>
      <w:r w:rsidR="008E6C8E" w:rsidRPr="00B075E0">
        <w:rPr>
          <w:b w:val="0"/>
          <w:color w:val="auto"/>
          <w:sz w:val="22"/>
          <w:szCs w:val="22"/>
        </w:rPr>
        <w:t>M</w:t>
      </w:r>
      <w:r w:rsidR="00D77FA0" w:rsidRPr="00B075E0">
        <w:rPr>
          <w:b w:val="0"/>
          <w:color w:val="auto"/>
          <w:sz w:val="22"/>
          <w:szCs w:val="22"/>
        </w:rPr>
        <w:t xml:space="preserve">anager can directly join the </w:t>
      </w:r>
      <w:r w:rsidR="00693A69" w:rsidRPr="00B075E0">
        <w:rPr>
          <w:b w:val="0"/>
          <w:color w:val="auto"/>
          <w:sz w:val="22"/>
          <w:szCs w:val="22"/>
        </w:rPr>
        <w:t>C</w:t>
      </w:r>
      <w:r w:rsidR="00D77FA0" w:rsidRPr="00B075E0">
        <w:rPr>
          <w:b w:val="0"/>
          <w:color w:val="auto"/>
          <w:sz w:val="22"/>
          <w:szCs w:val="22"/>
        </w:rPr>
        <w:t xml:space="preserve">ase </w:t>
      </w:r>
      <w:r w:rsidR="00693A69" w:rsidRPr="00B075E0">
        <w:rPr>
          <w:b w:val="0"/>
          <w:color w:val="auto"/>
          <w:sz w:val="22"/>
          <w:szCs w:val="22"/>
        </w:rPr>
        <w:t>T</w:t>
      </w:r>
      <w:r w:rsidR="00D77FA0" w:rsidRPr="00B075E0">
        <w:rPr>
          <w:b w:val="0"/>
          <w:color w:val="auto"/>
          <w:sz w:val="22"/>
          <w:szCs w:val="22"/>
        </w:rPr>
        <w:t>eam (sneaker-net style)</w:t>
      </w:r>
      <w:r w:rsidR="008E6C8E" w:rsidRPr="00B075E0">
        <w:rPr>
          <w:b w:val="0"/>
          <w:color w:val="auto"/>
          <w:sz w:val="22"/>
          <w:szCs w:val="22"/>
        </w:rPr>
        <w:t>.</w:t>
      </w:r>
      <w:r w:rsidR="00D77FA0" w:rsidRPr="00B075E0">
        <w:rPr>
          <w:b w:val="0"/>
          <w:color w:val="auto"/>
          <w:sz w:val="22"/>
          <w:szCs w:val="22"/>
        </w:rPr>
        <w:t xml:space="preserve"> </w:t>
      </w:r>
      <w:r w:rsidR="008E6C8E" w:rsidRPr="00B075E0">
        <w:rPr>
          <w:b w:val="0"/>
          <w:color w:val="auto"/>
          <w:sz w:val="22"/>
          <w:szCs w:val="22"/>
        </w:rPr>
        <w:t>The functionality is still available for collaborator to</w:t>
      </w:r>
      <w:r w:rsidR="00D77FA0" w:rsidRPr="00B075E0">
        <w:rPr>
          <w:b w:val="0"/>
          <w:color w:val="auto"/>
          <w:sz w:val="22"/>
          <w:szCs w:val="22"/>
        </w:rPr>
        <w:t xml:space="preserve"> </w:t>
      </w:r>
      <w:r w:rsidR="00B23671" w:rsidRPr="00B075E0">
        <w:rPr>
          <w:b w:val="0"/>
          <w:color w:val="auto"/>
          <w:sz w:val="22"/>
          <w:szCs w:val="22"/>
        </w:rPr>
        <w:t>contact the</w:t>
      </w:r>
      <w:r w:rsidR="00D77FA0" w:rsidRPr="00B075E0">
        <w:rPr>
          <w:b w:val="0"/>
          <w:color w:val="auto"/>
          <w:sz w:val="22"/>
          <w:szCs w:val="22"/>
        </w:rPr>
        <w:t xml:space="preserve"> </w:t>
      </w:r>
      <w:r w:rsidR="008E6C8E" w:rsidRPr="00B075E0">
        <w:rPr>
          <w:b w:val="0"/>
          <w:color w:val="auto"/>
          <w:sz w:val="22"/>
          <w:szCs w:val="22"/>
        </w:rPr>
        <w:t>O</w:t>
      </w:r>
      <w:r w:rsidR="00D77FA0" w:rsidRPr="00B075E0">
        <w:rPr>
          <w:b w:val="0"/>
          <w:color w:val="auto"/>
          <w:sz w:val="22"/>
          <w:szCs w:val="22"/>
        </w:rPr>
        <w:t xml:space="preserve">wner and </w:t>
      </w:r>
      <w:r w:rsidR="008E6C8E" w:rsidRPr="00B075E0">
        <w:rPr>
          <w:b w:val="0"/>
          <w:color w:val="auto"/>
          <w:sz w:val="22"/>
          <w:szCs w:val="22"/>
        </w:rPr>
        <w:t>request that the O</w:t>
      </w:r>
      <w:r w:rsidR="00D77FA0" w:rsidRPr="00B075E0">
        <w:rPr>
          <w:b w:val="0"/>
          <w:color w:val="auto"/>
          <w:sz w:val="22"/>
          <w:szCs w:val="22"/>
        </w:rPr>
        <w:t xml:space="preserve">wner </w:t>
      </w:r>
      <w:r w:rsidR="008E6C8E" w:rsidRPr="00B075E0">
        <w:rPr>
          <w:b w:val="0"/>
          <w:color w:val="auto"/>
          <w:sz w:val="22"/>
          <w:szCs w:val="22"/>
        </w:rPr>
        <w:t xml:space="preserve">complete the sneaker-net </w:t>
      </w:r>
      <w:r w:rsidR="002707DF" w:rsidRPr="00B075E0">
        <w:rPr>
          <w:b w:val="0"/>
          <w:color w:val="auto"/>
          <w:sz w:val="22"/>
          <w:szCs w:val="22"/>
        </w:rPr>
        <w:t>click, which</w:t>
      </w:r>
      <w:r w:rsidR="008E6C8E" w:rsidRPr="00B075E0">
        <w:rPr>
          <w:b w:val="0"/>
          <w:color w:val="auto"/>
          <w:sz w:val="22"/>
          <w:szCs w:val="22"/>
        </w:rPr>
        <w:t xml:space="preserve"> will add the collaborator to the team as a Participant.</w:t>
      </w:r>
      <w:r w:rsidR="00D77FA0" w:rsidRPr="00B075E0">
        <w:rPr>
          <w:b w:val="0"/>
          <w:color w:val="auto"/>
          <w:sz w:val="22"/>
          <w:szCs w:val="22"/>
        </w:rPr>
        <w:t xml:space="preserve"> </w:t>
      </w:r>
      <w:r w:rsidRPr="00B075E0">
        <w:rPr>
          <w:b w:val="0"/>
          <w:color w:val="auto"/>
          <w:sz w:val="22"/>
          <w:szCs w:val="22"/>
          <w:lang w:eastAsia="zh-CN"/>
        </w:rPr>
        <w:t>For details on collaboration refer to Collaboration process document.</w:t>
      </w:r>
    </w:p>
    <w:p w14:paraId="0752B00F" w14:textId="77777777" w:rsidR="00805C89" w:rsidRPr="009772E0" w:rsidRDefault="00A02CFF" w:rsidP="00C97273">
      <w:pPr>
        <w:pStyle w:val="Heading2"/>
      </w:pPr>
      <w:bookmarkStart w:id="163" w:name="_Toc314556626"/>
      <w:bookmarkStart w:id="164" w:name="_Toc491938670"/>
      <w:r>
        <w:t>Contact</w:t>
      </w:r>
      <w:r w:rsidR="00805C89" w:rsidRPr="009772E0">
        <w:t xml:space="preserve"> Customer</w:t>
      </w:r>
      <w:bookmarkEnd w:id="163"/>
      <w:r>
        <w:t xml:space="preserve"> for Verification</w:t>
      </w:r>
      <w:bookmarkEnd w:id="164"/>
    </w:p>
    <w:p w14:paraId="0A38D212" w14:textId="77777777" w:rsidR="00805C89" w:rsidRPr="00631E52" w:rsidRDefault="00805C89" w:rsidP="004C1E32">
      <w:pPr>
        <w:pStyle w:val="Heading3"/>
        <w:numPr>
          <w:ilvl w:val="0"/>
          <w:numId w:val="0"/>
        </w:numPr>
        <w:tabs>
          <w:tab w:val="left" w:pos="2340"/>
        </w:tabs>
        <w:ind w:left="576"/>
        <w:rPr>
          <w:b w:val="0"/>
          <w:color w:val="auto"/>
          <w:sz w:val="22"/>
          <w:szCs w:val="22"/>
        </w:rPr>
      </w:pPr>
      <w:r w:rsidRPr="00631E52">
        <w:rPr>
          <w:b w:val="0"/>
          <w:color w:val="auto"/>
          <w:sz w:val="22"/>
          <w:szCs w:val="22"/>
        </w:rPr>
        <w:t>Call the customer (if appropriate) to confirm effectiveness of the fix.  Send a closing email, which includes the following basic elements:</w:t>
      </w:r>
    </w:p>
    <w:p w14:paraId="40DFACDE" w14:textId="77777777" w:rsidR="00805C89" w:rsidRPr="009772E0" w:rsidRDefault="00805C89" w:rsidP="004C1E32">
      <w:pPr>
        <w:pStyle w:val="body3"/>
        <w:numPr>
          <w:ilvl w:val="0"/>
          <w:numId w:val="1"/>
        </w:numPr>
        <w:spacing w:before="0"/>
        <w:ind w:left="900"/>
      </w:pPr>
      <w:r w:rsidRPr="009772E0">
        <w:t>List of original concerns</w:t>
      </w:r>
    </w:p>
    <w:p w14:paraId="5FF7A08E" w14:textId="77777777" w:rsidR="00805C89" w:rsidRPr="009772E0" w:rsidRDefault="00805C89" w:rsidP="004C1E32">
      <w:pPr>
        <w:pStyle w:val="body3"/>
        <w:numPr>
          <w:ilvl w:val="0"/>
          <w:numId w:val="1"/>
        </w:numPr>
        <w:spacing w:before="0"/>
        <w:ind w:left="900"/>
      </w:pPr>
      <w:r w:rsidRPr="009772E0">
        <w:t xml:space="preserve">Resolution summary for each concern </w:t>
      </w:r>
    </w:p>
    <w:p w14:paraId="39D7549B" w14:textId="77777777" w:rsidR="00805C89" w:rsidRPr="009772E0" w:rsidRDefault="00805C89" w:rsidP="004C1E32">
      <w:pPr>
        <w:pStyle w:val="body3"/>
        <w:numPr>
          <w:ilvl w:val="0"/>
          <w:numId w:val="1"/>
        </w:numPr>
        <w:spacing w:before="0"/>
        <w:ind w:left="900"/>
      </w:pPr>
      <w:r w:rsidRPr="009772E0">
        <w:t>Request final confirmation that the original problem has been resolved</w:t>
      </w:r>
    </w:p>
    <w:p w14:paraId="14D5A32A" w14:textId="77777777" w:rsidR="00805C89" w:rsidRPr="009772E0" w:rsidRDefault="00805C89" w:rsidP="004C1E32">
      <w:pPr>
        <w:pStyle w:val="body3"/>
        <w:numPr>
          <w:ilvl w:val="0"/>
          <w:numId w:val="1"/>
        </w:numPr>
        <w:spacing w:before="0"/>
        <w:ind w:left="900"/>
      </w:pPr>
      <w:r w:rsidRPr="009772E0">
        <w:t>Verify that the customer does not have other issues related to the original problem for which they require further assistance on this SR</w:t>
      </w:r>
    </w:p>
    <w:p w14:paraId="62E14877" w14:textId="77777777" w:rsidR="00805C89" w:rsidRPr="009772E0" w:rsidRDefault="00805C89" w:rsidP="004C1E32">
      <w:pPr>
        <w:pStyle w:val="body3"/>
        <w:numPr>
          <w:ilvl w:val="0"/>
          <w:numId w:val="1"/>
        </w:numPr>
        <w:spacing w:before="0"/>
        <w:ind w:left="900"/>
      </w:pPr>
      <w:r w:rsidRPr="009772E0">
        <w:t>Steps to follow if the same problem recurs and a fix has not been found</w:t>
      </w:r>
    </w:p>
    <w:p w14:paraId="77A5DEA2" w14:textId="2FF276A2" w:rsidR="00465960" w:rsidRDefault="00805C89" w:rsidP="004C1E32">
      <w:pPr>
        <w:pStyle w:val="body3"/>
        <w:numPr>
          <w:ilvl w:val="0"/>
          <w:numId w:val="1"/>
        </w:numPr>
        <w:spacing w:before="0"/>
        <w:ind w:left="900"/>
      </w:pPr>
      <w:r w:rsidRPr="009772E0">
        <w:lastRenderedPageBreak/>
        <w:t>CSE contact information and office hours</w:t>
      </w:r>
    </w:p>
    <w:p w14:paraId="1E360AE1" w14:textId="55DB2F7B" w:rsidR="00E60C4B" w:rsidRDefault="00C75053" w:rsidP="00C97273">
      <w:pPr>
        <w:pStyle w:val="Heading2"/>
      </w:pPr>
      <w:bookmarkStart w:id="165" w:name="_Toc351023285"/>
      <w:bookmarkStart w:id="166" w:name="_Toc351023547"/>
      <w:bookmarkStart w:id="167" w:name="_Toc351026019"/>
      <w:bookmarkStart w:id="168" w:name="_Toc352075226"/>
      <w:bookmarkStart w:id="169" w:name="_Toc352612914"/>
      <w:bookmarkStart w:id="170" w:name="_Toc352711182"/>
      <w:bookmarkStart w:id="171" w:name="_Toc352873235"/>
      <w:bookmarkStart w:id="172" w:name="_Toc351023286"/>
      <w:bookmarkStart w:id="173" w:name="_Toc351023548"/>
      <w:bookmarkStart w:id="174" w:name="_Toc351026020"/>
      <w:bookmarkStart w:id="175" w:name="_Toc352075227"/>
      <w:bookmarkStart w:id="176" w:name="_Toc352612915"/>
      <w:bookmarkStart w:id="177" w:name="_Toc352711183"/>
      <w:bookmarkStart w:id="178" w:name="_Toc352873236"/>
      <w:bookmarkStart w:id="179" w:name="_Toc351023287"/>
      <w:bookmarkStart w:id="180" w:name="_Toc351023549"/>
      <w:bookmarkStart w:id="181" w:name="_Toc351026021"/>
      <w:bookmarkStart w:id="182" w:name="_Toc352075228"/>
      <w:bookmarkStart w:id="183" w:name="_Toc352612916"/>
      <w:bookmarkStart w:id="184" w:name="_Toc352711184"/>
      <w:bookmarkStart w:id="185" w:name="_Toc352873237"/>
      <w:bookmarkStart w:id="186" w:name="_Toc351023288"/>
      <w:bookmarkStart w:id="187" w:name="_Toc351023550"/>
      <w:bookmarkStart w:id="188" w:name="_Toc351026022"/>
      <w:bookmarkStart w:id="189" w:name="_Toc352075229"/>
      <w:bookmarkStart w:id="190" w:name="_Toc352612917"/>
      <w:bookmarkStart w:id="191" w:name="_Toc352711185"/>
      <w:bookmarkStart w:id="192" w:name="_Toc352873238"/>
      <w:bookmarkStart w:id="193" w:name="_Toc351023289"/>
      <w:bookmarkStart w:id="194" w:name="_Toc351023551"/>
      <w:bookmarkStart w:id="195" w:name="_Toc351026023"/>
      <w:bookmarkStart w:id="196" w:name="_Toc352075230"/>
      <w:bookmarkStart w:id="197" w:name="_Toc352612918"/>
      <w:bookmarkStart w:id="198" w:name="_Toc352711186"/>
      <w:bookmarkStart w:id="199" w:name="_Toc352873239"/>
      <w:bookmarkStart w:id="200" w:name="_Toc351023290"/>
      <w:bookmarkStart w:id="201" w:name="_Toc351023552"/>
      <w:bookmarkStart w:id="202" w:name="_Toc351026024"/>
      <w:bookmarkStart w:id="203" w:name="_Toc352075231"/>
      <w:bookmarkStart w:id="204" w:name="_Toc352612919"/>
      <w:bookmarkStart w:id="205" w:name="_Toc352711187"/>
      <w:bookmarkStart w:id="206" w:name="_Toc352873240"/>
      <w:bookmarkStart w:id="207" w:name="_Toc351023291"/>
      <w:bookmarkStart w:id="208" w:name="_Toc351023553"/>
      <w:bookmarkStart w:id="209" w:name="_Toc351026025"/>
      <w:bookmarkStart w:id="210" w:name="_Toc352075232"/>
      <w:bookmarkStart w:id="211" w:name="_Toc352612920"/>
      <w:bookmarkStart w:id="212" w:name="_Toc352711188"/>
      <w:bookmarkStart w:id="213" w:name="_Toc352873241"/>
      <w:bookmarkStart w:id="214" w:name="_Toc351023292"/>
      <w:bookmarkStart w:id="215" w:name="_Toc351023554"/>
      <w:bookmarkStart w:id="216" w:name="_Toc351026026"/>
      <w:bookmarkStart w:id="217" w:name="_Toc352075233"/>
      <w:bookmarkStart w:id="218" w:name="_Toc352612921"/>
      <w:bookmarkStart w:id="219" w:name="_Toc352711189"/>
      <w:bookmarkStart w:id="220" w:name="_Toc352873242"/>
      <w:bookmarkStart w:id="221" w:name="_Toc351023293"/>
      <w:bookmarkStart w:id="222" w:name="_Toc351023555"/>
      <w:bookmarkStart w:id="223" w:name="_Toc351026027"/>
      <w:bookmarkStart w:id="224" w:name="_Toc352075234"/>
      <w:bookmarkStart w:id="225" w:name="_Toc352612922"/>
      <w:bookmarkStart w:id="226" w:name="_Toc352711190"/>
      <w:bookmarkStart w:id="227" w:name="_Toc352873243"/>
      <w:bookmarkStart w:id="228" w:name="_Toc351023294"/>
      <w:bookmarkStart w:id="229" w:name="_Toc351023556"/>
      <w:bookmarkStart w:id="230" w:name="_Toc351026028"/>
      <w:bookmarkStart w:id="231" w:name="_Toc352075235"/>
      <w:bookmarkStart w:id="232" w:name="_Toc352612923"/>
      <w:bookmarkStart w:id="233" w:name="_Toc352711191"/>
      <w:bookmarkStart w:id="234" w:name="_Toc352873244"/>
      <w:bookmarkStart w:id="235" w:name="_Toc351023295"/>
      <w:bookmarkStart w:id="236" w:name="_Toc351023557"/>
      <w:bookmarkStart w:id="237" w:name="_Toc351026029"/>
      <w:bookmarkStart w:id="238" w:name="_Toc352075236"/>
      <w:bookmarkStart w:id="239" w:name="_Toc352612924"/>
      <w:bookmarkStart w:id="240" w:name="_Toc352711192"/>
      <w:bookmarkStart w:id="241" w:name="_Toc352873245"/>
      <w:bookmarkStart w:id="242" w:name="_Toc351023296"/>
      <w:bookmarkStart w:id="243" w:name="_Toc351023558"/>
      <w:bookmarkStart w:id="244" w:name="_Toc351026030"/>
      <w:bookmarkStart w:id="245" w:name="_Toc352075237"/>
      <w:bookmarkStart w:id="246" w:name="_Toc352612925"/>
      <w:bookmarkStart w:id="247" w:name="_Toc352711193"/>
      <w:bookmarkStart w:id="248" w:name="_Toc352873246"/>
      <w:bookmarkStart w:id="249" w:name="_Toc351023297"/>
      <w:bookmarkStart w:id="250" w:name="_Toc351023559"/>
      <w:bookmarkStart w:id="251" w:name="_Toc351026031"/>
      <w:bookmarkStart w:id="252" w:name="_Toc352075238"/>
      <w:bookmarkStart w:id="253" w:name="_Toc352612926"/>
      <w:bookmarkStart w:id="254" w:name="_Toc352711194"/>
      <w:bookmarkStart w:id="255" w:name="_Toc352873247"/>
      <w:bookmarkStart w:id="256" w:name="_Toc351023298"/>
      <w:bookmarkStart w:id="257" w:name="_Toc351023560"/>
      <w:bookmarkStart w:id="258" w:name="_Toc351026032"/>
      <w:bookmarkStart w:id="259" w:name="_Toc352075239"/>
      <w:bookmarkStart w:id="260" w:name="_Toc352612927"/>
      <w:bookmarkStart w:id="261" w:name="_Toc352711195"/>
      <w:bookmarkStart w:id="262" w:name="_Toc352873248"/>
      <w:bookmarkStart w:id="263" w:name="_Toc351023299"/>
      <w:bookmarkStart w:id="264" w:name="_Toc351023561"/>
      <w:bookmarkStart w:id="265" w:name="_Toc351026033"/>
      <w:bookmarkStart w:id="266" w:name="_Toc352075240"/>
      <w:bookmarkStart w:id="267" w:name="_Toc352612928"/>
      <w:bookmarkStart w:id="268" w:name="_Toc352711196"/>
      <w:bookmarkStart w:id="269" w:name="_Toc352873249"/>
      <w:bookmarkStart w:id="270" w:name="_Toc351023300"/>
      <w:bookmarkStart w:id="271" w:name="_Toc351023562"/>
      <w:bookmarkStart w:id="272" w:name="_Toc351026034"/>
      <w:bookmarkStart w:id="273" w:name="_Toc352075241"/>
      <w:bookmarkStart w:id="274" w:name="_Toc352612929"/>
      <w:bookmarkStart w:id="275" w:name="_Toc352711197"/>
      <w:bookmarkStart w:id="276" w:name="_Toc352873250"/>
      <w:bookmarkStart w:id="277" w:name="_Toc351023301"/>
      <w:bookmarkStart w:id="278" w:name="_Toc351023563"/>
      <w:bookmarkStart w:id="279" w:name="_Toc351026035"/>
      <w:bookmarkStart w:id="280" w:name="_Toc352075242"/>
      <w:bookmarkStart w:id="281" w:name="_Toc352612930"/>
      <w:bookmarkStart w:id="282" w:name="_Toc352711198"/>
      <w:bookmarkStart w:id="283" w:name="_Toc352873251"/>
      <w:bookmarkStart w:id="284" w:name="_Toc351023302"/>
      <w:bookmarkStart w:id="285" w:name="_Toc351023564"/>
      <w:bookmarkStart w:id="286" w:name="_Toc351026036"/>
      <w:bookmarkStart w:id="287" w:name="_Toc352075243"/>
      <w:bookmarkStart w:id="288" w:name="_Toc352612931"/>
      <w:bookmarkStart w:id="289" w:name="_Toc352711199"/>
      <w:bookmarkStart w:id="290" w:name="_Toc352873252"/>
      <w:bookmarkStart w:id="291" w:name="_Toc351023303"/>
      <w:bookmarkStart w:id="292" w:name="_Toc351023565"/>
      <w:bookmarkStart w:id="293" w:name="_Toc351026037"/>
      <w:bookmarkStart w:id="294" w:name="_Toc352075244"/>
      <w:bookmarkStart w:id="295" w:name="_Toc352612932"/>
      <w:bookmarkStart w:id="296" w:name="_Toc352711200"/>
      <w:bookmarkStart w:id="297" w:name="_Toc352873253"/>
      <w:bookmarkStart w:id="298" w:name="_Toc397444118"/>
      <w:bookmarkStart w:id="299" w:name="_Toc408534271"/>
      <w:bookmarkStart w:id="300" w:name="_Toc397444119"/>
      <w:bookmarkStart w:id="301" w:name="_Toc408534272"/>
      <w:bookmarkStart w:id="302" w:name="_Toc397444120"/>
      <w:bookmarkStart w:id="303" w:name="_Toc408534273"/>
      <w:bookmarkStart w:id="304" w:name="_Toc397444121"/>
      <w:bookmarkStart w:id="305" w:name="_Toc408534274"/>
      <w:bookmarkStart w:id="306" w:name="_Toc397444122"/>
      <w:bookmarkStart w:id="307" w:name="_Toc408534275"/>
      <w:bookmarkStart w:id="308" w:name="_Toc397444123"/>
      <w:bookmarkStart w:id="309" w:name="_Toc408534276"/>
      <w:bookmarkStart w:id="310" w:name="_Toc397444124"/>
      <w:bookmarkStart w:id="311" w:name="_Toc408534277"/>
      <w:bookmarkStart w:id="312" w:name="_Toc350433022"/>
      <w:bookmarkStart w:id="313" w:name="_Toc369805856"/>
      <w:bookmarkStart w:id="314" w:name="_Toc314556627"/>
      <w:bookmarkStart w:id="315" w:name="_Toc49193867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r>
        <w:t>Putting a Case “On Hold”</w:t>
      </w:r>
      <w:bookmarkEnd w:id="312"/>
      <w:bookmarkEnd w:id="313"/>
      <w:bookmarkEnd w:id="315"/>
    </w:p>
    <w:p w14:paraId="4DBFFC0E" w14:textId="77777777" w:rsidR="00FD5561" w:rsidRDefault="00023B99" w:rsidP="004C1E32">
      <w:pPr>
        <w:pStyle w:val="Heading3"/>
        <w:numPr>
          <w:ilvl w:val="0"/>
          <w:numId w:val="0"/>
        </w:numPr>
        <w:tabs>
          <w:tab w:val="left" w:pos="2340"/>
        </w:tabs>
        <w:ind w:left="576"/>
        <w:rPr>
          <w:b w:val="0"/>
          <w:color w:val="262626" w:themeColor="text1" w:themeTint="D9"/>
          <w:sz w:val="22"/>
          <w:szCs w:val="22"/>
        </w:rPr>
      </w:pPr>
      <w:r w:rsidRPr="00310A2B">
        <w:rPr>
          <w:b w:val="0"/>
          <w:bCs w:val="0"/>
          <w:color w:val="262626" w:themeColor="text1" w:themeTint="D9"/>
          <w:sz w:val="22"/>
          <w:szCs w:val="22"/>
        </w:rPr>
        <w:t>For cases where the next step towards resolution is pending on customer or a software</w:t>
      </w:r>
      <w:r w:rsidRPr="00310A2B">
        <w:rPr>
          <w:b w:val="0"/>
          <w:color w:val="262626" w:themeColor="text1" w:themeTint="D9"/>
          <w:sz w:val="22"/>
          <w:szCs w:val="22"/>
        </w:rPr>
        <w:t xml:space="preserve"> release process that will take at least 7 calendar days (week), case owner can discuss the option of putting the case on hold with customer, get agreement on the duration of case hold, document it as a case note and then put the case on hold. </w:t>
      </w:r>
    </w:p>
    <w:p w14:paraId="2B4016FE" w14:textId="593596C0" w:rsidR="00023B99" w:rsidRPr="00310A2B" w:rsidRDefault="00023B99" w:rsidP="004C1E32">
      <w:pPr>
        <w:pStyle w:val="Heading3"/>
        <w:numPr>
          <w:ilvl w:val="0"/>
          <w:numId w:val="0"/>
        </w:numPr>
        <w:tabs>
          <w:tab w:val="left" w:pos="2340"/>
        </w:tabs>
        <w:ind w:left="576"/>
        <w:rPr>
          <w:b w:val="0"/>
          <w:color w:val="262626" w:themeColor="text1" w:themeTint="D9"/>
          <w:sz w:val="22"/>
          <w:szCs w:val="22"/>
        </w:rPr>
      </w:pPr>
      <w:r w:rsidRPr="00310A2B">
        <w:rPr>
          <w:b w:val="0"/>
          <w:color w:val="262626" w:themeColor="text1" w:themeTint="D9"/>
          <w:sz w:val="22"/>
          <w:szCs w:val="22"/>
        </w:rPr>
        <w:t>Specific scenarios include</w:t>
      </w:r>
      <w:r w:rsidR="00FD5561">
        <w:rPr>
          <w:b w:val="0"/>
          <w:color w:val="262626" w:themeColor="text1" w:themeTint="D9"/>
          <w:sz w:val="22"/>
          <w:szCs w:val="22"/>
        </w:rPr>
        <w:t>:</w:t>
      </w:r>
    </w:p>
    <w:p w14:paraId="54BEC62B" w14:textId="75A12926" w:rsidR="00023B99" w:rsidRDefault="00023B99" w:rsidP="00DA09DC">
      <w:pPr>
        <w:pStyle w:val="body2"/>
        <w:numPr>
          <w:ilvl w:val="1"/>
          <w:numId w:val="25"/>
        </w:numPr>
        <w:spacing w:before="120" w:line="240" w:lineRule="auto"/>
        <w:ind w:left="1170"/>
      </w:pPr>
      <w:r>
        <w:t>Customer is out of the office for more than a week</w:t>
      </w:r>
    </w:p>
    <w:p w14:paraId="35C54CCB" w14:textId="42B499DB" w:rsidR="00023B99" w:rsidRDefault="00023B99" w:rsidP="00DA09DC">
      <w:pPr>
        <w:pStyle w:val="body2"/>
        <w:numPr>
          <w:ilvl w:val="1"/>
          <w:numId w:val="25"/>
        </w:numPr>
        <w:spacing w:before="120" w:line="240" w:lineRule="auto"/>
        <w:ind w:left="1170"/>
      </w:pPr>
      <w:r>
        <w:t>Customer has informed that it will take at least a week to apply work-around or verify software fix due to change management processes</w:t>
      </w:r>
    </w:p>
    <w:p w14:paraId="6D1FD42C" w14:textId="257F3490" w:rsidR="00023B99" w:rsidRDefault="00023B99" w:rsidP="00DA09DC">
      <w:pPr>
        <w:pStyle w:val="body2"/>
        <w:numPr>
          <w:ilvl w:val="1"/>
          <w:numId w:val="25"/>
        </w:numPr>
        <w:spacing w:before="120" w:line="240" w:lineRule="auto"/>
        <w:ind w:left="1170"/>
      </w:pPr>
      <w:r>
        <w:t>It will take more than a week for the Software release to be generally available for all customers in Cisco.com website and case status is Release-pending.</w:t>
      </w:r>
    </w:p>
    <w:p w14:paraId="791B804F" w14:textId="03AA1C75" w:rsidR="00023B99" w:rsidRDefault="00023B99" w:rsidP="004C1E32">
      <w:pPr>
        <w:pStyle w:val="body2"/>
        <w:ind w:left="576"/>
        <w:jc w:val="both"/>
      </w:pPr>
      <w:r>
        <w:t xml:space="preserve">When customer is available and is working with CSE actively, </w:t>
      </w:r>
      <w:r w:rsidR="002879EF">
        <w:t>do</w:t>
      </w:r>
      <w:r>
        <w:t xml:space="preserve"> not put </w:t>
      </w:r>
      <w:r w:rsidR="002879EF">
        <w:t xml:space="preserve">the case </w:t>
      </w:r>
      <w:r>
        <w:t xml:space="preserve">on hold. </w:t>
      </w:r>
      <w:r w:rsidR="00DF053E">
        <w:t>Only use this process</w:t>
      </w:r>
      <w:r>
        <w:t xml:space="preserve"> when the case owner is available to work with the customer when the case is taken off hold on a future date. If the case owner </w:t>
      </w:r>
      <w:r w:rsidR="00DF053E">
        <w:t xml:space="preserve">is </w:t>
      </w:r>
      <w:r>
        <w:t xml:space="preserve">not available </w:t>
      </w:r>
      <w:r w:rsidR="00DF053E">
        <w:t xml:space="preserve">when the case is due to come off the hold status, </w:t>
      </w:r>
      <w:r>
        <w:t xml:space="preserve">use the schedule dispatch process </w:t>
      </w:r>
      <w:r w:rsidR="00326A1B">
        <w:t>outlined in this document</w:t>
      </w:r>
      <w:r>
        <w:t xml:space="preserve"> instead of case on hold.</w:t>
      </w:r>
    </w:p>
    <w:p w14:paraId="2F165F4B" w14:textId="38FF0652" w:rsidR="00023B99" w:rsidRPr="00EE4520" w:rsidRDefault="00023B99" w:rsidP="00E631A3">
      <w:pPr>
        <w:pStyle w:val="Heading3"/>
      </w:pPr>
      <w:r>
        <w:t xml:space="preserve">Steps to put the </w:t>
      </w:r>
      <w:r w:rsidRPr="00E631A3">
        <w:t>case on hold</w:t>
      </w:r>
    </w:p>
    <w:p w14:paraId="08529F2F" w14:textId="77777777" w:rsidR="00023B99" w:rsidRPr="000934BF" w:rsidRDefault="00023B99" w:rsidP="00DA09DC">
      <w:pPr>
        <w:pStyle w:val="Heading3"/>
        <w:numPr>
          <w:ilvl w:val="0"/>
          <w:numId w:val="17"/>
        </w:numPr>
        <w:tabs>
          <w:tab w:val="left" w:pos="2340"/>
        </w:tabs>
        <w:spacing w:before="120" w:line="240" w:lineRule="auto"/>
        <w:ind w:left="1080"/>
        <w:jc w:val="both"/>
        <w:rPr>
          <w:b w:val="0"/>
          <w:color w:val="auto"/>
          <w:sz w:val="22"/>
          <w:szCs w:val="22"/>
        </w:rPr>
      </w:pPr>
      <w:r w:rsidRPr="00E463DD">
        <w:rPr>
          <w:b w:val="0"/>
          <w:color w:val="auto"/>
          <w:sz w:val="22"/>
          <w:szCs w:val="22"/>
        </w:rPr>
        <w:t xml:space="preserve">Go to the Case Console view and </w:t>
      </w:r>
      <w:r>
        <w:rPr>
          <w:b w:val="0"/>
          <w:color w:val="auto"/>
          <w:sz w:val="22"/>
          <w:szCs w:val="22"/>
        </w:rPr>
        <w:t xml:space="preserve">click the </w:t>
      </w:r>
      <w:r w:rsidRPr="00023B99">
        <w:rPr>
          <w:b w:val="0"/>
          <w:color w:val="auto"/>
          <w:sz w:val="22"/>
          <w:szCs w:val="22"/>
        </w:rPr>
        <w:t>Hold</w:t>
      </w:r>
      <w:r w:rsidRPr="00E463DD">
        <w:rPr>
          <w:b w:val="0"/>
          <w:color w:val="auto"/>
          <w:sz w:val="22"/>
          <w:szCs w:val="22"/>
        </w:rPr>
        <w:t xml:space="preserve"> </w:t>
      </w:r>
      <w:r>
        <w:rPr>
          <w:b w:val="0"/>
          <w:color w:val="auto"/>
          <w:sz w:val="22"/>
          <w:szCs w:val="22"/>
        </w:rPr>
        <w:t>link</w:t>
      </w:r>
      <w:r w:rsidRPr="00E463DD">
        <w:rPr>
          <w:b w:val="0"/>
          <w:color w:val="auto"/>
          <w:sz w:val="22"/>
          <w:szCs w:val="22"/>
        </w:rPr>
        <w:t>.</w:t>
      </w:r>
    </w:p>
    <w:p w14:paraId="64B186DE" w14:textId="4698613A" w:rsidR="00023B99" w:rsidRDefault="00023B99" w:rsidP="00DA09DC">
      <w:pPr>
        <w:pStyle w:val="Heading3"/>
        <w:numPr>
          <w:ilvl w:val="0"/>
          <w:numId w:val="17"/>
        </w:numPr>
        <w:tabs>
          <w:tab w:val="left" w:pos="2340"/>
        </w:tabs>
        <w:spacing w:before="120" w:line="240" w:lineRule="auto"/>
        <w:ind w:left="1080"/>
        <w:jc w:val="both"/>
        <w:rPr>
          <w:b w:val="0"/>
          <w:color w:val="auto"/>
          <w:sz w:val="22"/>
          <w:szCs w:val="22"/>
        </w:rPr>
      </w:pPr>
      <w:r w:rsidRPr="00E463DD">
        <w:rPr>
          <w:b w:val="0"/>
          <w:color w:val="auto"/>
          <w:sz w:val="22"/>
          <w:szCs w:val="22"/>
        </w:rPr>
        <w:t>Complete</w:t>
      </w:r>
      <w:r>
        <w:rPr>
          <w:b w:val="0"/>
          <w:color w:val="auto"/>
          <w:sz w:val="22"/>
          <w:szCs w:val="22"/>
        </w:rPr>
        <w:t xml:space="preserve"> the </w:t>
      </w:r>
      <w:r w:rsidR="00A32EDA">
        <w:rPr>
          <w:b w:val="0"/>
          <w:color w:val="auto"/>
          <w:sz w:val="22"/>
          <w:szCs w:val="22"/>
        </w:rPr>
        <w:t>On-Hold</w:t>
      </w:r>
      <w:r>
        <w:rPr>
          <w:b w:val="0"/>
          <w:color w:val="auto"/>
          <w:sz w:val="22"/>
          <w:szCs w:val="22"/>
        </w:rPr>
        <w:t xml:space="preserve"> logic page by entering the date and time when the case will be taken off hold in customer’s time zone. Select “Yes” for “Are you available at this time” field.</w:t>
      </w:r>
    </w:p>
    <w:p w14:paraId="7092BBD1" w14:textId="4825E583" w:rsidR="00023B99" w:rsidRPr="00023B99" w:rsidRDefault="00A32EDA" w:rsidP="00DA09DC">
      <w:pPr>
        <w:pStyle w:val="Heading3"/>
        <w:numPr>
          <w:ilvl w:val="0"/>
          <w:numId w:val="17"/>
        </w:numPr>
        <w:tabs>
          <w:tab w:val="left" w:pos="2340"/>
        </w:tabs>
        <w:spacing w:before="120" w:line="240" w:lineRule="auto"/>
        <w:ind w:left="1080"/>
        <w:jc w:val="both"/>
        <w:rPr>
          <w:b w:val="0"/>
          <w:color w:val="auto"/>
          <w:sz w:val="22"/>
          <w:szCs w:val="22"/>
        </w:rPr>
      </w:pPr>
      <w:r>
        <w:rPr>
          <w:b w:val="0"/>
          <w:color w:val="auto"/>
          <w:sz w:val="22"/>
          <w:szCs w:val="22"/>
        </w:rPr>
        <w:t>The On-</w:t>
      </w:r>
      <w:r w:rsidR="00023B99" w:rsidRPr="00023B99">
        <w:rPr>
          <w:b w:val="0"/>
          <w:color w:val="auto"/>
          <w:sz w:val="22"/>
          <w:szCs w:val="22"/>
        </w:rPr>
        <w:t>Hold Action Item page will be displayed</w:t>
      </w:r>
    </w:p>
    <w:p w14:paraId="471A8916" w14:textId="6EA95F5E" w:rsidR="00023B99" w:rsidRPr="00023B99" w:rsidRDefault="00023B99" w:rsidP="00DA09DC">
      <w:pPr>
        <w:pStyle w:val="Heading3"/>
        <w:numPr>
          <w:ilvl w:val="0"/>
          <w:numId w:val="17"/>
        </w:numPr>
        <w:tabs>
          <w:tab w:val="left" w:pos="2340"/>
        </w:tabs>
        <w:spacing w:before="120" w:line="240" w:lineRule="auto"/>
        <w:ind w:left="1080"/>
        <w:jc w:val="both"/>
        <w:rPr>
          <w:b w:val="0"/>
          <w:color w:val="auto"/>
          <w:sz w:val="22"/>
          <w:szCs w:val="22"/>
        </w:rPr>
      </w:pPr>
      <w:r w:rsidRPr="00023B99">
        <w:rPr>
          <w:b w:val="0"/>
          <w:color w:val="auto"/>
          <w:sz w:val="22"/>
          <w:szCs w:val="22"/>
        </w:rPr>
        <w:t xml:space="preserve">Complete fields on the </w:t>
      </w:r>
      <w:r w:rsidR="00A32EDA" w:rsidRPr="00023B99">
        <w:rPr>
          <w:b w:val="0"/>
          <w:color w:val="auto"/>
          <w:sz w:val="22"/>
          <w:szCs w:val="22"/>
        </w:rPr>
        <w:t>On-Hold</w:t>
      </w:r>
      <w:r w:rsidRPr="00023B99">
        <w:rPr>
          <w:b w:val="0"/>
          <w:color w:val="auto"/>
          <w:sz w:val="22"/>
          <w:szCs w:val="22"/>
        </w:rPr>
        <w:t xml:space="preserve"> Action Item page and save. This action triggers an email notification to customer informing that the case is put on hold.</w:t>
      </w:r>
    </w:p>
    <w:p w14:paraId="75B3F3DF" w14:textId="77777777" w:rsidR="00023B99" w:rsidRPr="00023B99" w:rsidRDefault="00023B99" w:rsidP="00DA09DC">
      <w:pPr>
        <w:pStyle w:val="Heading3"/>
        <w:numPr>
          <w:ilvl w:val="0"/>
          <w:numId w:val="17"/>
        </w:numPr>
        <w:tabs>
          <w:tab w:val="left" w:pos="2340"/>
        </w:tabs>
        <w:spacing w:before="120" w:line="240" w:lineRule="auto"/>
        <w:ind w:left="1080"/>
        <w:jc w:val="both"/>
        <w:rPr>
          <w:b w:val="0"/>
          <w:color w:val="auto"/>
          <w:sz w:val="22"/>
          <w:szCs w:val="22"/>
        </w:rPr>
      </w:pPr>
      <w:r w:rsidRPr="00023B99">
        <w:rPr>
          <w:b w:val="0"/>
          <w:color w:val="auto"/>
          <w:sz w:val="22"/>
          <w:szCs w:val="22"/>
        </w:rPr>
        <w:t>The word “ON HOLD” will be displayed next to the Case status in the Contact tab of Case Console View</w:t>
      </w:r>
    </w:p>
    <w:p w14:paraId="18D117D0" w14:textId="3384126C" w:rsidR="00251C07" w:rsidRPr="00251C07" w:rsidRDefault="00251C07" w:rsidP="00251C07">
      <w:pPr>
        <w:pStyle w:val="Heading3"/>
      </w:pPr>
      <w:r>
        <w:t>Taking the case off hold</w:t>
      </w:r>
    </w:p>
    <w:p w14:paraId="6C65C91D" w14:textId="77777777" w:rsidR="00023B99" w:rsidRDefault="00023B99" w:rsidP="00844408">
      <w:pPr>
        <w:pStyle w:val="Heading3"/>
        <w:numPr>
          <w:ilvl w:val="0"/>
          <w:numId w:val="0"/>
        </w:numPr>
        <w:tabs>
          <w:tab w:val="left" w:pos="2340"/>
        </w:tabs>
        <w:ind w:left="720"/>
        <w:jc w:val="both"/>
        <w:rPr>
          <w:b w:val="0"/>
          <w:color w:val="auto"/>
          <w:sz w:val="22"/>
          <w:szCs w:val="22"/>
        </w:rPr>
      </w:pPr>
      <w:r>
        <w:rPr>
          <w:b w:val="0"/>
          <w:color w:val="auto"/>
          <w:sz w:val="22"/>
          <w:szCs w:val="22"/>
        </w:rPr>
        <w:t xml:space="preserve">If the customer becomes available to work with the case owner </w:t>
      </w:r>
      <w:r w:rsidRPr="00A75C6C">
        <w:rPr>
          <w:color w:val="auto"/>
          <w:sz w:val="22"/>
          <w:szCs w:val="22"/>
        </w:rPr>
        <w:t>prior</w:t>
      </w:r>
      <w:r>
        <w:rPr>
          <w:b w:val="0"/>
          <w:color w:val="auto"/>
          <w:sz w:val="22"/>
          <w:szCs w:val="22"/>
        </w:rPr>
        <w:t xml:space="preserve"> to the case off hold date, CSE can manually take the case off hold by using the following steps:</w:t>
      </w:r>
    </w:p>
    <w:p w14:paraId="17E14730" w14:textId="77777777" w:rsidR="00023B99" w:rsidRDefault="00023B99" w:rsidP="00DA09DC">
      <w:pPr>
        <w:pStyle w:val="Heading3"/>
        <w:numPr>
          <w:ilvl w:val="0"/>
          <w:numId w:val="18"/>
        </w:numPr>
        <w:tabs>
          <w:tab w:val="left" w:pos="2340"/>
        </w:tabs>
        <w:ind w:left="1080"/>
        <w:jc w:val="both"/>
        <w:rPr>
          <w:b w:val="0"/>
          <w:color w:val="auto"/>
          <w:sz w:val="22"/>
          <w:szCs w:val="22"/>
        </w:rPr>
      </w:pPr>
      <w:r w:rsidRPr="00E463DD">
        <w:rPr>
          <w:b w:val="0"/>
          <w:color w:val="auto"/>
          <w:sz w:val="22"/>
          <w:szCs w:val="22"/>
        </w:rPr>
        <w:t xml:space="preserve">Go to the Case Console view and </w:t>
      </w:r>
      <w:r>
        <w:rPr>
          <w:b w:val="0"/>
          <w:color w:val="auto"/>
          <w:sz w:val="22"/>
          <w:szCs w:val="22"/>
        </w:rPr>
        <w:t xml:space="preserve">click the </w:t>
      </w:r>
      <w:r w:rsidRPr="001B6592">
        <w:rPr>
          <w:color w:val="auto"/>
          <w:sz w:val="22"/>
          <w:szCs w:val="22"/>
          <w:u w:val="single"/>
        </w:rPr>
        <w:t>Hold</w:t>
      </w:r>
      <w:r w:rsidRPr="00E463DD">
        <w:rPr>
          <w:b w:val="0"/>
          <w:color w:val="auto"/>
          <w:sz w:val="22"/>
          <w:szCs w:val="22"/>
        </w:rPr>
        <w:t xml:space="preserve"> </w:t>
      </w:r>
      <w:r>
        <w:rPr>
          <w:b w:val="0"/>
          <w:color w:val="auto"/>
          <w:sz w:val="22"/>
          <w:szCs w:val="22"/>
        </w:rPr>
        <w:t>link</w:t>
      </w:r>
      <w:r w:rsidRPr="00E463DD">
        <w:rPr>
          <w:b w:val="0"/>
          <w:color w:val="auto"/>
          <w:sz w:val="22"/>
          <w:szCs w:val="22"/>
        </w:rPr>
        <w:t>.</w:t>
      </w:r>
    </w:p>
    <w:p w14:paraId="3874B443" w14:textId="77777777" w:rsidR="00023B99" w:rsidRDefault="00023B99" w:rsidP="00DA09DC">
      <w:pPr>
        <w:pStyle w:val="ListParagraph"/>
        <w:numPr>
          <w:ilvl w:val="0"/>
          <w:numId w:val="18"/>
        </w:numPr>
        <w:spacing w:after="200"/>
        <w:ind w:left="1080"/>
        <w:jc w:val="both"/>
      </w:pPr>
      <w:r>
        <w:t xml:space="preserve">Set the status field to </w:t>
      </w:r>
      <w:r w:rsidRPr="00023B99">
        <w:rPr>
          <w:b/>
        </w:rPr>
        <w:t xml:space="preserve">Cancelled </w:t>
      </w:r>
      <w:r w:rsidRPr="00A75C6C">
        <w:t>and save</w:t>
      </w:r>
    </w:p>
    <w:p w14:paraId="009677F6" w14:textId="191F17E1" w:rsidR="002D5127" w:rsidRDefault="00023B99" w:rsidP="00DA09DC">
      <w:pPr>
        <w:pStyle w:val="ListParagraph"/>
        <w:numPr>
          <w:ilvl w:val="0"/>
          <w:numId w:val="18"/>
        </w:numPr>
        <w:spacing w:after="200"/>
        <w:ind w:left="1080"/>
        <w:jc w:val="both"/>
      </w:pPr>
      <w:r>
        <w:t>Refresh the Case Console view page for the given case</w:t>
      </w:r>
      <w:r w:rsidR="003D08FA">
        <w:t>.</w:t>
      </w:r>
    </w:p>
    <w:p w14:paraId="1CDC6B43" w14:textId="4683BE45" w:rsidR="00023B99" w:rsidRPr="00A75C6C" w:rsidRDefault="00023B99" w:rsidP="00DA09DC">
      <w:pPr>
        <w:pStyle w:val="ListParagraph"/>
        <w:numPr>
          <w:ilvl w:val="0"/>
          <w:numId w:val="27"/>
        </w:numPr>
        <w:spacing w:after="200"/>
        <w:jc w:val="both"/>
      </w:pPr>
      <w:r>
        <w:t>The word “</w:t>
      </w:r>
      <w:r w:rsidRPr="002D5127">
        <w:rPr>
          <w:b/>
        </w:rPr>
        <w:t>ON HOLD</w:t>
      </w:r>
      <w:r>
        <w:t>” will not be displayed next to the Case status in the Contact tab of Case Console View</w:t>
      </w:r>
      <w:r w:rsidR="005E58FC">
        <w:t>.</w:t>
      </w:r>
    </w:p>
    <w:p w14:paraId="4F0BA701" w14:textId="77777777" w:rsidR="00023B99" w:rsidRDefault="00023B99" w:rsidP="004C1E32">
      <w:pPr>
        <w:ind w:left="576"/>
        <w:jc w:val="both"/>
      </w:pPr>
      <w:r>
        <w:lastRenderedPageBreak/>
        <w:t xml:space="preserve">The case management system automatically takes the case off hold on the specified date and time by setting the status field to </w:t>
      </w:r>
      <w:r w:rsidRPr="00EA139D">
        <w:rPr>
          <w:b/>
        </w:rPr>
        <w:t>Completed</w:t>
      </w:r>
      <w:r>
        <w:t xml:space="preserve"> and sends an email notification to CSE informing that the case is taken off hold. After the case is taken off hold, CSE resumes work with the customer.</w:t>
      </w:r>
    </w:p>
    <w:p w14:paraId="579204A1" w14:textId="3E303945" w:rsidR="00045206" w:rsidRDefault="00EF78C2" w:rsidP="004C1E32">
      <w:pPr>
        <w:pStyle w:val="body2"/>
        <w:ind w:left="576"/>
      </w:pPr>
      <w:r>
        <w:t xml:space="preserve"> (See</w:t>
      </w:r>
      <w:r w:rsidR="00D665EB">
        <w:t xml:space="preserve"> the</w:t>
      </w:r>
      <w:r>
        <w:t xml:space="preserve"> </w:t>
      </w:r>
      <w:hyperlink w:anchor="_Appendix_B._On" w:history="1">
        <w:r w:rsidR="00D665EB">
          <w:rPr>
            <w:rStyle w:val="Hyperlink"/>
          </w:rPr>
          <w:t>Appendix</w:t>
        </w:r>
      </w:hyperlink>
      <w:r>
        <w:t xml:space="preserve"> – On-Hold and Standard Item creation for a process flow diagram.)</w:t>
      </w:r>
    </w:p>
    <w:p w14:paraId="5377C850" w14:textId="731A8848" w:rsidR="0000407C" w:rsidRDefault="0000407C" w:rsidP="00CD2A26">
      <w:pPr>
        <w:pStyle w:val="body2"/>
        <w:spacing w:before="0"/>
        <w:ind w:left="3330"/>
      </w:pPr>
    </w:p>
    <w:p w14:paraId="181E2FB0" w14:textId="77777777" w:rsidR="00805C89" w:rsidRPr="009772E0" w:rsidRDefault="00805C89" w:rsidP="00C97273">
      <w:pPr>
        <w:pStyle w:val="Heading2"/>
      </w:pPr>
      <w:bookmarkStart w:id="316" w:name="_Toc491938672"/>
      <w:r w:rsidRPr="009772E0">
        <w:t>Close the Case</w:t>
      </w:r>
      <w:bookmarkEnd w:id="314"/>
      <w:bookmarkEnd w:id="316"/>
      <w:r w:rsidRPr="009772E0">
        <w:t xml:space="preserve"> </w:t>
      </w:r>
    </w:p>
    <w:p w14:paraId="3EA022CF" w14:textId="68966F6C" w:rsidR="00286445" w:rsidRDefault="00623F8A" w:rsidP="006E7DDB">
      <w:pPr>
        <w:pStyle w:val="Heading5"/>
        <w:numPr>
          <w:ilvl w:val="0"/>
          <w:numId w:val="0"/>
        </w:numPr>
        <w:spacing w:before="120" w:line="255" w:lineRule="atLeast"/>
        <w:ind w:left="576"/>
      </w:pPr>
      <w:r>
        <w:t>Close</w:t>
      </w:r>
      <w:r w:rsidRPr="009772E0">
        <w:t xml:space="preserve"> the case when an answer or solution has been provided to the customer and the customer agrees </w:t>
      </w:r>
      <w:r>
        <w:t xml:space="preserve">that the issue is resolved. </w:t>
      </w:r>
      <w:r w:rsidRPr="009772E0">
        <w:t>This includes achieving service restoration, workaround, or resolution milestone</w:t>
      </w:r>
      <w:r>
        <w:t>.</w:t>
      </w:r>
    </w:p>
    <w:p w14:paraId="3D87C126" w14:textId="662F6BE5" w:rsidR="00C74A9B" w:rsidRDefault="00C74A9B" w:rsidP="00383CD1">
      <w:pPr>
        <w:pStyle w:val="Heading5"/>
        <w:numPr>
          <w:ilvl w:val="0"/>
          <w:numId w:val="0"/>
        </w:numPr>
        <w:spacing w:before="120" w:line="255" w:lineRule="atLeast"/>
        <w:ind w:left="1440"/>
      </w:pPr>
      <w:r w:rsidRPr="00A93975">
        <w:rPr>
          <w:highlight w:val="lightGray"/>
        </w:rPr>
        <w:t>HTTS</w:t>
      </w:r>
    </w:p>
    <w:p w14:paraId="5918315A" w14:textId="3DACF442" w:rsidR="00805C89" w:rsidRPr="009772E0" w:rsidRDefault="00805C89" w:rsidP="006A60AB">
      <w:pPr>
        <w:pStyle w:val="Heading5"/>
        <w:numPr>
          <w:ilvl w:val="0"/>
          <w:numId w:val="0"/>
        </w:numPr>
        <w:spacing w:before="120" w:line="255" w:lineRule="atLeast"/>
        <w:ind w:left="1440"/>
      </w:pPr>
      <w:r w:rsidRPr="009772E0">
        <w:t xml:space="preserve">A case </w:t>
      </w:r>
      <w:r w:rsidR="00483C10">
        <w:t>is</w:t>
      </w:r>
      <w:r w:rsidR="00483C10" w:rsidRPr="009772E0">
        <w:t xml:space="preserve"> </w:t>
      </w:r>
      <w:r w:rsidR="00383CD1">
        <w:t xml:space="preserve">only </w:t>
      </w:r>
      <w:r w:rsidRPr="009772E0">
        <w:t>closed</w:t>
      </w:r>
      <w:r w:rsidR="00483C10">
        <w:t xml:space="preserve"> for the following reasons:</w:t>
      </w:r>
    </w:p>
    <w:p w14:paraId="102A2F4D" w14:textId="5EE3865B" w:rsidR="00805C89" w:rsidRPr="00B36100" w:rsidRDefault="00202024" w:rsidP="00585DE2">
      <w:pPr>
        <w:pStyle w:val="body3"/>
        <w:numPr>
          <w:ilvl w:val="0"/>
          <w:numId w:val="1"/>
        </w:numPr>
        <w:spacing w:before="0"/>
        <w:ind w:left="1710" w:hanging="1350"/>
        <w:rPr>
          <w:b/>
          <w:color w:val="C00000"/>
        </w:rPr>
      </w:pPr>
      <w:r w:rsidRPr="00372BC2">
        <w:rPr>
          <w:bCs/>
          <w:noProof/>
        </w:rPr>
        <mc:AlternateContent>
          <mc:Choice Requires="wps">
            <w:drawing>
              <wp:anchor distT="0" distB="0" distL="114300" distR="114300" simplePos="0" relativeHeight="251661312" behindDoc="0" locked="0" layoutInCell="1" allowOverlap="1" wp14:anchorId="29578B3A" wp14:editId="5C0E1299">
                <wp:simplePos x="0" y="0"/>
                <wp:positionH relativeFrom="column">
                  <wp:posOffset>-257670</wp:posOffset>
                </wp:positionH>
                <wp:positionV relativeFrom="paragraph">
                  <wp:posOffset>243233</wp:posOffset>
                </wp:positionV>
                <wp:extent cx="764540" cy="696595"/>
                <wp:effectExtent l="0" t="0" r="0" b="0"/>
                <wp:wrapNone/>
                <wp:docPr id="9" name="Text Box 9"/>
                <wp:cNvGraphicFramePr/>
                <a:graphic xmlns:a="http://schemas.openxmlformats.org/drawingml/2006/main">
                  <a:graphicData uri="http://schemas.microsoft.com/office/word/2010/wordprocessingShape">
                    <wps:wsp>
                      <wps:cNvSpPr txBox="1"/>
                      <wps:spPr>
                        <a:xfrm>
                          <a:off x="0" y="0"/>
                          <a:ext cx="764540" cy="696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C56A36" w14:textId="187BEC98" w:rsidR="00822103" w:rsidRDefault="00822103" w:rsidP="00A3357F">
                            <w:pPr>
                              <w:ind w:left="-90"/>
                            </w:pPr>
                            <w:r>
                              <w:rPr>
                                <w:noProof/>
                              </w:rPr>
                              <w:drawing>
                                <wp:inline distT="0" distB="0" distL="0" distR="0" wp14:anchorId="647F5CA7" wp14:editId="17E7A696">
                                  <wp:extent cx="655147" cy="655147"/>
                                  <wp:effectExtent l="0" t="0" r="5715" b="5715"/>
                                  <wp:docPr id="10" name="Picture 2" descr="Description: Macintosh HD:private:var:folders:vd:ntl7d2z97p7b6prrd0rdjpk00000gp:T:TemporaryItems: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private:var:folders:vd:ntl7d2z97p7b6prrd0rdjpk00000gp:T:TemporaryItems:Policy.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475" cy="662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78B3A" id="_x0000_t202" coordsize="21600,21600" o:spt="202" path="m0,0l0,21600,21600,21600,21600,0xe">
                <v:stroke joinstyle="miter"/>
                <v:path gradientshapeok="t" o:connecttype="rect"/>
              </v:shapetype>
              <v:shape id="Text Box 9" o:spid="_x0000_s1026" type="#_x0000_t202" style="position:absolute;left:0;text-align:left;margin-left:-20.3pt;margin-top:19.15pt;width:60.2pt;height:5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" filled="f" stroked="f">
                <v:textbox>
                  <w:txbxContent>
                    <w:p w14:paraId="12C56A36" w14:textId="187BEC98" w:rsidR="00822103" w:rsidRDefault="00822103" w:rsidP="00A3357F">
                      <w:pPr>
                        <w:ind w:left="-90"/>
                      </w:pPr>
                      <w:r>
                        <w:rPr>
                          <w:noProof/>
                        </w:rPr>
                        <w:drawing>
                          <wp:inline distT="0" distB="0" distL="0" distR="0" wp14:anchorId="647F5CA7" wp14:editId="17E7A696">
                            <wp:extent cx="655147" cy="655147"/>
                            <wp:effectExtent l="0" t="0" r="5715" b="5715"/>
                            <wp:docPr id="10" name="Picture 2" descr="Description: Macintosh HD:private:var:folders:vd:ntl7d2z97p7b6prrd0rdjpk00000gp:T:TemporaryItems: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private:var:folders:vd:ntl7d2z97p7b6prrd0rdjpk00000gp:T:TemporaryItems:Policy.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2475" cy="662475"/>
                                    </a:xfrm>
                                    <a:prstGeom prst="rect">
                                      <a:avLst/>
                                    </a:prstGeom>
                                    <a:noFill/>
                                    <a:ln>
                                      <a:noFill/>
                                    </a:ln>
                                  </pic:spPr>
                                </pic:pic>
                              </a:graphicData>
                            </a:graphic>
                          </wp:inline>
                        </w:drawing>
                      </w:r>
                    </w:p>
                  </w:txbxContent>
                </v:textbox>
              </v:shape>
            </w:pict>
          </mc:Fallback>
        </mc:AlternateContent>
      </w:r>
      <w:r w:rsidR="00FC79D8" w:rsidRPr="006612D9">
        <w:rPr>
          <w:b/>
          <w:color w:val="C00000"/>
        </w:rPr>
        <w:t xml:space="preserve">Customer permission </w:t>
      </w:r>
      <w:r w:rsidR="00805C89" w:rsidRPr="00B36100">
        <w:rPr>
          <w:b/>
          <w:color w:val="C00000"/>
        </w:rPr>
        <w:t xml:space="preserve">– CSE receives agreement from the customer that the case can be closed.  Document this approval in </w:t>
      </w:r>
      <w:r w:rsidR="00440AF3" w:rsidRPr="00B36100">
        <w:rPr>
          <w:b/>
          <w:color w:val="C00000"/>
        </w:rPr>
        <w:t xml:space="preserve">an external </w:t>
      </w:r>
      <w:r w:rsidR="00805C89" w:rsidRPr="00B36100">
        <w:rPr>
          <w:b/>
          <w:color w:val="C00000"/>
        </w:rPr>
        <w:t xml:space="preserve">case note.  </w:t>
      </w:r>
    </w:p>
    <w:p w14:paraId="640EBE35" w14:textId="0116B327" w:rsidR="00C74A9B" w:rsidRPr="009772E0" w:rsidRDefault="00C74A9B" w:rsidP="004A566A">
      <w:pPr>
        <w:pStyle w:val="Heading5"/>
        <w:keepNext/>
        <w:keepLines/>
        <w:numPr>
          <w:ilvl w:val="0"/>
          <w:numId w:val="0"/>
        </w:numPr>
        <w:spacing w:before="120" w:line="255" w:lineRule="atLeast"/>
        <w:ind w:left="1440"/>
      </w:pPr>
      <w:r w:rsidRPr="00A93975">
        <w:rPr>
          <w:highlight w:val="lightGray"/>
        </w:rPr>
        <w:t>Global</w:t>
      </w:r>
      <w:r w:rsidR="00FB2D8C" w:rsidRPr="00A93975">
        <w:rPr>
          <w:highlight w:val="lightGray"/>
        </w:rPr>
        <w:t>/Regional</w:t>
      </w:r>
      <w:r w:rsidRPr="00A93975">
        <w:rPr>
          <w:highlight w:val="lightGray"/>
        </w:rPr>
        <w:t xml:space="preserve"> TAC </w:t>
      </w:r>
      <w:r w:rsidR="00796D3B" w:rsidRPr="00A93975">
        <w:rPr>
          <w:b/>
          <w:highlight w:val="lightGray"/>
          <w:u w:val="single"/>
        </w:rPr>
        <w:t>ONLY</w:t>
      </w:r>
    </w:p>
    <w:p w14:paraId="35510029" w14:textId="2CC59A94" w:rsidR="00286445" w:rsidRPr="009772E0" w:rsidRDefault="00286445" w:rsidP="004A566A">
      <w:pPr>
        <w:pStyle w:val="Heading5"/>
        <w:keepNext/>
        <w:keepLines/>
        <w:numPr>
          <w:ilvl w:val="0"/>
          <w:numId w:val="0"/>
        </w:numPr>
        <w:spacing w:before="120" w:line="255" w:lineRule="atLeast"/>
        <w:ind w:left="1440"/>
      </w:pPr>
      <w:r w:rsidRPr="009772E0">
        <w:t xml:space="preserve">A case </w:t>
      </w:r>
      <w:r>
        <w:t>is</w:t>
      </w:r>
      <w:r w:rsidRPr="009772E0">
        <w:t xml:space="preserve"> </w:t>
      </w:r>
      <w:r w:rsidR="00E919A5">
        <w:t xml:space="preserve">only </w:t>
      </w:r>
      <w:r w:rsidRPr="009772E0">
        <w:t>closed</w:t>
      </w:r>
      <w:r>
        <w:t xml:space="preserve"> for the following reasons:</w:t>
      </w:r>
    </w:p>
    <w:p w14:paraId="4B6E5D71" w14:textId="2F679C3A" w:rsidR="00E033F2" w:rsidRDefault="00E919A5" w:rsidP="00585DE2">
      <w:pPr>
        <w:pStyle w:val="body3"/>
        <w:numPr>
          <w:ilvl w:val="0"/>
          <w:numId w:val="1"/>
        </w:numPr>
        <w:spacing w:before="0"/>
        <w:ind w:left="1710" w:hanging="630"/>
        <w:rPr>
          <w:b/>
          <w:color w:val="FF0000"/>
        </w:rPr>
      </w:pPr>
      <w:r w:rsidRPr="00B36100">
        <w:rPr>
          <w:b/>
          <w:color w:val="C00000"/>
        </w:rPr>
        <w:t>C</w:t>
      </w:r>
      <w:r w:rsidR="00286445" w:rsidRPr="00B36100">
        <w:rPr>
          <w:b/>
          <w:color w:val="C00000"/>
        </w:rPr>
        <w:t xml:space="preserve">ustomer permission – CSE receives agreement from the customer that the case can be closed.  Document this approval in </w:t>
      </w:r>
      <w:r w:rsidR="0082613C" w:rsidRPr="00B36100">
        <w:rPr>
          <w:b/>
          <w:color w:val="C00000"/>
        </w:rPr>
        <w:t>the</w:t>
      </w:r>
      <w:r w:rsidR="00286445" w:rsidRPr="00B36100">
        <w:rPr>
          <w:b/>
          <w:color w:val="C00000"/>
        </w:rPr>
        <w:t xml:space="preserve"> external case note</w:t>
      </w:r>
      <w:r w:rsidR="00286445" w:rsidRPr="00B36100">
        <w:rPr>
          <w:b/>
          <w:color w:val="FF0000"/>
        </w:rPr>
        <w:t xml:space="preserve">.  </w:t>
      </w:r>
      <w:r w:rsidR="008F3C89">
        <w:t>Record the status as ‘</w:t>
      </w:r>
      <w:r w:rsidR="008F3C89" w:rsidRPr="00E80ABB">
        <w:rPr>
          <w:b/>
        </w:rPr>
        <w:t>Closed’</w:t>
      </w:r>
      <w:r w:rsidR="008F3C89">
        <w:t xml:space="preserve"> w</w:t>
      </w:r>
      <w:r w:rsidR="008F3C89" w:rsidRPr="009772E0">
        <w:t xml:space="preserve">hen </w:t>
      </w:r>
      <w:r w:rsidR="008F3C89">
        <w:t xml:space="preserve">it is </w:t>
      </w:r>
      <w:r w:rsidR="008F3C89" w:rsidRPr="009772E0">
        <w:t xml:space="preserve">closed with </w:t>
      </w:r>
      <w:r w:rsidR="008F3C89">
        <w:t xml:space="preserve">the </w:t>
      </w:r>
      <w:r w:rsidR="008F3C89" w:rsidRPr="009772E0">
        <w:t>customer</w:t>
      </w:r>
      <w:r w:rsidR="008F3C89">
        <w:t>’</w:t>
      </w:r>
      <w:r w:rsidR="008F3C89" w:rsidRPr="009772E0">
        <w:t xml:space="preserve"> permission</w:t>
      </w:r>
      <w:r w:rsidR="008F3C89">
        <w:t>.</w:t>
      </w:r>
    </w:p>
    <w:p w14:paraId="3D655C23" w14:textId="19B095B0" w:rsidR="00D77FA0" w:rsidRPr="00E80ABB" w:rsidRDefault="00E919A5" w:rsidP="001836F9">
      <w:pPr>
        <w:pStyle w:val="body3"/>
        <w:numPr>
          <w:ilvl w:val="0"/>
          <w:numId w:val="1"/>
        </w:numPr>
        <w:spacing w:before="0"/>
        <w:ind w:left="1710"/>
        <w:rPr>
          <w:b/>
        </w:rPr>
      </w:pPr>
      <w:r w:rsidRPr="00E80ABB">
        <w:rPr>
          <w:b/>
        </w:rPr>
        <w:t>3-Strike Rule</w:t>
      </w:r>
      <w:r w:rsidRPr="00E80ABB">
        <w:t xml:space="preserve"> - </w:t>
      </w:r>
      <w:r w:rsidR="00805C89" w:rsidRPr="00E80ABB">
        <w:t xml:space="preserve">If </w:t>
      </w:r>
      <w:r w:rsidR="008A085B" w:rsidRPr="00E80ABB">
        <w:t xml:space="preserve">you have attempted to contact the customer with </w:t>
      </w:r>
      <w:r w:rsidR="00FF6D48" w:rsidRPr="00E80ABB">
        <w:t>at least</w:t>
      </w:r>
      <w:r w:rsidR="008A085B" w:rsidRPr="00E80ABB">
        <w:t xml:space="preserve"> 3 attempts – using all known methods of contacting the customer – you may close the case if the customer is non-responsive. These attempts must span a minimum of two (2) calendar </w:t>
      </w:r>
      <w:r w:rsidR="003E64B5" w:rsidRPr="00E80ABB">
        <w:t>weeks.</w:t>
      </w:r>
      <w:r w:rsidR="00805C89" w:rsidRPr="00E80ABB">
        <w:t xml:space="preserve"> </w:t>
      </w:r>
      <w:r w:rsidR="00CE76DF" w:rsidRPr="00E80ABB">
        <w:t>T</w:t>
      </w:r>
      <w:r w:rsidR="00805C89" w:rsidRPr="00E80ABB">
        <w:t xml:space="preserve">his process is commonly </w:t>
      </w:r>
      <w:r w:rsidR="00CE76DF" w:rsidRPr="00E80ABB">
        <w:t>known</w:t>
      </w:r>
      <w:r w:rsidR="00805C89" w:rsidRPr="00E80ABB">
        <w:t xml:space="preserve"> as the “3 Strike Rule”.</w:t>
      </w:r>
      <w:r w:rsidR="005117AC" w:rsidRPr="00E80ABB">
        <w:t xml:space="preserve"> </w:t>
      </w:r>
      <w:r w:rsidR="00E033F2" w:rsidRPr="00E80ABB">
        <w:t xml:space="preserve">When the customer is not responsive, close the case with the </w:t>
      </w:r>
      <w:r w:rsidR="00E033F2" w:rsidRPr="00E80ABB">
        <w:rPr>
          <w:b/>
        </w:rPr>
        <w:t>Closed w/o Customer Confirmation</w:t>
      </w:r>
      <w:r w:rsidR="00E033F2" w:rsidRPr="00E80ABB">
        <w:t xml:space="preserve"> status. </w:t>
      </w:r>
      <w:r w:rsidR="005117AC" w:rsidRPr="00E80ABB">
        <w:br/>
      </w:r>
      <w:r w:rsidR="005117AC" w:rsidRPr="00E80ABB">
        <w:br/>
        <w:t xml:space="preserve">CSE should engage HTOM and/or account team to drive a customer response.  Exception:  HTOM/Account Team approval for case closure is acceptable if </w:t>
      </w:r>
      <w:r w:rsidR="005117AC" w:rsidRPr="00E80ABB">
        <w:rPr>
          <w:b/>
        </w:rPr>
        <w:t>those</w:t>
      </w:r>
      <w:r w:rsidR="005117AC" w:rsidRPr="00E80ABB">
        <w:t xml:space="preserve"> parties have confirmed customer approves case closure or if they provide explicit instruction to close the case due to prolonged lack of customer response.</w:t>
      </w:r>
    </w:p>
    <w:p w14:paraId="4467A001" w14:textId="77777777" w:rsidR="008F7DF2" w:rsidRDefault="00013EC1" w:rsidP="00B7675C">
      <w:pPr>
        <w:pStyle w:val="body3"/>
        <w:spacing w:before="120"/>
        <w:ind w:left="1710"/>
      </w:pPr>
      <w:r w:rsidRPr="00E80ABB">
        <w:rPr>
          <w:b/>
          <w:u w:val="single"/>
        </w:rPr>
        <w:t>Note</w:t>
      </w:r>
      <w:r w:rsidRPr="00E80ABB">
        <w:t xml:space="preserve">: </w:t>
      </w:r>
      <w:r w:rsidR="00AA6D2D" w:rsidRPr="00E80ABB">
        <w:t>T</w:t>
      </w:r>
      <w:r w:rsidRPr="00E80ABB">
        <w:t>he “3 Strike Rule”</w:t>
      </w:r>
      <w:r w:rsidR="00AA6D2D" w:rsidRPr="00E80ABB">
        <w:t xml:space="preserve"> should not be used for HTTS customers. </w:t>
      </w:r>
    </w:p>
    <w:p w14:paraId="0B3E9444" w14:textId="56722DD7" w:rsidR="00013EC1" w:rsidRPr="00E61659" w:rsidRDefault="008F7DF2" w:rsidP="00B7675C">
      <w:pPr>
        <w:pStyle w:val="body3"/>
        <w:spacing w:before="120"/>
        <w:ind w:left="1710"/>
        <w:rPr>
          <w:color w:val="1F497D" w:themeColor="text2"/>
        </w:rPr>
      </w:pPr>
      <w:r w:rsidRPr="00E61659">
        <w:rPr>
          <w:color w:val="1F497D" w:themeColor="text2"/>
          <w:highlight w:val="lightGray"/>
        </w:rPr>
        <w:t xml:space="preserve">For </w:t>
      </w:r>
      <w:r w:rsidR="001A6BED" w:rsidRPr="00E61659">
        <w:rPr>
          <w:color w:val="1F497D" w:themeColor="text2"/>
          <w:highlight w:val="lightGray"/>
        </w:rPr>
        <w:t xml:space="preserve">TAC EMEA specifically, please refer to the </w:t>
      </w:r>
      <w:r w:rsidR="00184B36" w:rsidRPr="00E61659">
        <w:rPr>
          <w:color w:val="1F497D" w:themeColor="text2"/>
          <w:highlight w:val="lightGray"/>
        </w:rPr>
        <w:t>GTAC EMEA Deviation P</w:t>
      </w:r>
      <w:r w:rsidR="00890BC9" w:rsidRPr="00E61659">
        <w:rPr>
          <w:color w:val="1F497D" w:themeColor="text2"/>
          <w:highlight w:val="lightGray"/>
        </w:rPr>
        <w:t>rocess</w:t>
      </w:r>
      <w:r w:rsidR="001A6BED" w:rsidRPr="00E61659">
        <w:rPr>
          <w:color w:val="1F497D" w:themeColor="text2"/>
          <w:highlight w:val="lightGray"/>
        </w:rPr>
        <w:t xml:space="preserve"> </w:t>
      </w:r>
      <w:r w:rsidR="00890BC9" w:rsidRPr="00E61659">
        <w:rPr>
          <w:color w:val="1F497D" w:themeColor="text2"/>
          <w:highlight w:val="lightGray"/>
        </w:rPr>
        <w:t xml:space="preserve">- </w:t>
      </w:r>
      <w:hyperlink r:id="rId62" w:history="1">
        <w:r w:rsidR="001A6BED" w:rsidRPr="00E61659">
          <w:rPr>
            <w:rStyle w:val="Hyperlink"/>
            <w:color w:val="1F497D" w:themeColor="text2"/>
            <w:highlight w:val="lightGray"/>
          </w:rPr>
          <w:t>EDCS-12455</w:t>
        </w:r>
        <w:r w:rsidR="002D292A" w:rsidRPr="00E61659">
          <w:rPr>
            <w:rStyle w:val="Hyperlink"/>
            <w:color w:val="1F497D" w:themeColor="text2"/>
            <w:highlight w:val="lightGray"/>
          </w:rPr>
          <w:t>68</w:t>
        </w:r>
      </w:hyperlink>
    </w:p>
    <w:p w14:paraId="2816BED1" w14:textId="2B5F7ADB" w:rsidR="001E3CBA" w:rsidRPr="002431E0" w:rsidRDefault="001E3CBA" w:rsidP="001E3CBA">
      <w:pPr>
        <w:pStyle w:val="note"/>
      </w:pPr>
      <w:r w:rsidRPr="00E80ABB">
        <w:rPr>
          <w:color w:val="auto"/>
        </w:rPr>
        <w:tab/>
        <w:t>Note-------------------------</w:t>
      </w:r>
      <w:r w:rsidRPr="002431E0">
        <w:tab/>
      </w:r>
    </w:p>
    <w:p w14:paraId="748C8945" w14:textId="77777777" w:rsidR="00D77FA0" w:rsidRDefault="007406F3" w:rsidP="00DA09DC">
      <w:pPr>
        <w:pStyle w:val="ListParagraph"/>
        <w:numPr>
          <w:ilvl w:val="0"/>
          <w:numId w:val="3"/>
        </w:numPr>
        <w:spacing w:line="240" w:lineRule="auto"/>
        <w:ind w:left="1800"/>
        <w:contextualSpacing w:val="0"/>
      </w:pPr>
      <w:r>
        <w:t>When attempting to close a case from CaseMon, the system will provide messages and re-direct the user if that case contains open tasks.</w:t>
      </w:r>
    </w:p>
    <w:p w14:paraId="4E7B251C" w14:textId="77777777" w:rsidR="00D77FA0" w:rsidRDefault="00D77FA0" w:rsidP="00383CD1">
      <w:pPr>
        <w:pStyle w:val="ListParagraph"/>
        <w:spacing w:line="240" w:lineRule="auto"/>
        <w:ind w:left="1800"/>
        <w:contextualSpacing w:val="0"/>
      </w:pPr>
    </w:p>
    <w:p w14:paraId="654B858D" w14:textId="77777777" w:rsidR="007406F3" w:rsidRDefault="007406F3" w:rsidP="00DA09DC">
      <w:pPr>
        <w:pStyle w:val="ListParagraph"/>
        <w:numPr>
          <w:ilvl w:val="0"/>
          <w:numId w:val="3"/>
        </w:numPr>
        <w:spacing w:line="240" w:lineRule="auto"/>
        <w:ind w:left="1800"/>
        <w:contextualSpacing w:val="0"/>
      </w:pPr>
      <w:r>
        <w:lastRenderedPageBreak/>
        <w:t>When a collaboration case is transferred or closed, all collaboration requests associated with that case will be marked as “Closed” in the activity log.</w:t>
      </w:r>
    </w:p>
    <w:p w14:paraId="13A925A1" w14:textId="77777777" w:rsidR="006F53D5" w:rsidRDefault="006F53D5" w:rsidP="006F53D5">
      <w:pPr>
        <w:pStyle w:val="ListParagraph"/>
      </w:pPr>
    </w:p>
    <w:p w14:paraId="7600B192" w14:textId="1398B133" w:rsidR="006F53D5" w:rsidRPr="009772E0" w:rsidRDefault="006F53D5" w:rsidP="00DA09DC">
      <w:pPr>
        <w:pStyle w:val="ListParagraph"/>
        <w:numPr>
          <w:ilvl w:val="0"/>
          <w:numId w:val="3"/>
        </w:numPr>
        <w:spacing w:line="240" w:lineRule="auto"/>
        <w:ind w:left="1800"/>
        <w:contextualSpacing w:val="0"/>
      </w:pPr>
      <w:r>
        <w:t xml:space="preserve">Cases with certain resolution codes and </w:t>
      </w:r>
      <w:r w:rsidR="00662B31">
        <w:t xml:space="preserve">all </w:t>
      </w:r>
      <w:r>
        <w:t>case</w:t>
      </w:r>
      <w:r w:rsidR="00C60250">
        <w:t>s opened longer than a year may be considered for</w:t>
      </w:r>
      <w:r>
        <w:t xml:space="preserve"> manager approval. For more details, refer </w:t>
      </w:r>
      <w:hyperlink w:anchor="_Resolution_Code" w:history="1">
        <w:r w:rsidRPr="006F53D5">
          <w:rPr>
            <w:rStyle w:val="Hyperlink"/>
          </w:rPr>
          <w:t>Sec 11.2. Resolution Code</w:t>
        </w:r>
      </w:hyperlink>
      <w:r>
        <w:t>.</w:t>
      </w:r>
    </w:p>
    <w:p w14:paraId="1D4F5F05" w14:textId="77777777" w:rsidR="002431E0" w:rsidRPr="002431E0" w:rsidRDefault="002431E0" w:rsidP="002431E0">
      <w:pPr>
        <w:pStyle w:val="note"/>
      </w:pPr>
      <w:r w:rsidRPr="002431E0">
        <w:tab/>
        <w:t>Note:</w:t>
      </w:r>
      <w:r w:rsidRPr="002431E0">
        <w:tab/>
      </w:r>
      <w:r w:rsidRPr="002431E0">
        <w:tab/>
      </w:r>
    </w:p>
    <w:p w14:paraId="6FC5BBC6" w14:textId="3B59EBA6" w:rsidR="00805C89" w:rsidRPr="009772E0" w:rsidRDefault="00BB02F2" w:rsidP="00C3425A">
      <w:pPr>
        <w:pStyle w:val="Heading3"/>
        <w:ind w:left="1440"/>
      </w:pPr>
      <w:r>
        <w:t>C</w:t>
      </w:r>
      <w:r w:rsidR="00805C89" w:rsidRPr="009772E0">
        <w:t>ase</w:t>
      </w:r>
      <w:r>
        <w:t xml:space="preserve"> closure</w:t>
      </w:r>
      <w:r w:rsidR="00805C89" w:rsidRPr="009772E0">
        <w:t xml:space="preserve"> details</w:t>
      </w:r>
    </w:p>
    <w:p w14:paraId="3D48351D" w14:textId="58FEA875" w:rsidR="009E0E32" w:rsidRDefault="009E0E32" w:rsidP="009E0E32">
      <w:pPr>
        <w:spacing w:line="240" w:lineRule="auto"/>
        <w:ind w:left="1440"/>
      </w:pPr>
      <w:r>
        <w:t xml:space="preserve">Provide all of the necessary details below to successfully close a case. </w:t>
      </w:r>
    </w:p>
    <w:p w14:paraId="0FC17B37" w14:textId="77777777" w:rsidR="00805C89" w:rsidRPr="009772E0" w:rsidRDefault="00805C89" w:rsidP="00DA09DC">
      <w:pPr>
        <w:pStyle w:val="ListParagraph"/>
        <w:numPr>
          <w:ilvl w:val="0"/>
          <w:numId w:val="3"/>
        </w:numPr>
        <w:spacing w:line="240" w:lineRule="auto"/>
        <w:ind w:left="1800"/>
        <w:contextualSpacing w:val="0"/>
      </w:pPr>
      <w:r w:rsidRPr="009772E0">
        <w:t>Hardware product family</w:t>
      </w:r>
    </w:p>
    <w:p w14:paraId="0CA0B032" w14:textId="25F21541" w:rsidR="00805C89" w:rsidRPr="009772E0" w:rsidRDefault="00805C89" w:rsidP="00DA09DC">
      <w:pPr>
        <w:pStyle w:val="ListParagraph"/>
        <w:numPr>
          <w:ilvl w:val="0"/>
          <w:numId w:val="3"/>
        </w:numPr>
        <w:spacing w:line="240" w:lineRule="auto"/>
        <w:ind w:left="1800"/>
        <w:contextualSpacing w:val="0"/>
      </w:pPr>
      <w:r w:rsidRPr="009772E0">
        <w:t>Software Product when appropriate</w:t>
      </w:r>
      <w:r w:rsidR="00A560F7">
        <w:t>,</w:t>
      </w:r>
      <w:r w:rsidRPr="009772E0">
        <w:t xml:space="preserve"> including</w:t>
      </w:r>
      <w:r w:rsidR="00280D6F" w:rsidRPr="009772E0">
        <w:t>:</w:t>
      </w:r>
    </w:p>
    <w:p w14:paraId="0B941F05" w14:textId="77777777" w:rsidR="00805C89" w:rsidRPr="009772E0" w:rsidRDefault="00805C89" w:rsidP="00DA09DC">
      <w:pPr>
        <w:pStyle w:val="body3"/>
        <w:numPr>
          <w:ilvl w:val="1"/>
          <w:numId w:val="4"/>
        </w:numPr>
        <w:spacing w:before="0"/>
        <w:ind w:left="2160"/>
      </w:pPr>
      <w:r w:rsidRPr="009772E0">
        <w:t xml:space="preserve">Name </w:t>
      </w:r>
    </w:p>
    <w:p w14:paraId="4C76C6C7" w14:textId="77777777" w:rsidR="00805C89" w:rsidRPr="009772E0" w:rsidRDefault="00805C89" w:rsidP="00DA09DC">
      <w:pPr>
        <w:pStyle w:val="body3"/>
        <w:numPr>
          <w:ilvl w:val="1"/>
          <w:numId w:val="4"/>
        </w:numPr>
        <w:spacing w:before="0"/>
        <w:ind w:left="2160"/>
      </w:pPr>
      <w:r w:rsidRPr="009772E0">
        <w:t>Product</w:t>
      </w:r>
    </w:p>
    <w:p w14:paraId="03B49078" w14:textId="77777777" w:rsidR="00805C89" w:rsidRPr="009772E0" w:rsidRDefault="00805C89" w:rsidP="00DA09DC">
      <w:pPr>
        <w:pStyle w:val="body3"/>
        <w:numPr>
          <w:ilvl w:val="1"/>
          <w:numId w:val="4"/>
        </w:numPr>
        <w:spacing w:before="0"/>
        <w:ind w:left="2160"/>
      </w:pPr>
      <w:r w:rsidRPr="009772E0">
        <w:t>Version #</w:t>
      </w:r>
    </w:p>
    <w:p w14:paraId="41170CB5" w14:textId="03B22210" w:rsidR="00805C89" w:rsidRPr="009772E0" w:rsidRDefault="00805C89" w:rsidP="00DA09DC">
      <w:pPr>
        <w:pStyle w:val="ListParagraph"/>
        <w:numPr>
          <w:ilvl w:val="0"/>
          <w:numId w:val="3"/>
        </w:numPr>
        <w:spacing w:line="240" w:lineRule="auto"/>
        <w:ind w:left="1800"/>
        <w:contextualSpacing w:val="0"/>
      </w:pPr>
      <w:r w:rsidRPr="009772E0">
        <w:t xml:space="preserve">“Case Information” sections by selecting </w:t>
      </w:r>
      <w:hyperlink w:anchor="_Case_Status_Definition" w:history="1">
        <w:r w:rsidRPr="009772E0">
          <w:t>Status</w:t>
        </w:r>
      </w:hyperlink>
    </w:p>
    <w:p w14:paraId="2C4F4FAD" w14:textId="14860695" w:rsidR="00805C89" w:rsidRPr="00891E12" w:rsidRDefault="00805C89" w:rsidP="00DA09DC">
      <w:pPr>
        <w:pStyle w:val="ListParagraph"/>
        <w:numPr>
          <w:ilvl w:val="0"/>
          <w:numId w:val="3"/>
        </w:numPr>
        <w:spacing w:line="240" w:lineRule="auto"/>
        <w:ind w:left="1800"/>
        <w:contextualSpacing w:val="0"/>
      </w:pPr>
      <w:r w:rsidRPr="00891E12">
        <w:t xml:space="preserve">Complexity - Considering the definitions of each level of complexity, select the complexity level best fitting the work conducted on this case.  </w:t>
      </w:r>
      <w:r w:rsidR="00891E12" w:rsidRPr="00891E12">
        <w:t xml:space="preserve">Refer to </w:t>
      </w:r>
      <w:r w:rsidR="00891E12" w:rsidRPr="0073761C">
        <w:rPr>
          <w:rFonts w:cs="Calibri"/>
        </w:rPr>
        <w:t>Cisco Service Level Definitions</w:t>
      </w:r>
      <w:r w:rsidR="00891E12" w:rsidRPr="00891E12">
        <w:rPr>
          <w:rFonts w:cs="Calibri"/>
        </w:rPr>
        <w:t xml:space="preserve"> and </w:t>
      </w:r>
      <w:r w:rsidR="00891E12" w:rsidRPr="0073761C">
        <w:rPr>
          <w:rFonts w:cs="Calibri"/>
        </w:rPr>
        <w:t>Matrix summary</w:t>
      </w:r>
      <w:r w:rsidR="00891E12" w:rsidRPr="00891E12">
        <w:rPr>
          <w:rFonts w:cs="Calibri"/>
        </w:rPr>
        <w:t xml:space="preserve"> in </w:t>
      </w:r>
      <w:r w:rsidR="00891E12" w:rsidRPr="0073761C">
        <w:rPr>
          <w:rFonts w:cs="Calibri"/>
          <w:b/>
        </w:rPr>
        <w:t>Appendix A</w:t>
      </w:r>
      <w:r w:rsidR="00891E12" w:rsidRPr="00891E12">
        <w:rPr>
          <w:rFonts w:cs="Calibri"/>
        </w:rPr>
        <w:t xml:space="preserve"> to decide on the complexity levels</w:t>
      </w:r>
    </w:p>
    <w:p w14:paraId="79B0641B" w14:textId="5C663733" w:rsidR="00805C89" w:rsidRPr="009772E0" w:rsidRDefault="00822103" w:rsidP="00DA09DC">
      <w:pPr>
        <w:pStyle w:val="ListParagraph"/>
        <w:numPr>
          <w:ilvl w:val="0"/>
          <w:numId w:val="3"/>
        </w:numPr>
        <w:spacing w:line="240" w:lineRule="auto"/>
        <w:ind w:left="1800"/>
        <w:contextualSpacing w:val="0"/>
      </w:pPr>
      <w:hyperlink w:anchor="_Underlying_Cause" w:history="1">
        <w:r w:rsidR="00805C89" w:rsidRPr="009772E0">
          <w:t>Underlying Cause</w:t>
        </w:r>
      </w:hyperlink>
      <w:r w:rsidR="00805C89" w:rsidRPr="009772E0">
        <w:t xml:space="preserve"> - Select the underlying cause that most closely reflects the root issue experienced by the customer. Refer to the appendix section for the </w:t>
      </w:r>
      <w:r w:rsidR="00805C89" w:rsidRPr="00E6264A">
        <w:t>Underlying Cause</w:t>
      </w:r>
      <w:r w:rsidR="00805C89" w:rsidRPr="009772E0">
        <w:t xml:space="preserve"> possible values.  </w:t>
      </w:r>
    </w:p>
    <w:p w14:paraId="7EFD4BDA" w14:textId="0B055B54" w:rsidR="00805C89" w:rsidRDefault="00822103" w:rsidP="00DA09DC">
      <w:pPr>
        <w:pStyle w:val="ListParagraph"/>
        <w:numPr>
          <w:ilvl w:val="0"/>
          <w:numId w:val="3"/>
        </w:numPr>
        <w:spacing w:line="240" w:lineRule="auto"/>
        <w:ind w:left="1800"/>
        <w:contextualSpacing w:val="0"/>
      </w:pPr>
      <w:hyperlink w:anchor="_Resolution_Code_Definitions" w:history="1">
        <w:r w:rsidR="00805C89" w:rsidRPr="009772E0">
          <w:t>Resolution Code</w:t>
        </w:r>
      </w:hyperlink>
      <w:r w:rsidR="00805C89" w:rsidRPr="009772E0">
        <w:t xml:space="preserve"> - Select the resolution code that most closely reflects the solution provided for the case.  Refer to appendix section for definitions of all </w:t>
      </w:r>
      <w:r w:rsidR="00805C89" w:rsidRPr="00E6264A">
        <w:t>Resolution Codes</w:t>
      </w:r>
      <w:r w:rsidR="00805C89" w:rsidRPr="009772E0">
        <w:t xml:space="preserve">.  </w:t>
      </w:r>
    </w:p>
    <w:p w14:paraId="3140329C" w14:textId="77777777" w:rsidR="0071313C" w:rsidRDefault="0071313C" w:rsidP="0071313C">
      <w:pPr>
        <w:spacing w:line="240" w:lineRule="auto"/>
        <w:ind w:left="1440"/>
      </w:pPr>
    </w:p>
    <w:p w14:paraId="39E53C26" w14:textId="1A6A377F" w:rsidR="006A7CC6" w:rsidRDefault="0071313C" w:rsidP="0071313C">
      <w:pPr>
        <w:spacing w:line="240" w:lineRule="auto"/>
        <w:ind w:left="1800"/>
      </w:pPr>
      <w:r>
        <w:rPr>
          <w:noProof/>
        </w:rPr>
        <mc:AlternateContent>
          <mc:Choice Requires="wps">
            <w:drawing>
              <wp:inline distT="0" distB="0" distL="0" distR="0" wp14:anchorId="67F9FAB2" wp14:editId="6338B20A">
                <wp:extent cx="4891001" cy="1502327"/>
                <wp:effectExtent l="0" t="0" r="11430" b="0"/>
                <wp:docPr id="2" name="Text Box 2"/>
                <wp:cNvGraphicFramePr/>
                <a:graphic xmlns:a="http://schemas.openxmlformats.org/drawingml/2006/main">
                  <a:graphicData uri="http://schemas.microsoft.com/office/word/2010/wordprocessingShape">
                    <wps:wsp>
                      <wps:cNvSpPr txBox="1"/>
                      <wps:spPr>
                        <a:xfrm>
                          <a:off x="0" y="0"/>
                          <a:ext cx="4891001" cy="1502327"/>
                        </a:xfrm>
                        <a:prstGeom prst="rect">
                          <a:avLst/>
                        </a:prstGeom>
                        <a:solidFill>
                          <a:schemeClr val="tx2">
                            <a:lumMod val="20000"/>
                            <a:lumOff val="80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AE9174A" w14:textId="5C70555F" w:rsidR="00822103" w:rsidRPr="00C6636E" w:rsidRDefault="00822103" w:rsidP="00DC680F">
                            <w:pPr>
                              <w:jc w:val="center"/>
                              <w:rPr>
                                <w:sz w:val="20"/>
                                <w:szCs w:val="20"/>
                              </w:rPr>
                            </w:pPr>
                            <w:r w:rsidRPr="00C6636E">
                              <w:rPr>
                                <w:sz w:val="20"/>
                                <w:szCs w:val="20"/>
                              </w:rPr>
                              <w:t>Correct Resolution Code Selection</w:t>
                            </w:r>
                          </w:p>
                          <w:p w14:paraId="7FBDDBF2" w14:textId="77777777" w:rsidR="00822103" w:rsidRDefault="00822103" w:rsidP="00DC680F">
                            <w:pPr>
                              <w:rPr>
                                <w:sz w:val="20"/>
                                <w:szCs w:val="20"/>
                              </w:rPr>
                            </w:pPr>
                          </w:p>
                          <w:p w14:paraId="67F04783" w14:textId="77777777" w:rsidR="00822103" w:rsidRPr="00C6636E" w:rsidRDefault="00822103" w:rsidP="00DC680F">
                            <w:pPr>
                              <w:rPr>
                                <w:sz w:val="20"/>
                                <w:szCs w:val="20"/>
                              </w:rPr>
                            </w:pPr>
                            <w:r w:rsidRPr="00C6636E">
                              <w:rPr>
                                <w:sz w:val="20"/>
                                <w:szCs w:val="20"/>
                              </w:rPr>
                              <w:t xml:space="preserve">When closing a case, please ensure you are selecting the specific Resolution Codes that apply to the case. Incorrect code selection has negative and financial impacts on our partners.  </w:t>
                            </w:r>
                          </w:p>
                          <w:p w14:paraId="43750228" w14:textId="77777777" w:rsidR="00822103" w:rsidRPr="00C6636E" w:rsidRDefault="00822103" w:rsidP="00DC680F">
                            <w:pPr>
                              <w:rPr>
                                <w:sz w:val="20"/>
                                <w:szCs w:val="20"/>
                              </w:rPr>
                            </w:pPr>
                          </w:p>
                          <w:p w14:paraId="5C87F327" w14:textId="1B069377" w:rsidR="00822103" w:rsidRPr="001A1C47" w:rsidRDefault="00822103" w:rsidP="001A1C47">
                            <w:pPr>
                              <w:jc w:val="center"/>
                              <w:rPr>
                                <w:b/>
                                <w:sz w:val="20"/>
                                <w:szCs w:val="20"/>
                              </w:rPr>
                            </w:pPr>
                            <w:r w:rsidRPr="001A1C47">
                              <w:rPr>
                                <w:b/>
                                <w:sz w:val="20"/>
                                <w:szCs w:val="20"/>
                              </w:rPr>
                              <w:t>Incorrect code selection = reduced partner margins = reduced Cisco credibility with our partners!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F9FAB2" id="Text Box 2" o:spid="_x0000_s1027" type="#_x0000_t202" style="width:385.1pt;height:118.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" fillcolor="#c6d9f1 [671]" stroked="f">
                <v:textbox>
                  <w:txbxContent>
                    <w:p w14:paraId="0AE9174A" w14:textId="5C70555F" w:rsidR="00822103" w:rsidRPr="00C6636E" w:rsidRDefault="00822103" w:rsidP="00DC680F">
                      <w:pPr>
                        <w:jc w:val="center"/>
                        <w:rPr>
                          <w:sz w:val="20"/>
                          <w:szCs w:val="20"/>
                        </w:rPr>
                      </w:pPr>
                      <w:r w:rsidRPr="00C6636E">
                        <w:rPr>
                          <w:sz w:val="20"/>
                          <w:szCs w:val="20"/>
                        </w:rPr>
                        <w:t>Correct Resolution Code Selection</w:t>
                      </w:r>
                    </w:p>
                    <w:p w14:paraId="7FBDDBF2" w14:textId="77777777" w:rsidR="00822103" w:rsidRDefault="00822103" w:rsidP="00DC680F">
                      <w:pPr>
                        <w:rPr>
                          <w:sz w:val="20"/>
                          <w:szCs w:val="20"/>
                        </w:rPr>
                      </w:pPr>
                    </w:p>
                    <w:p w14:paraId="67F04783" w14:textId="77777777" w:rsidR="00822103" w:rsidRPr="00C6636E" w:rsidRDefault="00822103" w:rsidP="00DC680F">
                      <w:pPr>
                        <w:rPr>
                          <w:sz w:val="20"/>
                          <w:szCs w:val="20"/>
                        </w:rPr>
                      </w:pPr>
                      <w:r w:rsidRPr="00C6636E">
                        <w:rPr>
                          <w:sz w:val="20"/>
                          <w:szCs w:val="20"/>
                        </w:rPr>
                        <w:t xml:space="preserve">When closing a case, please ensure you are selecting the specific Resolution Codes that apply to the case. Incorrect code selection has negative and financial impacts on our partners.  </w:t>
                      </w:r>
                    </w:p>
                    <w:p w14:paraId="43750228" w14:textId="77777777" w:rsidR="00822103" w:rsidRPr="00C6636E" w:rsidRDefault="00822103" w:rsidP="00DC680F">
                      <w:pPr>
                        <w:rPr>
                          <w:sz w:val="20"/>
                          <w:szCs w:val="20"/>
                        </w:rPr>
                      </w:pPr>
                    </w:p>
                    <w:p w14:paraId="5C87F327" w14:textId="1B069377" w:rsidR="00822103" w:rsidRPr="001A1C47" w:rsidRDefault="00822103" w:rsidP="001A1C47">
                      <w:pPr>
                        <w:jc w:val="center"/>
                        <w:rPr>
                          <w:b/>
                          <w:sz w:val="20"/>
                          <w:szCs w:val="20"/>
                        </w:rPr>
                      </w:pPr>
                      <w:r w:rsidRPr="001A1C47">
                        <w:rPr>
                          <w:b/>
                          <w:sz w:val="20"/>
                          <w:szCs w:val="20"/>
                        </w:rPr>
                        <w:t>Incorrect code selection = reduced partner margins = reduced Cisco credibility with our partners!</w:t>
                      </w:r>
                    </w:p>
                  </w:txbxContent>
                </v:textbox>
                <w10:anchorlock/>
              </v:shape>
            </w:pict>
          </mc:Fallback>
        </mc:AlternateContent>
      </w:r>
    </w:p>
    <w:p w14:paraId="08321C43" w14:textId="77777777" w:rsidR="006A7CC6" w:rsidRPr="009772E0" w:rsidRDefault="006A7CC6" w:rsidP="006A7CC6">
      <w:pPr>
        <w:spacing w:line="240" w:lineRule="auto"/>
      </w:pPr>
    </w:p>
    <w:p w14:paraId="5653E7B3" w14:textId="5BEBE339" w:rsidR="00805C89" w:rsidRPr="009772E0" w:rsidRDefault="00805C89" w:rsidP="00DA09DC">
      <w:pPr>
        <w:pStyle w:val="ListParagraph"/>
        <w:numPr>
          <w:ilvl w:val="0"/>
          <w:numId w:val="3"/>
        </w:numPr>
        <w:spacing w:line="240" w:lineRule="auto"/>
        <w:ind w:left="1800"/>
        <w:contextualSpacing w:val="0"/>
      </w:pPr>
      <w:r w:rsidRPr="009772E0">
        <w:t>“Hardware Details” section if not previously completed</w:t>
      </w:r>
    </w:p>
    <w:p w14:paraId="6BECA174" w14:textId="77777777" w:rsidR="00805C89" w:rsidRPr="009772E0" w:rsidRDefault="00805C89" w:rsidP="00DA09DC">
      <w:pPr>
        <w:pStyle w:val="ListParagraph"/>
        <w:numPr>
          <w:ilvl w:val="0"/>
          <w:numId w:val="3"/>
        </w:numPr>
        <w:spacing w:line="240" w:lineRule="auto"/>
        <w:ind w:left="1800"/>
        <w:contextualSpacing w:val="0"/>
      </w:pPr>
      <w:r w:rsidRPr="009772E0">
        <w:t>Complete the “Case Closure Notes” by selecting:</w:t>
      </w:r>
    </w:p>
    <w:p w14:paraId="6FFAE0C4" w14:textId="77777777" w:rsidR="00805C89" w:rsidRPr="009772E0" w:rsidRDefault="00805C89" w:rsidP="00DA09DC">
      <w:pPr>
        <w:pStyle w:val="ListParagraph"/>
        <w:numPr>
          <w:ilvl w:val="1"/>
          <w:numId w:val="3"/>
        </w:numPr>
        <w:spacing w:line="240" w:lineRule="auto"/>
        <w:ind w:left="2430"/>
        <w:contextualSpacing w:val="0"/>
      </w:pPr>
      <w:r w:rsidRPr="009772E0">
        <w:t>Symptom summary</w:t>
      </w:r>
    </w:p>
    <w:p w14:paraId="068DA256" w14:textId="77777777" w:rsidR="00805C89" w:rsidRDefault="00805C89" w:rsidP="00DA09DC">
      <w:pPr>
        <w:pStyle w:val="ListParagraph"/>
        <w:numPr>
          <w:ilvl w:val="1"/>
          <w:numId w:val="3"/>
        </w:numPr>
        <w:spacing w:line="240" w:lineRule="auto"/>
        <w:ind w:left="2430"/>
        <w:contextualSpacing w:val="0"/>
      </w:pPr>
      <w:r w:rsidRPr="009772E0">
        <w:t>Resolution summary</w:t>
      </w:r>
    </w:p>
    <w:p w14:paraId="6A0F3DAC" w14:textId="63C7DF08" w:rsidR="00013E69" w:rsidRDefault="003F1D01" w:rsidP="00DA09DC">
      <w:pPr>
        <w:pStyle w:val="ListParagraph"/>
        <w:numPr>
          <w:ilvl w:val="0"/>
          <w:numId w:val="3"/>
        </w:numPr>
        <w:spacing w:line="240" w:lineRule="auto"/>
        <w:ind w:left="1800"/>
        <w:contextualSpacing w:val="0"/>
      </w:pPr>
      <w:r w:rsidRPr="00503804">
        <w:t xml:space="preserve">Verify that the </w:t>
      </w:r>
      <w:r w:rsidR="00503804" w:rsidRPr="00503804">
        <w:t>service loss</w:t>
      </w:r>
      <w:r w:rsidRPr="00503804">
        <w:t xml:space="preserve"> field is correctly set prior to closure. </w:t>
      </w:r>
      <w:r w:rsidR="000446DE">
        <w:t>S</w:t>
      </w:r>
      <w:r w:rsidR="000446DE" w:rsidRPr="00503804">
        <w:t xml:space="preserve">et </w:t>
      </w:r>
      <w:r w:rsidR="000446DE">
        <w:t>t</w:t>
      </w:r>
      <w:r w:rsidR="000446DE" w:rsidRPr="00503804">
        <w:t xml:space="preserve">he service loss field to </w:t>
      </w:r>
      <w:r w:rsidR="000446DE" w:rsidRPr="007D6F1C">
        <w:rPr>
          <w:b/>
        </w:rPr>
        <w:t>Yes</w:t>
      </w:r>
      <w:r w:rsidR="000446DE" w:rsidRPr="00503804">
        <w:t xml:space="preserve"> if </w:t>
      </w:r>
      <w:r w:rsidR="000446DE" w:rsidRPr="00EA6F62">
        <w:t>the issue triggered a complete loss of primary functionality for all or part of the customer’s network or environment.</w:t>
      </w:r>
    </w:p>
    <w:p w14:paraId="302D80F3" w14:textId="269981C7" w:rsidR="00013E69" w:rsidRDefault="00013E69" w:rsidP="00DA09DC">
      <w:pPr>
        <w:pStyle w:val="ListParagraph"/>
        <w:numPr>
          <w:ilvl w:val="0"/>
          <w:numId w:val="3"/>
        </w:numPr>
        <w:spacing w:line="240" w:lineRule="auto"/>
      </w:pPr>
      <w:r>
        <w:t xml:space="preserve">Adjacent to the Service Loss field is a ‘check box’ stating, "I have verified the Service Loss field". </w:t>
      </w:r>
    </w:p>
    <w:p w14:paraId="7EAC17D4" w14:textId="77777777" w:rsidR="00013E69" w:rsidRDefault="00013E69" w:rsidP="00013E69">
      <w:pPr>
        <w:spacing w:line="240" w:lineRule="auto"/>
        <w:ind w:left="1980"/>
      </w:pPr>
    </w:p>
    <w:p w14:paraId="42F740BB" w14:textId="4B9287A4" w:rsidR="00013E69" w:rsidRDefault="00013E69" w:rsidP="00907105">
      <w:pPr>
        <w:spacing w:line="240" w:lineRule="auto"/>
        <w:ind w:left="1800"/>
      </w:pPr>
      <w:r w:rsidRPr="00013E69">
        <w:rPr>
          <w:noProof/>
        </w:rPr>
        <w:lastRenderedPageBreak/>
        <w:drawing>
          <wp:inline distT="0" distB="0" distL="0" distR="0" wp14:anchorId="4F6A88E7" wp14:editId="4512D617">
            <wp:extent cx="4736977" cy="9777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0427" cy="986730"/>
                    </a:xfrm>
                    <a:prstGeom prst="rect">
                      <a:avLst/>
                    </a:prstGeom>
                  </pic:spPr>
                </pic:pic>
              </a:graphicData>
            </a:graphic>
          </wp:inline>
        </w:drawing>
      </w:r>
    </w:p>
    <w:p w14:paraId="32C034DB" w14:textId="77777777" w:rsidR="00013E69" w:rsidRDefault="00013E69" w:rsidP="00013E69">
      <w:pPr>
        <w:spacing w:line="240" w:lineRule="auto"/>
        <w:ind w:left="1440"/>
      </w:pPr>
    </w:p>
    <w:p w14:paraId="5ED4FA62" w14:textId="003328B4" w:rsidR="00013E69" w:rsidRDefault="00013E69" w:rsidP="00013E69">
      <w:pPr>
        <w:spacing w:line="240" w:lineRule="auto"/>
        <w:ind w:left="1800"/>
      </w:pPr>
    </w:p>
    <w:p w14:paraId="0AE14539" w14:textId="52F2A6C1" w:rsidR="00404388" w:rsidRDefault="00E35305" w:rsidP="006751A1">
      <w:pPr>
        <w:spacing w:line="240" w:lineRule="auto"/>
        <w:ind w:left="1800"/>
      </w:pPr>
      <w:r>
        <w:t>When closing the case:</w:t>
      </w:r>
      <w:r w:rsidR="00404388">
        <w:t xml:space="preserve"> </w:t>
      </w:r>
    </w:p>
    <w:p w14:paraId="4C0BE5DA" w14:textId="77777777" w:rsidR="00E35305" w:rsidRDefault="00E35305" w:rsidP="00DA09DC">
      <w:pPr>
        <w:pStyle w:val="ListParagraph"/>
        <w:numPr>
          <w:ilvl w:val="0"/>
          <w:numId w:val="30"/>
        </w:numPr>
        <w:spacing w:line="240" w:lineRule="auto"/>
      </w:pPr>
      <w:r>
        <w:t xml:space="preserve">Review the current value of the </w:t>
      </w:r>
      <w:r w:rsidRPr="00E35305">
        <w:rPr>
          <w:b/>
        </w:rPr>
        <w:t>Service Loss field</w:t>
      </w:r>
      <w:r>
        <w:t xml:space="preserve"> f</w:t>
      </w:r>
      <w:r w:rsidR="00013E69">
        <w:t>or accuracy</w:t>
      </w:r>
      <w:r>
        <w:t>; U</w:t>
      </w:r>
      <w:r w:rsidR="00013E69">
        <w:t>pdate it</w:t>
      </w:r>
      <w:r>
        <w:t>,</w:t>
      </w:r>
      <w:r w:rsidR="00013E69">
        <w:t xml:space="preserve"> if necessary. </w:t>
      </w:r>
    </w:p>
    <w:p w14:paraId="34AFF526" w14:textId="77777777" w:rsidR="00EF03E1" w:rsidRDefault="00E35305" w:rsidP="00DA09DC">
      <w:pPr>
        <w:pStyle w:val="ListParagraph"/>
        <w:numPr>
          <w:ilvl w:val="0"/>
          <w:numId w:val="30"/>
        </w:numPr>
        <w:spacing w:line="240" w:lineRule="auto"/>
      </w:pPr>
      <w:r>
        <w:t>Select/</w:t>
      </w:r>
      <w:r w:rsidRPr="00EF03E1">
        <w:rPr>
          <w:b/>
        </w:rPr>
        <w:t>C</w:t>
      </w:r>
      <w:r w:rsidR="00013E69" w:rsidRPr="00EF03E1">
        <w:rPr>
          <w:b/>
        </w:rPr>
        <w:t>heck the box</w:t>
      </w:r>
      <w:r w:rsidR="00013E69">
        <w:t xml:space="preserve"> next to the statement, “I have revie</w:t>
      </w:r>
      <w:r w:rsidR="002C62A1">
        <w:t>wed the Service Loss field”.</w:t>
      </w:r>
    </w:p>
    <w:p w14:paraId="4CBABF0C" w14:textId="6CE20A0C" w:rsidR="00013E69" w:rsidRPr="00EA6F62" w:rsidRDefault="00013E69" w:rsidP="00DA09DC">
      <w:pPr>
        <w:pStyle w:val="ListParagraph"/>
        <w:numPr>
          <w:ilvl w:val="1"/>
          <w:numId w:val="30"/>
        </w:numPr>
        <w:spacing w:line="240" w:lineRule="auto"/>
        <w:ind w:left="2880"/>
      </w:pPr>
      <w:r>
        <w:t xml:space="preserve">This </w:t>
      </w:r>
      <w:r w:rsidRPr="005C435E">
        <w:t>field</w:t>
      </w:r>
      <w:r w:rsidRPr="005C435E">
        <w:rPr>
          <w:b/>
        </w:rPr>
        <w:t xml:space="preserve"> must be checked prior to case closure</w:t>
      </w:r>
      <w:r w:rsidR="005C435E">
        <w:t xml:space="preserve">. It </w:t>
      </w:r>
      <w:r>
        <w:t>will turn red if you try to close without checking the box.</w:t>
      </w:r>
    </w:p>
    <w:p w14:paraId="45D013DA" w14:textId="3053E11B" w:rsidR="00465960" w:rsidRDefault="00805C89" w:rsidP="00DA09DC">
      <w:pPr>
        <w:pStyle w:val="ListParagraph"/>
        <w:numPr>
          <w:ilvl w:val="0"/>
          <w:numId w:val="3"/>
        </w:numPr>
        <w:spacing w:line="240" w:lineRule="auto"/>
        <w:ind w:left="1800"/>
        <w:contextualSpacing w:val="0"/>
      </w:pPr>
      <w:r w:rsidRPr="004363F1">
        <w:t>Technology/Sub-Technology/Problem Code</w:t>
      </w:r>
      <w:r w:rsidRPr="009772E0">
        <w:t xml:space="preserve"> - Check T/ST/PC for accuracy when closing the SR.  Many business decisions are based on this information and the T/ST/PC </w:t>
      </w:r>
      <w:r w:rsidR="00442C82">
        <w:t>is</w:t>
      </w:r>
      <w:r w:rsidRPr="009772E0">
        <w:t xml:space="preserve"> maintained throughout the life of the case.</w:t>
      </w:r>
    </w:p>
    <w:p w14:paraId="5A9666A3" w14:textId="6D3E3666" w:rsidR="00805C89" w:rsidRPr="009772E0" w:rsidRDefault="00A02CFF" w:rsidP="00C97273">
      <w:pPr>
        <w:pStyle w:val="Heading2"/>
      </w:pPr>
      <w:bookmarkStart w:id="317" w:name="_Toc314556628"/>
      <w:bookmarkStart w:id="318" w:name="_Toc491938673"/>
      <w:r>
        <w:t>Schedule</w:t>
      </w:r>
      <w:r w:rsidR="00440AF3">
        <w:t>d</w:t>
      </w:r>
      <w:r w:rsidR="00805C89" w:rsidRPr="009772E0">
        <w:t xml:space="preserve"> Dispatch</w:t>
      </w:r>
      <w:bookmarkEnd w:id="317"/>
      <w:r w:rsidR="00440AF3">
        <w:t>es</w:t>
      </w:r>
      <w:bookmarkEnd w:id="318"/>
    </w:p>
    <w:p w14:paraId="5096B9A8" w14:textId="77777777" w:rsidR="0012368E" w:rsidRDefault="00805C89" w:rsidP="00FE01AF">
      <w:pPr>
        <w:pStyle w:val="Heading5"/>
        <w:numPr>
          <w:ilvl w:val="0"/>
          <w:numId w:val="0"/>
        </w:numPr>
        <w:spacing w:before="120" w:line="255" w:lineRule="atLeast"/>
        <w:ind w:left="576"/>
      </w:pPr>
      <w:r w:rsidRPr="009772E0">
        <w:t xml:space="preserve">Customers may request an existing case be dispatched to a TAC team at a specific time and date for support. </w:t>
      </w:r>
      <w:r w:rsidR="0012368E">
        <w:t xml:space="preserve"> </w:t>
      </w:r>
    </w:p>
    <w:p w14:paraId="3308B90C" w14:textId="0C4E373B" w:rsidR="0012368E" w:rsidRDefault="0012368E" w:rsidP="00FE01AF">
      <w:pPr>
        <w:pStyle w:val="Heading5"/>
        <w:numPr>
          <w:ilvl w:val="0"/>
          <w:numId w:val="0"/>
        </w:numPr>
        <w:spacing w:before="120" w:line="255" w:lineRule="atLeast"/>
        <w:ind w:left="576"/>
      </w:pPr>
      <w:r w:rsidRPr="004573CB">
        <w:rPr>
          <w:b/>
          <w:color w:val="FF0000"/>
          <w:sz w:val="48"/>
        </w:rPr>
        <w:sym w:font="Symbol" w:char="F0AE"/>
      </w:r>
      <w:r w:rsidR="0085350E">
        <w:rPr>
          <w:b/>
          <w:color w:val="FF0000"/>
          <w:sz w:val="48"/>
        </w:rPr>
        <w:t xml:space="preserve"> </w:t>
      </w:r>
      <w:r w:rsidRPr="0085350E">
        <w:rPr>
          <w:highlight w:val="lightGray"/>
        </w:rPr>
        <w:t>P1/P2 cases can be schedule dispatched as is: it is not necessary to reduce the severity of the case.</w:t>
      </w:r>
    </w:p>
    <w:p w14:paraId="00B5474D" w14:textId="234E3E29" w:rsidR="00352C02" w:rsidRDefault="00352C02" w:rsidP="00FE01AF">
      <w:pPr>
        <w:pStyle w:val="Heading5"/>
        <w:numPr>
          <w:ilvl w:val="0"/>
          <w:numId w:val="0"/>
        </w:numPr>
        <w:spacing w:before="120" w:line="255" w:lineRule="atLeast"/>
        <w:ind w:left="576"/>
      </w:pPr>
      <w:r>
        <w:t>TAC follows the S</w:t>
      </w:r>
      <w:r w:rsidR="00066DBB">
        <w:t>chedule Dispatch option in CaseM</w:t>
      </w:r>
      <w:r>
        <w:t>on.</w:t>
      </w:r>
    </w:p>
    <w:p w14:paraId="68D6B428" w14:textId="0F388610" w:rsidR="00352C02" w:rsidRDefault="00352C02" w:rsidP="00DA09DC">
      <w:pPr>
        <w:pStyle w:val="ListParagraph"/>
        <w:numPr>
          <w:ilvl w:val="0"/>
          <w:numId w:val="13"/>
        </w:numPr>
        <w:spacing w:line="240" w:lineRule="auto"/>
        <w:ind w:left="1656"/>
        <w:contextualSpacing w:val="0"/>
      </w:pPr>
      <w:r>
        <w:t>Select Schedule Dispatch</w:t>
      </w:r>
      <w:r w:rsidR="009F1033">
        <w:t xml:space="preserve"> from routing section.</w:t>
      </w:r>
    </w:p>
    <w:p w14:paraId="41E0ECAF" w14:textId="54BEBD62" w:rsidR="00352C02" w:rsidRDefault="009F1033" w:rsidP="00DA09DC">
      <w:pPr>
        <w:pStyle w:val="ListParagraph"/>
        <w:numPr>
          <w:ilvl w:val="0"/>
          <w:numId w:val="13"/>
        </w:numPr>
        <w:spacing w:line="240" w:lineRule="auto"/>
        <w:ind w:left="1656"/>
        <w:contextualSpacing w:val="0"/>
      </w:pPr>
      <w:r>
        <w:t>The details are populated from the case.</w:t>
      </w:r>
    </w:p>
    <w:p w14:paraId="067BC199" w14:textId="4A1F1C32" w:rsidR="009F1033" w:rsidRDefault="009F1033" w:rsidP="00DA09DC">
      <w:pPr>
        <w:pStyle w:val="ListParagraph"/>
        <w:numPr>
          <w:ilvl w:val="0"/>
          <w:numId w:val="13"/>
        </w:numPr>
        <w:spacing w:line="240" w:lineRule="auto"/>
        <w:ind w:left="1656"/>
        <w:contextualSpacing w:val="0"/>
      </w:pPr>
      <w:r>
        <w:t xml:space="preserve">Select “Follow </w:t>
      </w:r>
      <w:r w:rsidR="00280D6F">
        <w:t>the Sun</w:t>
      </w:r>
      <w:r>
        <w:t>” if required.</w:t>
      </w:r>
    </w:p>
    <w:p w14:paraId="0C325B7E" w14:textId="6008A73E" w:rsidR="009F1033" w:rsidRDefault="009F1033" w:rsidP="00DA09DC">
      <w:pPr>
        <w:pStyle w:val="ListParagraph"/>
        <w:numPr>
          <w:ilvl w:val="0"/>
          <w:numId w:val="13"/>
        </w:numPr>
        <w:spacing w:line="240" w:lineRule="auto"/>
        <w:ind w:left="1656"/>
        <w:contextualSpacing w:val="0"/>
      </w:pPr>
      <w:r>
        <w:t>Update requeue notes and Action Plan</w:t>
      </w:r>
    </w:p>
    <w:p w14:paraId="495514B8" w14:textId="2173D35A" w:rsidR="009F1033" w:rsidRDefault="009F1033" w:rsidP="00DA09DC">
      <w:pPr>
        <w:pStyle w:val="ListParagraph"/>
        <w:numPr>
          <w:ilvl w:val="0"/>
          <w:numId w:val="13"/>
        </w:numPr>
        <w:spacing w:line="240" w:lineRule="auto"/>
        <w:ind w:left="1656"/>
        <w:contextualSpacing w:val="0"/>
      </w:pPr>
      <w:r>
        <w:t>Update Requested Dispatch time</w:t>
      </w:r>
    </w:p>
    <w:p w14:paraId="5E427228" w14:textId="46826687" w:rsidR="009F1033" w:rsidRDefault="009F1033" w:rsidP="00DA09DC">
      <w:pPr>
        <w:pStyle w:val="ListParagraph"/>
        <w:numPr>
          <w:ilvl w:val="0"/>
          <w:numId w:val="13"/>
        </w:numPr>
        <w:spacing w:line="240" w:lineRule="auto"/>
        <w:ind w:left="1656"/>
        <w:contextualSpacing w:val="0"/>
      </w:pPr>
      <w:r>
        <w:t>Optionally select “Notify the customer via email”</w:t>
      </w:r>
    </w:p>
    <w:p w14:paraId="4704E28B" w14:textId="4C7FCF59" w:rsidR="009F1033" w:rsidRPr="00352C02" w:rsidRDefault="009F1033" w:rsidP="00DA09DC">
      <w:pPr>
        <w:pStyle w:val="ListParagraph"/>
        <w:numPr>
          <w:ilvl w:val="0"/>
          <w:numId w:val="13"/>
        </w:numPr>
        <w:spacing w:line="240" w:lineRule="auto"/>
        <w:ind w:left="1656"/>
        <w:contextualSpacing w:val="0"/>
      </w:pPr>
      <w:r>
        <w:t>Click “Route”</w:t>
      </w:r>
    </w:p>
    <w:p w14:paraId="56EC7040" w14:textId="42108A07" w:rsidR="00805C89" w:rsidRPr="009772E0" w:rsidRDefault="00066DBB" w:rsidP="00FE01AF">
      <w:pPr>
        <w:pStyle w:val="Heading5"/>
        <w:numPr>
          <w:ilvl w:val="0"/>
          <w:numId w:val="0"/>
        </w:numPr>
        <w:spacing w:before="120" w:line="255" w:lineRule="atLeast"/>
        <w:ind w:left="576"/>
      </w:pPr>
      <w:r>
        <w:t>When CaseM</w:t>
      </w:r>
      <w:r w:rsidR="009F1033">
        <w:t>on is not available, r</w:t>
      </w:r>
      <w:r w:rsidR="00805C89" w:rsidRPr="009772E0">
        <w:t xml:space="preserve">efer </w:t>
      </w:r>
      <w:r w:rsidR="00280D6F" w:rsidRPr="009772E0">
        <w:t xml:space="preserve">to </w:t>
      </w:r>
      <w:r w:rsidR="00891E12" w:rsidRPr="001A20EA">
        <w:t>Scheduled Dispatch</w:t>
      </w:r>
      <w:r w:rsidR="00F91339" w:rsidRPr="009772E0">
        <w:t xml:space="preserve"> </w:t>
      </w:r>
      <w:r w:rsidR="00805C89" w:rsidRPr="009772E0">
        <w:t xml:space="preserve">to schedule the customer-specified case support time and date. The CIN agent, TAC CSE, or Cisco employee setting up the scheduled dispatch </w:t>
      </w:r>
      <w:r w:rsidR="00334D9C">
        <w:t>documents</w:t>
      </w:r>
      <w:r w:rsidR="00805C89" w:rsidRPr="009772E0">
        <w:t xml:space="preserve"> the day and time the customer must be contacted in the case notes using the following format:</w:t>
      </w:r>
    </w:p>
    <w:p w14:paraId="479B3CD0" w14:textId="77777777" w:rsidR="00805C89" w:rsidRPr="009772E0" w:rsidRDefault="00805C89" w:rsidP="00DA09DC">
      <w:pPr>
        <w:pStyle w:val="ListParagraph"/>
        <w:numPr>
          <w:ilvl w:val="0"/>
          <w:numId w:val="3"/>
        </w:numPr>
        <w:spacing w:line="240" w:lineRule="auto"/>
        <w:ind w:left="1656"/>
        <w:contextualSpacing w:val="0"/>
      </w:pPr>
      <w:r w:rsidRPr="009772E0">
        <w:t>Time: 24hr Customer Local Time and with UTC correspondence</w:t>
      </w:r>
    </w:p>
    <w:p w14:paraId="2978D12E" w14:textId="77777777" w:rsidR="00805C89" w:rsidRPr="009772E0" w:rsidRDefault="00805C89" w:rsidP="00DA09DC">
      <w:pPr>
        <w:pStyle w:val="ListParagraph"/>
        <w:numPr>
          <w:ilvl w:val="0"/>
          <w:numId w:val="3"/>
        </w:numPr>
        <w:spacing w:line="240" w:lineRule="auto"/>
        <w:ind w:left="1656"/>
        <w:contextualSpacing w:val="0"/>
      </w:pPr>
      <w:r w:rsidRPr="009772E0">
        <w:t xml:space="preserve">Day: mm/dd/yyyy  </w:t>
      </w:r>
    </w:p>
    <w:p w14:paraId="1AFD8E7B" w14:textId="77AC3524" w:rsidR="00805C89" w:rsidRPr="009772E0" w:rsidRDefault="00805C89" w:rsidP="00DA09DC">
      <w:pPr>
        <w:pStyle w:val="ListParagraph"/>
        <w:numPr>
          <w:ilvl w:val="0"/>
          <w:numId w:val="3"/>
        </w:numPr>
        <w:spacing w:line="240" w:lineRule="auto"/>
        <w:ind w:left="1656"/>
        <w:contextualSpacing w:val="0"/>
      </w:pPr>
      <w:r w:rsidRPr="009772E0">
        <w:t>For example: A scheduled dispatch for a customer in France needin</w:t>
      </w:r>
      <w:r w:rsidR="00066DBB">
        <w:t>g assistance on Friday, Oct 14</w:t>
      </w:r>
      <w:r w:rsidR="00066DBB" w:rsidRPr="00066DBB">
        <w:rPr>
          <w:vertAlign w:val="superscript"/>
        </w:rPr>
        <w:t>th</w:t>
      </w:r>
      <w:r w:rsidR="00066DBB">
        <w:t xml:space="preserve">, </w:t>
      </w:r>
      <w:r w:rsidRPr="009772E0">
        <w:t xml:space="preserve">2011 at 10 pm will be documented:  </w:t>
      </w:r>
    </w:p>
    <w:p w14:paraId="0C4FC414" w14:textId="77777777" w:rsidR="00805C89" w:rsidRPr="009772E0" w:rsidRDefault="00805C89" w:rsidP="00DA09DC">
      <w:pPr>
        <w:pStyle w:val="body3"/>
        <w:numPr>
          <w:ilvl w:val="1"/>
          <w:numId w:val="5"/>
        </w:numPr>
        <w:spacing w:before="0"/>
        <w:ind w:left="2016"/>
      </w:pPr>
      <w:r w:rsidRPr="009772E0">
        <w:t xml:space="preserve">10/14/2011 at 22:00 CET (UTC+2).  </w:t>
      </w:r>
    </w:p>
    <w:p w14:paraId="6B21DA00" w14:textId="77777777" w:rsidR="00805C89" w:rsidRDefault="00805C89" w:rsidP="00DA09DC">
      <w:pPr>
        <w:pStyle w:val="body3"/>
        <w:numPr>
          <w:ilvl w:val="1"/>
          <w:numId w:val="5"/>
        </w:numPr>
        <w:spacing w:before="0"/>
        <w:ind w:left="2016"/>
      </w:pPr>
      <w:r w:rsidRPr="009772E0">
        <w:t>The title of the case will be updated with “Disp SJ Friday 10/14/2011 13:00” by the Scheduled Dispatch Tool</w:t>
      </w:r>
      <w:r w:rsidR="00253FCF">
        <w:t xml:space="preserve"> </w:t>
      </w:r>
      <w:r w:rsidR="00EE2587">
        <w:t>which</w:t>
      </w:r>
      <w:r w:rsidR="00253FCF">
        <w:t xml:space="preserve"> may not be </w:t>
      </w:r>
      <w:r w:rsidR="00EE2587">
        <w:t>applicable</w:t>
      </w:r>
      <w:r w:rsidR="00253FCF">
        <w:t xml:space="preserve"> for TAC Service Request Tool used by TAC users.</w:t>
      </w:r>
    </w:p>
    <w:p w14:paraId="0CB52EAF" w14:textId="77777777" w:rsidR="00465960" w:rsidRPr="00465960" w:rsidRDefault="00465960" w:rsidP="00FE01AF">
      <w:pPr>
        <w:pStyle w:val="note"/>
        <w:ind w:left="1170"/>
        <w:rPr>
          <w:noProof/>
        </w:rPr>
      </w:pPr>
      <w:r w:rsidRPr="00465960">
        <w:rPr>
          <w:noProof/>
        </w:rPr>
        <w:lastRenderedPageBreak/>
        <w:tab/>
        <w:t>Note:</w:t>
      </w:r>
      <w:r w:rsidR="00E66C08">
        <w:rPr>
          <w:noProof/>
        </w:rPr>
        <w:t>s</w:t>
      </w:r>
      <w:r w:rsidRPr="00465960">
        <w:rPr>
          <w:noProof/>
        </w:rPr>
        <w:tab/>
      </w:r>
      <w:r w:rsidRPr="00465960">
        <w:rPr>
          <w:noProof/>
        </w:rPr>
        <w:tab/>
      </w:r>
    </w:p>
    <w:p w14:paraId="1DCCACA5" w14:textId="0114CD23" w:rsidR="00465960" w:rsidRPr="00465960" w:rsidRDefault="004363F1" w:rsidP="00DA09DC">
      <w:pPr>
        <w:pStyle w:val="ListParagraph"/>
        <w:numPr>
          <w:ilvl w:val="0"/>
          <w:numId w:val="3"/>
        </w:numPr>
        <w:spacing w:line="240" w:lineRule="auto"/>
        <w:ind w:left="1080"/>
        <w:contextualSpacing w:val="0"/>
        <w:rPr>
          <w:noProof/>
        </w:rPr>
      </w:pPr>
      <w:r w:rsidRPr="009772E0">
        <w:t>In the case of a S1 / S2 warm transfer to another CSE, with a continuation of service,</w:t>
      </w:r>
      <w:r w:rsidR="000F677B">
        <w:t xml:space="preserve"> place</w:t>
      </w:r>
      <w:r w:rsidRPr="009772E0">
        <w:t xml:space="preserve"> the case in </w:t>
      </w:r>
      <w:r w:rsidRPr="000F677B">
        <w:rPr>
          <w:b/>
        </w:rPr>
        <w:t>CE Pending</w:t>
      </w:r>
      <w:r w:rsidRPr="009772E0">
        <w:t xml:space="preserve"> - refer to </w:t>
      </w:r>
      <w:r w:rsidR="005776A2" w:rsidRPr="001A20EA">
        <w:t xml:space="preserve">Case </w:t>
      </w:r>
      <w:r w:rsidRPr="001A20EA">
        <w:t>Status</w:t>
      </w:r>
      <w:r w:rsidRPr="009772E0">
        <w:t xml:space="preserve"> Definition section.  In the case of a S3 / S4 case being transferred to another CSE, </w:t>
      </w:r>
      <w:r w:rsidR="007A007B">
        <w:t xml:space="preserve">place </w:t>
      </w:r>
      <w:r w:rsidRPr="009772E0">
        <w:t xml:space="preserve">the case in </w:t>
      </w:r>
      <w:r w:rsidRPr="007A007B">
        <w:rPr>
          <w:b/>
        </w:rPr>
        <w:t>Requeue</w:t>
      </w:r>
      <w:r w:rsidRPr="009772E0">
        <w:t xml:space="preserve"> status prior to the transfer.  </w:t>
      </w:r>
      <w:r w:rsidR="00952F3D">
        <w:t>When a case in CSE’s backlog gets escalated from S3/S4 to S1/S2, alert notification is sent to the owner.</w:t>
      </w:r>
    </w:p>
    <w:p w14:paraId="5007EAD7" w14:textId="77777777" w:rsidR="00465960" w:rsidRDefault="004363F1" w:rsidP="00DA09DC">
      <w:pPr>
        <w:pStyle w:val="ListParagraph"/>
        <w:numPr>
          <w:ilvl w:val="0"/>
          <w:numId w:val="3"/>
        </w:numPr>
        <w:spacing w:line="240" w:lineRule="auto"/>
        <w:ind w:left="1080"/>
        <w:contextualSpacing w:val="0"/>
      </w:pPr>
      <w:r w:rsidRPr="009772E0">
        <w:t>For cases requested to be dispatched on weekends, the scheduling CSE is to inform the customer that a “best effort” would be made by the TAC to provide support.  A request for a CSE to be on a customer’s conference call for a maintenance window is an example where support would be rendered on a “best effort” basis. Prior to scheduling the weekend dispatch, inform the customer of this weekend support.  This would help the scheduling CSE properly set the customer’s expectation.</w:t>
      </w:r>
    </w:p>
    <w:p w14:paraId="5AC91D16" w14:textId="77777777" w:rsidR="004363F1" w:rsidRDefault="004363F1" w:rsidP="00DA09DC">
      <w:pPr>
        <w:pStyle w:val="ListParagraph"/>
        <w:numPr>
          <w:ilvl w:val="0"/>
          <w:numId w:val="3"/>
        </w:numPr>
        <w:spacing w:line="240" w:lineRule="auto"/>
        <w:ind w:left="1080"/>
        <w:contextualSpacing w:val="0"/>
      </w:pPr>
      <w:r w:rsidRPr="009772E0">
        <w:t>If the customer belongs to a different time zone; example: Euro based customer opens a case during Americas time zone or vice versa; ask the customer if (s)he wants to work with an Engineer based in the time zone (s)he works.</w:t>
      </w:r>
    </w:p>
    <w:p w14:paraId="706DACCE" w14:textId="77777777" w:rsidR="00B36694" w:rsidRDefault="00B36694" w:rsidP="00DA09DC">
      <w:pPr>
        <w:pStyle w:val="ListParagraph"/>
        <w:numPr>
          <w:ilvl w:val="0"/>
          <w:numId w:val="3"/>
        </w:numPr>
        <w:spacing w:line="240" w:lineRule="auto"/>
        <w:ind w:left="1080"/>
        <w:contextualSpacing w:val="0"/>
      </w:pPr>
      <w:r>
        <w:t>A</w:t>
      </w:r>
      <w:r w:rsidRPr="00B36694">
        <w:t xml:space="preserve">n indicator </w:t>
      </w:r>
      <w:r>
        <w:t xml:space="preserve">is added </w:t>
      </w:r>
      <w:r w:rsidRPr="00B36694">
        <w:t>for cases in the queue that have been schedule dispatched</w:t>
      </w:r>
    </w:p>
    <w:p w14:paraId="3A8B568B" w14:textId="77777777" w:rsidR="00805C89" w:rsidRPr="009772E0" w:rsidRDefault="00A02CFF" w:rsidP="00C97273">
      <w:pPr>
        <w:pStyle w:val="Heading2"/>
      </w:pPr>
      <w:bookmarkStart w:id="319" w:name="_Toc314556629"/>
      <w:bookmarkStart w:id="320" w:name="_Toc491938674"/>
      <w:r>
        <w:t>Reopen</w:t>
      </w:r>
      <w:r w:rsidR="00805C89" w:rsidRPr="009772E0">
        <w:t xml:space="preserve"> </w:t>
      </w:r>
      <w:r>
        <w:t>the</w:t>
      </w:r>
      <w:r w:rsidR="00805C89" w:rsidRPr="009772E0">
        <w:t xml:space="preserve"> Engagement</w:t>
      </w:r>
      <w:bookmarkEnd w:id="319"/>
      <w:r w:rsidR="00805C89" w:rsidRPr="009772E0">
        <w:t xml:space="preserve"> </w:t>
      </w:r>
      <w:r>
        <w:t>If Necessary</w:t>
      </w:r>
      <w:bookmarkEnd w:id="320"/>
    </w:p>
    <w:p w14:paraId="0E83E824" w14:textId="77777777" w:rsidR="00805C89" w:rsidRPr="009772E0" w:rsidRDefault="00805C89" w:rsidP="00531369">
      <w:pPr>
        <w:pStyle w:val="Heading5"/>
        <w:numPr>
          <w:ilvl w:val="0"/>
          <w:numId w:val="0"/>
        </w:numPr>
        <w:spacing w:before="120" w:line="255" w:lineRule="atLeast"/>
        <w:ind w:left="576"/>
      </w:pPr>
      <w:r w:rsidRPr="009772E0">
        <w:t>When a customer requests that a closed case be reopened, verify whether the closed case is related to the problem that the customer is currently experiencing.</w:t>
      </w:r>
    </w:p>
    <w:p w14:paraId="756D7827" w14:textId="77777777" w:rsidR="00805C89" w:rsidRPr="009772E0" w:rsidRDefault="00805C89" w:rsidP="00DA09DC">
      <w:pPr>
        <w:pStyle w:val="ListParagraph"/>
        <w:numPr>
          <w:ilvl w:val="0"/>
          <w:numId w:val="3"/>
        </w:numPr>
        <w:spacing w:line="240" w:lineRule="auto"/>
        <w:ind w:left="936"/>
        <w:contextualSpacing w:val="0"/>
      </w:pPr>
      <w:r w:rsidRPr="009772E0">
        <w:t xml:space="preserve">If the closed case is concerning the same problem, the CSE may reopen the case if the case was closed within 14 calendar days.  </w:t>
      </w:r>
    </w:p>
    <w:p w14:paraId="03A77086" w14:textId="523FCD30" w:rsidR="00805C89" w:rsidRPr="009772E0" w:rsidRDefault="00805C89" w:rsidP="00DA09DC">
      <w:pPr>
        <w:pStyle w:val="ListParagraph"/>
        <w:numPr>
          <w:ilvl w:val="0"/>
          <w:numId w:val="3"/>
        </w:numPr>
        <w:spacing w:line="240" w:lineRule="auto"/>
        <w:ind w:left="936"/>
        <w:contextualSpacing w:val="0"/>
      </w:pPr>
      <w:r w:rsidRPr="009772E0">
        <w:t>If the case was closed more than 14 calendar days prior, the CSE suggest</w:t>
      </w:r>
      <w:r w:rsidR="007A007B">
        <w:t>s</w:t>
      </w:r>
      <w:r w:rsidRPr="009772E0">
        <w:t xml:space="preserve"> a new case be opened and place</w:t>
      </w:r>
      <w:r w:rsidR="007A007B">
        <w:t>s</w:t>
      </w:r>
      <w:r w:rsidRPr="009772E0">
        <w:t xml:space="preserve"> a link back to the closed case in the case notes.</w:t>
      </w:r>
    </w:p>
    <w:p w14:paraId="49947E00" w14:textId="74AF797C" w:rsidR="00465960" w:rsidRDefault="00805C89" w:rsidP="00DA09DC">
      <w:pPr>
        <w:pStyle w:val="ListParagraph"/>
        <w:numPr>
          <w:ilvl w:val="0"/>
          <w:numId w:val="3"/>
        </w:numPr>
        <w:spacing w:line="240" w:lineRule="auto"/>
        <w:ind w:left="936"/>
        <w:contextualSpacing w:val="0"/>
      </w:pPr>
      <w:r w:rsidRPr="009772E0">
        <w:t xml:space="preserve">CSEs </w:t>
      </w:r>
      <w:r w:rsidR="002F6D37">
        <w:t>will</w:t>
      </w:r>
      <w:r w:rsidR="002F6D37" w:rsidRPr="009772E0">
        <w:t xml:space="preserve"> </w:t>
      </w:r>
      <w:r w:rsidRPr="009772E0">
        <w:t>make every effort not to reopen a case that is more than 14 days (two weeks) beyond the original close date, however, do what makes the most sense based on the situation.</w:t>
      </w:r>
    </w:p>
    <w:p w14:paraId="60B29E1D" w14:textId="0AD47C17" w:rsidR="00440AF3" w:rsidRDefault="00440AF3" w:rsidP="00DA09DC">
      <w:pPr>
        <w:pStyle w:val="ListParagraph"/>
        <w:numPr>
          <w:ilvl w:val="0"/>
          <w:numId w:val="3"/>
        </w:numPr>
        <w:spacing w:line="240" w:lineRule="auto"/>
        <w:ind w:left="936"/>
        <w:contextualSpacing w:val="0"/>
      </w:pPr>
      <w:r>
        <w:t xml:space="preserve">The CSE </w:t>
      </w:r>
      <w:r w:rsidR="002F6D37">
        <w:t xml:space="preserve">will </w:t>
      </w:r>
      <w:r>
        <w:t>open a new case on the customer’s behalf and route if needed and not send them back to the CIN.</w:t>
      </w:r>
    </w:p>
    <w:p w14:paraId="3F68AFC1" w14:textId="32FC34C2" w:rsidR="00805C89" w:rsidRPr="009772E0" w:rsidRDefault="00805C89" w:rsidP="00C97273">
      <w:pPr>
        <w:pStyle w:val="Heading2"/>
      </w:pPr>
      <w:bookmarkStart w:id="321" w:name="_Toc314556630"/>
      <w:bookmarkStart w:id="322" w:name="_Toc491938675"/>
      <w:r w:rsidRPr="009772E0">
        <w:t xml:space="preserve">Engagement </w:t>
      </w:r>
      <w:r w:rsidR="00920F94">
        <w:t>D</w:t>
      </w:r>
      <w:r w:rsidR="00920F94" w:rsidRPr="009772E0">
        <w:t>uring</w:t>
      </w:r>
      <w:r w:rsidRPr="009772E0">
        <w:t xml:space="preserve"> System Failure</w:t>
      </w:r>
      <w:bookmarkEnd w:id="321"/>
      <w:bookmarkEnd w:id="322"/>
      <w:r w:rsidRPr="009772E0">
        <w:t xml:space="preserve"> </w:t>
      </w:r>
    </w:p>
    <w:p w14:paraId="2E2B4433" w14:textId="76A80750" w:rsidR="00805C89" w:rsidRPr="009772E0" w:rsidRDefault="00805C89" w:rsidP="00A65913">
      <w:pPr>
        <w:pStyle w:val="Heading5"/>
        <w:numPr>
          <w:ilvl w:val="0"/>
          <w:numId w:val="0"/>
        </w:numPr>
        <w:spacing w:before="120" w:line="255" w:lineRule="atLeast"/>
        <w:ind w:left="720"/>
      </w:pPr>
      <w:r w:rsidRPr="009772E0">
        <w:t xml:space="preserve">When </w:t>
      </w:r>
      <w:r w:rsidR="00CD6886">
        <w:t>MyWorkz</w:t>
      </w:r>
      <w:r w:rsidR="00F41550">
        <w:t>one/</w:t>
      </w:r>
      <w:r w:rsidRPr="009772E0">
        <w:t xml:space="preserve">CaseMon/CSOne is unavailable use the Web Ticket tool process established in the </w:t>
      </w:r>
      <w:hyperlink r:id="rId64" w:history="1">
        <w:r w:rsidRPr="008D5EB1">
          <w:rPr>
            <w:rStyle w:val="Hyperlink"/>
          </w:rPr>
          <w:t>Web Tickets User Guide</w:t>
        </w:r>
      </w:hyperlink>
      <w:r w:rsidRPr="009772E0">
        <w:t xml:space="preserve">. </w:t>
      </w:r>
    </w:p>
    <w:p w14:paraId="4CE41E23" w14:textId="77777777" w:rsidR="00805C89" w:rsidRPr="009772E0" w:rsidRDefault="00805C89" w:rsidP="00C97273">
      <w:pPr>
        <w:pStyle w:val="Heading1"/>
        <w:rPr>
          <w:rFonts w:eastAsia="SimSun"/>
          <w:lang w:eastAsia="zh-CN"/>
        </w:rPr>
      </w:pPr>
      <w:bookmarkStart w:id="323" w:name="_Toc218931766"/>
      <w:bookmarkStart w:id="324" w:name="_Toc218932201"/>
      <w:bookmarkStart w:id="325" w:name="_Toc314556631"/>
      <w:bookmarkStart w:id="326" w:name="_Toc491938676"/>
      <w:r w:rsidRPr="009772E0">
        <w:rPr>
          <w:rFonts w:eastAsia="SimSun"/>
          <w:lang w:eastAsia="zh-CN"/>
        </w:rPr>
        <w:t>Process Compliance</w:t>
      </w:r>
      <w:bookmarkEnd w:id="323"/>
      <w:bookmarkEnd w:id="324"/>
      <w:bookmarkEnd w:id="325"/>
      <w:bookmarkEnd w:id="326"/>
    </w:p>
    <w:p w14:paraId="62683893" w14:textId="0DCEF0DB" w:rsidR="00152D76" w:rsidRDefault="00152D76" w:rsidP="00152D76">
      <w:pPr>
        <w:pStyle w:val="body1"/>
      </w:pPr>
      <w:r>
        <w:t>Compliance with</w:t>
      </w:r>
      <w:r w:rsidRPr="00CE3DD5">
        <w:t xml:space="preserve"> Cisco process</w:t>
      </w:r>
      <w:r>
        <w:t>es</w:t>
      </w:r>
      <w:r w:rsidRPr="00CE3DD5">
        <w:t xml:space="preserve"> is required.  Compliance to this process may be verified through various methods, including but not limited to, reports from available business tools, internal and external audits, self-assessment, and/or feedback to the policy owner.</w:t>
      </w:r>
      <w:r>
        <w:t xml:space="preserve"> </w:t>
      </w:r>
      <w:r w:rsidR="002707DF">
        <w:t>TAC managers will enforce compliance with this policy</w:t>
      </w:r>
      <w:r>
        <w:t>.</w:t>
      </w:r>
    </w:p>
    <w:p w14:paraId="534F46E1" w14:textId="77777777" w:rsidR="00152D76" w:rsidRDefault="00152D76" w:rsidP="00267F0E">
      <w:pPr>
        <w:pStyle w:val="Heading2"/>
      </w:pPr>
      <w:bookmarkStart w:id="327" w:name="_Toc218931760"/>
      <w:bookmarkStart w:id="328" w:name="_Toc218932184"/>
      <w:bookmarkStart w:id="329" w:name="_Toc238557427"/>
      <w:bookmarkStart w:id="330" w:name="_Toc306895635"/>
      <w:bookmarkStart w:id="331" w:name="_Toc341177047"/>
      <w:bookmarkStart w:id="332" w:name="_Toc353379986"/>
      <w:bookmarkStart w:id="333" w:name="_Toc390956221"/>
      <w:bookmarkStart w:id="334" w:name="_Toc491938677"/>
      <w:r w:rsidRPr="00E62AEB">
        <w:t>Compliance Effective Date</w:t>
      </w:r>
      <w:bookmarkEnd w:id="327"/>
      <w:bookmarkEnd w:id="328"/>
      <w:bookmarkEnd w:id="329"/>
      <w:bookmarkEnd w:id="330"/>
      <w:bookmarkEnd w:id="331"/>
      <w:bookmarkEnd w:id="332"/>
      <w:bookmarkEnd w:id="333"/>
      <w:bookmarkEnd w:id="334"/>
    </w:p>
    <w:p w14:paraId="235EF9A9" w14:textId="77777777" w:rsidR="00152D76" w:rsidRDefault="00152D76" w:rsidP="00A65913">
      <w:pPr>
        <w:pStyle w:val="body2"/>
        <w:ind w:left="576"/>
      </w:pPr>
      <w:r w:rsidRPr="00B5341C">
        <w:t>This process becomes effective upon the last date of approval as noted in EDCS.</w:t>
      </w:r>
    </w:p>
    <w:p w14:paraId="0D9C8CA8" w14:textId="77777777" w:rsidR="00152D76" w:rsidRDefault="00152D76" w:rsidP="00267F0E">
      <w:pPr>
        <w:pStyle w:val="Heading2"/>
      </w:pPr>
      <w:bookmarkStart w:id="335" w:name="_Toc307829168"/>
      <w:bookmarkStart w:id="336" w:name="_Toc341177048"/>
      <w:bookmarkStart w:id="337" w:name="_Toc353379987"/>
      <w:bookmarkStart w:id="338" w:name="_Toc390956222"/>
      <w:bookmarkStart w:id="339" w:name="_Toc491938678"/>
      <w:r>
        <w:lastRenderedPageBreak/>
        <w:t xml:space="preserve">Compliance </w:t>
      </w:r>
      <w:r w:rsidRPr="00AF093B">
        <w:t>Exceptions</w:t>
      </w:r>
      <w:bookmarkEnd w:id="335"/>
      <w:bookmarkEnd w:id="336"/>
      <w:bookmarkEnd w:id="337"/>
      <w:bookmarkEnd w:id="338"/>
      <w:bookmarkEnd w:id="339"/>
    </w:p>
    <w:p w14:paraId="49CCCEB7" w14:textId="77777777" w:rsidR="00152D76" w:rsidRDefault="00152D76" w:rsidP="00A65913">
      <w:pPr>
        <w:pStyle w:val="body2"/>
        <w:ind w:left="576"/>
      </w:pPr>
      <w:r>
        <w:t xml:space="preserve">Exceptions to the terms of this process are handled on a case-by-case basis only. Exceptions require written approval by Executive (Director or above) to non-comply for strategic business reasons. Documented exceptions and justifications will be communicated to affected technical services organizations immediately upon approval.  </w:t>
      </w:r>
    </w:p>
    <w:p w14:paraId="51231979" w14:textId="77777777" w:rsidR="00152D76" w:rsidRDefault="00152D76" w:rsidP="00A65913">
      <w:pPr>
        <w:pStyle w:val="body2"/>
        <w:ind w:left="576"/>
      </w:pPr>
      <w:r>
        <w:t xml:space="preserve">Any records of exceptions including Theater-specific handling requirements (local processes) should be approved and archived according to the </w:t>
      </w:r>
      <w:hyperlink r:id="rId65" w:history="1">
        <w:r w:rsidRPr="00DC42A0">
          <w:rPr>
            <w:rStyle w:val="Hyperlink"/>
          </w:rPr>
          <w:t>Cisco Records Management Process</w:t>
        </w:r>
      </w:hyperlink>
      <w:r>
        <w:t xml:space="preserve">, and not on an individual’s laptop. </w:t>
      </w:r>
    </w:p>
    <w:p w14:paraId="4A950C60" w14:textId="77777777" w:rsidR="00152D76" w:rsidRDefault="00152D76" w:rsidP="00267F0E">
      <w:pPr>
        <w:pStyle w:val="Heading2"/>
      </w:pPr>
      <w:bookmarkStart w:id="340" w:name="_Toc307829169"/>
      <w:bookmarkStart w:id="341" w:name="_Toc341177049"/>
      <w:bookmarkStart w:id="342" w:name="_Toc353379988"/>
      <w:bookmarkStart w:id="343" w:name="_Toc390956223"/>
      <w:bookmarkStart w:id="344" w:name="_Toc491938679"/>
      <w:r w:rsidRPr="00AF093B">
        <w:t>Non-Compliance</w:t>
      </w:r>
      <w:bookmarkEnd w:id="340"/>
      <w:bookmarkEnd w:id="341"/>
      <w:bookmarkEnd w:id="342"/>
      <w:bookmarkEnd w:id="343"/>
      <w:bookmarkEnd w:id="344"/>
    </w:p>
    <w:p w14:paraId="26AAEFE1" w14:textId="53089B69" w:rsidR="00465960" w:rsidRDefault="00152D76" w:rsidP="00A65913">
      <w:pPr>
        <w:pStyle w:val="body2"/>
        <w:ind w:left="576"/>
      </w:pPr>
      <w:r w:rsidRPr="00DC42A0">
        <w:t>Compliance with Cisco processes is required. Deviations or non-compliance with this process, including attempts to circumvent the stated process by bypassing or knowingly manipulating the process, system, or data may result in disciplinary actions per Cisco’s company policies, up to and including termination.</w:t>
      </w:r>
      <w:r w:rsidR="00805C89" w:rsidRPr="009772E0">
        <w:t xml:space="preserve">  </w:t>
      </w:r>
    </w:p>
    <w:p w14:paraId="64387409" w14:textId="75695757" w:rsidR="00962EB1" w:rsidRDefault="00962EB1" w:rsidP="00C97273">
      <w:pPr>
        <w:pStyle w:val="Heading1"/>
        <w:rPr>
          <w:rFonts w:eastAsia="SimSun"/>
          <w:lang w:eastAsia="zh-CN"/>
        </w:rPr>
      </w:pPr>
      <w:bookmarkStart w:id="345" w:name="_Related_Policies_and"/>
      <w:bookmarkStart w:id="346" w:name="_Toc218931767"/>
      <w:bookmarkStart w:id="347" w:name="_Toc218932202"/>
      <w:bookmarkStart w:id="348" w:name="_Toc314556637"/>
      <w:bookmarkStart w:id="349" w:name="_Toc491938680"/>
      <w:bookmarkEnd w:id="345"/>
      <w:r>
        <w:rPr>
          <w:rFonts w:eastAsia="SimSun"/>
          <w:lang w:eastAsia="zh-CN"/>
        </w:rPr>
        <w:t>Trainings and Documentation</w:t>
      </w:r>
      <w:bookmarkEnd w:id="349"/>
    </w:p>
    <w:p w14:paraId="63B44519" w14:textId="3A029436" w:rsidR="00433A81" w:rsidRDefault="00822103" w:rsidP="00962EB1">
      <w:pPr>
        <w:ind w:firstLine="720"/>
      </w:pPr>
      <w:hyperlink r:id="rId66" w:history="1">
        <w:r w:rsidR="00433A81">
          <w:rPr>
            <w:rStyle w:val="Hyperlink"/>
          </w:rPr>
          <w:t>My Work Zone (MWZ) Training Site</w:t>
        </w:r>
      </w:hyperlink>
    </w:p>
    <w:p w14:paraId="06C16422" w14:textId="77777777" w:rsidR="00805C89" w:rsidRPr="009772E0" w:rsidRDefault="00805C89" w:rsidP="00C97273">
      <w:pPr>
        <w:pStyle w:val="Heading1"/>
        <w:rPr>
          <w:rFonts w:eastAsia="SimSun"/>
          <w:lang w:eastAsia="zh-CN"/>
        </w:rPr>
      </w:pPr>
      <w:bookmarkStart w:id="350" w:name="_Toc491938681"/>
      <w:r w:rsidRPr="009772E0">
        <w:rPr>
          <w:rFonts w:eastAsia="SimSun"/>
          <w:lang w:eastAsia="zh-CN"/>
        </w:rPr>
        <w:t>Related Policies, Processes</w:t>
      </w:r>
      <w:bookmarkEnd w:id="346"/>
      <w:bookmarkEnd w:id="347"/>
      <w:r w:rsidR="00D24F90">
        <w:rPr>
          <w:rFonts w:eastAsia="SimSun"/>
          <w:lang w:eastAsia="zh-CN"/>
        </w:rPr>
        <w:t>,</w:t>
      </w:r>
      <w:r w:rsidRPr="009772E0">
        <w:rPr>
          <w:rFonts w:eastAsia="SimSun"/>
          <w:lang w:eastAsia="zh-CN"/>
        </w:rPr>
        <w:t xml:space="preserve"> and Procedures</w:t>
      </w:r>
      <w:bookmarkEnd w:id="348"/>
      <w:bookmarkEnd w:id="350"/>
    </w:p>
    <w:p w14:paraId="442B1437" w14:textId="77777777" w:rsidR="00805C89" w:rsidRPr="009772E0" w:rsidRDefault="00805C89" w:rsidP="002D2CAA">
      <w:pPr>
        <w:pStyle w:val="body1"/>
        <w:ind w:left="547"/>
        <w:rPr>
          <w:lang w:eastAsia="ja-JP"/>
        </w:rPr>
      </w:pPr>
      <w:r w:rsidRPr="009772E0">
        <w:rPr>
          <w:lang w:eastAsia="ja-JP"/>
        </w:rPr>
        <w:t xml:space="preserve">Refer to the TS Service Delivery Policy, Process and Procedures </w:t>
      </w:r>
      <w:r w:rsidR="003C1246">
        <w:rPr>
          <w:lang w:eastAsia="ja-JP"/>
        </w:rPr>
        <w:t>webs</w:t>
      </w:r>
      <w:r w:rsidRPr="009772E0">
        <w:rPr>
          <w:lang w:eastAsia="ja-JP"/>
        </w:rPr>
        <w:t>ite for all policies, processes</w:t>
      </w:r>
      <w:r w:rsidR="003C1246">
        <w:rPr>
          <w:lang w:eastAsia="ja-JP"/>
        </w:rPr>
        <w:t>,</w:t>
      </w:r>
      <w:r w:rsidRPr="009772E0">
        <w:rPr>
          <w:lang w:eastAsia="ja-JP"/>
        </w:rPr>
        <w:t xml:space="preserve"> and procedures related to TS Service Delivery:</w:t>
      </w:r>
    </w:p>
    <w:p w14:paraId="43B34DBC" w14:textId="77777777" w:rsidR="00465960" w:rsidRDefault="00822103" w:rsidP="009B1139">
      <w:pPr>
        <w:pStyle w:val="body1"/>
        <w:spacing w:before="0"/>
        <w:ind w:left="547"/>
        <w:rPr>
          <w:rStyle w:val="Hyperlink"/>
        </w:rPr>
      </w:pPr>
      <w:hyperlink r:id="rId67" w:history="1">
        <w:r w:rsidR="00805C89" w:rsidRPr="008D5EB1">
          <w:rPr>
            <w:rStyle w:val="Hyperlink"/>
          </w:rPr>
          <w:t>http://wwwin.cisco.com/CustAdv/ts/tso/globalops/gsde/ServiceDeliveryPPPs.shtml</w:t>
        </w:r>
      </w:hyperlink>
    </w:p>
    <w:p w14:paraId="50B9F146" w14:textId="77777777" w:rsidR="002555EB" w:rsidRDefault="00822103" w:rsidP="009B1139">
      <w:pPr>
        <w:pStyle w:val="body1"/>
        <w:spacing w:before="0"/>
        <w:ind w:left="547"/>
        <w:rPr>
          <w:rStyle w:val="Hyperlink"/>
        </w:rPr>
      </w:pPr>
      <w:hyperlink r:id="rId68" w:history="1">
        <w:r w:rsidR="002555EB" w:rsidRPr="002555EB">
          <w:rPr>
            <w:rStyle w:val="Hyperlink"/>
          </w:rPr>
          <w:t>HCS Solution Support</w:t>
        </w:r>
      </w:hyperlink>
    </w:p>
    <w:p w14:paraId="167A82BF" w14:textId="4676FDCD" w:rsidR="0069518D" w:rsidRPr="00DA64CD" w:rsidRDefault="00822103" w:rsidP="009B1139">
      <w:pPr>
        <w:pStyle w:val="body1"/>
        <w:spacing w:before="0"/>
        <w:ind w:left="547"/>
      </w:pPr>
      <w:hyperlink r:id="rId69" w:history="1">
        <w:r w:rsidR="0069518D" w:rsidRPr="0069518D">
          <w:rPr>
            <w:rStyle w:val="Hyperlink"/>
          </w:rPr>
          <w:t>FTP Handling Policy and Process</w:t>
        </w:r>
      </w:hyperlink>
    </w:p>
    <w:p w14:paraId="0869EB51" w14:textId="77777777" w:rsidR="00805C89" w:rsidRPr="009772E0" w:rsidRDefault="00805C89" w:rsidP="00C97273">
      <w:pPr>
        <w:pStyle w:val="Heading1"/>
        <w:rPr>
          <w:rFonts w:eastAsia="SimSun"/>
          <w:lang w:eastAsia="zh-CN"/>
        </w:rPr>
      </w:pPr>
      <w:bookmarkStart w:id="351" w:name="_Term_Definitions"/>
      <w:bookmarkStart w:id="352" w:name="_Toc218931756"/>
      <w:bookmarkStart w:id="353" w:name="_Toc218932180"/>
      <w:bookmarkStart w:id="354" w:name="_Toc314556638"/>
      <w:bookmarkStart w:id="355" w:name="_Toc218931754"/>
      <w:bookmarkStart w:id="356" w:name="_Toc218932178"/>
      <w:bookmarkStart w:id="357" w:name="_Toc491938682"/>
      <w:bookmarkEnd w:id="351"/>
      <w:r w:rsidRPr="009772E0">
        <w:rPr>
          <w:rFonts w:eastAsia="SimSun"/>
          <w:lang w:eastAsia="zh-CN"/>
        </w:rPr>
        <w:t>Definitions</w:t>
      </w:r>
      <w:bookmarkEnd w:id="352"/>
      <w:bookmarkEnd w:id="353"/>
      <w:bookmarkEnd w:id="354"/>
      <w:bookmarkEnd w:id="357"/>
    </w:p>
    <w:p w14:paraId="62753094" w14:textId="5C7F9E5D" w:rsidR="001436CB" w:rsidRDefault="001436CB" w:rsidP="009B1139">
      <w:pPr>
        <w:pStyle w:val="body1"/>
        <w:ind w:left="450"/>
        <w:rPr>
          <w:lang w:eastAsia="zh-CN"/>
        </w:rPr>
      </w:pPr>
      <w:r>
        <w:t xml:space="preserve">Defined terms are located in EDCS as </w:t>
      </w:r>
      <w:hyperlink r:id="rId70" w:history="1">
        <w:r w:rsidR="00FB2D8C">
          <w:rPr>
            <w:rStyle w:val="Hyperlink"/>
          </w:rPr>
          <w:t>1147899 TAC Glossary of Terms</w:t>
        </w:r>
      </w:hyperlink>
      <w:r>
        <w:t>.</w:t>
      </w:r>
    </w:p>
    <w:p w14:paraId="44D599C6" w14:textId="77777777" w:rsidR="00805C89" w:rsidRDefault="00805C89" w:rsidP="00C97273">
      <w:pPr>
        <w:pStyle w:val="Heading1"/>
        <w:rPr>
          <w:rFonts w:eastAsia="SimSun"/>
          <w:lang w:eastAsia="zh-CN"/>
        </w:rPr>
      </w:pPr>
      <w:bookmarkStart w:id="358" w:name="_Toc314556639"/>
      <w:bookmarkStart w:id="359" w:name="_Toc491938683"/>
      <w:r w:rsidRPr="009772E0">
        <w:rPr>
          <w:rFonts w:eastAsia="SimSun"/>
          <w:lang w:eastAsia="zh-CN"/>
        </w:rPr>
        <w:t>Approvals</w:t>
      </w:r>
      <w:bookmarkStart w:id="360" w:name="_Toc218932179"/>
      <w:bookmarkEnd w:id="355"/>
      <w:bookmarkEnd w:id="356"/>
      <w:bookmarkEnd w:id="358"/>
      <w:bookmarkEnd w:id="359"/>
    </w:p>
    <w:p w14:paraId="5404EC8D" w14:textId="539003B5" w:rsidR="00CD25AC" w:rsidRDefault="00A84C33" w:rsidP="009B1139">
      <w:pPr>
        <w:pStyle w:val="body1"/>
        <w:ind w:left="450"/>
      </w:pPr>
      <w:r>
        <w:t xml:space="preserve">For a record of the approval history, go to </w:t>
      </w:r>
      <w:r w:rsidRPr="00A84C33">
        <w:t xml:space="preserve">this document’s </w:t>
      </w:r>
      <w:r w:rsidR="00EE6B5D" w:rsidRPr="00CD25AC">
        <w:t>Information Page</w:t>
      </w:r>
      <w:r w:rsidR="00CD25AC">
        <w:t>.</w:t>
      </w:r>
    </w:p>
    <w:p w14:paraId="4C109CED" w14:textId="56EB2100" w:rsidR="00A84C33" w:rsidRDefault="00A84C33" w:rsidP="009B1139">
      <w:pPr>
        <w:pStyle w:val="body1"/>
        <w:ind w:left="450"/>
      </w:pPr>
    </w:p>
    <w:tbl>
      <w:tblPr>
        <w:tblStyle w:val="TableGrid"/>
        <w:tblW w:w="8190" w:type="dxa"/>
        <w:tblInd w:w="565" w:type="dxa"/>
        <w:tblLayout w:type="fixed"/>
        <w:tblCellMar>
          <w:top w:w="72" w:type="dxa"/>
          <w:left w:w="115" w:type="dxa"/>
          <w:bottom w:w="72" w:type="dxa"/>
          <w:right w:w="115" w:type="dxa"/>
        </w:tblCellMar>
        <w:tblLook w:val="04A0" w:firstRow="1" w:lastRow="0" w:firstColumn="1" w:lastColumn="0" w:noHBand="0" w:noVBand="1"/>
      </w:tblPr>
      <w:tblGrid>
        <w:gridCol w:w="3960"/>
        <w:gridCol w:w="4230"/>
      </w:tblGrid>
      <w:tr w:rsidR="00681ED2" w:rsidRPr="000F7E9C" w14:paraId="320BEB24" w14:textId="77777777" w:rsidTr="00A8517D">
        <w:trPr>
          <w:tblHeader/>
        </w:trPr>
        <w:tc>
          <w:tcPr>
            <w:tcW w:w="3960" w:type="dxa"/>
            <w:shd w:val="clear" w:color="auto" w:fill="DBE5F1"/>
            <w:vAlign w:val="center"/>
          </w:tcPr>
          <w:p w14:paraId="6B264237" w14:textId="77777777" w:rsidR="00681ED2" w:rsidRPr="000F7E9C" w:rsidRDefault="00681ED2" w:rsidP="00EF457C">
            <w:pPr>
              <w:pStyle w:val="CellHeading"/>
              <w:rPr>
                <w:rFonts w:asciiTheme="minorHAnsi" w:hAnsiTheme="minorHAnsi" w:cstheme="minorHAnsi"/>
                <w:lang w:eastAsia="zh-CN"/>
              </w:rPr>
            </w:pPr>
            <w:r w:rsidRPr="000F7E9C">
              <w:rPr>
                <w:rFonts w:asciiTheme="minorHAnsi" w:hAnsiTheme="minorHAnsi" w:cstheme="minorHAnsi"/>
              </w:rPr>
              <w:t>Organization</w:t>
            </w:r>
          </w:p>
        </w:tc>
        <w:tc>
          <w:tcPr>
            <w:tcW w:w="4230" w:type="dxa"/>
            <w:shd w:val="clear" w:color="auto" w:fill="DBE5F1"/>
            <w:vAlign w:val="center"/>
          </w:tcPr>
          <w:p w14:paraId="35C718B7" w14:textId="77777777" w:rsidR="00681ED2" w:rsidRPr="000F7E9C" w:rsidRDefault="00681ED2" w:rsidP="00EF457C">
            <w:pPr>
              <w:pStyle w:val="CellHeading"/>
              <w:rPr>
                <w:rFonts w:asciiTheme="minorHAnsi" w:hAnsiTheme="minorHAnsi" w:cstheme="minorHAnsi"/>
              </w:rPr>
            </w:pPr>
            <w:r w:rsidRPr="000F7E9C">
              <w:rPr>
                <w:rFonts w:asciiTheme="minorHAnsi" w:hAnsiTheme="minorHAnsi" w:cstheme="minorHAnsi"/>
              </w:rPr>
              <w:t>Name</w:t>
            </w:r>
          </w:p>
        </w:tc>
      </w:tr>
      <w:tr w:rsidR="009D2468" w:rsidRPr="000F7E9C" w14:paraId="585F0F4B" w14:textId="77777777" w:rsidTr="00A8517D">
        <w:tc>
          <w:tcPr>
            <w:tcW w:w="3960" w:type="dxa"/>
            <w:vAlign w:val="center"/>
          </w:tcPr>
          <w:p w14:paraId="0E488292" w14:textId="29EDF86A" w:rsidR="009D2468" w:rsidRPr="009D2468" w:rsidRDefault="009D2468" w:rsidP="00EF457C">
            <w:pPr>
              <w:rPr>
                <w:rFonts w:asciiTheme="minorHAnsi" w:hAnsiTheme="minorHAnsi" w:cstheme="minorHAnsi"/>
                <w:sz w:val="20"/>
                <w:szCs w:val="20"/>
              </w:rPr>
            </w:pPr>
            <w:r w:rsidRPr="009D2468">
              <w:rPr>
                <w:rFonts w:asciiTheme="minorHAnsi" w:hAnsiTheme="minorHAnsi" w:cs="Arial"/>
                <w:color w:val="000000"/>
                <w:sz w:val="20"/>
                <w:szCs w:val="20"/>
              </w:rPr>
              <w:t>TAC Americas Delivery (East)</w:t>
            </w:r>
          </w:p>
        </w:tc>
        <w:tc>
          <w:tcPr>
            <w:tcW w:w="4230" w:type="dxa"/>
            <w:vAlign w:val="center"/>
          </w:tcPr>
          <w:p w14:paraId="0EC5E140" w14:textId="5C007066" w:rsidR="009D2468" w:rsidRPr="009D2468" w:rsidRDefault="009D2468" w:rsidP="00EF457C">
            <w:pPr>
              <w:rPr>
                <w:rFonts w:asciiTheme="minorHAnsi" w:hAnsiTheme="minorHAnsi" w:cstheme="minorHAnsi"/>
                <w:sz w:val="20"/>
                <w:szCs w:val="20"/>
              </w:rPr>
            </w:pPr>
            <w:r w:rsidRPr="009D2468">
              <w:rPr>
                <w:rFonts w:asciiTheme="minorHAnsi" w:hAnsiTheme="minorHAnsi" w:cs="Arial"/>
                <w:color w:val="000000"/>
                <w:sz w:val="20"/>
                <w:szCs w:val="20"/>
              </w:rPr>
              <w:t xml:space="preserve">Ullie Versavel </w:t>
            </w:r>
          </w:p>
        </w:tc>
      </w:tr>
      <w:tr w:rsidR="009D2468" w:rsidRPr="000F7E9C" w14:paraId="317B56B7" w14:textId="77777777" w:rsidTr="00A8517D">
        <w:tc>
          <w:tcPr>
            <w:tcW w:w="3960" w:type="dxa"/>
            <w:vAlign w:val="center"/>
          </w:tcPr>
          <w:p w14:paraId="51DA8F2E" w14:textId="442A4272" w:rsidR="009D2468" w:rsidRPr="009D2468" w:rsidRDefault="009D2468" w:rsidP="00EF457C">
            <w:pPr>
              <w:rPr>
                <w:rFonts w:asciiTheme="minorHAnsi" w:hAnsiTheme="minorHAnsi" w:cstheme="minorHAnsi"/>
                <w:sz w:val="20"/>
                <w:szCs w:val="20"/>
              </w:rPr>
            </w:pPr>
            <w:r w:rsidRPr="009D2468">
              <w:rPr>
                <w:rFonts w:asciiTheme="minorHAnsi" w:hAnsiTheme="minorHAnsi" w:cs="Arial"/>
                <w:color w:val="000000"/>
                <w:sz w:val="20"/>
                <w:szCs w:val="20"/>
              </w:rPr>
              <w:t>TAC Americas Delivery (West)</w:t>
            </w:r>
          </w:p>
        </w:tc>
        <w:tc>
          <w:tcPr>
            <w:tcW w:w="4230" w:type="dxa"/>
            <w:vAlign w:val="center"/>
          </w:tcPr>
          <w:p w14:paraId="48B3B6DF" w14:textId="5AEE0494" w:rsidR="009D2468" w:rsidRPr="009D2468" w:rsidRDefault="009D2468" w:rsidP="00EF457C">
            <w:pPr>
              <w:rPr>
                <w:rFonts w:asciiTheme="minorHAnsi" w:hAnsiTheme="minorHAnsi" w:cstheme="minorHAnsi"/>
                <w:sz w:val="20"/>
                <w:szCs w:val="20"/>
              </w:rPr>
            </w:pPr>
            <w:r w:rsidRPr="009D2468">
              <w:rPr>
                <w:rFonts w:asciiTheme="minorHAnsi" w:hAnsiTheme="minorHAnsi" w:cs="Arial"/>
                <w:color w:val="000000"/>
                <w:sz w:val="20"/>
                <w:szCs w:val="20"/>
              </w:rPr>
              <w:t xml:space="preserve">Hector Acevedo </w:t>
            </w:r>
          </w:p>
        </w:tc>
      </w:tr>
      <w:tr w:rsidR="00D565C8" w:rsidRPr="000F7E9C" w14:paraId="4E33B902" w14:textId="77777777" w:rsidTr="00A8517D">
        <w:tc>
          <w:tcPr>
            <w:tcW w:w="3960" w:type="dxa"/>
            <w:vAlign w:val="center"/>
          </w:tcPr>
          <w:p w14:paraId="63BA6BD1" w14:textId="155DEC92" w:rsidR="00D565C8" w:rsidRPr="009D2468" w:rsidRDefault="00D565C8" w:rsidP="00EF457C">
            <w:pPr>
              <w:rPr>
                <w:rFonts w:asciiTheme="minorHAnsi" w:hAnsiTheme="minorHAnsi" w:cstheme="minorHAnsi"/>
                <w:sz w:val="20"/>
                <w:szCs w:val="20"/>
              </w:rPr>
            </w:pPr>
            <w:r w:rsidRPr="008B4EC0">
              <w:rPr>
                <w:rFonts w:cs="Arial"/>
                <w:color w:val="000000"/>
                <w:sz w:val="20"/>
                <w:szCs w:val="20"/>
              </w:rPr>
              <w:lastRenderedPageBreak/>
              <w:t>Global TAC Sourced Support – Contact Center Services (TFL)</w:t>
            </w:r>
          </w:p>
        </w:tc>
        <w:tc>
          <w:tcPr>
            <w:tcW w:w="4230" w:type="dxa"/>
            <w:vAlign w:val="center"/>
          </w:tcPr>
          <w:p w14:paraId="01C719C1" w14:textId="4F496246" w:rsidR="00D565C8" w:rsidRPr="009D2468" w:rsidRDefault="00D565C8" w:rsidP="00EF457C">
            <w:pPr>
              <w:rPr>
                <w:rFonts w:asciiTheme="minorHAnsi" w:hAnsiTheme="minorHAnsi" w:cstheme="minorHAnsi"/>
                <w:sz w:val="20"/>
                <w:szCs w:val="20"/>
              </w:rPr>
            </w:pPr>
            <w:r w:rsidRPr="008B4EC0">
              <w:rPr>
                <w:rFonts w:cs="Arial"/>
                <w:color w:val="000000"/>
                <w:sz w:val="20"/>
                <w:szCs w:val="20"/>
              </w:rPr>
              <w:t>Brian Fady (Proxy - Brendon Nilson)</w:t>
            </w:r>
          </w:p>
        </w:tc>
      </w:tr>
      <w:tr w:rsidR="00D565C8" w:rsidRPr="000F7E9C" w14:paraId="74C3AECE" w14:textId="77777777" w:rsidTr="00A8517D">
        <w:tc>
          <w:tcPr>
            <w:tcW w:w="3960" w:type="dxa"/>
            <w:vAlign w:val="center"/>
          </w:tcPr>
          <w:p w14:paraId="314D6EE7" w14:textId="4D4BEAF9" w:rsidR="00D565C8" w:rsidRPr="009D2468" w:rsidRDefault="00D565C8" w:rsidP="00EF457C">
            <w:pPr>
              <w:rPr>
                <w:rFonts w:asciiTheme="minorHAnsi" w:hAnsiTheme="minorHAnsi" w:cstheme="minorHAnsi"/>
                <w:sz w:val="20"/>
                <w:szCs w:val="20"/>
              </w:rPr>
            </w:pPr>
            <w:r w:rsidRPr="008B4EC0">
              <w:rPr>
                <w:rFonts w:cs="Arial"/>
                <w:color w:val="000000"/>
                <w:sz w:val="20"/>
                <w:szCs w:val="20"/>
              </w:rPr>
              <w:t>Global TAC Sourced Support – CSE Services</w:t>
            </w:r>
          </w:p>
        </w:tc>
        <w:tc>
          <w:tcPr>
            <w:tcW w:w="4230" w:type="dxa"/>
            <w:vAlign w:val="center"/>
          </w:tcPr>
          <w:p w14:paraId="02A450FD" w14:textId="74824099" w:rsidR="00D565C8" w:rsidRPr="009D2468" w:rsidRDefault="00D565C8" w:rsidP="00EF457C">
            <w:pPr>
              <w:rPr>
                <w:rFonts w:asciiTheme="minorHAnsi" w:hAnsiTheme="minorHAnsi" w:cstheme="minorHAnsi"/>
                <w:sz w:val="20"/>
                <w:szCs w:val="20"/>
              </w:rPr>
            </w:pPr>
            <w:r w:rsidRPr="008B4EC0">
              <w:rPr>
                <w:rFonts w:cs="Arial"/>
                <w:color w:val="000000"/>
                <w:sz w:val="20"/>
                <w:szCs w:val="20"/>
              </w:rPr>
              <w:t xml:space="preserve">Brian Fady (Proxy - </w:t>
            </w:r>
            <w:r w:rsidRPr="00983FAE">
              <w:rPr>
                <w:rFonts w:cs="Arial"/>
                <w:color w:val="000000"/>
                <w:sz w:val="20"/>
                <w:szCs w:val="20"/>
              </w:rPr>
              <w:t>Michele Paino)</w:t>
            </w:r>
          </w:p>
        </w:tc>
      </w:tr>
      <w:tr w:rsidR="00D565C8" w:rsidRPr="000F7E9C" w14:paraId="4C2A62AF" w14:textId="77777777" w:rsidTr="00A8517D">
        <w:tc>
          <w:tcPr>
            <w:tcW w:w="3960" w:type="dxa"/>
            <w:vAlign w:val="center"/>
          </w:tcPr>
          <w:p w14:paraId="12161E2F" w14:textId="43F52E3C" w:rsidR="00D565C8" w:rsidRPr="009D2468" w:rsidRDefault="00D565C8" w:rsidP="00EF457C">
            <w:pPr>
              <w:rPr>
                <w:rFonts w:asciiTheme="minorHAnsi" w:hAnsiTheme="minorHAnsi" w:cstheme="minorHAnsi"/>
                <w:sz w:val="20"/>
                <w:szCs w:val="20"/>
              </w:rPr>
            </w:pPr>
            <w:r w:rsidRPr="00E972B5">
              <w:rPr>
                <w:rFonts w:cs="Arial"/>
                <w:color w:val="000000"/>
                <w:sz w:val="20"/>
                <w:szCs w:val="20"/>
              </w:rPr>
              <w:t>TAC AP Delivery</w:t>
            </w:r>
          </w:p>
        </w:tc>
        <w:tc>
          <w:tcPr>
            <w:tcW w:w="4230" w:type="dxa"/>
            <w:vAlign w:val="center"/>
          </w:tcPr>
          <w:p w14:paraId="7590B987" w14:textId="2FFB88FE" w:rsidR="00D565C8" w:rsidRPr="009D2468" w:rsidRDefault="00D565C8" w:rsidP="00EF457C">
            <w:pPr>
              <w:rPr>
                <w:rFonts w:asciiTheme="minorHAnsi" w:hAnsiTheme="minorHAnsi" w:cstheme="minorHAnsi"/>
                <w:sz w:val="20"/>
                <w:szCs w:val="20"/>
              </w:rPr>
            </w:pPr>
            <w:r w:rsidRPr="00E972B5">
              <w:rPr>
                <w:rFonts w:cs="Arial"/>
                <w:color w:val="000000"/>
                <w:sz w:val="20"/>
                <w:szCs w:val="20"/>
              </w:rPr>
              <w:t>Allyn Medway</w:t>
            </w:r>
          </w:p>
        </w:tc>
      </w:tr>
      <w:tr w:rsidR="00D565C8" w:rsidRPr="000F7E9C" w14:paraId="7A37C3E8" w14:textId="77777777" w:rsidTr="00A8517D">
        <w:tc>
          <w:tcPr>
            <w:tcW w:w="3960" w:type="dxa"/>
            <w:vAlign w:val="center"/>
          </w:tcPr>
          <w:p w14:paraId="1118AA1F" w14:textId="5FC33FE7" w:rsidR="00D565C8" w:rsidRPr="009D2468" w:rsidRDefault="00D565C8" w:rsidP="00EF457C">
            <w:pPr>
              <w:rPr>
                <w:rFonts w:asciiTheme="minorHAnsi" w:hAnsiTheme="minorHAnsi" w:cstheme="minorHAnsi"/>
                <w:sz w:val="20"/>
                <w:szCs w:val="20"/>
              </w:rPr>
            </w:pPr>
            <w:r w:rsidRPr="00E972B5">
              <w:rPr>
                <w:rFonts w:cs="Arial"/>
                <w:color w:val="000000"/>
                <w:sz w:val="20"/>
                <w:szCs w:val="20"/>
              </w:rPr>
              <w:t>TAC - EMEAR</w:t>
            </w:r>
          </w:p>
        </w:tc>
        <w:tc>
          <w:tcPr>
            <w:tcW w:w="4230" w:type="dxa"/>
            <w:vAlign w:val="center"/>
          </w:tcPr>
          <w:p w14:paraId="7A4312DE" w14:textId="607773A2" w:rsidR="00D565C8" w:rsidRPr="009D2468" w:rsidRDefault="00D565C8" w:rsidP="00EF457C">
            <w:pPr>
              <w:rPr>
                <w:rFonts w:asciiTheme="minorHAnsi" w:hAnsiTheme="minorHAnsi" w:cstheme="minorHAnsi"/>
                <w:sz w:val="20"/>
                <w:szCs w:val="20"/>
              </w:rPr>
            </w:pPr>
            <w:r w:rsidRPr="00E972B5">
              <w:rPr>
                <w:rFonts w:cs="Arial"/>
                <w:color w:val="000000"/>
                <w:sz w:val="20"/>
                <w:szCs w:val="20"/>
              </w:rPr>
              <w:t>Adrian Purcarea</w:t>
            </w:r>
          </w:p>
        </w:tc>
      </w:tr>
      <w:tr w:rsidR="00D565C8" w:rsidRPr="000F7E9C" w14:paraId="15502205" w14:textId="77777777" w:rsidTr="00A8517D">
        <w:trPr>
          <w:trHeight w:val="251"/>
        </w:trPr>
        <w:tc>
          <w:tcPr>
            <w:tcW w:w="3960" w:type="dxa"/>
            <w:vAlign w:val="center"/>
          </w:tcPr>
          <w:p w14:paraId="4863A5D3" w14:textId="3059907A" w:rsidR="00D565C8" w:rsidRPr="009D2468" w:rsidRDefault="00D565C8" w:rsidP="00EF457C">
            <w:pPr>
              <w:rPr>
                <w:rFonts w:asciiTheme="minorHAnsi" w:hAnsiTheme="minorHAnsi" w:cstheme="minorHAnsi"/>
                <w:sz w:val="20"/>
                <w:szCs w:val="20"/>
              </w:rPr>
            </w:pPr>
            <w:r w:rsidRPr="00E972B5">
              <w:rPr>
                <w:rFonts w:cs="Arial"/>
                <w:color w:val="000000"/>
                <w:sz w:val="20"/>
                <w:szCs w:val="20"/>
              </w:rPr>
              <w:t xml:space="preserve">Cloud Support, CALO &amp; Incident </w:t>
            </w:r>
            <w:r w:rsidR="00F60C91" w:rsidRPr="00E972B5">
              <w:rPr>
                <w:rFonts w:cs="Arial"/>
                <w:color w:val="000000"/>
                <w:sz w:val="20"/>
                <w:szCs w:val="20"/>
              </w:rPr>
              <w:t>Mgmt.</w:t>
            </w:r>
          </w:p>
        </w:tc>
        <w:tc>
          <w:tcPr>
            <w:tcW w:w="4230" w:type="dxa"/>
            <w:vAlign w:val="center"/>
          </w:tcPr>
          <w:p w14:paraId="31DD63F3" w14:textId="244794B6" w:rsidR="00D565C8" w:rsidRPr="009D2468" w:rsidRDefault="00D565C8" w:rsidP="00EF457C">
            <w:pPr>
              <w:rPr>
                <w:rFonts w:asciiTheme="minorHAnsi" w:hAnsiTheme="minorHAnsi" w:cstheme="minorHAnsi"/>
                <w:sz w:val="20"/>
                <w:szCs w:val="20"/>
              </w:rPr>
            </w:pPr>
            <w:r w:rsidRPr="00E972B5">
              <w:rPr>
                <w:rFonts w:cs="Arial"/>
                <w:color w:val="000000"/>
                <w:sz w:val="20"/>
                <w:szCs w:val="20"/>
              </w:rPr>
              <w:t>Marty Martinez</w:t>
            </w:r>
          </w:p>
        </w:tc>
      </w:tr>
      <w:tr w:rsidR="00D565C8" w:rsidRPr="000F7E9C" w14:paraId="2FEA0ABC" w14:textId="77777777" w:rsidTr="00A8517D">
        <w:trPr>
          <w:trHeight w:val="251"/>
        </w:trPr>
        <w:tc>
          <w:tcPr>
            <w:tcW w:w="3960" w:type="dxa"/>
            <w:vAlign w:val="center"/>
          </w:tcPr>
          <w:p w14:paraId="02252360" w14:textId="6920C396" w:rsidR="00D565C8" w:rsidRPr="009D2468" w:rsidRDefault="00D565C8" w:rsidP="00EF457C">
            <w:pPr>
              <w:rPr>
                <w:rFonts w:asciiTheme="minorHAnsi" w:hAnsiTheme="minorHAnsi" w:cs="Arial"/>
                <w:color w:val="000000"/>
                <w:sz w:val="20"/>
                <w:szCs w:val="20"/>
              </w:rPr>
            </w:pPr>
            <w:r w:rsidRPr="00E972B5">
              <w:rPr>
                <w:color w:val="000000"/>
                <w:sz w:val="20"/>
                <w:szCs w:val="20"/>
              </w:rPr>
              <w:t>TS APJ+GC</w:t>
            </w:r>
          </w:p>
        </w:tc>
        <w:tc>
          <w:tcPr>
            <w:tcW w:w="4230" w:type="dxa"/>
            <w:vAlign w:val="center"/>
          </w:tcPr>
          <w:p w14:paraId="65CACB67" w14:textId="28FC378C" w:rsidR="00D565C8" w:rsidRPr="009D2468" w:rsidRDefault="00D565C8" w:rsidP="00EF457C">
            <w:pPr>
              <w:rPr>
                <w:rFonts w:asciiTheme="minorHAnsi" w:hAnsiTheme="minorHAnsi" w:cs="Arial"/>
                <w:color w:val="000000"/>
                <w:sz w:val="20"/>
                <w:szCs w:val="20"/>
              </w:rPr>
            </w:pPr>
            <w:r w:rsidRPr="00E972B5">
              <w:rPr>
                <w:color w:val="000000"/>
                <w:sz w:val="20"/>
                <w:szCs w:val="20"/>
              </w:rPr>
              <w:t xml:space="preserve">Colin Soh </w:t>
            </w:r>
          </w:p>
        </w:tc>
      </w:tr>
      <w:tr w:rsidR="00D565C8" w:rsidRPr="000F7E9C" w14:paraId="3E02F84D" w14:textId="77777777" w:rsidTr="00A8517D">
        <w:trPr>
          <w:trHeight w:val="251"/>
        </w:trPr>
        <w:tc>
          <w:tcPr>
            <w:tcW w:w="3960" w:type="dxa"/>
            <w:vAlign w:val="center"/>
          </w:tcPr>
          <w:p w14:paraId="2DE04804" w14:textId="6EEBB878" w:rsidR="00D565C8" w:rsidRPr="009D2468" w:rsidRDefault="00D565C8" w:rsidP="00EF457C">
            <w:pPr>
              <w:rPr>
                <w:rFonts w:asciiTheme="minorHAnsi" w:hAnsiTheme="minorHAnsi" w:cs="Arial"/>
                <w:color w:val="000000"/>
                <w:sz w:val="20"/>
                <w:szCs w:val="20"/>
              </w:rPr>
            </w:pPr>
            <w:r w:rsidRPr="00E972B5">
              <w:rPr>
                <w:color w:val="000000"/>
                <w:sz w:val="20"/>
                <w:szCs w:val="20"/>
              </w:rPr>
              <w:t>TS EMEAR</w:t>
            </w:r>
          </w:p>
        </w:tc>
        <w:tc>
          <w:tcPr>
            <w:tcW w:w="4230" w:type="dxa"/>
            <w:vAlign w:val="center"/>
          </w:tcPr>
          <w:p w14:paraId="10378C03" w14:textId="6410BFCA" w:rsidR="00D565C8" w:rsidRPr="009D2468" w:rsidRDefault="00D565C8" w:rsidP="00EF457C">
            <w:pPr>
              <w:rPr>
                <w:rFonts w:asciiTheme="minorHAnsi" w:hAnsiTheme="minorHAnsi" w:cs="Arial"/>
                <w:color w:val="000000"/>
                <w:sz w:val="20"/>
                <w:szCs w:val="20"/>
              </w:rPr>
            </w:pPr>
            <w:r w:rsidRPr="00E972B5">
              <w:rPr>
                <w:color w:val="000000"/>
                <w:sz w:val="20"/>
                <w:szCs w:val="20"/>
              </w:rPr>
              <w:t>Rik Boven</w:t>
            </w:r>
          </w:p>
        </w:tc>
      </w:tr>
      <w:tr w:rsidR="00D565C8" w:rsidRPr="000F7E9C" w14:paraId="4CDEE2EE" w14:textId="77777777" w:rsidTr="00A8517D">
        <w:trPr>
          <w:trHeight w:val="251"/>
        </w:trPr>
        <w:tc>
          <w:tcPr>
            <w:tcW w:w="3960" w:type="dxa"/>
            <w:vAlign w:val="center"/>
          </w:tcPr>
          <w:p w14:paraId="0BE9A4A8" w14:textId="719A8D4F" w:rsidR="00D565C8" w:rsidRPr="009D2468" w:rsidRDefault="00D565C8" w:rsidP="00EF457C">
            <w:pPr>
              <w:rPr>
                <w:rFonts w:asciiTheme="minorHAnsi" w:hAnsiTheme="minorHAnsi" w:cs="Arial"/>
                <w:color w:val="000000"/>
                <w:sz w:val="20"/>
                <w:szCs w:val="20"/>
              </w:rPr>
            </w:pPr>
            <w:r w:rsidRPr="00E972B5">
              <w:rPr>
                <w:color w:val="000000"/>
                <w:sz w:val="20"/>
                <w:szCs w:val="20"/>
              </w:rPr>
              <w:t>TS Americas</w:t>
            </w:r>
            <w:r>
              <w:rPr>
                <w:color w:val="000000"/>
                <w:sz w:val="20"/>
                <w:szCs w:val="20"/>
              </w:rPr>
              <w:t xml:space="preserve"> &amp; HTTS</w:t>
            </w:r>
          </w:p>
        </w:tc>
        <w:tc>
          <w:tcPr>
            <w:tcW w:w="4230" w:type="dxa"/>
            <w:vAlign w:val="center"/>
          </w:tcPr>
          <w:p w14:paraId="1D5E7C9A" w14:textId="512C033D" w:rsidR="00D565C8" w:rsidRPr="009D2468" w:rsidRDefault="00D565C8" w:rsidP="00EF457C">
            <w:pPr>
              <w:rPr>
                <w:rFonts w:asciiTheme="minorHAnsi" w:hAnsiTheme="minorHAnsi" w:cs="Arial"/>
                <w:color w:val="000000"/>
                <w:sz w:val="20"/>
                <w:szCs w:val="20"/>
              </w:rPr>
            </w:pPr>
            <w:r w:rsidRPr="00E972B5">
              <w:rPr>
                <w:color w:val="000000"/>
                <w:sz w:val="20"/>
                <w:szCs w:val="20"/>
              </w:rPr>
              <w:t>Marty Pantoja</w:t>
            </w:r>
          </w:p>
        </w:tc>
      </w:tr>
    </w:tbl>
    <w:p w14:paraId="32897821" w14:textId="77777777" w:rsidR="00285CD6" w:rsidRDefault="00285CD6" w:rsidP="009A1270">
      <w:pPr>
        <w:pStyle w:val="Heading2"/>
        <w:numPr>
          <w:ilvl w:val="0"/>
          <w:numId w:val="0"/>
        </w:numPr>
      </w:pPr>
      <w:bookmarkStart w:id="361" w:name="_Additional_Defined_Terms"/>
      <w:bookmarkStart w:id="362" w:name="_Case_Status"/>
      <w:bookmarkEnd w:id="360"/>
      <w:bookmarkEnd w:id="361"/>
      <w:bookmarkEnd w:id="362"/>
    </w:p>
    <w:p w14:paraId="123897EB" w14:textId="77777777" w:rsidR="009D63A8" w:rsidRDefault="009D63A8">
      <w:pPr>
        <w:spacing w:line="240" w:lineRule="auto"/>
        <w:rPr>
          <w:rFonts w:cs="Calibri"/>
          <w:b/>
          <w:bCs/>
          <w:color w:val="365F91"/>
          <w:sz w:val="32"/>
          <w:szCs w:val="28"/>
          <w:lang w:eastAsia="zh-CN"/>
        </w:rPr>
      </w:pPr>
      <w:r>
        <w:rPr>
          <w:lang w:eastAsia="zh-CN"/>
        </w:rPr>
        <w:br w:type="page"/>
      </w:r>
    </w:p>
    <w:p w14:paraId="5361E00A" w14:textId="38EA5E83" w:rsidR="00091167" w:rsidRPr="004F12B7" w:rsidRDefault="00285CD6" w:rsidP="00693416">
      <w:pPr>
        <w:pStyle w:val="Heading1"/>
        <w:numPr>
          <w:ilvl w:val="0"/>
          <w:numId w:val="0"/>
        </w:numPr>
        <w:rPr>
          <w:lang w:eastAsia="zh-CN"/>
        </w:rPr>
      </w:pPr>
      <w:bookmarkStart w:id="363" w:name="_Toc491938684"/>
      <w:r>
        <w:rPr>
          <w:lang w:eastAsia="zh-CN"/>
        </w:rPr>
        <w:lastRenderedPageBreak/>
        <w:t xml:space="preserve">Appendix A: </w:t>
      </w:r>
      <w:r w:rsidR="00091167" w:rsidRPr="004F12B7">
        <w:rPr>
          <w:lang w:eastAsia="zh-CN"/>
        </w:rPr>
        <w:t>Case Status</w:t>
      </w:r>
      <w:r>
        <w:rPr>
          <w:lang w:eastAsia="zh-CN"/>
        </w:rPr>
        <w:t>es</w:t>
      </w:r>
      <w:bookmarkEnd w:id="363"/>
    </w:p>
    <w:tbl>
      <w:tblPr>
        <w:tblW w:w="9900" w:type="dxa"/>
        <w:tblInd w:w="19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361"/>
        <w:gridCol w:w="7539"/>
      </w:tblGrid>
      <w:tr w:rsidR="00C97273" w:rsidRPr="008D5EB1" w14:paraId="6197E2DB" w14:textId="77777777" w:rsidTr="009D63A8">
        <w:trPr>
          <w:cantSplit/>
          <w:tblHeader/>
        </w:trPr>
        <w:tc>
          <w:tcPr>
            <w:tcW w:w="2361" w:type="dxa"/>
            <w:shd w:val="clear" w:color="auto" w:fill="DBE5F1"/>
          </w:tcPr>
          <w:p w14:paraId="7B86DCD7" w14:textId="77777777" w:rsidR="00C97273" w:rsidRPr="008D5EB1" w:rsidRDefault="00C97273" w:rsidP="00843012">
            <w:pPr>
              <w:pStyle w:val="CellBody"/>
              <w:keepNext/>
              <w:spacing w:line="264" w:lineRule="auto"/>
              <w:jc w:val="center"/>
              <w:rPr>
                <w:rStyle w:val="Heading4Char"/>
                <w:bCs w:val="0"/>
                <w:iCs w:val="0"/>
                <w:color w:val="auto"/>
                <w:sz w:val="20"/>
                <w:szCs w:val="20"/>
              </w:rPr>
            </w:pPr>
            <w:r w:rsidRPr="008D5EB1">
              <w:rPr>
                <w:b/>
              </w:rPr>
              <w:t>Term</w:t>
            </w:r>
          </w:p>
        </w:tc>
        <w:tc>
          <w:tcPr>
            <w:tcW w:w="7539" w:type="dxa"/>
            <w:shd w:val="clear" w:color="auto" w:fill="DBE5F1"/>
          </w:tcPr>
          <w:p w14:paraId="7FD320A2" w14:textId="77777777" w:rsidR="00C97273" w:rsidRPr="008D5EB1" w:rsidRDefault="00C97273" w:rsidP="00843012">
            <w:pPr>
              <w:pStyle w:val="CellBody"/>
              <w:keepNext/>
              <w:spacing w:line="264" w:lineRule="auto"/>
              <w:jc w:val="center"/>
              <w:rPr>
                <w:rStyle w:val="Heading4Char"/>
                <w:bCs w:val="0"/>
                <w:iCs w:val="0"/>
                <w:color w:val="auto"/>
                <w:sz w:val="20"/>
                <w:szCs w:val="20"/>
              </w:rPr>
            </w:pPr>
            <w:r w:rsidRPr="008D5EB1">
              <w:rPr>
                <w:b/>
              </w:rPr>
              <w:t>Definition</w:t>
            </w:r>
          </w:p>
        </w:tc>
      </w:tr>
      <w:tr w:rsidR="00C97273" w:rsidRPr="008D5EB1" w14:paraId="38C68D69" w14:textId="77777777" w:rsidTr="009D63A8">
        <w:trPr>
          <w:cantSplit/>
        </w:trPr>
        <w:tc>
          <w:tcPr>
            <w:tcW w:w="2361" w:type="dxa"/>
            <w:shd w:val="clear" w:color="auto" w:fill="auto"/>
          </w:tcPr>
          <w:p w14:paraId="1AE6DD14"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3rd Party Pending</w:t>
            </w:r>
          </w:p>
        </w:tc>
        <w:tc>
          <w:tcPr>
            <w:tcW w:w="7539" w:type="dxa"/>
            <w:shd w:val="clear" w:color="auto" w:fill="auto"/>
          </w:tcPr>
          <w:p w14:paraId="25BC02DD"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resolution is dependent upon a 3rd party, often a development partner.</w:t>
            </w:r>
          </w:p>
        </w:tc>
      </w:tr>
      <w:tr w:rsidR="00C97273" w:rsidRPr="008D5EB1" w14:paraId="2D8632DF" w14:textId="77777777" w:rsidTr="009D63A8">
        <w:trPr>
          <w:cantSplit/>
        </w:trPr>
        <w:tc>
          <w:tcPr>
            <w:tcW w:w="2361" w:type="dxa"/>
            <w:shd w:val="clear" w:color="auto" w:fill="auto"/>
          </w:tcPr>
          <w:p w14:paraId="342BC6AB"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3rd Party RMA Pending</w:t>
            </w:r>
          </w:p>
        </w:tc>
        <w:tc>
          <w:tcPr>
            <w:tcW w:w="7539" w:type="dxa"/>
            <w:shd w:val="clear" w:color="auto" w:fill="auto"/>
          </w:tcPr>
          <w:p w14:paraId="0E715994"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resolution is dependent upon a 3rd party to provide the replacement hardware.</w:t>
            </w:r>
          </w:p>
        </w:tc>
      </w:tr>
      <w:tr w:rsidR="00C97273" w:rsidRPr="008D5EB1" w14:paraId="1CDCA1B0" w14:textId="77777777" w:rsidTr="009D63A8">
        <w:trPr>
          <w:cantSplit/>
        </w:trPr>
        <w:tc>
          <w:tcPr>
            <w:tcW w:w="2361" w:type="dxa"/>
            <w:shd w:val="clear" w:color="auto" w:fill="auto"/>
          </w:tcPr>
          <w:p w14:paraId="105A6005"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3rd Party Workaround</w:t>
            </w:r>
          </w:p>
        </w:tc>
        <w:tc>
          <w:tcPr>
            <w:tcW w:w="7539" w:type="dxa"/>
            <w:shd w:val="clear" w:color="auto" w:fill="auto"/>
          </w:tcPr>
          <w:p w14:paraId="76224C78"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resolution is dependent upon a 3rd party, often a development partner. A workaround has been provided to the customer.</w:t>
            </w:r>
          </w:p>
        </w:tc>
      </w:tr>
      <w:tr w:rsidR="00C97273" w:rsidRPr="008D5EB1" w14:paraId="0BD7573E" w14:textId="77777777" w:rsidTr="009D63A8">
        <w:trPr>
          <w:cantSplit/>
        </w:trPr>
        <w:tc>
          <w:tcPr>
            <w:tcW w:w="2361" w:type="dxa"/>
            <w:shd w:val="clear" w:color="auto" w:fill="auto"/>
          </w:tcPr>
          <w:p w14:paraId="5733ADC9"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AS Pending Workaround</w:t>
            </w:r>
          </w:p>
        </w:tc>
        <w:tc>
          <w:tcPr>
            <w:tcW w:w="7539" w:type="dxa"/>
            <w:shd w:val="clear" w:color="auto" w:fill="auto"/>
          </w:tcPr>
          <w:p w14:paraId="749ED17B"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issue is dependent upon Advanced Services for code recommendations or other actions. A workaround has been provided to the customer.</w:t>
            </w:r>
          </w:p>
        </w:tc>
      </w:tr>
      <w:tr w:rsidR="00C97273" w:rsidRPr="008D5EB1" w14:paraId="530F5C5A" w14:textId="77777777" w:rsidTr="009D63A8">
        <w:trPr>
          <w:cantSplit/>
        </w:trPr>
        <w:tc>
          <w:tcPr>
            <w:tcW w:w="2361" w:type="dxa"/>
            <w:shd w:val="clear" w:color="auto" w:fill="auto"/>
          </w:tcPr>
          <w:p w14:paraId="5F3AAD3A"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CE Pending</w:t>
            </w:r>
          </w:p>
        </w:tc>
        <w:tc>
          <w:tcPr>
            <w:tcW w:w="7539" w:type="dxa"/>
            <w:shd w:val="clear" w:color="auto" w:fill="auto"/>
          </w:tcPr>
          <w:p w14:paraId="691483C0"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the CSE assigned to the case is currently   investigating or troubleshooting the problem. No workaround has been determined at this time.</w:t>
            </w:r>
          </w:p>
        </w:tc>
      </w:tr>
      <w:tr w:rsidR="00C97273" w:rsidRPr="008D5EB1" w14:paraId="68D22ABE" w14:textId="77777777" w:rsidTr="009D63A8">
        <w:trPr>
          <w:cantSplit/>
        </w:trPr>
        <w:tc>
          <w:tcPr>
            <w:tcW w:w="2361" w:type="dxa"/>
            <w:shd w:val="clear" w:color="auto" w:fill="auto"/>
          </w:tcPr>
          <w:p w14:paraId="0F56CF5A"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CE Pending – Lab Recreate</w:t>
            </w:r>
          </w:p>
        </w:tc>
        <w:tc>
          <w:tcPr>
            <w:tcW w:w="7539" w:type="dxa"/>
            <w:shd w:val="clear" w:color="auto" w:fill="auto"/>
          </w:tcPr>
          <w:p w14:paraId="105D5D54"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the CSE assigned to the case needs to replicate the customer situation in a test lab based on known configurations in order to find a viable solution to the problem.</w:t>
            </w:r>
          </w:p>
        </w:tc>
      </w:tr>
      <w:tr w:rsidR="00C97273" w:rsidRPr="008D5EB1" w14:paraId="25F75AD7" w14:textId="77777777" w:rsidTr="009D63A8">
        <w:trPr>
          <w:cantSplit/>
        </w:trPr>
        <w:tc>
          <w:tcPr>
            <w:tcW w:w="2361" w:type="dxa"/>
            <w:shd w:val="clear" w:color="auto" w:fill="auto"/>
          </w:tcPr>
          <w:p w14:paraId="61BEA2F2"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CE Pending – No Contact</w:t>
            </w:r>
          </w:p>
        </w:tc>
        <w:tc>
          <w:tcPr>
            <w:tcW w:w="7539" w:type="dxa"/>
            <w:shd w:val="clear" w:color="auto" w:fill="auto"/>
          </w:tcPr>
          <w:p w14:paraId="697E1BA4"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has tried to contact the customer without success.</w:t>
            </w:r>
          </w:p>
        </w:tc>
      </w:tr>
      <w:tr w:rsidR="00C97273" w:rsidRPr="008D5EB1" w14:paraId="466D3403" w14:textId="77777777" w:rsidTr="009D63A8">
        <w:trPr>
          <w:cantSplit/>
        </w:trPr>
        <w:tc>
          <w:tcPr>
            <w:tcW w:w="2361" w:type="dxa"/>
            <w:shd w:val="clear" w:color="auto" w:fill="auto"/>
          </w:tcPr>
          <w:p w14:paraId="1D64B20A"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CE Pending Workaround</w:t>
            </w:r>
          </w:p>
        </w:tc>
        <w:tc>
          <w:tcPr>
            <w:tcW w:w="7539" w:type="dxa"/>
            <w:shd w:val="clear" w:color="auto" w:fill="auto"/>
          </w:tcPr>
          <w:p w14:paraId="3B0EEB7F"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is currently investigating or troubleshooting the problem and has the action to provide additional information to the customer. An acceptable workaround or alternative solution has been provided until the reported issue can be fully resolved.</w:t>
            </w:r>
          </w:p>
        </w:tc>
      </w:tr>
      <w:tr w:rsidR="00C97273" w:rsidRPr="008D5EB1" w14:paraId="1C8E9D68" w14:textId="77777777" w:rsidTr="009D63A8">
        <w:trPr>
          <w:cantSplit/>
        </w:trPr>
        <w:tc>
          <w:tcPr>
            <w:tcW w:w="2361" w:type="dxa"/>
            <w:shd w:val="clear" w:color="auto" w:fill="auto"/>
          </w:tcPr>
          <w:p w14:paraId="66713EDD"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Close Pending</w:t>
            </w:r>
          </w:p>
        </w:tc>
        <w:tc>
          <w:tcPr>
            <w:tcW w:w="7539" w:type="dxa"/>
            <w:shd w:val="clear" w:color="auto" w:fill="auto"/>
          </w:tcPr>
          <w:p w14:paraId="21859415"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has provided an answer/solution to the customer and is waiting for a response from the customer to close the case.</w:t>
            </w:r>
          </w:p>
        </w:tc>
      </w:tr>
      <w:tr w:rsidR="00C97273" w:rsidRPr="008D5EB1" w14:paraId="1E25A5F1" w14:textId="77777777" w:rsidTr="009D63A8">
        <w:trPr>
          <w:cantSplit/>
        </w:trPr>
        <w:tc>
          <w:tcPr>
            <w:tcW w:w="2361" w:type="dxa"/>
            <w:shd w:val="clear" w:color="auto" w:fill="auto"/>
          </w:tcPr>
          <w:p w14:paraId="263965F7"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533219">
              <w:rPr>
                <w:rStyle w:val="Heading4Char"/>
                <w:b w:val="0"/>
                <w:bCs w:val="0"/>
                <w:iCs w:val="0"/>
                <w:color w:val="auto"/>
                <w:sz w:val="20"/>
                <w:szCs w:val="20"/>
              </w:rPr>
              <w:t>Closed with Customer Permission</w:t>
            </w:r>
          </w:p>
        </w:tc>
        <w:tc>
          <w:tcPr>
            <w:tcW w:w="7539" w:type="dxa"/>
            <w:shd w:val="clear" w:color="auto" w:fill="auto"/>
          </w:tcPr>
          <w:p w14:paraId="03097DA4"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case issue has been closed and the customer has concurred.</w:t>
            </w:r>
          </w:p>
        </w:tc>
      </w:tr>
      <w:tr w:rsidR="00C97273" w:rsidRPr="008D5EB1" w14:paraId="6832C8CC" w14:textId="77777777" w:rsidTr="009D63A8">
        <w:trPr>
          <w:cantSplit/>
        </w:trPr>
        <w:tc>
          <w:tcPr>
            <w:tcW w:w="2361" w:type="dxa"/>
            <w:shd w:val="clear" w:color="auto" w:fill="auto"/>
          </w:tcPr>
          <w:p w14:paraId="255BCC39"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533219">
              <w:rPr>
                <w:rStyle w:val="Heading4Char"/>
                <w:b w:val="0"/>
                <w:bCs w:val="0"/>
                <w:iCs w:val="0"/>
                <w:color w:val="auto"/>
                <w:sz w:val="20"/>
                <w:szCs w:val="20"/>
              </w:rPr>
              <w:t>Closed after 3 Strikes</w:t>
            </w:r>
          </w:p>
        </w:tc>
        <w:tc>
          <w:tcPr>
            <w:tcW w:w="7539" w:type="dxa"/>
            <w:shd w:val="clear" w:color="auto" w:fill="auto"/>
          </w:tcPr>
          <w:p w14:paraId="4DB65DA1"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 xml:space="preserve">Indicates that the case issue has been closed based upon the 3 strikes rule. </w:t>
            </w:r>
          </w:p>
        </w:tc>
      </w:tr>
      <w:tr w:rsidR="00C97273" w:rsidRPr="008D5EB1" w14:paraId="66C38B31" w14:textId="77777777" w:rsidTr="009D63A8">
        <w:trPr>
          <w:cantSplit/>
        </w:trPr>
        <w:tc>
          <w:tcPr>
            <w:tcW w:w="2361" w:type="dxa"/>
            <w:shd w:val="clear" w:color="auto" w:fill="auto"/>
          </w:tcPr>
          <w:p w14:paraId="7F4E15BE"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Customer Pending</w:t>
            </w:r>
          </w:p>
        </w:tc>
        <w:tc>
          <w:tcPr>
            <w:tcW w:w="7539" w:type="dxa"/>
            <w:shd w:val="clear" w:color="auto" w:fill="auto"/>
          </w:tcPr>
          <w:p w14:paraId="71A51FD8"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has requested information from the customer and is awaiting a response. There should be no current actions pending Cisco. No workaround has been determined at this time.</w:t>
            </w:r>
          </w:p>
        </w:tc>
      </w:tr>
      <w:tr w:rsidR="00C97273" w:rsidRPr="008D5EB1" w14:paraId="0FEA312C" w14:textId="77777777" w:rsidTr="009D63A8">
        <w:trPr>
          <w:cantSplit/>
        </w:trPr>
        <w:tc>
          <w:tcPr>
            <w:tcW w:w="2361" w:type="dxa"/>
            <w:shd w:val="clear" w:color="auto" w:fill="auto"/>
          </w:tcPr>
          <w:p w14:paraId="76BFBC07"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Customer Pending Workaround</w:t>
            </w:r>
          </w:p>
        </w:tc>
        <w:tc>
          <w:tcPr>
            <w:tcW w:w="7539" w:type="dxa"/>
            <w:shd w:val="clear" w:color="auto" w:fill="auto"/>
          </w:tcPr>
          <w:p w14:paraId="349D4198"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has requested information from the customer and is awaiting a response and there are no current actions pending Cisco. An acceptable workaround or alternative solution has been provided until the reported issue can be fully resolved.</w:t>
            </w:r>
          </w:p>
        </w:tc>
      </w:tr>
      <w:tr w:rsidR="00C97273" w:rsidRPr="008D5EB1" w14:paraId="49534704" w14:textId="77777777" w:rsidTr="009D63A8">
        <w:trPr>
          <w:cantSplit/>
        </w:trPr>
        <w:tc>
          <w:tcPr>
            <w:tcW w:w="2361" w:type="dxa"/>
            <w:shd w:val="clear" w:color="auto" w:fill="auto"/>
          </w:tcPr>
          <w:p w14:paraId="266D2D5E"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Customer Requested Closure</w:t>
            </w:r>
          </w:p>
        </w:tc>
        <w:tc>
          <w:tcPr>
            <w:tcW w:w="7539" w:type="dxa"/>
            <w:shd w:val="clear" w:color="auto" w:fill="auto"/>
          </w:tcPr>
          <w:p w14:paraId="45723475"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the customer requested closure of the case through the TAC case tools. The case owner was notified to close the case.</w:t>
            </w:r>
          </w:p>
        </w:tc>
      </w:tr>
      <w:tr w:rsidR="00C97273" w:rsidRPr="008D5EB1" w14:paraId="0BF92D26" w14:textId="77777777" w:rsidTr="009D63A8">
        <w:trPr>
          <w:cantSplit/>
        </w:trPr>
        <w:tc>
          <w:tcPr>
            <w:tcW w:w="2361" w:type="dxa"/>
            <w:shd w:val="clear" w:color="auto" w:fill="auto"/>
          </w:tcPr>
          <w:p w14:paraId="1AD84E7B"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Customer Requested Closure – No Owner</w:t>
            </w:r>
          </w:p>
        </w:tc>
        <w:tc>
          <w:tcPr>
            <w:tcW w:w="7539" w:type="dxa"/>
            <w:shd w:val="clear" w:color="auto" w:fill="auto"/>
          </w:tcPr>
          <w:p w14:paraId="774778FB"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the customer requested closure of the case through the TAC case tools, and the case did not have an owner at the time of the request.</w:t>
            </w:r>
          </w:p>
        </w:tc>
      </w:tr>
      <w:tr w:rsidR="00C97273" w:rsidRPr="008D5EB1" w14:paraId="6BD5921E" w14:textId="77777777" w:rsidTr="009D63A8">
        <w:trPr>
          <w:cantSplit/>
        </w:trPr>
        <w:tc>
          <w:tcPr>
            <w:tcW w:w="2361" w:type="dxa"/>
            <w:shd w:val="clear" w:color="auto" w:fill="auto"/>
          </w:tcPr>
          <w:p w14:paraId="7145B6EF"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Customer Updated</w:t>
            </w:r>
          </w:p>
        </w:tc>
        <w:tc>
          <w:tcPr>
            <w:tcW w:w="7539" w:type="dxa"/>
            <w:shd w:val="clear" w:color="auto" w:fill="auto"/>
          </w:tcPr>
          <w:p w14:paraId="1A87EE81"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customer has updated the case through the Customer Portal or sent an email to attach@cisco.com. New information from the customer is documented as a Web Update Note.</w:t>
            </w:r>
          </w:p>
        </w:tc>
      </w:tr>
      <w:tr w:rsidR="00C97273" w:rsidRPr="008D5EB1" w14:paraId="587A20A5" w14:textId="77777777" w:rsidTr="009D63A8">
        <w:trPr>
          <w:cantSplit/>
        </w:trPr>
        <w:tc>
          <w:tcPr>
            <w:tcW w:w="2361" w:type="dxa"/>
            <w:shd w:val="clear" w:color="auto" w:fill="auto"/>
          </w:tcPr>
          <w:p w14:paraId="7B537F22"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DE Pending</w:t>
            </w:r>
          </w:p>
        </w:tc>
        <w:tc>
          <w:tcPr>
            <w:tcW w:w="7539" w:type="dxa"/>
            <w:shd w:val="clear" w:color="auto" w:fill="auto"/>
          </w:tcPr>
          <w:p w14:paraId="4D412D78"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has opened a software defect (‘bug’) report and forwarded it to Software Development Engineering (‘DE’) for investigation and resolution.  Cases should not be in DE Pending status until a bug has been linked to the case. No workaround has been determined at this time.</w:t>
            </w:r>
          </w:p>
        </w:tc>
      </w:tr>
      <w:tr w:rsidR="00C97273" w:rsidRPr="008D5EB1" w14:paraId="1F7A3676" w14:textId="77777777" w:rsidTr="009D63A8">
        <w:trPr>
          <w:cantSplit/>
        </w:trPr>
        <w:tc>
          <w:tcPr>
            <w:tcW w:w="2361" w:type="dxa"/>
            <w:shd w:val="clear" w:color="auto" w:fill="auto"/>
          </w:tcPr>
          <w:p w14:paraId="604341CA"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DE Pending Workaround</w:t>
            </w:r>
          </w:p>
        </w:tc>
        <w:tc>
          <w:tcPr>
            <w:tcW w:w="7539" w:type="dxa"/>
            <w:shd w:val="clear" w:color="auto" w:fill="auto"/>
          </w:tcPr>
          <w:p w14:paraId="0F3FD926"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CSE has opened a software defect (‘bug’) report and forwarded it to Software Development Engineering (‘DE’) for investigation and resolution. An acceptable workaround or alternative solution has been provided until the reported issue can be fully resolved.</w:t>
            </w:r>
          </w:p>
        </w:tc>
      </w:tr>
      <w:tr w:rsidR="00C97273" w:rsidRPr="008D5EB1" w14:paraId="323CA4AB" w14:textId="77777777" w:rsidTr="009D63A8">
        <w:trPr>
          <w:cantSplit/>
        </w:trPr>
        <w:tc>
          <w:tcPr>
            <w:tcW w:w="2361" w:type="dxa"/>
            <w:shd w:val="clear" w:color="auto" w:fill="auto"/>
          </w:tcPr>
          <w:p w14:paraId="2E88146D"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Failure Analysis Pending</w:t>
            </w:r>
          </w:p>
        </w:tc>
        <w:tc>
          <w:tcPr>
            <w:tcW w:w="7539" w:type="dxa"/>
            <w:shd w:val="clear" w:color="auto" w:fill="auto"/>
          </w:tcPr>
          <w:p w14:paraId="35845EFB"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issue is resolved, but there are on-going investigations on the root cause of the hardware failure.</w:t>
            </w:r>
          </w:p>
        </w:tc>
      </w:tr>
      <w:tr w:rsidR="00C97273" w:rsidRPr="008D5EB1" w14:paraId="3062F167" w14:textId="77777777" w:rsidTr="009D63A8">
        <w:trPr>
          <w:cantSplit/>
        </w:trPr>
        <w:tc>
          <w:tcPr>
            <w:tcW w:w="2361" w:type="dxa"/>
            <w:shd w:val="clear" w:color="auto" w:fill="auto"/>
          </w:tcPr>
          <w:p w14:paraId="5B85F3A9"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lastRenderedPageBreak/>
              <w:t>Release Pending</w:t>
            </w:r>
          </w:p>
        </w:tc>
        <w:tc>
          <w:tcPr>
            <w:tcW w:w="7539" w:type="dxa"/>
            <w:shd w:val="clear" w:color="auto" w:fill="auto"/>
          </w:tcPr>
          <w:p w14:paraId="3CE1756F"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Indicates that development has resolved the issue. However, a bug fix has not been integrated into production software.</w:t>
            </w:r>
          </w:p>
        </w:tc>
      </w:tr>
      <w:tr w:rsidR="00C97273" w:rsidRPr="008D5EB1" w14:paraId="39B5CD96" w14:textId="77777777" w:rsidTr="009D63A8">
        <w:trPr>
          <w:cantSplit/>
        </w:trPr>
        <w:tc>
          <w:tcPr>
            <w:tcW w:w="2361" w:type="dxa"/>
            <w:shd w:val="clear" w:color="auto" w:fill="auto"/>
          </w:tcPr>
          <w:p w14:paraId="5ED3BA3B"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Re-queue</w:t>
            </w:r>
          </w:p>
        </w:tc>
        <w:tc>
          <w:tcPr>
            <w:tcW w:w="7539" w:type="dxa"/>
            <w:shd w:val="clear" w:color="auto" w:fill="auto"/>
          </w:tcPr>
          <w:p w14:paraId="7B9C6403"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Indicates that the case has been requeued.</w:t>
            </w:r>
          </w:p>
        </w:tc>
      </w:tr>
      <w:tr w:rsidR="00C97273" w:rsidRPr="008D5EB1" w14:paraId="448E72FD" w14:textId="77777777" w:rsidTr="009D63A8">
        <w:trPr>
          <w:cantSplit/>
        </w:trPr>
        <w:tc>
          <w:tcPr>
            <w:tcW w:w="2361" w:type="dxa"/>
            <w:shd w:val="clear" w:color="auto" w:fill="auto"/>
          </w:tcPr>
          <w:p w14:paraId="0E9CCF22"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Restoration of Service</w:t>
            </w:r>
          </w:p>
        </w:tc>
        <w:tc>
          <w:tcPr>
            <w:tcW w:w="7539" w:type="dxa"/>
            <w:shd w:val="clear" w:color="auto" w:fill="auto"/>
          </w:tcPr>
          <w:p w14:paraId="30C30473"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Indicates that a workaround deemed acceptable by the customer has been provided which restores network service. The CSE has the action to provide additional information to the customer such as the root cause or a final problem resolution.</w:t>
            </w:r>
          </w:p>
        </w:tc>
      </w:tr>
      <w:tr w:rsidR="00C97273" w:rsidRPr="008D5EB1" w14:paraId="79ACBE73" w14:textId="77777777" w:rsidTr="009D63A8">
        <w:trPr>
          <w:cantSplit/>
        </w:trPr>
        <w:tc>
          <w:tcPr>
            <w:tcW w:w="2361" w:type="dxa"/>
            <w:shd w:val="clear" w:color="auto" w:fill="auto"/>
          </w:tcPr>
          <w:p w14:paraId="27DE2B21"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SE Pending Workaround</w:t>
            </w:r>
          </w:p>
        </w:tc>
        <w:tc>
          <w:tcPr>
            <w:tcW w:w="7539" w:type="dxa"/>
            <w:shd w:val="clear" w:color="auto" w:fill="auto"/>
          </w:tcPr>
          <w:p w14:paraId="112954F4"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Indicates that the CSE has requested a Cisco Sales Engineer work with the customer. An acceptable workaround or alternative solution has been provided until the reported issue can be fully resolved.</w:t>
            </w:r>
          </w:p>
        </w:tc>
      </w:tr>
      <w:tr w:rsidR="00C97273" w:rsidRPr="008D5EB1" w14:paraId="622D09F9" w14:textId="77777777" w:rsidTr="009D63A8">
        <w:trPr>
          <w:cantSplit/>
        </w:trPr>
        <w:tc>
          <w:tcPr>
            <w:tcW w:w="2361" w:type="dxa"/>
            <w:shd w:val="clear" w:color="auto" w:fill="auto"/>
          </w:tcPr>
          <w:p w14:paraId="73132940"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Service Order Pending</w:t>
            </w:r>
          </w:p>
        </w:tc>
        <w:tc>
          <w:tcPr>
            <w:tcW w:w="7539" w:type="dxa"/>
            <w:shd w:val="clear" w:color="auto" w:fill="auto"/>
          </w:tcPr>
          <w:p w14:paraId="4122769C" w14:textId="77777777" w:rsidR="00C97273" w:rsidRPr="008D5EB1" w:rsidRDefault="00C97273" w:rsidP="00843012">
            <w:pPr>
              <w:pStyle w:val="CellBody"/>
              <w:spacing w:line="264" w:lineRule="auto"/>
              <w:rPr>
                <w:rStyle w:val="Heading4Char"/>
                <w:b w:val="0"/>
                <w:bCs w:val="0"/>
                <w:iCs w:val="0"/>
                <w:color w:val="auto"/>
                <w:sz w:val="20"/>
                <w:szCs w:val="20"/>
              </w:rPr>
            </w:pPr>
            <w:r w:rsidRPr="008D5EB1">
              <w:rPr>
                <w:rStyle w:val="Heading4Char"/>
                <w:b w:val="0"/>
                <w:bCs w:val="0"/>
                <w:iCs w:val="0"/>
                <w:color w:val="auto"/>
                <w:sz w:val="20"/>
                <w:szCs w:val="20"/>
              </w:rPr>
              <w:t>Indicates that replacement equipment has been ordered and is being or has been shipped to the customer.</w:t>
            </w:r>
          </w:p>
        </w:tc>
      </w:tr>
      <w:tr w:rsidR="00C97273" w:rsidRPr="008D5EB1" w14:paraId="545946E5" w14:textId="77777777" w:rsidTr="009D63A8">
        <w:trPr>
          <w:cantSplit/>
        </w:trPr>
        <w:tc>
          <w:tcPr>
            <w:tcW w:w="2361" w:type="dxa"/>
            <w:shd w:val="clear" w:color="auto" w:fill="auto"/>
          </w:tcPr>
          <w:p w14:paraId="74E48459"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Solution Provided Monitoring</w:t>
            </w:r>
          </w:p>
        </w:tc>
        <w:tc>
          <w:tcPr>
            <w:tcW w:w="7539" w:type="dxa"/>
            <w:shd w:val="clear" w:color="auto" w:fill="auto"/>
          </w:tcPr>
          <w:p w14:paraId="7DB643F0" w14:textId="77777777" w:rsidR="00C97273" w:rsidRPr="008D5EB1" w:rsidRDefault="00C97273" w:rsidP="00843012">
            <w:pPr>
              <w:pStyle w:val="CellBody"/>
              <w:spacing w:line="264" w:lineRule="auto"/>
              <w:rPr>
                <w:rStyle w:val="Heading4Char"/>
                <w:rFonts w:eastAsia="MS Mincho"/>
                <w:b w:val="0"/>
                <w:bCs w:val="0"/>
                <w:iCs w:val="0"/>
                <w:color w:val="auto"/>
                <w:sz w:val="20"/>
                <w:szCs w:val="20"/>
              </w:rPr>
            </w:pPr>
            <w:r w:rsidRPr="008D5EB1">
              <w:rPr>
                <w:rStyle w:val="Heading4Char"/>
                <w:b w:val="0"/>
                <w:bCs w:val="0"/>
                <w:iCs w:val="0"/>
                <w:color w:val="auto"/>
                <w:sz w:val="20"/>
                <w:szCs w:val="20"/>
              </w:rPr>
              <w:t>Indicates that the solution to the customer’s problem has been provided but the customer wishes to monitor the network or device to verify it.  The next action is expected to come from the customer</w:t>
            </w:r>
          </w:p>
        </w:tc>
      </w:tr>
    </w:tbl>
    <w:p w14:paraId="5CCB7284" w14:textId="77777777" w:rsidR="00C97273" w:rsidRPr="00C97273" w:rsidRDefault="00C97273" w:rsidP="00C97273">
      <w:pPr>
        <w:pStyle w:val="body2"/>
        <w:rPr>
          <w:rFonts w:eastAsia="SimSun"/>
          <w:lang w:eastAsia="zh-CN"/>
        </w:rPr>
      </w:pPr>
    </w:p>
    <w:p w14:paraId="48B0161B" w14:textId="0507C56F" w:rsidR="000F0F37" w:rsidRPr="002846BB" w:rsidRDefault="002846BB" w:rsidP="00693416">
      <w:pPr>
        <w:pStyle w:val="Heading1"/>
        <w:numPr>
          <w:ilvl w:val="0"/>
          <w:numId w:val="0"/>
        </w:numPr>
        <w:rPr>
          <w:lang w:eastAsia="zh-CN"/>
        </w:rPr>
      </w:pPr>
      <w:bookmarkStart w:id="364" w:name="_Resolution_Code"/>
      <w:bookmarkStart w:id="365" w:name="_Toc491938685"/>
      <w:bookmarkEnd w:id="364"/>
      <w:r>
        <w:rPr>
          <w:lang w:eastAsia="zh-CN"/>
        </w:rPr>
        <w:t xml:space="preserve">Appendix B: </w:t>
      </w:r>
      <w:r w:rsidR="00091167" w:rsidRPr="004F12B7">
        <w:rPr>
          <w:lang w:eastAsia="zh-CN"/>
        </w:rPr>
        <w:t>Resolution Code</w:t>
      </w:r>
      <w:bookmarkEnd w:id="365"/>
    </w:p>
    <w:p w14:paraId="4CFEA3D9" w14:textId="60A99B03" w:rsidR="000F0F37" w:rsidRDefault="00662B31" w:rsidP="002846BB">
      <w:r>
        <w:t xml:space="preserve">All cases opened longer than a year require manager approval </w:t>
      </w:r>
      <w:r w:rsidR="002846BB">
        <w:t>regardless</w:t>
      </w:r>
      <w:r>
        <w:t xml:space="preserve"> of the resolution code used.</w:t>
      </w:r>
    </w:p>
    <w:tbl>
      <w:tblPr>
        <w:tblW w:w="10005" w:type="dxa"/>
        <w:tblInd w:w="93" w:type="dxa"/>
        <w:tblLook w:val="04A0" w:firstRow="1" w:lastRow="0" w:firstColumn="1" w:lastColumn="0" w:noHBand="0" w:noVBand="1"/>
      </w:tblPr>
      <w:tblGrid>
        <w:gridCol w:w="2355"/>
        <w:gridCol w:w="7650"/>
      </w:tblGrid>
      <w:tr w:rsidR="0002455B" w:rsidRPr="0002455B" w14:paraId="3D64480F" w14:textId="77777777" w:rsidTr="009D63A8">
        <w:trPr>
          <w:cantSplit/>
          <w:trHeight w:val="315"/>
          <w:tblHeader/>
        </w:trPr>
        <w:tc>
          <w:tcPr>
            <w:tcW w:w="2355" w:type="dxa"/>
            <w:tcBorders>
              <w:top w:val="single" w:sz="8" w:space="0" w:color="auto"/>
              <w:left w:val="single" w:sz="8" w:space="0" w:color="auto"/>
              <w:bottom w:val="single" w:sz="8" w:space="0" w:color="auto"/>
              <w:right w:val="single" w:sz="8" w:space="0" w:color="auto"/>
            </w:tcBorders>
            <w:shd w:val="clear" w:color="000000" w:fill="DBE5F1"/>
            <w:vAlign w:val="center"/>
            <w:hideMark/>
          </w:tcPr>
          <w:p w14:paraId="1CE191E0" w14:textId="77777777" w:rsidR="0002455B" w:rsidRPr="0002455B" w:rsidRDefault="0002455B" w:rsidP="0002455B">
            <w:pPr>
              <w:spacing w:line="240" w:lineRule="auto"/>
              <w:jc w:val="center"/>
              <w:rPr>
                <w:rFonts w:cs="Calibri"/>
                <w:b/>
                <w:bCs/>
                <w:color w:val="000000"/>
                <w:sz w:val="20"/>
                <w:szCs w:val="20"/>
              </w:rPr>
            </w:pPr>
            <w:r w:rsidRPr="0002455B">
              <w:rPr>
                <w:rFonts w:eastAsia="SimSun" w:cs="Calibri"/>
                <w:b/>
                <w:bCs/>
                <w:color w:val="000000"/>
                <w:sz w:val="20"/>
                <w:szCs w:val="20"/>
              </w:rPr>
              <w:t>Resolution Code</w:t>
            </w:r>
          </w:p>
        </w:tc>
        <w:tc>
          <w:tcPr>
            <w:tcW w:w="7650" w:type="dxa"/>
            <w:tcBorders>
              <w:top w:val="single" w:sz="8" w:space="0" w:color="auto"/>
              <w:left w:val="nil"/>
              <w:bottom w:val="single" w:sz="8" w:space="0" w:color="auto"/>
              <w:right w:val="single" w:sz="8" w:space="0" w:color="auto"/>
            </w:tcBorders>
            <w:shd w:val="clear" w:color="000000" w:fill="DBE5F1"/>
            <w:vAlign w:val="center"/>
            <w:hideMark/>
          </w:tcPr>
          <w:p w14:paraId="14A5F2E7" w14:textId="77777777" w:rsidR="0002455B" w:rsidRPr="0002455B" w:rsidRDefault="0002455B" w:rsidP="0002455B">
            <w:pPr>
              <w:spacing w:line="240" w:lineRule="auto"/>
              <w:jc w:val="center"/>
              <w:rPr>
                <w:rFonts w:cs="Calibri"/>
                <w:b/>
                <w:bCs/>
                <w:color w:val="000000"/>
                <w:sz w:val="20"/>
                <w:szCs w:val="20"/>
              </w:rPr>
            </w:pPr>
            <w:r w:rsidRPr="0002455B">
              <w:rPr>
                <w:rFonts w:eastAsia="SimSun" w:cs="Calibri"/>
                <w:b/>
                <w:bCs/>
                <w:color w:val="000000"/>
                <w:sz w:val="20"/>
                <w:szCs w:val="20"/>
              </w:rPr>
              <w:t>Definition</w:t>
            </w:r>
          </w:p>
        </w:tc>
      </w:tr>
      <w:tr w:rsidR="0002455B" w:rsidRPr="0002455B" w14:paraId="35293ED7" w14:textId="77777777" w:rsidTr="009D63A8">
        <w:trPr>
          <w:cantSplit/>
          <w:trHeight w:val="30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4B2D2D82"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Closed – Not Entitled</w:t>
            </w:r>
          </w:p>
        </w:tc>
        <w:tc>
          <w:tcPr>
            <w:tcW w:w="7650" w:type="dxa"/>
            <w:tcBorders>
              <w:top w:val="nil"/>
              <w:left w:val="nil"/>
              <w:bottom w:val="nil"/>
              <w:right w:val="single" w:sz="8" w:space="0" w:color="auto"/>
            </w:tcBorders>
            <w:shd w:val="clear" w:color="auto" w:fill="auto"/>
            <w:vAlign w:val="center"/>
            <w:hideMark/>
          </w:tcPr>
          <w:p w14:paraId="1F37A7B3"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Customer contract does not support an action requested by the customer in the case</w:t>
            </w:r>
          </w:p>
        </w:tc>
      </w:tr>
      <w:tr w:rsidR="0002455B" w:rsidRPr="0002455B" w14:paraId="330ABF37"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0A5C9C85"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1DED48B3" w14:textId="34652F5C"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00C60250">
              <w:rPr>
                <w:rFonts w:cs="Calibri"/>
                <w:color w:val="1F497D"/>
                <w:sz w:val="20"/>
                <w:szCs w:val="20"/>
                <w:u w:val="single"/>
              </w:rPr>
              <w:t>Recommend</w:t>
            </w:r>
            <w:r w:rsidRPr="0002455B">
              <w:rPr>
                <w:rFonts w:cs="Calibri"/>
                <w:color w:val="1F497D"/>
                <w:sz w:val="20"/>
                <w:szCs w:val="20"/>
                <w:u w:val="single"/>
              </w:rPr>
              <w:t xml:space="preserve"> Team Manager Authorization documented in DM logger.</w:t>
            </w:r>
          </w:p>
        </w:tc>
      </w:tr>
      <w:tr w:rsidR="0002455B" w:rsidRPr="0002455B" w14:paraId="6D844956" w14:textId="77777777" w:rsidTr="009D63A8">
        <w:trPr>
          <w:cantSplit/>
          <w:trHeight w:val="30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3E565FB2"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Customer Education</w:t>
            </w:r>
          </w:p>
        </w:tc>
        <w:tc>
          <w:tcPr>
            <w:tcW w:w="7650" w:type="dxa"/>
            <w:tcBorders>
              <w:top w:val="nil"/>
              <w:left w:val="nil"/>
              <w:bottom w:val="nil"/>
              <w:right w:val="single" w:sz="8" w:space="0" w:color="auto"/>
            </w:tcBorders>
            <w:shd w:val="clear" w:color="auto" w:fill="auto"/>
            <w:vAlign w:val="center"/>
            <w:hideMark/>
          </w:tcPr>
          <w:p w14:paraId="12A20AC8"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Customer is given:</w:t>
            </w:r>
          </w:p>
        </w:tc>
      </w:tr>
      <w:tr w:rsidR="0002455B" w:rsidRPr="0002455B" w14:paraId="01BF454B" w14:textId="77777777" w:rsidTr="009D63A8">
        <w:trPr>
          <w:trHeight w:val="300"/>
        </w:trPr>
        <w:tc>
          <w:tcPr>
            <w:tcW w:w="2355" w:type="dxa"/>
            <w:vMerge/>
            <w:tcBorders>
              <w:top w:val="nil"/>
              <w:left w:val="single" w:sz="8" w:space="0" w:color="auto"/>
              <w:bottom w:val="single" w:sz="8" w:space="0" w:color="000000"/>
              <w:right w:val="single" w:sz="8" w:space="0" w:color="auto"/>
            </w:tcBorders>
            <w:vAlign w:val="center"/>
            <w:hideMark/>
          </w:tcPr>
          <w:p w14:paraId="06FE484E"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64288691"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Directions to tools or documentation</w:t>
            </w:r>
          </w:p>
        </w:tc>
      </w:tr>
      <w:tr w:rsidR="0002455B" w:rsidRPr="0002455B" w14:paraId="47B456AF" w14:textId="77777777" w:rsidTr="009D63A8">
        <w:trPr>
          <w:trHeight w:val="300"/>
        </w:trPr>
        <w:tc>
          <w:tcPr>
            <w:tcW w:w="2355" w:type="dxa"/>
            <w:vMerge/>
            <w:tcBorders>
              <w:top w:val="nil"/>
              <w:left w:val="single" w:sz="8" w:space="0" w:color="auto"/>
              <w:bottom w:val="single" w:sz="8" w:space="0" w:color="000000"/>
              <w:right w:val="single" w:sz="8" w:space="0" w:color="auto"/>
            </w:tcBorders>
            <w:vAlign w:val="center"/>
            <w:hideMark/>
          </w:tcPr>
          <w:p w14:paraId="21D1EED8"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0DC4887A"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Software download support</w:t>
            </w:r>
          </w:p>
        </w:tc>
      </w:tr>
      <w:tr w:rsidR="0002455B" w:rsidRPr="0002455B" w14:paraId="3AA3BB1A"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6C6E5169"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1632FB65" w14:textId="77777777" w:rsidR="0002455B" w:rsidRDefault="0002455B" w:rsidP="0002455B">
            <w:pPr>
              <w:spacing w:line="240" w:lineRule="auto"/>
              <w:ind w:firstLineChars="300" w:firstLine="600"/>
              <w:rPr>
                <w:rFonts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Password reset</w:t>
            </w:r>
          </w:p>
          <w:p w14:paraId="7EAB7048" w14:textId="65061791" w:rsidR="00DC040D" w:rsidRPr="00DC040D" w:rsidRDefault="00DC040D" w:rsidP="00DC040D">
            <w:pPr>
              <w:spacing w:line="240" w:lineRule="auto"/>
              <w:ind w:firstLineChars="300" w:firstLine="600"/>
              <w:rPr>
                <w:rFonts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w:t>
            </w:r>
            <w:r w:rsidRPr="00DC040D">
              <w:rPr>
                <w:rFonts w:cs="Calibri"/>
                <w:color w:val="000000"/>
                <w:sz w:val="20"/>
                <w:szCs w:val="20"/>
              </w:rPr>
              <w:t xml:space="preserve"> Product software/hardware limitations</w:t>
            </w:r>
          </w:p>
          <w:p w14:paraId="5F36212E" w14:textId="77777777" w:rsidR="00DC040D" w:rsidRPr="0002455B" w:rsidRDefault="00DC040D" w:rsidP="00DC040D">
            <w:pPr>
              <w:spacing w:line="240" w:lineRule="auto"/>
              <w:ind w:left="600"/>
              <w:rPr>
                <w:rFonts w:ascii="Symbol" w:hAnsi="Symbol" w:cs="Calibri"/>
                <w:color w:val="000000"/>
                <w:sz w:val="20"/>
                <w:szCs w:val="20"/>
              </w:rPr>
            </w:pPr>
          </w:p>
        </w:tc>
      </w:tr>
      <w:tr w:rsidR="0002455B" w:rsidRPr="0002455B" w14:paraId="03532C24" w14:textId="77777777" w:rsidTr="009D63A8">
        <w:trPr>
          <w:cantSplit/>
          <w:trHeight w:val="30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364DA2AC"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Duplicate</w:t>
            </w:r>
          </w:p>
        </w:tc>
        <w:tc>
          <w:tcPr>
            <w:tcW w:w="7650" w:type="dxa"/>
            <w:tcBorders>
              <w:top w:val="nil"/>
              <w:left w:val="nil"/>
              <w:bottom w:val="nil"/>
              <w:right w:val="single" w:sz="8" w:space="0" w:color="auto"/>
            </w:tcBorders>
            <w:shd w:val="clear" w:color="auto" w:fill="auto"/>
            <w:vAlign w:val="center"/>
            <w:hideMark/>
          </w:tcPr>
          <w:p w14:paraId="5B666C3C"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 xml:space="preserve">Used when the customer has another case open on the same issue. </w:t>
            </w:r>
          </w:p>
        </w:tc>
      </w:tr>
      <w:tr w:rsidR="0002455B" w:rsidRPr="0002455B" w14:paraId="57F77F17"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28D11B99"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791C911A" w14:textId="650D8062"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00C60250">
              <w:rPr>
                <w:rFonts w:cs="Calibri"/>
                <w:color w:val="1F497D"/>
                <w:sz w:val="20"/>
                <w:szCs w:val="20"/>
                <w:u w:val="single"/>
              </w:rPr>
              <w:t>Recommend</w:t>
            </w:r>
            <w:r w:rsidRPr="0002455B">
              <w:rPr>
                <w:rFonts w:cs="Calibri"/>
                <w:color w:val="1F497D"/>
                <w:sz w:val="20"/>
                <w:szCs w:val="20"/>
                <w:u w:val="single"/>
              </w:rPr>
              <w:t xml:space="preserve"> Team Manager Authorization documented in DM logger.</w:t>
            </w:r>
          </w:p>
        </w:tc>
      </w:tr>
      <w:tr w:rsidR="0002455B" w:rsidRPr="0002455B" w14:paraId="429903EC" w14:textId="77777777" w:rsidTr="009D63A8">
        <w:trPr>
          <w:cantSplit/>
          <w:trHeight w:val="30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4CD37DBB"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Hardware Replacement (RMA/SORT)</w:t>
            </w:r>
          </w:p>
        </w:tc>
        <w:tc>
          <w:tcPr>
            <w:tcW w:w="7650" w:type="dxa"/>
            <w:tcBorders>
              <w:top w:val="nil"/>
              <w:left w:val="nil"/>
              <w:bottom w:val="nil"/>
              <w:right w:val="single" w:sz="8" w:space="0" w:color="auto"/>
            </w:tcBorders>
            <w:shd w:val="clear" w:color="auto" w:fill="auto"/>
            <w:vAlign w:val="center"/>
            <w:hideMark/>
          </w:tcPr>
          <w:p w14:paraId="688B49BF"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 xml:space="preserve">Assigned to a case resulting from a hardware failure </w:t>
            </w:r>
          </w:p>
        </w:tc>
      </w:tr>
      <w:tr w:rsidR="0002455B" w:rsidRPr="0002455B" w14:paraId="663D5225" w14:textId="77777777" w:rsidTr="009D63A8">
        <w:trPr>
          <w:trHeight w:val="510"/>
        </w:trPr>
        <w:tc>
          <w:tcPr>
            <w:tcW w:w="2355" w:type="dxa"/>
            <w:vMerge/>
            <w:tcBorders>
              <w:top w:val="nil"/>
              <w:left w:val="single" w:sz="8" w:space="0" w:color="auto"/>
              <w:bottom w:val="single" w:sz="8" w:space="0" w:color="000000"/>
              <w:right w:val="single" w:sz="8" w:space="0" w:color="auto"/>
            </w:tcBorders>
            <w:vAlign w:val="center"/>
            <w:hideMark/>
          </w:tcPr>
          <w:p w14:paraId="03383EEB"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1FD26A1B"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Assigned to a case where customers provided replacement  hardware from customer spares inventory</w:t>
            </w:r>
          </w:p>
        </w:tc>
      </w:tr>
      <w:tr w:rsidR="0002455B" w:rsidRPr="0002455B" w14:paraId="100F0416" w14:textId="77777777" w:rsidTr="009D63A8">
        <w:trPr>
          <w:trHeight w:val="525"/>
        </w:trPr>
        <w:tc>
          <w:tcPr>
            <w:tcW w:w="2355" w:type="dxa"/>
            <w:vMerge/>
            <w:tcBorders>
              <w:top w:val="nil"/>
              <w:left w:val="single" w:sz="8" w:space="0" w:color="auto"/>
              <w:bottom w:val="single" w:sz="8" w:space="0" w:color="000000"/>
              <w:right w:val="single" w:sz="8" w:space="0" w:color="auto"/>
            </w:tcBorders>
            <w:vAlign w:val="center"/>
            <w:hideMark/>
          </w:tcPr>
          <w:p w14:paraId="59853918"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66EC3DE2"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Do not use when replacement hardware parts are sent to customers to resolve software defects.  Use a SW Defect resolution code and attach or reference a CDETS.</w:t>
            </w:r>
          </w:p>
        </w:tc>
      </w:tr>
      <w:tr w:rsidR="0002455B" w:rsidRPr="0002455B" w14:paraId="03A5D769" w14:textId="77777777" w:rsidTr="009D63A8">
        <w:trPr>
          <w:cantSplit/>
          <w:trHeight w:val="52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2B1C7292"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Hardware Upgrade – Existing Defect</w:t>
            </w:r>
          </w:p>
        </w:tc>
        <w:tc>
          <w:tcPr>
            <w:tcW w:w="7650" w:type="dxa"/>
            <w:tcBorders>
              <w:top w:val="nil"/>
              <w:left w:val="nil"/>
              <w:bottom w:val="single" w:sz="8" w:space="0" w:color="auto"/>
              <w:right w:val="single" w:sz="8" w:space="0" w:color="auto"/>
            </w:tcBorders>
            <w:shd w:val="clear" w:color="auto" w:fill="auto"/>
            <w:vAlign w:val="center"/>
            <w:hideMark/>
          </w:tcPr>
          <w:p w14:paraId="7D6415D0"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When hardware is hitting a known internal or external hardware bug. If external, must be attached to the case.</w:t>
            </w:r>
          </w:p>
        </w:tc>
      </w:tr>
      <w:tr w:rsidR="0002455B" w:rsidRPr="0002455B" w14:paraId="288A421D"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0C457A97"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Hardware Upgrade – New Defect</w:t>
            </w:r>
          </w:p>
        </w:tc>
        <w:tc>
          <w:tcPr>
            <w:tcW w:w="7650" w:type="dxa"/>
            <w:tcBorders>
              <w:top w:val="nil"/>
              <w:left w:val="nil"/>
              <w:bottom w:val="single" w:sz="8" w:space="0" w:color="auto"/>
              <w:right w:val="single" w:sz="8" w:space="0" w:color="auto"/>
            </w:tcBorders>
            <w:shd w:val="clear" w:color="auto" w:fill="auto"/>
            <w:vAlign w:val="center"/>
            <w:hideMark/>
          </w:tcPr>
          <w:p w14:paraId="607CA31C"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When hardware is hitting a new bug and a developer is involved on the case</w:t>
            </w:r>
          </w:p>
        </w:tc>
      </w:tr>
      <w:tr w:rsidR="0002455B" w:rsidRPr="0002455B" w14:paraId="5D202039" w14:textId="77777777" w:rsidTr="009D63A8">
        <w:trPr>
          <w:cantSplit/>
          <w:trHeight w:val="52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B171D50"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Hardware Upgrade – New Feature/Functionality</w:t>
            </w:r>
          </w:p>
        </w:tc>
        <w:tc>
          <w:tcPr>
            <w:tcW w:w="7650" w:type="dxa"/>
            <w:tcBorders>
              <w:top w:val="nil"/>
              <w:left w:val="nil"/>
              <w:bottom w:val="single" w:sz="8" w:space="0" w:color="auto"/>
              <w:right w:val="single" w:sz="8" w:space="0" w:color="auto"/>
            </w:tcBorders>
            <w:shd w:val="clear" w:color="auto" w:fill="auto"/>
            <w:vAlign w:val="center"/>
            <w:hideMark/>
          </w:tcPr>
          <w:p w14:paraId="20CC6A8B"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A hardware upgrade is required to achieve results by enabling a new feature or functionality</w:t>
            </w:r>
          </w:p>
        </w:tc>
      </w:tr>
      <w:tr w:rsidR="0002455B" w:rsidRPr="0002455B" w14:paraId="675C01AF"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348120B8"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License Issues</w:t>
            </w:r>
          </w:p>
        </w:tc>
        <w:tc>
          <w:tcPr>
            <w:tcW w:w="7650" w:type="dxa"/>
            <w:tcBorders>
              <w:top w:val="nil"/>
              <w:left w:val="nil"/>
              <w:bottom w:val="single" w:sz="8" w:space="0" w:color="auto"/>
              <w:right w:val="single" w:sz="8" w:space="0" w:color="auto"/>
            </w:tcBorders>
            <w:shd w:val="clear" w:color="auto" w:fill="auto"/>
            <w:vAlign w:val="center"/>
            <w:hideMark/>
          </w:tcPr>
          <w:p w14:paraId="58D10FE7" w14:textId="1980A709"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 xml:space="preserve">Assigned to </w:t>
            </w:r>
            <w:r w:rsidR="00F60C91" w:rsidRPr="0002455B">
              <w:rPr>
                <w:rFonts w:eastAsia="SimSun" w:cs="Calibri"/>
                <w:color w:val="000000"/>
                <w:sz w:val="20"/>
                <w:szCs w:val="20"/>
              </w:rPr>
              <w:t>a</w:t>
            </w:r>
            <w:r w:rsidRPr="0002455B">
              <w:rPr>
                <w:rFonts w:eastAsia="SimSun" w:cs="Calibri"/>
                <w:color w:val="000000"/>
                <w:sz w:val="20"/>
                <w:szCs w:val="20"/>
              </w:rPr>
              <w:t xml:space="preserve"> case involving issues with a license; could be for upgrades, contracts, etc.</w:t>
            </w:r>
          </w:p>
        </w:tc>
      </w:tr>
      <w:tr w:rsidR="0002455B" w:rsidRPr="0002455B" w14:paraId="317E3F70" w14:textId="77777777" w:rsidTr="009D63A8">
        <w:trPr>
          <w:cantSplit/>
          <w:trHeight w:val="52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4FB97E93"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lastRenderedPageBreak/>
              <w:t>Network Redesign</w:t>
            </w:r>
          </w:p>
        </w:tc>
        <w:tc>
          <w:tcPr>
            <w:tcW w:w="7650" w:type="dxa"/>
            <w:tcBorders>
              <w:top w:val="nil"/>
              <w:left w:val="nil"/>
              <w:bottom w:val="single" w:sz="8" w:space="0" w:color="auto"/>
              <w:right w:val="single" w:sz="8" w:space="0" w:color="auto"/>
            </w:tcBorders>
            <w:shd w:val="clear" w:color="auto" w:fill="auto"/>
            <w:vAlign w:val="center"/>
            <w:hideMark/>
          </w:tcPr>
          <w:p w14:paraId="1A39ABBD"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Issues with customer environment require fundamental or substantial changes in design or architecture to resolve.  Often includes engagement of sales team (direct or partner-led)</w:t>
            </w:r>
          </w:p>
        </w:tc>
      </w:tr>
      <w:tr w:rsidR="0002455B" w:rsidRPr="0002455B" w14:paraId="20224475"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35473FE"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No Response from Customer</w:t>
            </w:r>
          </w:p>
        </w:tc>
        <w:tc>
          <w:tcPr>
            <w:tcW w:w="7650" w:type="dxa"/>
            <w:tcBorders>
              <w:top w:val="nil"/>
              <w:left w:val="nil"/>
              <w:bottom w:val="single" w:sz="8" w:space="0" w:color="auto"/>
              <w:right w:val="single" w:sz="8" w:space="0" w:color="auto"/>
            </w:tcBorders>
            <w:shd w:val="clear" w:color="auto" w:fill="auto"/>
            <w:vAlign w:val="center"/>
            <w:hideMark/>
          </w:tcPr>
          <w:p w14:paraId="69F2BBFA"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Assigned to a case that has been close after 3 strike  rule</w:t>
            </w:r>
          </w:p>
        </w:tc>
      </w:tr>
      <w:tr w:rsidR="0002455B" w:rsidRPr="0002455B" w14:paraId="6FF38EE0" w14:textId="77777777" w:rsidTr="009D63A8">
        <w:trPr>
          <w:cantSplit/>
          <w:trHeight w:val="51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5DA8FFCA"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Opened in Error</w:t>
            </w:r>
          </w:p>
        </w:tc>
        <w:tc>
          <w:tcPr>
            <w:tcW w:w="7650" w:type="dxa"/>
            <w:tcBorders>
              <w:top w:val="nil"/>
              <w:left w:val="nil"/>
              <w:bottom w:val="nil"/>
              <w:right w:val="single" w:sz="8" w:space="0" w:color="auto"/>
            </w:tcBorders>
            <w:shd w:val="clear" w:color="auto" w:fill="auto"/>
            <w:vAlign w:val="center"/>
            <w:hideMark/>
          </w:tcPr>
          <w:p w14:paraId="3769C692"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 xml:space="preserve">Case does not receive troubleshooting assistance. Created accidentally, as a test, or for other reasons without intent of receiving support. Primarily used by CIN. </w:t>
            </w:r>
          </w:p>
        </w:tc>
      </w:tr>
      <w:tr w:rsidR="0002455B" w:rsidRPr="0002455B" w14:paraId="26E47995"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6DBD1E49"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0B3FBA8D" w14:textId="42215334"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00C60250">
              <w:rPr>
                <w:rFonts w:cs="Calibri"/>
                <w:color w:val="1F497D"/>
                <w:sz w:val="20"/>
                <w:szCs w:val="20"/>
                <w:u w:val="single"/>
              </w:rPr>
              <w:t>Recommend</w:t>
            </w:r>
            <w:r w:rsidRPr="0002455B">
              <w:rPr>
                <w:rFonts w:cs="Calibri"/>
                <w:color w:val="1F497D"/>
                <w:sz w:val="20"/>
                <w:szCs w:val="20"/>
                <w:u w:val="single"/>
              </w:rPr>
              <w:t xml:space="preserve"> Team Manager Authorization documented in DM Logger.</w:t>
            </w:r>
          </w:p>
        </w:tc>
      </w:tr>
      <w:tr w:rsidR="0002455B" w:rsidRPr="0002455B" w14:paraId="51870831"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2619121C"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Partner Solved</w:t>
            </w:r>
          </w:p>
        </w:tc>
        <w:tc>
          <w:tcPr>
            <w:tcW w:w="7650" w:type="dxa"/>
            <w:tcBorders>
              <w:top w:val="nil"/>
              <w:left w:val="nil"/>
              <w:bottom w:val="single" w:sz="8" w:space="0" w:color="auto"/>
              <w:right w:val="single" w:sz="8" w:space="0" w:color="auto"/>
            </w:tcBorders>
            <w:shd w:val="clear" w:color="auto" w:fill="auto"/>
            <w:vAlign w:val="center"/>
            <w:hideMark/>
          </w:tcPr>
          <w:p w14:paraId="2AD892DE"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Assigned to cases that have been resolved by a Cisco support partner</w:t>
            </w:r>
          </w:p>
        </w:tc>
      </w:tr>
      <w:tr w:rsidR="0002455B" w:rsidRPr="0002455B" w14:paraId="32FEA6A6" w14:textId="77777777" w:rsidTr="009D63A8">
        <w:trPr>
          <w:cantSplit/>
          <w:trHeight w:val="30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44522CD2"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Redirect – 3</w:t>
            </w:r>
            <w:r w:rsidRPr="0002455B">
              <w:rPr>
                <w:rFonts w:eastAsia="SimSun" w:cs="Calibri"/>
                <w:color w:val="000000"/>
                <w:sz w:val="20"/>
                <w:szCs w:val="20"/>
                <w:vertAlign w:val="superscript"/>
              </w:rPr>
              <w:t>rd</w:t>
            </w:r>
            <w:r w:rsidRPr="0002455B">
              <w:rPr>
                <w:rFonts w:eastAsia="SimSun" w:cs="Calibri"/>
                <w:color w:val="000000"/>
                <w:sz w:val="20"/>
                <w:szCs w:val="20"/>
              </w:rPr>
              <w:t xml:space="preserve"> Party Support</w:t>
            </w:r>
          </w:p>
        </w:tc>
        <w:tc>
          <w:tcPr>
            <w:tcW w:w="7650" w:type="dxa"/>
            <w:tcBorders>
              <w:top w:val="nil"/>
              <w:left w:val="nil"/>
              <w:bottom w:val="nil"/>
              <w:right w:val="single" w:sz="8" w:space="0" w:color="auto"/>
            </w:tcBorders>
            <w:shd w:val="clear" w:color="auto" w:fill="auto"/>
            <w:vAlign w:val="center"/>
            <w:hideMark/>
          </w:tcPr>
          <w:p w14:paraId="1F8E5925"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 xml:space="preserve">Case has been assigned to a different company </w:t>
            </w:r>
          </w:p>
        </w:tc>
      </w:tr>
      <w:tr w:rsidR="0002455B" w:rsidRPr="0002455B" w14:paraId="5FED09F4" w14:textId="77777777" w:rsidTr="009D63A8">
        <w:trPr>
          <w:trHeight w:val="510"/>
        </w:trPr>
        <w:tc>
          <w:tcPr>
            <w:tcW w:w="2355" w:type="dxa"/>
            <w:vMerge/>
            <w:tcBorders>
              <w:top w:val="nil"/>
              <w:left w:val="single" w:sz="8" w:space="0" w:color="auto"/>
              <w:bottom w:val="single" w:sz="8" w:space="0" w:color="000000"/>
              <w:right w:val="single" w:sz="8" w:space="0" w:color="auto"/>
            </w:tcBorders>
            <w:vAlign w:val="center"/>
            <w:hideMark/>
          </w:tcPr>
          <w:p w14:paraId="6E4C0FB5"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7703980C"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A feature or issue that is not supported by TAC that is redirected to 3rd party support or to a Cisco Account Team</w:t>
            </w:r>
          </w:p>
        </w:tc>
      </w:tr>
      <w:tr w:rsidR="0002455B" w:rsidRPr="0002455B" w14:paraId="3FCBCAE7"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23A3D0C0"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5E8C19EF"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Replacement parts were non-Cisco products</w:t>
            </w:r>
          </w:p>
        </w:tc>
      </w:tr>
      <w:tr w:rsidR="0002455B" w:rsidRPr="0002455B" w14:paraId="22B9C856" w14:textId="77777777" w:rsidTr="009D63A8">
        <w:trPr>
          <w:cantSplit/>
          <w:trHeight w:val="30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0833DB09"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Redirect – Partner/Reseller Support</w:t>
            </w:r>
          </w:p>
        </w:tc>
        <w:tc>
          <w:tcPr>
            <w:tcW w:w="7650" w:type="dxa"/>
            <w:tcBorders>
              <w:top w:val="nil"/>
              <w:left w:val="nil"/>
              <w:bottom w:val="nil"/>
              <w:right w:val="single" w:sz="8" w:space="0" w:color="auto"/>
            </w:tcBorders>
            <w:shd w:val="clear" w:color="auto" w:fill="auto"/>
            <w:vAlign w:val="center"/>
            <w:hideMark/>
          </w:tcPr>
          <w:p w14:paraId="486696F3"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Used if “3rd Party Software” is chosen in the Product Selection Form</w:t>
            </w:r>
          </w:p>
        </w:tc>
      </w:tr>
      <w:tr w:rsidR="0002455B" w:rsidRPr="0002455B" w14:paraId="1BED7705" w14:textId="77777777" w:rsidTr="009D63A8">
        <w:trPr>
          <w:trHeight w:val="510"/>
        </w:trPr>
        <w:tc>
          <w:tcPr>
            <w:tcW w:w="2355" w:type="dxa"/>
            <w:vMerge/>
            <w:tcBorders>
              <w:top w:val="nil"/>
              <w:left w:val="single" w:sz="8" w:space="0" w:color="auto"/>
              <w:bottom w:val="single" w:sz="8" w:space="0" w:color="000000"/>
              <w:right w:val="single" w:sz="8" w:space="0" w:color="auto"/>
            </w:tcBorders>
            <w:vAlign w:val="center"/>
            <w:hideMark/>
          </w:tcPr>
          <w:p w14:paraId="4C475FD6"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6934715A"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Customer’s support contract requires them to first contact the Cisco Partner/Reseller that sold them the support contract  (Common in EU and EME)</w:t>
            </w:r>
          </w:p>
        </w:tc>
      </w:tr>
      <w:tr w:rsidR="0002455B" w:rsidRPr="0002455B" w14:paraId="26FFAA12"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7FFBAED0"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756E6402" w14:textId="56D0635F"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00C60250">
              <w:rPr>
                <w:rFonts w:cs="Calibri"/>
                <w:color w:val="1F497D"/>
                <w:sz w:val="20"/>
                <w:szCs w:val="20"/>
                <w:u w:val="single"/>
              </w:rPr>
              <w:t>Recommend</w:t>
            </w:r>
            <w:r w:rsidRPr="0002455B">
              <w:rPr>
                <w:rFonts w:cs="Calibri"/>
                <w:color w:val="1F497D"/>
                <w:sz w:val="20"/>
                <w:szCs w:val="20"/>
                <w:u w:val="single"/>
              </w:rPr>
              <w:t xml:space="preserve"> Team Manager Authorization documented in DM Logger.</w:t>
            </w:r>
          </w:p>
        </w:tc>
      </w:tr>
      <w:tr w:rsidR="0002455B" w:rsidRPr="0002455B" w14:paraId="1BB3F2E1" w14:textId="77777777" w:rsidTr="009D63A8">
        <w:trPr>
          <w:cantSplit/>
          <w:trHeight w:val="51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392C4C6E"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Resolved by Customer</w:t>
            </w:r>
          </w:p>
        </w:tc>
        <w:tc>
          <w:tcPr>
            <w:tcW w:w="7650" w:type="dxa"/>
            <w:tcBorders>
              <w:top w:val="nil"/>
              <w:left w:val="nil"/>
              <w:bottom w:val="nil"/>
              <w:right w:val="single" w:sz="8" w:space="0" w:color="auto"/>
            </w:tcBorders>
            <w:shd w:val="clear" w:color="auto" w:fill="auto"/>
            <w:vAlign w:val="center"/>
            <w:hideMark/>
          </w:tcPr>
          <w:p w14:paraId="737CF445"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Customer has resolved issues that were the result of cabling or other customer environmental factors</w:t>
            </w:r>
          </w:p>
        </w:tc>
      </w:tr>
      <w:tr w:rsidR="0002455B" w:rsidRPr="0002455B" w14:paraId="4FC15F21" w14:textId="77777777" w:rsidTr="009D63A8">
        <w:trPr>
          <w:trHeight w:val="300"/>
        </w:trPr>
        <w:tc>
          <w:tcPr>
            <w:tcW w:w="2355" w:type="dxa"/>
            <w:vMerge/>
            <w:tcBorders>
              <w:top w:val="nil"/>
              <w:left w:val="single" w:sz="8" w:space="0" w:color="auto"/>
              <w:bottom w:val="single" w:sz="8" w:space="0" w:color="000000"/>
              <w:right w:val="single" w:sz="8" w:space="0" w:color="auto"/>
            </w:tcBorders>
            <w:vAlign w:val="center"/>
            <w:hideMark/>
          </w:tcPr>
          <w:p w14:paraId="6179664C"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0956532B"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Customer corrects their own configuration errors</w:t>
            </w:r>
          </w:p>
        </w:tc>
      </w:tr>
      <w:tr w:rsidR="0002455B" w:rsidRPr="0002455B" w14:paraId="12B9D398" w14:textId="77777777" w:rsidTr="009D63A8">
        <w:trPr>
          <w:trHeight w:val="510"/>
        </w:trPr>
        <w:tc>
          <w:tcPr>
            <w:tcW w:w="2355" w:type="dxa"/>
            <w:vMerge/>
            <w:tcBorders>
              <w:top w:val="nil"/>
              <w:left w:val="single" w:sz="8" w:space="0" w:color="auto"/>
              <w:bottom w:val="single" w:sz="8" w:space="0" w:color="000000"/>
              <w:right w:val="single" w:sz="8" w:space="0" w:color="auto"/>
            </w:tcBorders>
            <w:vAlign w:val="center"/>
            <w:hideMark/>
          </w:tcPr>
          <w:p w14:paraId="486B4BE8"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574BD1BB"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Assigned to a case that has been solved without providing configuration changes or upgrades that enable the customer to resolve the problem</w:t>
            </w:r>
          </w:p>
        </w:tc>
      </w:tr>
      <w:tr w:rsidR="0002455B" w:rsidRPr="0002455B" w14:paraId="171B6DEC" w14:textId="77777777" w:rsidTr="009D63A8">
        <w:trPr>
          <w:trHeight w:val="315"/>
        </w:trPr>
        <w:tc>
          <w:tcPr>
            <w:tcW w:w="2355" w:type="dxa"/>
            <w:vMerge/>
            <w:tcBorders>
              <w:top w:val="nil"/>
              <w:left w:val="single" w:sz="8" w:space="0" w:color="auto"/>
              <w:bottom w:val="single" w:sz="8" w:space="0" w:color="000000"/>
              <w:right w:val="single" w:sz="8" w:space="0" w:color="auto"/>
            </w:tcBorders>
            <w:vAlign w:val="center"/>
            <w:hideMark/>
          </w:tcPr>
          <w:p w14:paraId="7DF72DD4"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0EA62663"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Proactive cases when no troubleshooting or configuration assistance is provided</w:t>
            </w:r>
          </w:p>
        </w:tc>
      </w:tr>
      <w:tr w:rsidR="0002455B" w:rsidRPr="0002455B" w14:paraId="619735A3"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1254B4EE"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Software Configuration</w:t>
            </w:r>
          </w:p>
        </w:tc>
        <w:tc>
          <w:tcPr>
            <w:tcW w:w="7650" w:type="dxa"/>
            <w:tcBorders>
              <w:top w:val="nil"/>
              <w:left w:val="nil"/>
              <w:bottom w:val="single" w:sz="8" w:space="0" w:color="auto"/>
              <w:right w:val="single" w:sz="8" w:space="0" w:color="auto"/>
            </w:tcBorders>
            <w:shd w:val="clear" w:color="auto" w:fill="auto"/>
            <w:vAlign w:val="center"/>
            <w:hideMark/>
          </w:tcPr>
          <w:p w14:paraId="56ADB8CB"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CSE has changed or applied a configuration on software</w:t>
            </w:r>
          </w:p>
        </w:tc>
      </w:tr>
      <w:tr w:rsidR="0002455B" w:rsidRPr="0002455B" w14:paraId="5A90909E"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00F18BA8"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Software Upgrade</w:t>
            </w:r>
          </w:p>
        </w:tc>
        <w:tc>
          <w:tcPr>
            <w:tcW w:w="7650" w:type="dxa"/>
            <w:tcBorders>
              <w:top w:val="nil"/>
              <w:left w:val="nil"/>
              <w:bottom w:val="single" w:sz="8" w:space="0" w:color="auto"/>
              <w:right w:val="single" w:sz="8" w:space="0" w:color="auto"/>
            </w:tcBorders>
            <w:shd w:val="clear" w:color="auto" w:fill="auto"/>
            <w:vAlign w:val="center"/>
            <w:hideMark/>
          </w:tcPr>
          <w:p w14:paraId="4D874C8D"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CSE has suggested or applied an upgrade on software</w:t>
            </w:r>
          </w:p>
        </w:tc>
      </w:tr>
      <w:tr w:rsidR="0002455B" w:rsidRPr="0002455B" w14:paraId="1FA706C0" w14:textId="77777777" w:rsidTr="009D63A8">
        <w:trPr>
          <w:cantSplit/>
          <w:trHeight w:val="52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7708E911"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Software Upgrade – Existing Defect</w:t>
            </w:r>
          </w:p>
        </w:tc>
        <w:tc>
          <w:tcPr>
            <w:tcW w:w="7650" w:type="dxa"/>
            <w:tcBorders>
              <w:top w:val="nil"/>
              <w:left w:val="nil"/>
              <w:bottom w:val="single" w:sz="8" w:space="0" w:color="auto"/>
              <w:right w:val="single" w:sz="8" w:space="0" w:color="auto"/>
            </w:tcBorders>
            <w:shd w:val="clear" w:color="auto" w:fill="auto"/>
            <w:vAlign w:val="center"/>
            <w:hideMark/>
          </w:tcPr>
          <w:p w14:paraId="2BE2320E"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When software is hitting a known bug; this bug could be internal or external. If external, must be attached to the case</w:t>
            </w:r>
          </w:p>
        </w:tc>
      </w:tr>
      <w:tr w:rsidR="0002455B" w:rsidRPr="0002455B" w14:paraId="26243836"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65BAA80C"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Software Upgrade – New Defect</w:t>
            </w:r>
          </w:p>
        </w:tc>
        <w:tc>
          <w:tcPr>
            <w:tcW w:w="7650" w:type="dxa"/>
            <w:tcBorders>
              <w:top w:val="nil"/>
              <w:left w:val="nil"/>
              <w:bottom w:val="single" w:sz="8" w:space="0" w:color="auto"/>
              <w:right w:val="single" w:sz="8" w:space="0" w:color="auto"/>
            </w:tcBorders>
            <w:shd w:val="clear" w:color="auto" w:fill="auto"/>
            <w:vAlign w:val="center"/>
            <w:hideMark/>
          </w:tcPr>
          <w:p w14:paraId="44CDCC52"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When software is hitting a new bug and we have a developer involved on the case</w:t>
            </w:r>
          </w:p>
        </w:tc>
      </w:tr>
      <w:tr w:rsidR="0002455B" w:rsidRPr="0002455B" w14:paraId="1DC83DAC" w14:textId="77777777" w:rsidTr="009D63A8">
        <w:trPr>
          <w:cantSplit/>
          <w:trHeight w:val="52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68D41F6"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Software Upgrade – New Feature/Functionality</w:t>
            </w:r>
          </w:p>
        </w:tc>
        <w:tc>
          <w:tcPr>
            <w:tcW w:w="7650" w:type="dxa"/>
            <w:tcBorders>
              <w:top w:val="nil"/>
              <w:left w:val="nil"/>
              <w:bottom w:val="single" w:sz="8" w:space="0" w:color="auto"/>
              <w:right w:val="single" w:sz="8" w:space="0" w:color="auto"/>
            </w:tcBorders>
            <w:shd w:val="clear" w:color="auto" w:fill="auto"/>
            <w:vAlign w:val="center"/>
            <w:hideMark/>
          </w:tcPr>
          <w:p w14:paraId="04286C1D"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An upgrade of SW version(s), license, or feature set is required to achieve results by enabling a new feature or functionality</w:t>
            </w:r>
          </w:p>
        </w:tc>
      </w:tr>
      <w:tr w:rsidR="0002455B" w:rsidRPr="0002455B" w14:paraId="1AAEBFAE" w14:textId="77777777" w:rsidTr="009D63A8">
        <w:trPr>
          <w:cantSplit/>
          <w:trHeight w:val="510"/>
        </w:trPr>
        <w:tc>
          <w:tcPr>
            <w:tcW w:w="2355" w:type="dxa"/>
            <w:vMerge w:val="restart"/>
            <w:tcBorders>
              <w:top w:val="nil"/>
              <w:left w:val="single" w:sz="8" w:space="0" w:color="auto"/>
              <w:bottom w:val="single" w:sz="8" w:space="0" w:color="000000"/>
              <w:right w:val="single" w:sz="8" w:space="0" w:color="auto"/>
            </w:tcBorders>
            <w:shd w:val="clear" w:color="auto" w:fill="auto"/>
            <w:vAlign w:val="center"/>
            <w:hideMark/>
          </w:tcPr>
          <w:p w14:paraId="25F2BE9C"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Un-reproducible Problem</w:t>
            </w:r>
          </w:p>
        </w:tc>
        <w:tc>
          <w:tcPr>
            <w:tcW w:w="7650" w:type="dxa"/>
            <w:tcBorders>
              <w:top w:val="nil"/>
              <w:left w:val="nil"/>
              <w:bottom w:val="nil"/>
              <w:right w:val="single" w:sz="8" w:space="0" w:color="auto"/>
            </w:tcBorders>
            <w:shd w:val="clear" w:color="auto" w:fill="auto"/>
            <w:vAlign w:val="center"/>
            <w:hideMark/>
          </w:tcPr>
          <w:p w14:paraId="6C873951"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Error messages that are a one-time event and no clear resolution was identified during troubleshooting (including crashes)</w:t>
            </w:r>
          </w:p>
        </w:tc>
      </w:tr>
      <w:tr w:rsidR="0002455B" w:rsidRPr="0002455B" w14:paraId="4343EB39" w14:textId="77777777" w:rsidTr="009D63A8">
        <w:trPr>
          <w:trHeight w:val="300"/>
        </w:trPr>
        <w:tc>
          <w:tcPr>
            <w:tcW w:w="2355" w:type="dxa"/>
            <w:vMerge/>
            <w:tcBorders>
              <w:top w:val="nil"/>
              <w:left w:val="single" w:sz="8" w:space="0" w:color="auto"/>
              <w:bottom w:val="single" w:sz="8" w:space="0" w:color="000000"/>
              <w:right w:val="single" w:sz="8" w:space="0" w:color="auto"/>
            </w:tcBorders>
            <w:vAlign w:val="center"/>
            <w:hideMark/>
          </w:tcPr>
          <w:p w14:paraId="3CFC353A"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nil"/>
              <w:right w:val="single" w:sz="8" w:space="0" w:color="auto"/>
            </w:tcBorders>
            <w:shd w:val="clear" w:color="auto" w:fill="auto"/>
            <w:vAlign w:val="center"/>
            <w:hideMark/>
          </w:tcPr>
          <w:p w14:paraId="3292C2B2"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Issue was a one-time occurrence and no resolution was provided</w:t>
            </w:r>
          </w:p>
        </w:tc>
      </w:tr>
      <w:tr w:rsidR="0002455B" w:rsidRPr="0002455B" w14:paraId="14900C89" w14:textId="77777777" w:rsidTr="009D63A8">
        <w:trPr>
          <w:trHeight w:val="525"/>
        </w:trPr>
        <w:tc>
          <w:tcPr>
            <w:tcW w:w="2355" w:type="dxa"/>
            <w:vMerge/>
            <w:tcBorders>
              <w:top w:val="nil"/>
              <w:left w:val="single" w:sz="8" w:space="0" w:color="auto"/>
              <w:bottom w:val="single" w:sz="8" w:space="0" w:color="000000"/>
              <w:right w:val="single" w:sz="8" w:space="0" w:color="auto"/>
            </w:tcBorders>
            <w:vAlign w:val="center"/>
            <w:hideMark/>
          </w:tcPr>
          <w:p w14:paraId="1FA3CB44" w14:textId="77777777" w:rsidR="0002455B" w:rsidRPr="0002455B" w:rsidRDefault="0002455B" w:rsidP="0002455B">
            <w:pPr>
              <w:spacing w:line="240" w:lineRule="auto"/>
              <w:rPr>
                <w:rFonts w:cs="Calibri"/>
                <w:color w:val="000000"/>
                <w:sz w:val="20"/>
                <w:szCs w:val="20"/>
              </w:rPr>
            </w:pPr>
          </w:p>
        </w:tc>
        <w:tc>
          <w:tcPr>
            <w:tcW w:w="7650" w:type="dxa"/>
            <w:tcBorders>
              <w:top w:val="nil"/>
              <w:left w:val="nil"/>
              <w:bottom w:val="single" w:sz="8" w:space="0" w:color="auto"/>
              <w:right w:val="single" w:sz="8" w:space="0" w:color="auto"/>
            </w:tcBorders>
            <w:shd w:val="clear" w:color="auto" w:fill="auto"/>
            <w:vAlign w:val="center"/>
            <w:hideMark/>
          </w:tcPr>
          <w:p w14:paraId="69B9B635" w14:textId="77777777" w:rsidR="0002455B" w:rsidRPr="0002455B" w:rsidRDefault="0002455B" w:rsidP="0002455B">
            <w:pPr>
              <w:spacing w:line="240" w:lineRule="auto"/>
              <w:ind w:firstLineChars="300" w:firstLine="600"/>
              <w:rPr>
                <w:rFonts w:ascii="Symbol" w:hAnsi="Symbol" w:cs="Calibri"/>
                <w:color w:val="000000"/>
                <w:sz w:val="20"/>
                <w:szCs w:val="20"/>
              </w:rPr>
            </w:pPr>
            <w:r w:rsidRPr="0002455B">
              <w:rPr>
                <w:rFonts w:ascii="Symbol" w:hAnsi="Symbol" w:cs="Calibri"/>
                <w:color w:val="000000"/>
                <w:sz w:val="20"/>
                <w:szCs w:val="20"/>
              </w:rPr>
              <w:t></w:t>
            </w:r>
            <w:r w:rsidRPr="0002455B">
              <w:rPr>
                <w:rFonts w:ascii="Times New Roman" w:hAnsi="Times New Roman"/>
                <w:color w:val="000000"/>
                <w:sz w:val="14"/>
                <w:szCs w:val="14"/>
              </w:rPr>
              <w:t xml:space="preserve">         </w:t>
            </w:r>
            <w:r w:rsidRPr="0002455B">
              <w:rPr>
                <w:rFonts w:cs="Calibri"/>
                <w:color w:val="000000"/>
                <w:sz w:val="20"/>
                <w:szCs w:val="20"/>
              </w:rPr>
              <w:t>CSE recommends more than one solution in a best effort to resolve a problem that the CSE is unable to reproduce</w:t>
            </w:r>
          </w:p>
        </w:tc>
      </w:tr>
      <w:tr w:rsidR="0002455B" w:rsidRPr="0002455B" w14:paraId="01DFB8FB" w14:textId="77777777" w:rsidTr="009D63A8">
        <w:trPr>
          <w:cantSplit/>
          <w:trHeight w:val="52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753DB237"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Unresolved Bug</w:t>
            </w:r>
          </w:p>
        </w:tc>
        <w:tc>
          <w:tcPr>
            <w:tcW w:w="7650" w:type="dxa"/>
            <w:tcBorders>
              <w:top w:val="nil"/>
              <w:left w:val="nil"/>
              <w:bottom w:val="single" w:sz="8" w:space="0" w:color="auto"/>
              <w:right w:val="single" w:sz="8" w:space="0" w:color="auto"/>
            </w:tcBorders>
            <w:shd w:val="clear" w:color="auto" w:fill="auto"/>
            <w:vAlign w:val="center"/>
            <w:hideMark/>
          </w:tcPr>
          <w:p w14:paraId="5AEAEF00"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Customer problem is result of a currently unresolved bug.  Instead of waiting for bug resolution, customer has chosen to use an alternate solution, workaround, or status quo.</w:t>
            </w:r>
          </w:p>
        </w:tc>
      </w:tr>
      <w:tr w:rsidR="0002455B" w:rsidRPr="0002455B" w14:paraId="3E136BA7" w14:textId="77777777" w:rsidTr="009D63A8">
        <w:trPr>
          <w:cantSplit/>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7EC830D3"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Documentation Provided</w:t>
            </w:r>
          </w:p>
        </w:tc>
        <w:tc>
          <w:tcPr>
            <w:tcW w:w="7650" w:type="dxa"/>
            <w:tcBorders>
              <w:top w:val="nil"/>
              <w:left w:val="nil"/>
              <w:bottom w:val="single" w:sz="8" w:space="0" w:color="auto"/>
              <w:right w:val="single" w:sz="8" w:space="0" w:color="auto"/>
            </w:tcBorders>
            <w:shd w:val="clear" w:color="auto" w:fill="auto"/>
            <w:vAlign w:val="center"/>
            <w:hideMark/>
          </w:tcPr>
          <w:p w14:paraId="6105FEF8" w14:textId="77777777" w:rsidR="0002455B" w:rsidRPr="0002455B" w:rsidRDefault="0002455B" w:rsidP="0002455B">
            <w:pPr>
              <w:spacing w:line="240" w:lineRule="auto"/>
              <w:rPr>
                <w:rFonts w:cs="Calibri"/>
                <w:color w:val="000000"/>
                <w:sz w:val="20"/>
                <w:szCs w:val="20"/>
              </w:rPr>
            </w:pPr>
            <w:r w:rsidRPr="0002455B">
              <w:rPr>
                <w:rFonts w:eastAsia="SimSun" w:cs="Calibri"/>
                <w:color w:val="000000"/>
                <w:sz w:val="20"/>
                <w:szCs w:val="20"/>
              </w:rPr>
              <w:t> </w:t>
            </w:r>
          </w:p>
        </w:tc>
      </w:tr>
      <w:tr w:rsidR="0002455B" w:rsidRPr="0002455B" w14:paraId="0E726084"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0A15AD4E"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New User Access</w:t>
            </w:r>
          </w:p>
        </w:tc>
        <w:tc>
          <w:tcPr>
            <w:tcW w:w="7650" w:type="dxa"/>
            <w:tcBorders>
              <w:top w:val="nil"/>
              <w:left w:val="nil"/>
              <w:bottom w:val="single" w:sz="8" w:space="0" w:color="auto"/>
              <w:right w:val="single" w:sz="8" w:space="0" w:color="auto"/>
            </w:tcBorders>
            <w:shd w:val="clear" w:color="auto" w:fill="auto"/>
            <w:vAlign w:val="center"/>
            <w:hideMark/>
          </w:tcPr>
          <w:p w14:paraId="7CA62F52"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1F6C3618"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4ED67DE"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Customer Activation</w:t>
            </w:r>
          </w:p>
        </w:tc>
        <w:tc>
          <w:tcPr>
            <w:tcW w:w="7650" w:type="dxa"/>
            <w:tcBorders>
              <w:top w:val="nil"/>
              <w:left w:val="nil"/>
              <w:bottom w:val="single" w:sz="8" w:space="0" w:color="auto"/>
              <w:right w:val="single" w:sz="8" w:space="0" w:color="auto"/>
            </w:tcBorders>
            <w:shd w:val="clear" w:color="auto" w:fill="auto"/>
            <w:vAlign w:val="center"/>
            <w:hideMark/>
          </w:tcPr>
          <w:p w14:paraId="32B6872A"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5151C44F"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1563F669"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Reports</w:t>
            </w:r>
          </w:p>
        </w:tc>
        <w:tc>
          <w:tcPr>
            <w:tcW w:w="7650" w:type="dxa"/>
            <w:tcBorders>
              <w:top w:val="nil"/>
              <w:left w:val="nil"/>
              <w:bottom w:val="single" w:sz="8" w:space="0" w:color="auto"/>
              <w:right w:val="single" w:sz="8" w:space="0" w:color="auto"/>
            </w:tcBorders>
            <w:shd w:val="clear" w:color="auto" w:fill="auto"/>
            <w:vAlign w:val="center"/>
            <w:hideMark/>
          </w:tcPr>
          <w:p w14:paraId="36F0DCC2"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03F1170C"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48E4EFA1"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Sandbox Upload</w:t>
            </w:r>
          </w:p>
        </w:tc>
        <w:tc>
          <w:tcPr>
            <w:tcW w:w="7650" w:type="dxa"/>
            <w:tcBorders>
              <w:top w:val="nil"/>
              <w:left w:val="nil"/>
              <w:bottom w:val="single" w:sz="8" w:space="0" w:color="auto"/>
              <w:right w:val="single" w:sz="8" w:space="0" w:color="auto"/>
            </w:tcBorders>
            <w:shd w:val="clear" w:color="auto" w:fill="auto"/>
            <w:vAlign w:val="center"/>
            <w:hideMark/>
          </w:tcPr>
          <w:p w14:paraId="11C9C0AB"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2C038EEB"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30DE04E"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Application Error - MAC</w:t>
            </w:r>
          </w:p>
        </w:tc>
        <w:tc>
          <w:tcPr>
            <w:tcW w:w="7650" w:type="dxa"/>
            <w:tcBorders>
              <w:top w:val="nil"/>
              <w:left w:val="nil"/>
              <w:bottom w:val="single" w:sz="8" w:space="0" w:color="auto"/>
              <w:right w:val="single" w:sz="8" w:space="0" w:color="auto"/>
            </w:tcBorders>
            <w:shd w:val="clear" w:color="auto" w:fill="auto"/>
            <w:vAlign w:val="center"/>
            <w:hideMark/>
          </w:tcPr>
          <w:p w14:paraId="5662EBF9"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2681C94B"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1F8E9096"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lastRenderedPageBreak/>
              <w:t>Application Error - WPC</w:t>
            </w:r>
          </w:p>
        </w:tc>
        <w:tc>
          <w:tcPr>
            <w:tcW w:w="7650" w:type="dxa"/>
            <w:tcBorders>
              <w:top w:val="nil"/>
              <w:left w:val="nil"/>
              <w:bottom w:val="single" w:sz="8" w:space="0" w:color="auto"/>
              <w:right w:val="single" w:sz="8" w:space="0" w:color="auto"/>
            </w:tcBorders>
            <w:shd w:val="clear" w:color="auto" w:fill="auto"/>
            <w:vAlign w:val="center"/>
            <w:hideMark/>
          </w:tcPr>
          <w:p w14:paraId="3B4D7B59"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4B497C40"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C14126B" w14:textId="6B2B0A00" w:rsidR="0002455B" w:rsidRPr="0002455B" w:rsidRDefault="0002455B" w:rsidP="0002455B">
            <w:pPr>
              <w:spacing w:line="240" w:lineRule="auto"/>
              <w:rPr>
                <w:rFonts w:cs="Calibri"/>
                <w:color w:val="000000"/>
                <w:sz w:val="20"/>
                <w:szCs w:val="20"/>
              </w:rPr>
            </w:pPr>
            <w:r w:rsidRPr="0002455B">
              <w:rPr>
                <w:rFonts w:cs="Calibri"/>
                <w:color w:val="000000"/>
                <w:sz w:val="20"/>
                <w:szCs w:val="20"/>
              </w:rPr>
              <w:t xml:space="preserve">Content </w:t>
            </w:r>
            <w:r w:rsidR="002707DF" w:rsidRPr="0002455B">
              <w:rPr>
                <w:rFonts w:cs="Calibri"/>
                <w:color w:val="000000"/>
                <w:sz w:val="20"/>
                <w:szCs w:val="20"/>
              </w:rPr>
              <w:t>Delivered</w:t>
            </w:r>
          </w:p>
        </w:tc>
        <w:tc>
          <w:tcPr>
            <w:tcW w:w="7650" w:type="dxa"/>
            <w:tcBorders>
              <w:top w:val="nil"/>
              <w:left w:val="nil"/>
              <w:bottom w:val="single" w:sz="8" w:space="0" w:color="auto"/>
              <w:right w:val="single" w:sz="8" w:space="0" w:color="auto"/>
            </w:tcBorders>
            <w:shd w:val="clear" w:color="auto" w:fill="auto"/>
            <w:vAlign w:val="center"/>
            <w:hideMark/>
          </w:tcPr>
          <w:p w14:paraId="09137A5A"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12066672"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D308DDF"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New Feature Request</w:t>
            </w:r>
          </w:p>
        </w:tc>
        <w:tc>
          <w:tcPr>
            <w:tcW w:w="7650" w:type="dxa"/>
            <w:tcBorders>
              <w:top w:val="nil"/>
              <w:left w:val="nil"/>
              <w:bottom w:val="single" w:sz="8" w:space="0" w:color="auto"/>
              <w:right w:val="single" w:sz="8" w:space="0" w:color="auto"/>
            </w:tcBorders>
            <w:shd w:val="clear" w:color="auto" w:fill="auto"/>
            <w:vAlign w:val="center"/>
            <w:hideMark/>
          </w:tcPr>
          <w:p w14:paraId="2ABF900F"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75393256"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1A94D279"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Content Request</w:t>
            </w:r>
          </w:p>
        </w:tc>
        <w:tc>
          <w:tcPr>
            <w:tcW w:w="7650" w:type="dxa"/>
            <w:tcBorders>
              <w:top w:val="nil"/>
              <w:left w:val="nil"/>
              <w:bottom w:val="single" w:sz="8" w:space="0" w:color="auto"/>
              <w:right w:val="single" w:sz="8" w:space="0" w:color="auto"/>
            </w:tcBorders>
            <w:shd w:val="clear" w:color="auto" w:fill="auto"/>
            <w:vAlign w:val="center"/>
            <w:hideMark/>
          </w:tcPr>
          <w:p w14:paraId="5A5B2221"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0A5FCA7A"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2E4D1217"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Content Not Available</w:t>
            </w:r>
          </w:p>
        </w:tc>
        <w:tc>
          <w:tcPr>
            <w:tcW w:w="7650" w:type="dxa"/>
            <w:tcBorders>
              <w:top w:val="nil"/>
              <w:left w:val="nil"/>
              <w:bottom w:val="single" w:sz="8" w:space="0" w:color="auto"/>
              <w:right w:val="single" w:sz="8" w:space="0" w:color="auto"/>
            </w:tcBorders>
            <w:shd w:val="clear" w:color="auto" w:fill="auto"/>
            <w:vAlign w:val="center"/>
            <w:hideMark/>
          </w:tcPr>
          <w:p w14:paraId="5DBBD824"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75722B1C"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17E7654B"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Reset Password</w:t>
            </w:r>
          </w:p>
        </w:tc>
        <w:tc>
          <w:tcPr>
            <w:tcW w:w="7650" w:type="dxa"/>
            <w:tcBorders>
              <w:top w:val="nil"/>
              <w:left w:val="nil"/>
              <w:bottom w:val="single" w:sz="8" w:space="0" w:color="auto"/>
              <w:right w:val="single" w:sz="8" w:space="0" w:color="auto"/>
            </w:tcBorders>
            <w:shd w:val="clear" w:color="auto" w:fill="auto"/>
            <w:vAlign w:val="center"/>
            <w:hideMark/>
          </w:tcPr>
          <w:p w14:paraId="23259FDA"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3C09BD82"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37ECC4DD"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Mobile - IOS</w:t>
            </w:r>
          </w:p>
        </w:tc>
        <w:tc>
          <w:tcPr>
            <w:tcW w:w="7650" w:type="dxa"/>
            <w:tcBorders>
              <w:top w:val="nil"/>
              <w:left w:val="nil"/>
              <w:bottom w:val="single" w:sz="8" w:space="0" w:color="auto"/>
              <w:right w:val="single" w:sz="8" w:space="0" w:color="auto"/>
            </w:tcBorders>
            <w:shd w:val="clear" w:color="auto" w:fill="auto"/>
            <w:vAlign w:val="center"/>
            <w:hideMark/>
          </w:tcPr>
          <w:p w14:paraId="11491726"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01E6A582"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5CB8009D"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Mobile - Android</w:t>
            </w:r>
          </w:p>
        </w:tc>
        <w:tc>
          <w:tcPr>
            <w:tcW w:w="7650" w:type="dxa"/>
            <w:tcBorders>
              <w:top w:val="nil"/>
              <w:left w:val="nil"/>
              <w:bottom w:val="single" w:sz="8" w:space="0" w:color="auto"/>
              <w:right w:val="single" w:sz="8" w:space="0" w:color="auto"/>
            </w:tcBorders>
            <w:shd w:val="clear" w:color="auto" w:fill="auto"/>
            <w:vAlign w:val="center"/>
            <w:hideMark/>
          </w:tcPr>
          <w:p w14:paraId="19FC5F74"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7069A08E"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086820D4"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Viewer - Installed</w:t>
            </w:r>
          </w:p>
        </w:tc>
        <w:tc>
          <w:tcPr>
            <w:tcW w:w="7650" w:type="dxa"/>
            <w:tcBorders>
              <w:top w:val="nil"/>
              <w:left w:val="nil"/>
              <w:bottom w:val="single" w:sz="8" w:space="0" w:color="auto"/>
              <w:right w:val="single" w:sz="8" w:space="0" w:color="auto"/>
            </w:tcBorders>
            <w:shd w:val="clear" w:color="auto" w:fill="auto"/>
            <w:vAlign w:val="center"/>
            <w:hideMark/>
          </w:tcPr>
          <w:p w14:paraId="1DC02C21"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r w:rsidR="0002455B" w:rsidRPr="0002455B" w14:paraId="4D416BC4" w14:textId="77777777" w:rsidTr="009D63A8">
        <w:trPr>
          <w:trHeight w:val="315"/>
        </w:trPr>
        <w:tc>
          <w:tcPr>
            <w:tcW w:w="2355" w:type="dxa"/>
            <w:tcBorders>
              <w:top w:val="nil"/>
              <w:left w:val="single" w:sz="8" w:space="0" w:color="auto"/>
              <w:bottom w:val="single" w:sz="8" w:space="0" w:color="auto"/>
              <w:right w:val="single" w:sz="8" w:space="0" w:color="auto"/>
            </w:tcBorders>
            <w:shd w:val="clear" w:color="auto" w:fill="auto"/>
            <w:vAlign w:val="center"/>
            <w:hideMark/>
          </w:tcPr>
          <w:p w14:paraId="1F41497B"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Viewer - Online</w:t>
            </w:r>
          </w:p>
        </w:tc>
        <w:tc>
          <w:tcPr>
            <w:tcW w:w="7650" w:type="dxa"/>
            <w:tcBorders>
              <w:top w:val="nil"/>
              <w:left w:val="nil"/>
              <w:bottom w:val="single" w:sz="8" w:space="0" w:color="auto"/>
              <w:right w:val="single" w:sz="8" w:space="0" w:color="auto"/>
            </w:tcBorders>
            <w:shd w:val="clear" w:color="auto" w:fill="auto"/>
            <w:vAlign w:val="center"/>
            <w:hideMark/>
          </w:tcPr>
          <w:p w14:paraId="26ACC655" w14:textId="77777777" w:rsidR="0002455B" w:rsidRPr="0002455B" w:rsidRDefault="0002455B" w:rsidP="0002455B">
            <w:pPr>
              <w:spacing w:line="240" w:lineRule="auto"/>
              <w:rPr>
                <w:rFonts w:cs="Calibri"/>
                <w:color w:val="000000"/>
                <w:sz w:val="20"/>
                <w:szCs w:val="20"/>
              </w:rPr>
            </w:pPr>
            <w:r w:rsidRPr="0002455B">
              <w:rPr>
                <w:rFonts w:cs="Calibri"/>
                <w:color w:val="000000"/>
                <w:sz w:val="20"/>
                <w:szCs w:val="20"/>
              </w:rPr>
              <w:t> </w:t>
            </w:r>
          </w:p>
        </w:tc>
      </w:tr>
    </w:tbl>
    <w:p w14:paraId="0E35BDE4" w14:textId="77777777" w:rsidR="00662B31" w:rsidRDefault="00662B31" w:rsidP="00662B31">
      <w:pPr>
        <w:ind w:left="720" w:firstLine="720"/>
        <w:rPr>
          <w:rFonts w:eastAsia="SimSun"/>
        </w:rPr>
      </w:pPr>
    </w:p>
    <w:p w14:paraId="6EDA798D" w14:textId="0B52195B" w:rsidR="00091167" w:rsidRPr="004F12B7" w:rsidRDefault="002846BB" w:rsidP="00693416">
      <w:pPr>
        <w:pStyle w:val="Heading1"/>
        <w:numPr>
          <w:ilvl w:val="0"/>
          <w:numId w:val="0"/>
        </w:numPr>
        <w:rPr>
          <w:lang w:eastAsia="zh-CN"/>
        </w:rPr>
      </w:pPr>
      <w:bookmarkStart w:id="366" w:name="_Toc408534295"/>
      <w:bookmarkStart w:id="367" w:name="_Toc408534379"/>
      <w:bookmarkStart w:id="368" w:name="_Underlying_Cause"/>
      <w:bookmarkStart w:id="369" w:name="_Toc491938686"/>
      <w:bookmarkEnd w:id="366"/>
      <w:bookmarkEnd w:id="367"/>
      <w:bookmarkEnd w:id="368"/>
      <w:r>
        <w:rPr>
          <w:lang w:eastAsia="zh-CN"/>
        </w:rPr>
        <w:t xml:space="preserve">Appendix C:  </w:t>
      </w:r>
      <w:r w:rsidR="00091167" w:rsidRPr="004F12B7">
        <w:rPr>
          <w:lang w:eastAsia="zh-CN"/>
        </w:rPr>
        <w:t>Underlying Cause</w:t>
      </w:r>
      <w:bookmarkEnd w:id="369"/>
    </w:p>
    <w:tbl>
      <w:tblPr>
        <w:tblW w:w="99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7290"/>
      </w:tblGrid>
      <w:tr w:rsidR="00C97273" w:rsidRPr="008D5EB1" w14:paraId="6D78CBA8" w14:textId="77777777" w:rsidTr="009D63A8">
        <w:trPr>
          <w:cantSplit/>
          <w:tblHeader/>
        </w:trPr>
        <w:tc>
          <w:tcPr>
            <w:tcW w:w="2610" w:type="dxa"/>
            <w:shd w:val="clear" w:color="auto" w:fill="DBE5F1"/>
          </w:tcPr>
          <w:p w14:paraId="5FA6370A" w14:textId="77777777" w:rsidR="00C97273" w:rsidRPr="008D5EB1" w:rsidRDefault="00C97273" w:rsidP="00843012">
            <w:pPr>
              <w:keepNext/>
              <w:spacing w:line="264" w:lineRule="auto"/>
              <w:jc w:val="center"/>
              <w:rPr>
                <w:rFonts w:eastAsia="SimSun" w:cs="Calibri"/>
                <w:b/>
                <w:sz w:val="20"/>
                <w:szCs w:val="20"/>
              </w:rPr>
            </w:pPr>
            <w:r w:rsidRPr="008D5EB1">
              <w:rPr>
                <w:rFonts w:eastAsia="SimSun" w:cs="Calibri"/>
                <w:b/>
                <w:sz w:val="20"/>
                <w:szCs w:val="20"/>
              </w:rPr>
              <w:t>Underlying Cause</w:t>
            </w:r>
          </w:p>
        </w:tc>
        <w:tc>
          <w:tcPr>
            <w:tcW w:w="7290" w:type="dxa"/>
            <w:shd w:val="clear" w:color="auto" w:fill="DBE5F1"/>
          </w:tcPr>
          <w:p w14:paraId="069A6DF4" w14:textId="77777777" w:rsidR="00C97273" w:rsidRPr="008D5EB1" w:rsidRDefault="00C97273" w:rsidP="00843012">
            <w:pPr>
              <w:keepNext/>
              <w:spacing w:line="264" w:lineRule="auto"/>
              <w:jc w:val="center"/>
              <w:rPr>
                <w:rFonts w:eastAsia="SimSun" w:cs="Calibri"/>
                <w:b/>
                <w:sz w:val="20"/>
                <w:szCs w:val="20"/>
              </w:rPr>
            </w:pPr>
            <w:r w:rsidRPr="008D5EB1">
              <w:rPr>
                <w:rFonts w:eastAsia="SimSun" w:cs="Calibri"/>
                <w:b/>
                <w:sz w:val="20"/>
                <w:szCs w:val="20"/>
              </w:rPr>
              <w:t>Definition</w:t>
            </w:r>
          </w:p>
        </w:tc>
      </w:tr>
      <w:tr w:rsidR="00C97273" w:rsidRPr="008D5EB1" w14:paraId="0D90DDD1" w14:textId="77777777" w:rsidTr="009D63A8">
        <w:trPr>
          <w:cantSplit/>
        </w:trPr>
        <w:tc>
          <w:tcPr>
            <w:tcW w:w="2610" w:type="dxa"/>
            <w:shd w:val="clear" w:color="auto" w:fill="auto"/>
          </w:tcPr>
          <w:p w14:paraId="4E29D7B4"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Configuration Assistance Needed</w:t>
            </w:r>
          </w:p>
        </w:tc>
        <w:tc>
          <w:tcPr>
            <w:tcW w:w="7290" w:type="dxa"/>
            <w:shd w:val="clear" w:color="auto" w:fill="auto"/>
          </w:tcPr>
          <w:p w14:paraId="3644EEFB"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Product configuration not intuitive, too complex, inconsistent</w:t>
            </w:r>
          </w:p>
        </w:tc>
      </w:tr>
      <w:tr w:rsidR="00C97273" w:rsidRPr="008D5EB1" w14:paraId="599CF38E" w14:textId="77777777" w:rsidTr="009D63A8">
        <w:trPr>
          <w:cantSplit/>
        </w:trPr>
        <w:tc>
          <w:tcPr>
            <w:tcW w:w="2610" w:type="dxa"/>
            <w:shd w:val="clear" w:color="auto" w:fill="auto"/>
          </w:tcPr>
          <w:p w14:paraId="099A4B1C"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Debug / Diagnostic Capability</w:t>
            </w:r>
          </w:p>
        </w:tc>
        <w:tc>
          <w:tcPr>
            <w:tcW w:w="7290" w:type="dxa"/>
            <w:shd w:val="clear" w:color="auto" w:fill="auto"/>
          </w:tcPr>
          <w:p w14:paraId="7F401CC7"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Missing, incomplete, or cryptic diagnostic tools.</w:t>
            </w:r>
          </w:p>
        </w:tc>
      </w:tr>
      <w:tr w:rsidR="00C97273" w:rsidRPr="008D5EB1" w14:paraId="007F185F" w14:textId="77777777" w:rsidTr="009D63A8">
        <w:trPr>
          <w:cantSplit/>
        </w:trPr>
        <w:tc>
          <w:tcPr>
            <w:tcW w:w="2610" w:type="dxa"/>
            <w:shd w:val="clear" w:color="auto" w:fill="auto"/>
          </w:tcPr>
          <w:p w14:paraId="753872C3"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Design Assistance Needed</w:t>
            </w:r>
          </w:p>
        </w:tc>
        <w:tc>
          <w:tcPr>
            <w:tcW w:w="7290" w:type="dxa"/>
            <w:shd w:val="clear" w:color="auto" w:fill="auto"/>
          </w:tcPr>
          <w:p w14:paraId="11979D6D"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Customer seeking configuration best practices, deployment advice, redesign guidance</w:t>
            </w:r>
          </w:p>
        </w:tc>
      </w:tr>
      <w:tr w:rsidR="00C97273" w:rsidRPr="008D5EB1" w14:paraId="7D7ACA80" w14:textId="77777777" w:rsidTr="009D63A8">
        <w:trPr>
          <w:cantSplit/>
        </w:trPr>
        <w:tc>
          <w:tcPr>
            <w:tcW w:w="2610" w:type="dxa"/>
            <w:shd w:val="clear" w:color="auto" w:fill="auto"/>
          </w:tcPr>
          <w:p w14:paraId="26D6A9B6"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Documentation/Tools</w:t>
            </w:r>
          </w:p>
        </w:tc>
        <w:tc>
          <w:tcPr>
            <w:tcW w:w="7290" w:type="dxa"/>
            <w:shd w:val="clear" w:color="auto" w:fill="auto"/>
          </w:tcPr>
          <w:p w14:paraId="1439839D"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Missing / wrong / confusing / can’t find release notes associated with the product</w:t>
            </w:r>
          </w:p>
        </w:tc>
      </w:tr>
      <w:tr w:rsidR="00C97273" w:rsidRPr="008D5EB1" w14:paraId="1BDFB002" w14:textId="77777777" w:rsidTr="009D63A8">
        <w:trPr>
          <w:cantSplit/>
        </w:trPr>
        <w:tc>
          <w:tcPr>
            <w:tcW w:w="2610" w:type="dxa"/>
            <w:shd w:val="clear" w:color="auto" w:fill="auto"/>
          </w:tcPr>
          <w:p w14:paraId="6AB79C5A"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External Environment Issue</w:t>
            </w:r>
          </w:p>
        </w:tc>
        <w:tc>
          <w:tcPr>
            <w:tcW w:w="7290" w:type="dxa"/>
            <w:shd w:val="clear" w:color="auto" w:fill="auto"/>
          </w:tcPr>
          <w:p w14:paraId="20F61711"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 xml:space="preserve">Problems related to power outages, burnouts, phase, temperature, humidity.   </w:t>
            </w:r>
          </w:p>
        </w:tc>
      </w:tr>
      <w:tr w:rsidR="00C97273" w:rsidRPr="008D5EB1" w14:paraId="09F802CE" w14:textId="77777777" w:rsidTr="009D63A8">
        <w:trPr>
          <w:cantSplit/>
        </w:trPr>
        <w:tc>
          <w:tcPr>
            <w:tcW w:w="2610" w:type="dxa"/>
            <w:shd w:val="clear" w:color="auto" w:fill="auto"/>
          </w:tcPr>
          <w:p w14:paraId="6F70057B"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Hardware – non-failure</w:t>
            </w:r>
          </w:p>
        </w:tc>
        <w:tc>
          <w:tcPr>
            <w:tcW w:w="7290" w:type="dxa"/>
            <w:shd w:val="clear" w:color="auto" w:fill="auto"/>
          </w:tcPr>
          <w:p w14:paraId="378F27D6"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Limits exceeded, not enough memory, missing parts</w:t>
            </w:r>
          </w:p>
        </w:tc>
      </w:tr>
      <w:tr w:rsidR="00C97273" w:rsidRPr="008D5EB1" w14:paraId="0BC65EFC" w14:textId="77777777" w:rsidTr="009D63A8">
        <w:trPr>
          <w:cantSplit/>
        </w:trPr>
        <w:tc>
          <w:tcPr>
            <w:tcW w:w="2610" w:type="dxa"/>
            <w:shd w:val="clear" w:color="auto" w:fill="auto"/>
          </w:tcPr>
          <w:p w14:paraId="0A9045F2"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Hardware functional failure</w:t>
            </w:r>
          </w:p>
        </w:tc>
        <w:tc>
          <w:tcPr>
            <w:tcW w:w="7290" w:type="dxa"/>
            <w:shd w:val="clear" w:color="auto" w:fill="auto"/>
          </w:tcPr>
          <w:p w14:paraId="5BD815BA"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Hardware failure that requires a replacement part</w:t>
            </w:r>
          </w:p>
        </w:tc>
      </w:tr>
      <w:tr w:rsidR="00C97273" w:rsidRPr="008D5EB1" w14:paraId="41692405" w14:textId="77777777" w:rsidTr="009D63A8">
        <w:trPr>
          <w:cantSplit/>
        </w:trPr>
        <w:tc>
          <w:tcPr>
            <w:tcW w:w="2610" w:type="dxa"/>
            <w:shd w:val="clear" w:color="auto" w:fill="auto"/>
          </w:tcPr>
          <w:p w14:paraId="543697ED"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Interoperability / Compatibility</w:t>
            </w:r>
          </w:p>
        </w:tc>
        <w:tc>
          <w:tcPr>
            <w:tcW w:w="7290" w:type="dxa"/>
            <w:shd w:val="clear" w:color="auto" w:fill="auto"/>
          </w:tcPr>
          <w:p w14:paraId="4D6F49A5"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Cisco to Cisco or Cisco to 3</w:t>
            </w:r>
            <w:r w:rsidRPr="008D5EB1">
              <w:rPr>
                <w:rFonts w:eastAsia="SimSun" w:cs="Calibri"/>
                <w:sz w:val="20"/>
                <w:szCs w:val="20"/>
                <w:vertAlign w:val="superscript"/>
              </w:rPr>
              <w:t>rd</w:t>
            </w:r>
            <w:r w:rsidRPr="008D5EB1">
              <w:rPr>
                <w:rFonts w:eastAsia="SimSun" w:cs="Calibri"/>
                <w:sz w:val="20"/>
                <w:szCs w:val="20"/>
              </w:rPr>
              <w:t xml:space="preserve"> Party product incompatible</w:t>
            </w:r>
          </w:p>
        </w:tc>
      </w:tr>
      <w:tr w:rsidR="00C97273" w:rsidRPr="008D5EB1" w14:paraId="7425F5FE" w14:textId="77777777" w:rsidTr="009D63A8">
        <w:trPr>
          <w:cantSplit/>
        </w:trPr>
        <w:tc>
          <w:tcPr>
            <w:tcW w:w="2610" w:type="dxa"/>
            <w:shd w:val="clear" w:color="auto" w:fill="auto"/>
          </w:tcPr>
          <w:p w14:paraId="7997AEED"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Licensing</w:t>
            </w:r>
          </w:p>
        </w:tc>
        <w:tc>
          <w:tcPr>
            <w:tcW w:w="7290" w:type="dxa"/>
            <w:shd w:val="clear" w:color="auto" w:fill="auto"/>
          </w:tcPr>
          <w:p w14:paraId="4B1EB581"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Calls related to licensing – obtaining license keys, renewals, etc.</w:t>
            </w:r>
          </w:p>
        </w:tc>
      </w:tr>
      <w:tr w:rsidR="00C97273" w:rsidRPr="008D5EB1" w14:paraId="549B9AF7" w14:textId="77777777" w:rsidTr="009D63A8">
        <w:trPr>
          <w:cantSplit/>
        </w:trPr>
        <w:tc>
          <w:tcPr>
            <w:tcW w:w="2610" w:type="dxa"/>
            <w:shd w:val="clear" w:color="auto" w:fill="auto"/>
          </w:tcPr>
          <w:p w14:paraId="6F5B1332"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Non-Cisco Product or Service Problem</w:t>
            </w:r>
          </w:p>
        </w:tc>
        <w:tc>
          <w:tcPr>
            <w:tcW w:w="7290" w:type="dxa"/>
            <w:shd w:val="clear" w:color="auto" w:fill="auto"/>
          </w:tcPr>
          <w:p w14:paraId="13FC642C"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3</w:t>
            </w:r>
            <w:r w:rsidRPr="008D5EB1">
              <w:rPr>
                <w:rFonts w:eastAsia="SimSun" w:cs="Calibri"/>
                <w:sz w:val="20"/>
                <w:szCs w:val="20"/>
                <w:vertAlign w:val="superscript"/>
              </w:rPr>
              <w:t>rd</w:t>
            </w:r>
            <w:r w:rsidRPr="008D5EB1">
              <w:rPr>
                <w:rFonts w:eastAsia="SimSun" w:cs="Calibri"/>
                <w:sz w:val="20"/>
                <w:szCs w:val="20"/>
              </w:rPr>
              <w:t xml:space="preserve"> part product failure, Telco environment equipment</w:t>
            </w:r>
          </w:p>
        </w:tc>
      </w:tr>
      <w:tr w:rsidR="00C97273" w:rsidRPr="008D5EB1" w14:paraId="422ABCD0" w14:textId="77777777" w:rsidTr="009D63A8">
        <w:trPr>
          <w:cantSplit/>
        </w:trPr>
        <w:tc>
          <w:tcPr>
            <w:tcW w:w="2610" w:type="dxa"/>
            <w:shd w:val="clear" w:color="auto" w:fill="auto"/>
          </w:tcPr>
          <w:p w14:paraId="7094CB4C"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Software – not a bug</w:t>
            </w:r>
          </w:p>
        </w:tc>
        <w:tc>
          <w:tcPr>
            <w:tcW w:w="7290" w:type="dxa"/>
            <w:shd w:val="clear" w:color="auto" w:fill="auto"/>
          </w:tcPr>
          <w:p w14:paraId="17480D16"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Scalability, version selection, install/upgrade help</w:t>
            </w:r>
          </w:p>
        </w:tc>
      </w:tr>
      <w:tr w:rsidR="00C97273" w:rsidRPr="008D5EB1" w14:paraId="6B52C1C7" w14:textId="77777777" w:rsidTr="009D63A8">
        <w:trPr>
          <w:cantSplit/>
        </w:trPr>
        <w:tc>
          <w:tcPr>
            <w:tcW w:w="2610" w:type="dxa"/>
            <w:shd w:val="clear" w:color="auto" w:fill="auto"/>
          </w:tcPr>
          <w:p w14:paraId="7C9A5DC3"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Software Bug</w:t>
            </w:r>
          </w:p>
        </w:tc>
        <w:tc>
          <w:tcPr>
            <w:tcW w:w="7290" w:type="dxa"/>
            <w:shd w:val="clear" w:color="auto" w:fill="auto"/>
          </w:tcPr>
          <w:p w14:paraId="490BF8C0"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Software defect – software does not work as advertised / designed and needs to be updated / patched</w:t>
            </w:r>
          </w:p>
        </w:tc>
      </w:tr>
      <w:tr w:rsidR="00C97273" w:rsidRPr="008D5EB1" w14:paraId="343E24DE" w14:textId="77777777" w:rsidTr="009D63A8">
        <w:trPr>
          <w:cantSplit/>
        </w:trPr>
        <w:tc>
          <w:tcPr>
            <w:tcW w:w="2610" w:type="dxa"/>
            <w:shd w:val="clear" w:color="auto" w:fill="auto"/>
          </w:tcPr>
          <w:p w14:paraId="60E0DBF0"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Usability other than configuration</w:t>
            </w:r>
          </w:p>
        </w:tc>
        <w:tc>
          <w:tcPr>
            <w:tcW w:w="7290" w:type="dxa"/>
            <w:shd w:val="clear" w:color="auto" w:fill="auto"/>
          </w:tcPr>
          <w:p w14:paraId="2D626EB7"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Product hard to use, no console port</w:t>
            </w:r>
          </w:p>
        </w:tc>
      </w:tr>
      <w:tr w:rsidR="00C97273" w:rsidRPr="008D5EB1" w14:paraId="01CC69BD" w14:textId="77777777" w:rsidTr="009D63A8">
        <w:trPr>
          <w:cantSplit/>
        </w:trPr>
        <w:tc>
          <w:tcPr>
            <w:tcW w:w="2610" w:type="dxa"/>
            <w:shd w:val="clear" w:color="auto" w:fill="auto"/>
          </w:tcPr>
          <w:p w14:paraId="4F192FF0"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Unknown Cause / Other</w:t>
            </w:r>
          </w:p>
        </w:tc>
        <w:tc>
          <w:tcPr>
            <w:tcW w:w="7290" w:type="dxa"/>
            <w:shd w:val="clear" w:color="auto" w:fill="auto"/>
          </w:tcPr>
          <w:p w14:paraId="1450FB7B" w14:textId="77777777" w:rsidR="00C97273" w:rsidRPr="008D5EB1" w:rsidRDefault="00C97273" w:rsidP="00843012">
            <w:pPr>
              <w:spacing w:line="264" w:lineRule="auto"/>
              <w:rPr>
                <w:rFonts w:eastAsia="SimSun" w:cs="Calibri"/>
                <w:sz w:val="20"/>
                <w:szCs w:val="20"/>
              </w:rPr>
            </w:pPr>
            <w:r w:rsidRPr="008D5EB1">
              <w:rPr>
                <w:rFonts w:eastAsia="SimSun" w:cs="Calibri"/>
                <w:sz w:val="20"/>
                <w:szCs w:val="20"/>
              </w:rPr>
              <w:t>Use ONLY if none of the above apply.</w:t>
            </w:r>
          </w:p>
        </w:tc>
      </w:tr>
    </w:tbl>
    <w:p w14:paraId="39266193" w14:textId="77777777" w:rsidR="00C97273" w:rsidRPr="00C97273" w:rsidRDefault="00C97273" w:rsidP="00C97273">
      <w:pPr>
        <w:pStyle w:val="body2"/>
        <w:rPr>
          <w:rFonts w:eastAsia="SimSun"/>
        </w:rPr>
      </w:pPr>
    </w:p>
    <w:p w14:paraId="6CF2AAE4" w14:textId="6C5CA6BF" w:rsidR="005776A2" w:rsidRPr="004F12B7" w:rsidRDefault="002846BB" w:rsidP="00693416">
      <w:pPr>
        <w:pStyle w:val="Heading1"/>
        <w:numPr>
          <w:ilvl w:val="0"/>
          <w:numId w:val="0"/>
        </w:numPr>
        <w:rPr>
          <w:lang w:eastAsia="zh-CN"/>
        </w:rPr>
      </w:pPr>
      <w:bookmarkStart w:id="370" w:name="_Case_Risk_Assessment"/>
      <w:bookmarkStart w:id="371" w:name="_Toc491938687"/>
      <w:bookmarkEnd w:id="370"/>
      <w:r>
        <w:rPr>
          <w:lang w:eastAsia="zh-CN"/>
        </w:rPr>
        <w:t xml:space="preserve">Appendix D: </w:t>
      </w:r>
      <w:r w:rsidR="005776A2" w:rsidRPr="004F12B7">
        <w:rPr>
          <w:lang w:eastAsia="zh-CN"/>
        </w:rPr>
        <w:t>Case Risk Assessment Risk Levels</w:t>
      </w:r>
      <w:bookmarkEnd w:id="371"/>
    </w:p>
    <w:tbl>
      <w:tblPr>
        <w:tblW w:w="9900" w:type="dxa"/>
        <w:tblInd w:w="198" w:type="dxa"/>
        <w:tblBorders>
          <w:top w:val="single" w:sz="2" w:space="0" w:color="3B3E45"/>
          <w:left w:val="single" w:sz="2" w:space="0" w:color="3B3E45"/>
          <w:bottom w:val="single" w:sz="2" w:space="0" w:color="3B3E45"/>
          <w:right w:val="single" w:sz="2" w:space="0" w:color="3B3E45"/>
          <w:insideH w:val="single" w:sz="2" w:space="0" w:color="3B3E45"/>
          <w:insideV w:val="single" w:sz="2" w:space="0" w:color="3B3E45"/>
        </w:tblBorders>
        <w:tblLook w:val="04A0" w:firstRow="1" w:lastRow="0" w:firstColumn="1" w:lastColumn="0" w:noHBand="0" w:noVBand="1"/>
      </w:tblPr>
      <w:tblGrid>
        <w:gridCol w:w="1122"/>
        <w:gridCol w:w="8778"/>
      </w:tblGrid>
      <w:tr w:rsidR="00C97273" w:rsidRPr="008D5EB1" w14:paraId="68F9D020" w14:textId="77777777" w:rsidTr="009D63A8">
        <w:trPr>
          <w:cantSplit/>
          <w:tblHeader/>
        </w:trPr>
        <w:tc>
          <w:tcPr>
            <w:tcW w:w="1122" w:type="dxa"/>
            <w:shd w:val="clear" w:color="auto" w:fill="B8CCE4" w:themeFill="accent1" w:themeFillTint="66"/>
          </w:tcPr>
          <w:p w14:paraId="2EB72A0F" w14:textId="77777777" w:rsidR="00C97273" w:rsidRPr="008D5EB1" w:rsidRDefault="00C97273" w:rsidP="00843012">
            <w:pPr>
              <w:keepNext/>
              <w:tabs>
                <w:tab w:val="left" w:pos="1728"/>
              </w:tabs>
              <w:spacing w:line="264" w:lineRule="auto"/>
              <w:jc w:val="center"/>
              <w:rPr>
                <w:b/>
              </w:rPr>
            </w:pPr>
            <w:r w:rsidRPr="002D2CAA">
              <w:rPr>
                <w:b/>
              </w:rPr>
              <w:t>Risk Levels</w:t>
            </w:r>
          </w:p>
        </w:tc>
        <w:tc>
          <w:tcPr>
            <w:tcW w:w="8778" w:type="dxa"/>
            <w:shd w:val="clear" w:color="auto" w:fill="B8CCE4" w:themeFill="accent1" w:themeFillTint="66"/>
          </w:tcPr>
          <w:p w14:paraId="43D54D0D" w14:textId="77777777" w:rsidR="00C97273" w:rsidRPr="008D5EB1" w:rsidRDefault="00C97273" w:rsidP="00843012">
            <w:pPr>
              <w:keepNext/>
              <w:tabs>
                <w:tab w:val="left" w:pos="1728"/>
              </w:tabs>
              <w:spacing w:line="264" w:lineRule="auto"/>
              <w:jc w:val="center"/>
              <w:rPr>
                <w:b/>
              </w:rPr>
            </w:pPr>
            <w:r w:rsidRPr="002D2CAA">
              <w:rPr>
                <w:b/>
              </w:rPr>
              <w:t>Status</w:t>
            </w:r>
          </w:p>
        </w:tc>
      </w:tr>
      <w:tr w:rsidR="00242EB5" w:rsidRPr="008D5EB1" w14:paraId="2D75A952" w14:textId="77777777" w:rsidTr="009D63A8">
        <w:trPr>
          <w:cantSplit/>
        </w:trPr>
        <w:tc>
          <w:tcPr>
            <w:tcW w:w="1122" w:type="dxa"/>
          </w:tcPr>
          <w:p w14:paraId="0CABECF1" w14:textId="70E81C84" w:rsidR="00242EB5" w:rsidRPr="008D5EB1" w:rsidRDefault="00242EB5" w:rsidP="00843012">
            <w:pPr>
              <w:pStyle w:val="CellBody"/>
              <w:spacing w:line="264" w:lineRule="auto"/>
              <w:jc w:val="center"/>
            </w:pPr>
            <w:r>
              <w:t>0</w:t>
            </w:r>
          </w:p>
        </w:tc>
        <w:tc>
          <w:tcPr>
            <w:tcW w:w="8778" w:type="dxa"/>
          </w:tcPr>
          <w:p w14:paraId="3AAD828A" w14:textId="41D81CBB" w:rsidR="00242EB5" w:rsidRPr="008D5EB1" w:rsidRDefault="00242EB5" w:rsidP="00843012">
            <w:pPr>
              <w:pStyle w:val="CellBody"/>
              <w:spacing w:line="264" w:lineRule="auto"/>
              <w:rPr>
                <w:rFonts w:cs="Times New Roman"/>
              </w:rPr>
            </w:pPr>
            <w:r w:rsidRPr="00C72F12">
              <w:rPr>
                <w:rFonts w:cs="Times New Roman"/>
              </w:rPr>
              <w:t>On-Hold</w:t>
            </w:r>
            <w:r w:rsidR="00C72F12" w:rsidRPr="00C72F12">
              <w:rPr>
                <w:rFonts w:cs="Times New Roman"/>
              </w:rPr>
              <w:t xml:space="preserve"> </w:t>
            </w:r>
            <w:r w:rsidR="00C72F12">
              <w:rPr>
                <w:rFonts w:cs="Times New Roman"/>
              </w:rPr>
              <w:t xml:space="preserve">– </w:t>
            </w:r>
            <w:r w:rsidR="00C72F12">
              <w:t>Cases pending on customer can be put on hold with customer consent</w:t>
            </w:r>
          </w:p>
        </w:tc>
      </w:tr>
      <w:tr w:rsidR="00C97273" w:rsidRPr="008D5EB1" w14:paraId="6C1EC400" w14:textId="77777777" w:rsidTr="009D63A8">
        <w:trPr>
          <w:cantSplit/>
        </w:trPr>
        <w:tc>
          <w:tcPr>
            <w:tcW w:w="1122" w:type="dxa"/>
          </w:tcPr>
          <w:p w14:paraId="52B244C0" w14:textId="77777777" w:rsidR="00C97273" w:rsidRPr="008D5EB1" w:rsidRDefault="00C97273" w:rsidP="00843012">
            <w:pPr>
              <w:pStyle w:val="CellBody"/>
              <w:spacing w:line="264" w:lineRule="auto"/>
              <w:jc w:val="center"/>
            </w:pPr>
            <w:r w:rsidRPr="008D5EB1">
              <w:t>1</w:t>
            </w:r>
          </w:p>
        </w:tc>
        <w:tc>
          <w:tcPr>
            <w:tcW w:w="8778" w:type="dxa"/>
          </w:tcPr>
          <w:p w14:paraId="1C044D86" w14:textId="77777777" w:rsidR="00C97273" w:rsidRPr="008D5EB1" w:rsidRDefault="00C97273" w:rsidP="00843012">
            <w:pPr>
              <w:pStyle w:val="CellBody"/>
              <w:spacing w:line="264" w:lineRule="auto"/>
            </w:pPr>
            <w:r w:rsidRPr="008D5EB1">
              <w:rPr>
                <w:rFonts w:cs="Times New Roman"/>
              </w:rPr>
              <w:t xml:space="preserve">CE Pending or Customer Updated and S3/4 and  last update duration greater than or equal to 7 days or S1/2 and last update greater than or equal to 24 hours.  </w:t>
            </w:r>
          </w:p>
        </w:tc>
      </w:tr>
      <w:tr w:rsidR="00C97273" w:rsidRPr="008D5EB1" w14:paraId="0AFA292A" w14:textId="77777777" w:rsidTr="009D63A8">
        <w:trPr>
          <w:cantSplit/>
        </w:trPr>
        <w:tc>
          <w:tcPr>
            <w:tcW w:w="1122" w:type="dxa"/>
          </w:tcPr>
          <w:p w14:paraId="73522849" w14:textId="77777777" w:rsidR="00C97273" w:rsidRPr="008D5EB1" w:rsidRDefault="00C97273" w:rsidP="00843012">
            <w:pPr>
              <w:pStyle w:val="CellBody"/>
              <w:spacing w:line="264" w:lineRule="auto"/>
              <w:jc w:val="center"/>
            </w:pPr>
            <w:r w:rsidRPr="008D5EB1">
              <w:lastRenderedPageBreak/>
              <w:t>2</w:t>
            </w:r>
          </w:p>
        </w:tc>
        <w:tc>
          <w:tcPr>
            <w:tcW w:w="8778" w:type="dxa"/>
          </w:tcPr>
          <w:p w14:paraId="31E07520" w14:textId="77777777" w:rsidR="00C97273" w:rsidRPr="008D5EB1" w:rsidRDefault="00C97273" w:rsidP="00843012">
            <w:pPr>
              <w:pStyle w:val="CellBody"/>
              <w:spacing w:line="264" w:lineRule="auto"/>
            </w:pPr>
            <w:r w:rsidRPr="008D5EB1">
              <w:rPr>
                <w:rFonts w:cs="Times New Roman"/>
              </w:rPr>
              <w:t>All  S3/4 and last Updated duration greater than or equal to 7 days or S1/2 and last update duration greater than or equal to 24 hours.</w:t>
            </w:r>
          </w:p>
        </w:tc>
      </w:tr>
      <w:tr w:rsidR="00C97273" w:rsidRPr="008D5EB1" w14:paraId="39ED3B3A" w14:textId="77777777" w:rsidTr="009D63A8">
        <w:trPr>
          <w:cantSplit/>
        </w:trPr>
        <w:tc>
          <w:tcPr>
            <w:tcW w:w="1122" w:type="dxa"/>
          </w:tcPr>
          <w:p w14:paraId="3A09F03F" w14:textId="77777777" w:rsidR="00C97273" w:rsidRPr="008D5EB1" w:rsidRDefault="00C97273" w:rsidP="00843012">
            <w:pPr>
              <w:pStyle w:val="CellBody"/>
              <w:spacing w:line="264" w:lineRule="auto"/>
              <w:jc w:val="center"/>
            </w:pPr>
            <w:r w:rsidRPr="008D5EB1">
              <w:t>3</w:t>
            </w:r>
          </w:p>
        </w:tc>
        <w:tc>
          <w:tcPr>
            <w:tcW w:w="8778" w:type="dxa"/>
          </w:tcPr>
          <w:p w14:paraId="2A527F5F" w14:textId="77777777" w:rsidR="00C97273" w:rsidRPr="008D5EB1" w:rsidRDefault="00C97273" w:rsidP="00843012">
            <w:pPr>
              <w:pStyle w:val="CellBody"/>
              <w:spacing w:line="264" w:lineRule="auto"/>
            </w:pPr>
            <w:r w:rsidRPr="008D5EB1">
              <w:rPr>
                <w:rFonts w:cs="Times New Roman"/>
              </w:rPr>
              <w:t>CE Pending or customer updated and S3/4 and last update duration greater than or equal to 2 days.</w:t>
            </w:r>
          </w:p>
        </w:tc>
      </w:tr>
      <w:tr w:rsidR="00C97273" w:rsidRPr="008D5EB1" w14:paraId="1C3F7F6E" w14:textId="77777777" w:rsidTr="009D63A8">
        <w:trPr>
          <w:cantSplit/>
        </w:trPr>
        <w:tc>
          <w:tcPr>
            <w:tcW w:w="1122" w:type="dxa"/>
          </w:tcPr>
          <w:p w14:paraId="5D05E022" w14:textId="77777777" w:rsidR="00C97273" w:rsidRPr="008D5EB1" w:rsidRDefault="00C97273" w:rsidP="00843012">
            <w:pPr>
              <w:pStyle w:val="CellBody"/>
              <w:spacing w:line="264" w:lineRule="auto"/>
              <w:jc w:val="center"/>
            </w:pPr>
            <w:r w:rsidRPr="008D5EB1">
              <w:t>4</w:t>
            </w:r>
          </w:p>
        </w:tc>
        <w:tc>
          <w:tcPr>
            <w:tcW w:w="8778" w:type="dxa"/>
          </w:tcPr>
          <w:p w14:paraId="45745DCE" w14:textId="77777777" w:rsidR="00C97273" w:rsidRPr="008D5EB1" w:rsidRDefault="00C97273" w:rsidP="00843012">
            <w:pPr>
              <w:pStyle w:val="CellBody"/>
              <w:spacing w:line="264" w:lineRule="auto"/>
            </w:pPr>
            <w:r w:rsidRPr="008D5EB1">
              <w:rPr>
                <w:rFonts w:cs="Times New Roman"/>
              </w:rPr>
              <w:t>All and S3/4 and last update duration greater than or equal to 2 days and severity change count greater than 1 or workgroup change count greater than 2.</w:t>
            </w:r>
          </w:p>
        </w:tc>
      </w:tr>
      <w:tr w:rsidR="00C97273" w:rsidRPr="008D5EB1" w14:paraId="1B5F85E6" w14:textId="77777777" w:rsidTr="009D63A8">
        <w:trPr>
          <w:cantSplit/>
        </w:trPr>
        <w:tc>
          <w:tcPr>
            <w:tcW w:w="1122" w:type="dxa"/>
          </w:tcPr>
          <w:p w14:paraId="4B085F66" w14:textId="77777777" w:rsidR="00C97273" w:rsidRPr="008D5EB1" w:rsidRDefault="00C97273" w:rsidP="00843012">
            <w:pPr>
              <w:pStyle w:val="CellBody"/>
              <w:spacing w:line="264" w:lineRule="auto"/>
              <w:jc w:val="center"/>
            </w:pPr>
            <w:r w:rsidRPr="008D5EB1">
              <w:t>5</w:t>
            </w:r>
          </w:p>
        </w:tc>
        <w:tc>
          <w:tcPr>
            <w:tcW w:w="8778" w:type="dxa"/>
          </w:tcPr>
          <w:p w14:paraId="1B40ADFD" w14:textId="77777777" w:rsidR="00C97273" w:rsidRPr="008D5EB1" w:rsidRDefault="00C97273" w:rsidP="00843012">
            <w:pPr>
              <w:pStyle w:val="CellBody"/>
              <w:spacing w:line="264" w:lineRule="auto"/>
            </w:pPr>
            <w:r w:rsidRPr="008D5EB1">
              <w:rPr>
                <w:rFonts w:cs="Times New Roman"/>
              </w:rPr>
              <w:t>Any relationship customer not in previous risk level.</w:t>
            </w:r>
          </w:p>
        </w:tc>
      </w:tr>
      <w:tr w:rsidR="00C97273" w:rsidRPr="008D5EB1" w14:paraId="55D5BD81" w14:textId="77777777" w:rsidTr="009D63A8">
        <w:trPr>
          <w:cantSplit/>
        </w:trPr>
        <w:tc>
          <w:tcPr>
            <w:tcW w:w="1122" w:type="dxa"/>
          </w:tcPr>
          <w:p w14:paraId="3AA08ADE" w14:textId="77777777" w:rsidR="00C97273" w:rsidRPr="008D5EB1" w:rsidRDefault="00C97273" w:rsidP="00843012">
            <w:pPr>
              <w:pStyle w:val="CellBody"/>
              <w:spacing w:line="264" w:lineRule="auto"/>
              <w:jc w:val="center"/>
            </w:pPr>
            <w:r w:rsidRPr="008D5EB1">
              <w:t>6</w:t>
            </w:r>
          </w:p>
        </w:tc>
        <w:tc>
          <w:tcPr>
            <w:tcW w:w="8778" w:type="dxa"/>
          </w:tcPr>
          <w:p w14:paraId="3BFC36F9" w14:textId="77777777" w:rsidR="00C97273" w:rsidRPr="008D5EB1" w:rsidRDefault="00C97273" w:rsidP="00843012">
            <w:pPr>
              <w:pStyle w:val="CellBody"/>
              <w:spacing w:line="264" w:lineRule="auto"/>
            </w:pPr>
            <w:r w:rsidRPr="008D5EB1">
              <w:rPr>
                <w:rFonts w:cs="Times New Roman"/>
              </w:rPr>
              <w:t>All other cases not previously identified by a risk level.</w:t>
            </w:r>
          </w:p>
        </w:tc>
      </w:tr>
    </w:tbl>
    <w:p w14:paraId="3BFA3735" w14:textId="77777777" w:rsidR="00C97273" w:rsidRPr="00C97273" w:rsidRDefault="00C97273" w:rsidP="00C97273">
      <w:pPr>
        <w:pStyle w:val="body2"/>
        <w:rPr>
          <w:rFonts w:eastAsia="SimSun"/>
        </w:rPr>
      </w:pPr>
    </w:p>
    <w:p w14:paraId="7212E699" w14:textId="51BB4C85" w:rsidR="00570D47" w:rsidRDefault="002846BB" w:rsidP="00570D47">
      <w:pPr>
        <w:pStyle w:val="Heading1"/>
        <w:numPr>
          <w:ilvl w:val="0"/>
          <w:numId w:val="0"/>
        </w:numPr>
      </w:pPr>
      <w:bookmarkStart w:id="372" w:name="_Cisco_Service_Level"/>
      <w:bookmarkStart w:id="373" w:name="_Appendix_E:_Cisco"/>
      <w:bookmarkStart w:id="374" w:name="_Toc491938688"/>
      <w:bookmarkEnd w:id="372"/>
      <w:bookmarkEnd w:id="373"/>
      <w:r>
        <w:rPr>
          <w:lang w:eastAsia="zh-CN"/>
        </w:rPr>
        <w:t xml:space="preserve">Appendix E: </w:t>
      </w:r>
      <w:r w:rsidR="001B2E54" w:rsidRPr="001B2E54">
        <w:rPr>
          <w:lang w:eastAsia="zh-CN"/>
        </w:rPr>
        <w:t>Cisco TAC Case Complexity Levels</w:t>
      </w:r>
      <w:bookmarkEnd w:id="374"/>
    </w:p>
    <w:p w14:paraId="7E2242FD" w14:textId="02348900" w:rsidR="00FB6020" w:rsidRPr="00FB6020" w:rsidRDefault="00FB6020" w:rsidP="00FB6020">
      <w:pPr>
        <w:spacing w:line="240" w:lineRule="auto"/>
        <w:rPr>
          <w:color w:val="404040" w:themeColor="text1" w:themeTint="BF"/>
        </w:rPr>
      </w:pPr>
      <w:r w:rsidRPr="00FB6020">
        <w:rPr>
          <w:color w:val="404040" w:themeColor="text1" w:themeTint="BF"/>
        </w:rPr>
        <w:t>Stakeholders use</w:t>
      </w:r>
      <w:r w:rsidR="009D63A8" w:rsidRPr="00A03608">
        <w:rPr>
          <w:color w:val="404040" w:themeColor="text1" w:themeTint="BF"/>
        </w:rPr>
        <w:t xml:space="preserve"> TAC service levels as follows:</w:t>
      </w:r>
    </w:p>
    <w:p w14:paraId="0370E0D2"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Cisco TAC</w:t>
      </w:r>
      <w:r w:rsidRPr="00A03608">
        <w:rPr>
          <w:color w:val="404040" w:themeColor="text1" w:themeTint="BF"/>
        </w:rPr>
        <w:t> </w:t>
      </w:r>
      <w:r w:rsidRPr="00FB6020">
        <w:rPr>
          <w:color w:val="404040" w:themeColor="text1" w:themeTint="BF"/>
        </w:rPr>
        <w:t>– Delivers service levels 1-3. Owns governance for this document.</w:t>
      </w:r>
    </w:p>
    <w:p w14:paraId="1C6D83FA"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Cisco TAC Global Delivery Partners (GDP):</w:t>
      </w:r>
      <w:r w:rsidRPr="00A03608">
        <w:rPr>
          <w:color w:val="404040" w:themeColor="text1" w:themeTint="BF"/>
        </w:rPr>
        <w:t> </w:t>
      </w:r>
      <w:r w:rsidRPr="00FB6020">
        <w:rPr>
          <w:color w:val="404040" w:themeColor="text1" w:themeTint="BF"/>
        </w:rPr>
        <w:t>Legal contracts with GDP agencies.</w:t>
      </w:r>
    </w:p>
    <w:p w14:paraId="306CBD53"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Customer Interaction Network (CIN):</w:t>
      </w:r>
      <w:r w:rsidRPr="00A03608">
        <w:rPr>
          <w:color w:val="404040" w:themeColor="text1" w:themeTint="BF"/>
        </w:rPr>
        <w:t> </w:t>
      </w:r>
      <w:r w:rsidRPr="00FB6020">
        <w:rPr>
          <w:color w:val="404040" w:themeColor="text1" w:themeTint="BF"/>
        </w:rPr>
        <w:t>Delivers service levels 0 and 1.</w:t>
      </w:r>
    </w:p>
    <w:p w14:paraId="56A7F922"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Cisco Technical Services Marketing</w:t>
      </w:r>
      <w:r w:rsidRPr="00FB6020">
        <w:rPr>
          <w:color w:val="404040" w:themeColor="text1" w:themeTint="BF"/>
        </w:rPr>
        <w:t>: Technical support terms for Cisco partners (resellers).</w:t>
      </w:r>
    </w:p>
    <w:p w14:paraId="050D8158"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Services Readiness Engineering:</w:t>
      </w:r>
      <w:r w:rsidRPr="00A03608">
        <w:rPr>
          <w:color w:val="404040" w:themeColor="text1" w:themeTint="BF"/>
        </w:rPr>
        <w:t> </w:t>
      </w:r>
      <w:r w:rsidRPr="00FB6020">
        <w:rPr>
          <w:color w:val="404040" w:themeColor="text1" w:themeTint="BF"/>
        </w:rPr>
        <w:t>Technical support terms for OEM (3</w:t>
      </w:r>
      <w:r w:rsidRPr="00FB6020">
        <w:rPr>
          <w:color w:val="404040" w:themeColor="text1" w:themeTint="BF"/>
          <w:vertAlign w:val="superscript"/>
        </w:rPr>
        <w:t>rd</w:t>
      </w:r>
      <w:r w:rsidRPr="00A03608">
        <w:rPr>
          <w:color w:val="404040" w:themeColor="text1" w:themeTint="BF"/>
        </w:rPr>
        <w:t> </w:t>
      </w:r>
      <w:r w:rsidRPr="00FB6020">
        <w:rPr>
          <w:color w:val="404040" w:themeColor="text1" w:themeTint="BF"/>
        </w:rPr>
        <w:t>party) providers.</w:t>
      </w:r>
    </w:p>
    <w:p w14:paraId="7227C756"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Cisco OEM</w:t>
      </w:r>
      <w:r w:rsidRPr="00FB6020">
        <w:rPr>
          <w:color w:val="404040" w:themeColor="text1" w:themeTint="BF"/>
        </w:rPr>
        <w:t>: Legal contracts with OEM (3</w:t>
      </w:r>
      <w:r w:rsidRPr="00FB6020">
        <w:rPr>
          <w:color w:val="404040" w:themeColor="text1" w:themeTint="BF"/>
          <w:vertAlign w:val="superscript"/>
        </w:rPr>
        <w:t>rd</w:t>
      </w:r>
      <w:r w:rsidRPr="00A03608">
        <w:rPr>
          <w:color w:val="404040" w:themeColor="text1" w:themeTint="BF"/>
        </w:rPr>
        <w:t> </w:t>
      </w:r>
      <w:r w:rsidRPr="00FB6020">
        <w:rPr>
          <w:color w:val="404040" w:themeColor="text1" w:themeTint="BF"/>
        </w:rPr>
        <w:t>party) providers.</w:t>
      </w:r>
    </w:p>
    <w:p w14:paraId="7B171B2F" w14:textId="77777777" w:rsidR="00FB6020" w:rsidRPr="00FB6020" w:rsidRDefault="00FB6020" w:rsidP="00FB6020">
      <w:pPr>
        <w:numPr>
          <w:ilvl w:val="0"/>
          <w:numId w:val="43"/>
        </w:numPr>
        <w:spacing w:line="240" w:lineRule="auto"/>
        <w:rPr>
          <w:color w:val="404040" w:themeColor="text1" w:themeTint="BF"/>
        </w:rPr>
      </w:pPr>
      <w:r w:rsidRPr="00FB6020">
        <w:rPr>
          <w:b/>
          <w:bCs/>
          <w:color w:val="404040" w:themeColor="text1" w:themeTint="BF"/>
        </w:rPr>
        <w:t>Cisco Services Legal:</w:t>
      </w:r>
      <w:r w:rsidRPr="00A03608">
        <w:rPr>
          <w:color w:val="404040" w:themeColor="text1" w:themeTint="BF"/>
        </w:rPr>
        <w:t> </w:t>
      </w:r>
      <w:r w:rsidRPr="00FB6020">
        <w:rPr>
          <w:color w:val="404040" w:themeColor="text1" w:themeTint="BF"/>
        </w:rPr>
        <w:t>Vets changes to service levels from legal perspective.</w:t>
      </w:r>
    </w:p>
    <w:p w14:paraId="407ADE79" w14:textId="77777777" w:rsidR="00FB6020" w:rsidRPr="00FB6020" w:rsidRDefault="00FB6020" w:rsidP="00FB6020">
      <w:pPr>
        <w:spacing w:line="240" w:lineRule="auto"/>
        <w:rPr>
          <w:color w:val="404040" w:themeColor="text1" w:themeTint="BF"/>
        </w:rPr>
      </w:pPr>
      <w:r w:rsidRPr="00FB6020">
        <w:rPr>
          <w:color w:val="404040" w:themeColor="text1" w:themeTint="BF"/>
        </w:rPr>
        <w:t> </w:t>
      </w:r>
    </w:p>
    <w:p w14:paraId="44B5A04C" w14:textId="77777777" w:rsidR="00FB6020" w:rsidRPr="00FB6020" w:rsidRDefault="00FB6020" w:rsidP="00FB6020">
      <w:pPr>
        <w:spacing w:line="240" w:lineRule="auto"/>
        <w:rPr>
          <w:color w:val="404040" w:themeColor="text1" w:themeTint="BF"/>
        </w:rPr>
      </w:pPr>
      <w:r w:rsidRPr="00FB6020">
        <w:rPr>
          <w:color w:val="404040" w:themeColor="text1" w:themeTint="BF"/>
        </w:rPr>
        <w:t>The above stakeholders are represented by the list of reviewers below, and must approve all changes.</w:t>
      </w:r>
    </w:p>
    <w:p w14:paraId="06D3635F" w14:textId="77777777" w:rsidR="00FB6020" w:rsidRPr="00FB6020" w:rsidRDefault="00FB6020" w:rsidP="00FB6020">
      <w:pPr>
        <w:spacing w:line="240" w:lineRule="auto"/>
        <w:rPr>
          <w:color w:val="404040" w:themeColor="text1" w:themeTint="BF"/>
        </w:rPr>
      </w:pPr>
      <w:r w:rsidRPr="00FB6020">
        <w:rPr>
          <w:color w:val="404040" w:themeColor="text1" w:themeTint="BF"/>
        </w:rPr>
        <w:t> </w:t>
      </w:r>
    </w:p>
    <w:p w14:paraId="7697EC3B" w14:textId="77777777" w:rsidR="00FB6020" w:rsidRPr="00FB6020" w:rsidRDefault="00FB6020" w:rsidP="00AE751C">
      <w:pPr>
        <w:spacing w:line="240" w:lineRule="auto"/>
        <w:rPr>
          <w:color w:val="404040" w:themeColor="text1" w:themeTint="BF"/>
        </w:rPr>
      </w:pPr>
      <w:r w:rsidRPr="00FB6020">
        <w:rPr>
          <w:b/>
          <w:bCs/>
          <w:color w:val="404040" w:themeColor="text1" w:themeTint="BF"/>
          <w:u w:val="single"/>
        </w:rPr>
        <w:t>Reviewers</w:t>
      </w:r>
    </w:p>
    <w:p w14:paraId="3D4E8088" w14:textId="77777777" w:rsidR="00FB6020" w:rsidRPr="00FB6020" w:rsidRDefault="00FB6020" w:rsidP="00FB6020">
      <w:pPr>
        <w:spacing w:line="240" w:lineRule="auto"/>
        <w:rPr>
          <w:color w:val="404040" w:themeColor="text1" w:themeTint="BF"/>
        </w:rPr>
      </w:pPr>
      <w:r w:rsidRPr="00FB6020">
        <w:rPr>
          <w:b/>
          <w:bCs/>
          <w:color w:val="404040" w:themeColor="text1" w:themeTint="BF"/>
        </w:rPr>
        <w:t> </w:t>
      </w:r>
    </w:p>
    <w:tbl>
      <w:tblPr>
        <w:tblW w:w="9720" w:type="dxa"/>
        <w:tblInd w:w="108" w:type="dxa"/>
        <w:tblCellMar>
          <w:left w:w="0" w:type="dxa"/>
          <w:right w:w="0" w:type="dxa"/>
        </w:tblCellMar>
        <w:tblLook w:val="04A0" w:firstRow="1" w:lastRow="0" w:firstColumn="1" w:lastColumn="0" w:noHBand="0" w:noVBand="1"/>
      </w:tblPr>
      <w:tblGrid>
        <w:gridCol w:w="3330"/>
        <w:gridCol w:w="3150"/>
        <w:gridCol w:w="3240"/>
      </w:tblGrid>
      <w:tr w:rsidR="00A03608" w:rsidRPr="00A03608" w14:paraId="3E8AE4C1" w14:textId="77777777" w:rsidTr="00890C0E">
        <w:tc>
          <w:tcPr>
            <w:tcW w:w="3330" w:type="dxa"/>
            <w:tcBorders>
              <w:top w:val="single" w:sz="8" w:space="0" w:color="auto"/>
              <w:left w:val="single" w:sz="8" w:space="0" w:color="auto"/>
              <w:bottom w:val="single" w:sz="8" w:space="0" w:color="auto"/>
              <w:right w:val="single" w:sz="8" w:space="0" w:color="auto"/>
            </w:tcBorders>
            <w:shd w:val="clear" w:color="auto" w:fill="B8CCE4" w:themeFill="accent1" w:themeFillTint="66"/>
            <w:tcMar>
              <w:top w:w="0" w:type="dxa"/>
              <w:left w:w="108" w:type="dxa"/>
              <w:bottom w:w="0" w:type="dxa"/>
              <w:right w:w="108" w:type="dxa"/>
            </w:tcMar>
            <w:hideMark/>
          </w:tcPr>
          <w:p w14:paraId="07A5A6DE" w14:textId="77777777" w:rsidR="00FB6020" w:rsidRPr="00FB6020" w:rsidRDefault="00FB6020" w:rsidP="00FB6020">
            <w:pPr>
              <w:spacing w:line="240" w:lineRule="auto"/>
              <w:rPr>
                <w:color w:val="404040" w:themeColor="text1" w:themeTint="BF"/>
                <w:sz w:val="20"/>
              </w:rPr>
            </w:pPr>
            <w:r w:rsidRPr="00FB6020">
              <w:rPr>
                <w:b/>
                <w:bCs/>
                <w:color w:val="404040" w:themeColor="text1" w:themeTint="BF"/>
                <w:sz w:val="20"/>
              </w:rPr>
              <w:t>Organization</w:t>
            </w:r>
          </w:p>
        </w:tc>
        <w:tc>
          <w:tcPr>
            <w:tcW w:w="3150" w:type="dxa"/>
            <w:tcBorders>
              <w:top w:val="single" w:sz="8" w:space="0" w:color="auto"/>
              <w:left w:val="nil"/>
              <w:bottom w:val="single" w:sz="8" w:space="0" w:color="auto"/>
              <w:right w:val="single" w:sz="8" w:space="0" w:color="auto"/>
            </w:tcBorders>
            <w:shd w:val="clear" w:color="auto" w:fill="B8CCE4" w:themeFill="accent1" w:themeFillTint="66"/>
            <w:tcMar>
              <w:top w:w="0" w:type="dxa"/>
              <w:left w:w="108" w:type="dxa"/>
              <w:bottom w:w="0" w:type="dxa"/>
              <w:right w:w="108" w:type="dxa"/>
            </w:tcMar>
            <w:hideMark/>
          </w:tcPr>
          <w:p w14:paraId="78FF54BB" w14:textId="77777777" w:rsidR="00FB6020" w:rsidRPr="00FB6020" w:rsidRDefault="00FB6020" w:rsidP="00FB6020">
            <w:pPr>
              <w:spacing w:line="240" w:lineRule="auto"/>
              <w:rPr>
                <w:color w:val="404040" w:themeColor="text1" w:themeTint="BF"/>
                <w:sz w:val="20"/>
              </w:rPr>
            </w:pPr>
            <w:r w:rsidRPr="00FB6020">
              <w:rPr>
                <w:b/>
                <w:bCs/>
                <w:color w:val="404040" w:themeColor="text1" w:themeTint="BF"/>
                <w:sz w:val="20"/>
              </w:rPr>
              <w:t>Reviewers</w:t>
            </w:r>
          </w:p>
        </w:tc>
        <w:tc>
          <w:tcPr>
            <w:tcW w:w="3240" w:type="dxa"/>
            <w:tcBorders>
              <w:top w:val="single" w:sz="8" w:space="0" w:color="auto"/>
              <w:left w:val="nil"/>
              <w:bottom w:val="single" w:sz="8" w:space="0" w:color="auto"/>
              <w:right w:val="single" w:sz="8" w:space="0" w:color="auto"/>
            </w:tcBorders>
            <w:shd w:val="clear" w:color="auto" w:fill="B8CCE4" w:themeFill="accent1" w:themeFillTint="66"/>
            <w:tcMar>
              <w:top w:w="0" w:type="dxa"/>
              <w:left w:w="108" w:type="dxa"/>
              <w:bottom w:w="0" w:type="dxa"/>
              <w:right w:w="108" w:type="dxa"/>
            </w:tcMar>
            <w:hideMark/>
          </w:tcPr>
          <w:p w14:paraId="76629213" w14:textId="77777777" w:rsidR="00FB6020" w:rsidRPr="00FB6020" w:rsidRDefault="00FB6020" w:rsidP="00FB6020">
            <w:pPr>
              <w:spacing w:line="240" w:lineRule="auto"/>
              <w:rPr>
                <w:color w:val="404040" w:themeColor="text1" w:themeTint="BF"/>
                <w:sz w:val="20"/>
              </w:rPr>
            </w:pPr>
            <w:r w:rsidRPr="00FB6020">
              <w:rPr>
                <w:b/>
                <w:bCs/>
                <w:color w:val="404040" w:themeColor="text1" w:themeTint="BF"/>
                <w:sz w:val="20"/>
              </w:rPr>
              <w:t>Business Owner(s)</w:t>
            </w:r>
          </w:p>
        </w:tc>
      </w:tr>
      <w:tr w:rsidR="00A03608" w:rsidRPr="00A03608" w14:paraId="1F166724" w14:textId="77777777" w:rsidTr="009D63A8">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7691B5"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TS Marketing</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6CC0C589"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Gerard Redublado</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3A67117B"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Michael Batross</w:t>
            </w:r>
          </w:p>
        </w:tc>
      </w:tr>
      <w:tr w:rsidR="00A03608" w:rsidRPr="00A03608" w14:paraId="1611A441" w14:textId="77777777" w:rsidTr="009D63A8">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7F802F"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Customer Interaction Network</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6B655613"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lang w:val="es-ES"/>
              </w:rPr>
              <w:t>Dejan Puhar, Priya Santosh Singh</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29A4104A"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Brian Fady</w:t>
            </w:r>
          </w:p>
        </w:tc>
      </w:tr>
      <w:tr w:rsidR="00A03608" w:rsidRPr="00A03608" w14:paraId="3E3D6484" w14:textId="77777777" w:rsidTr="009D63A8">
        <w:trPr>
          <w:trHeight w:val="241"/>
        </w:trPr>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D6FC06"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Cisco Legal</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7B8F44AC"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Julia Hickey</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424A7A2A"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Julia Hickey</w:t>
            </w:r>
          </w:p>
        </w:tc>
      </w:tr>
      <w:tr w:rsidR="00A03608" w:rsidRPr="00A03608" w14:paraId="48A6C25A" w14:textId="77777777" w:rsidTr="009D63A8">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45EBD3"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Cisco TAC</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1974EF9F"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Software &amp; Cloud: Aaron Stanley, David Terwey, David Lizotte, Nancy Okamura.</w:t>
            </w:r>
          </w:p>
          <w:p w14:paraId="361964CE"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Hardware: Paul Lukan</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073CF59A"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Jay Pederson, Marc Holloman, Ramesh Kalanje, Mawgan Wilkens, John Bunney</w:t>
            </w:r>
          </w:p>
        </w:tc>
      </w:tr>
      <w:tr w:rsidR="00A03608" w:rsidRPr="00A03608" w14:paraId="55BD3DFB" w14:textId="77777777" w:rsidTr="009D63A8">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7AD362"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TAC Global Delivery Partners</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430C2487"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Michael Paino</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43E22549"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Brian Fady</w:t>
            </w:r>
          </w:p>
        </w:tc>
      </w:tr>
      <w:tr w:rsidR="00A03608" w:rsidRPr="00A03608" w14:paraId="64313AB8" w14:textId="77777777" w:rsidTr="009D63A8">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FFA591"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Service Readiness Engineering</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057F8E49"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Steve McKeen</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09823B7F"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Bryan Waller</w:t>
            </w:r>
          </w:p>
        </w:tc>
      </w:tr>
      <w:tr w:rsidR="00A03608" w:rsidRPr="00A03608" w14:paraId="1FD22436" w14:textId="77777777" w:rsidTr="009D63A8">
        <w:tc>
          <w:tcPr>
            <w:tcW w:w="33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A69EE7"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Cisco OEM Support</w:t>
            </w:r>
          </w:p>
        </w:tc>
        <w:tc>
          <w:tcPr>
            <w:tcW w:w="3150" w:type="dxa"/>
            <w:tcBorders>
              <w:top w:val="nil"/>
              <w:left w:val="nil"/>
              <w:bottom w:val="single" w:sz="8" w:space="0" w:color="auto"/>
              <w:right w:val="single" w:sz="8" w:space="0" w:color="auto"/>
            </w:tcBorders>
            <w:tcMar>
              <w:top w:w="0" w:type="dxa"/>
              <w:left w:w="108" w:type="dxa"/>
              <w:bottom w:w="0" w:type="dxa"/>
              <w:right w:w="108" w:type="dxa"/>
            </w:tcMar>
            <w:hideMark/>
          </w:tcPr>
          <w:p w14:paraId="462AD9A3"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Paul Ferralez</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14:paraId="74EC1442" w14:textId="77777777" w:rsidR="00FB6020" w:rsidRPr="00FB6020" w:rsidRDefault="00FB6020" w:rsidP="00FB6020">
            <w:pPr>
              <w:spacing w:line="240" w:lineRule="auto"/>
              <w:rPr>
                <w:color w:val="404040" w:themeColor="text1" w:themeTint="BF"/>
                <w:sz w:val="20"/>
              </w:rPr>
            </w:pPr>
            <w:r w:rsidRPr="00FB6020">
              <w:rPr>
                <w:color w:val="404040" w:themeColor="text1" w:themeTint="BF"/>
                <w:sz w:val="20"/>
              </w:rPr>
              <w:t>Lisa Wall</w:t>
            </w:r>
          </w:p>
        </w:tc>
      </w:tr>
    </w:tbl>
    <w:p w14:paraId="1B80638D" w14:textId="77777777" w:rsidR="00FB6020" w:rsidRPr="00134BC0" w:rsidRDefault="00FB6020" w:rsidP="00CF31E1">
      <w:pPr>
        <w:spacing w:line="240" w:lineRule="auto"/>
        <w:rPr>
          <w:b/>
          <w:i/>
        </w:rPr>
      </w:pPr>
    </w:p>
    <w:p w14:paraId="6C8BC37F" w14:textId="2CE397BE" w:rsidR="001C1089" w:rsidRDefault="009D63A8" w:rsidP="009D63A8">
      <w:pPr>
        <w:spacing w:after="120" w:line="240" w:lineRule="auto"/>
        <w:rPr>
          <w:b/>
        </w:rPr>
      </w:pPr>
      <w:r>
        <w:rPr>
          <w:b/>
        </w:rPr>
        <w:t>Case Complexity Level Table</w:t>
      </w:r>
    </w:p>
    <w:tbl>
      <w:tblPr>
        <w:tblStyle w:val="TableGrid"/>
        <w:tblW w:w="10188" w:type="dxa"/>
        <w:tblLook w:val="04A0" w:firstRow="1" w:lastRow="0" w:firstColumn="1" w:lastColumn="0" w:noHBand="0" w:noVBand="1"/>
      </w:tblPr>
      <w:tblGrid>
        <w:gridCol w:w="1311"/>
        <w:gridCol w:w="2109"/>
        <w:gridCol w:w="4248"/>
        <w:gridCol w:w="2520"/>
      </w:tblGrid>
      <w:tr w:rsidR="00C4729D" w:rsidRPr="00872263" w14:paraId="299B19D2" w14:textId="77777777" w:rsidTr="004064B3">
        <w:trPr>
          <w:trHeight w:val="782"/>
          <w:tblHeader/>
        </w:trPr>
        <w:tc>
          <w:tcPr>
            <w:tcW w:w="1311" w:type="dxa"/>
            <w:shd w:val="clear" w:color="auto" w:fill="B8CCE4" w:themeFill="accent1" w:themeFillTint="66"/>
          </w:tcPr>
          <w:p w14:paraId="427F95AF" w14:textId="77777777" w:rsidR="00C973B2" w:rsidRPr="00872263" w:rsidRDefault="00C973B2" w:rsidP="00822103">
            <w:pPr>
              <w:jc w:val="center"/>
              <w:rPr>
                <w:rFonts w:asciiTheme="minorHAnsi" w:hAnsiTheme="minorHAnsi"/>
                <w:sz w:val="18"/>
              </w:rPr>
            </w:pPr>
            <w:r w:rsidRPr="00872263">
              <w:rPr>
                <w:rFonts w:asciiTheme="minorHAnsi" w:hAnsiTheme="minorHAnsi"/>
                <w:sz w:val="18"/>
              </w:rPr>
              <w:t>Case Complexity Level</w:t>
            </w:r>
          </w:p>
        </w:tc>
        <w:tc>
          <w:tcPr>
            <w:tcW w:w="2109" w:type="dxa"/>
            <w:shd w:val="clear" w:color="auto" w:fill="B8CCE4" w:themeFill="accent1" w:themeFillTint="66"/>
            <w:vAlign w:val="center"/>
          </w:tcPr>
          <w:p w14:paraId="339E4340" w14:textId="77777777" w:rsidR="00C973B2" w:rsidRPr="00872263" w:rsidRDefault="00C973B2" w:rsidP="00890C0E">
            <w:pPr>
              <w:jc w:val="center"/>
              <w:rPr>
                <w:rFonts w:asciiTheme="minorHAnsi" w:hAnsiTheme="minorHAnsi"/>
                <w:sz w:val="18"/>
              </w:rPr>
            </w:pPr>
            <w:r w:rsidRPr="00872263">
              <w:rPr>
                <w:rFonts w:asciiTheme="minorHAnsi" w:hAnsiTheme="minorHAnsi"/>
                <w:sz w:val="18"/>
              </w:rPr>
              <w:t>Context</w:t>
            </w:r>
          </w:p>
        </w:tc>
        <w:tc>
          <w:tcPr>
            <w:tcW w:w="4248" w:type="dxa"/>
            <w:shd w:val="clear" w:color="auto" w:fill="B8CCE4" w:themeFill="accent1" w:themeFillTint="66"/>
            <w:vAlign w:val="center"/>
          </w:tcPr>
          <w:p w14:paraId="5986BE92" w14:textId="77777777" w:rsidR="00C973B2" w:rsidRPr="00872263" w:rsidRDefault="00C973B2" w:rsidP="00890C0E">
            <w:pPr>
              <w:jc w:val="center"/>
              <w:rPr>
                <w:rFonts w:asciiTheme="minorHAnsi" w:hAnsiTheme="minorHAnsi"/>
                <w:sz w:val="18"/>
              </w:rPr>
            </w:pPr>
            <w:r w:rsidRPr="00872263">
              <w:rPr>
                <w:rFonts w:asciiTheme="minorHAnsi" w:hAnsiTheme="minorHAnsi"/>
                <w:sz w:val="18"/>
              </w:rPr>
              <w:t>Service Definition</w:t>
            </w:r>
          </w:p>
        </w:tc>
        <w:tc>
          <w:tcPr>
            <w:tcW w:w="2520" w:type="dxa"/>
            <w:shd w:val="clear" w:color="auto" w:fill="B8CCE4" w:themeFill="accent1" w:themeFillTint="66"/>
            <w:vAlign w:val="center"/>
          </w:tcPr>
          <w:p w14:paraId="2149DC74" w14:textId="77777777" w:rsidR="00C973B2" w:rsidRPr="00872263" w:rsidRDefault="00C973B2" w:rsidP="00890C0E">
            <w:pPr>
              <w:jc w:val="center"/>
              <w:rPr>
                <w:rFonts w:asciiTheme="minorHAnsi" w:hAnsiTheme="minorHAnsi"/>
                <w:sz w:val="18"/>
              </w:rPr>
            </w:pPr>
            <w:r w:rsidRPr="00872263">
              <w:rPr>
                <w:rFonts w:asciiTheme="minorHAnsi" w:hAnsiTheme="minorHAnsi"/>
                <w:sz w:val="18"/>
              </w:rPr>
              <w:t>Case Characteristics</w:t>
            </w:r>
          </w:p>
        </w:tc>
      </w:tr>
      <w:tr w:rsidR="00C4729D" w:rsidRPr="00872263" w14:paraId="563722E8" w14:textId="77777777" w:rsidTr="004064B3">
        <w:tc>
          <w:tcPr>
            <w:tcW w:w="1311" w:type="dxa"/>
          </w:tcPr>
          <w:p w14:paraId="3E3A524C" w14:textId="77777777" w:rsidR="00C973B2" w:rsidRPr="00872263" w:rsidRDefault="00C973B2" w:rsidP="00822103">
            <w:pPr>
              <w:rPr>
                <w:rFonts w:asciiTheme="minorHAnsi" w:hAnsiTheme="minorHAnsi"/>
                <w:sz w:val="18"/>
              </w:rPr>
            </w:pPr>
            <w:r w:rsidRPr="00872263">
              <w:rPr>
                <w:rFonts w:asciiTheme="minorHAnsi" w:hAnsiTheme="minorHAnsi"/>
                <w:sz w:val="18"/>
              </w:rPr>
              <w:t xml:space="preserve">Level 0 – Procedural </w:t>
            </w:r>
          </w:p>
          <w:p w14:paraId="5E74129C" w14:textId="77777777" w:rsidR="00C973B2" w:rsidRPr="00872263" w:rsidRDefault="00C973B2" w:rsidP="00822103">
            <w:pPr>
              <w:jc w:val="center"/>
              <w:rPr>
                <w:rFonts w:asciiTheme="minorHAnsi" w:hAnsiTheme="minorHAnsi"/>
                <w:sz w:val="18"/>
              </w:rPr>
            </w:pPr>
          </w:p>
        </w:tc>
        <w:tc>
          <w:tcPr>
            <w:tcW w:w="2109" w:type="dxa"/>
          </w:tcPr>
          <w:p w14:paraId="25FAE52E" w14:textId="32A88D49" w:rsidR="00C973B2" w:rsidRPr="00872263" w:rsidRDefault="00C973B2" w:rsidP="00822103">
            <w:pPr>
              <w:spacing w:after="120"/>
              <w:rPr>
                <w:rFonts w:asciiTheme="minorHAnsi" w:hAnsiTheme="minorHAnsi"/>
                <w:sz w:val="18"/>
              </w:rPr>
            </w:pPr>
            <w:r w:rsidRPr="00872263">
              <w:rPr>
                <w:rFonts w:asciiTheme="minorHAnsi" w:hAnsiTheme="minorHAnsi"/>
                <w:sz w:val="18"/>
              </w:rPr>
              <w:t>‘Level 0 Support’ is generally c</w:t>
            </w:r>
            <w:r w:rsidR="00822103" w:rsidRPr="00822103">
              <w:rPr>
                <w:rFonts w:asciiTheme="minorHAnsi" w:hAnsiTheme="minorHAnsi"/>
                <w:sz w:val="18"/>
              </w:rPr>
              <w:t xml:space="preserve">Golden Rules/3-bullet summary addition. MWS &amp; Root Cause Analysis. EPiC content. </w:t>
            </w:r>
            <w:r w:rsidRPr="00872263">
              <w:rPr>
                <w:rFonts w:asciiTheme="minorHAnsi" w:hAnsiTheme="minorHAnsi"/>
                <w:sz w:val="18"/>
              </w:rPr>
              <w:t xml:space="preserve">onsidered to </w:t>
            </w:r>
            <w:r w:rsidRPr="00872263">
              <w:rPr>
                <w:rFonts w:asciiTheme="minorHAnsi" w:hAnsiTheme="minorHAnsi"/>
                <w:sz w:val="18"/>
              </w:rPr>
              <w:lastRenderedPageBreak/>
              <w:t>reflect the range from simple call processing to less skill-intensive than Level 1 product troubleshooting.</w:t>
            </w:r>
          </w:p>
          <w:p w14:paraId="2536EEE1" w14:textId="77777777" w:rsidR="00C973B2" w:rsidRPr="00872263" w:rsidRDefault="00C973B2" w:rsidP="00822103">
            <w:pPr>
              <w:spacing w:after="120"/>
              <w:rPr>
                <w:rFonts w:asciiTheme="minorHAnsi" w:hAnsiTheme="minorHAnsi"/>
                <w:sz w:val="18"/>
              </w:rPr>
            </w:pPr>
            <w:r w:rsidRPr="00872263">
              <w:rPr>
                <w:rFonts w:asciiTheme="minorHAnsi" w:hAnsiTheme="minorHAnsi"/>
                <w:sz w:val="18"/>
              </w:rPr>
              <w:t>Cisco partner programs may include Level 0 support as a partner deliverable.</w:t>
            </w:r>
          </w:p>
        </w:tc>
        <w:tc>
          <w:tcPr>
            <w:tcW w:w="4248" w:type="dxa"/>
          </w:tcPr>
          <w:p w14:paraId="4776E70F" w14:textId="77777777" w:rsidR="00C973B2" w:rsidRPr="00872263" w:rsidRDefault="00C973B2" w:rsidP="00D61E2E">
            <w:pPr>
              <w:spacing w:after="120"/>
              <w:rPr>
                <w:rFonts w:asciiTheme="minorHAnsi" w:hAnsiTheme="minorHAnsi"/>
                <w:sz w:val="18"/>
              </w:rPr>
            </w:pPr>
            <w:r w:rsidRPr="00872263">
              <w:rPr>
                <w:rFonts w:asciiTheme="minorHAnsi" w:hAnsiTheme="minorHAnsi"/>
                <w:sz w:val="18"/>
              </w:rPr>
              <w:lastRenderedPageBreak/>
              <w:t>‘Level 0 Support’ means:</w:t>
            </w:r>
          </w:p>
          <w:p w14:paraId="378B0291"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i/>
                <w:sz w:val="18"/>
              </w:rPr>
            </w:pPr>
            <w:r w:rsidRPr="00872263">
              <w:rPr>
                <w:rFonts w:asciiTheme="minorHAnsi" w:hAnsiTheme="minorHAnsi"/>
                <w:sz w:val="18"/>
              </w:rPr>
              <w:t>Log customer interactions</w:t>
            </w:r>
            <w:r w:rsidRPr="00872263">
              <w:rPr>
                <w:rStyle w:val="CommentReference"/>
                <w:rFonts w:asciiTheme="minorHAnsi" w:hAnsiTheme="minorHAnsi"/>
                <w:sz w:val="18"/>
                <w:szCs w:val="22"/>
              </w:rPr>
              <w:t>, a</w:t>
            </w:r>
            <w:r w:rsidRPr="00872263">
              <w:rPr>
                <w:rFonts w:asciiTheme="minorHAnsi" w:hAnsiTheme="minorHAnsi"/>
                <w:sz w:val="18"/>
              </w:rPr>
              <w:t xml:space="preserve">ssign to proper resource </w:t>
            </w:r>
            <w:r w:rsidRPr="00872263">
              <w:rPr>
                <w:rStyle w:val="CommentReference"/>
                <w:rFonts w:asciiTheme="minorHAnsi" w:hAnsiTheme="minorHAnsi"/>
                <w:sz w:val="18"/>
                <w:szCs w:val="22"/>
              </w:rPr>
              <w:t>t</w:t>
            </w:r>
            <w:r w:rsidRPr="00872263">
              <w:rPr>
                <w:rFonts w:asciiTheme="minorHAnsi" w:hAnsiTheme="minorHAnsi"/>
                <w:sz w:val="18"/>
              </w:rPr>
              <w:t>eam, document symptoms, affected hardware, and software.</w:t>
            </w:r>
          </w:p>
          <w:p w14:paraId="6AEE3F87"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Verify service entitlement and severity level.</w:t>
            </w:r>
          </w:p>
          <w:p w14:paraId="5108097D"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 xml:space="preserve">Provide initial problem categorization and </w:t>
            </w:r>
            <w:r w:rsidRPr="00872263">
              <w:rPr>
                <w:rFonts w:asciiTheme="minorHAnsi" w:hAnsiTheme="minorHAnsi"/>
                <w:sz w:val="18"/>
              </w:rPr>
              <w:lastRenderedPageBreak/>
              <w:t xml:space="preserve">business impact. </w:t>
            </w:r>
          </w:p>
          <w:p w14:paraId="3C60EC88"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Answer general questions using pre-scripted text.</w:t>
            </w:r>
          </w:p>
          <w:p w14:paraId="6D5EFB5D"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Direct customers to self-help tools or documentation.</w:t>
            </w:r>
          </w:p>
          <w:p w14:paraId="6FDE1671"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sz w:val="18"/>
              </w:rPr>
              <w:t>For</w:t>
            </w:r>
            <w:r w:rsidRPr="00872263">
              <w:rPr>
                <w:rFonts w:asciiTheme="minorHAnsi" w:hAnsiTheme="minorHAnsi"/>
                <w:color w:val="000000" w:themeColor="text1"/>
                <w:sz w:val="18"/>
              </w:rPr>
              <w:t xml:space="preserve"> Cloud software product support (including WebEx, Spark, Jabber): </w:t>
            </w:r>
          </w:p>
          <w:p w14:paraId="360FF067" w14:textId="77777777" w:rsidR="00C973B2" w:rsidRPr="00872263" w:rsidRDefault="00C973B2" w:rsidP="00C973B2">
            <w:pPr>
              <w:numPr>
                <w:ilvl w:val="0"/>
                <w:numId w:val="45"/>
              </w:numPr>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Notify customer of known outages or service level impacts.</w:t>
            </w:r>
          </w:p>
          <w:p w14:paraId="1C8662EE" w14:textId="77777777" w:rsidR="00C973B2" w:rsidRPr="00872263" w:rsidRDefault="00C973B2" w:rsidP="00C973B2">
            <w:pPr>
              <w:numPr>
                <w:ilvl w:val="0"/>
                <w:numId w:val="45"/>
              </w:numPr>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Direct customers to status pages.</w:t>
            </w:r>
          </w:p>
          <w:p w14:paraId="6A8E112F" w14:textId="77777777" w:rsidR="00C973B2" w:rsidRPr="00872263" w:rsidRDefault="00C973B2" w:rsidP="00C973B2">
            <w:pPr>
              <w:numPr>
                <w:ilvl w:val="0"/>
                <w:numId w:val="45"/>
              </w:numPr>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Help end users through common known usage level issues.</w:t>
            </w:r>
          </w:p>
          <w:p w14:paraId="67363846" w14:textId="77777777" w:rsidR="00C973B2" w:rsidRPr="00872263" w:rsidRDefault="00C973B2" w:rsidP="00C973B2">
            <w:pPr>
              <w:numPr>
                <w:ilvl w:val="0"/>
                <w:numId w:val="45"/>
              </w:numPr>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End user “how to” questions.</w:t>
            </w:r>
          </w:p>
          <w:p w14:paraId="2619CD77" w14:textId="77777777" w:rsidR="00C973B2" w:rsidRPr="00872263" w:rsidRDefault="00C973B2" w:rsidP="00C973B2">
            <w:pPr>
              <w:numPr>
                <w:ilvl w:val="0"/>
                <w:numId w:val="45"/>
              </w:numPr>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Attendee support for common know usage problems.</w:t>
            </w:r>
          </w:p>
          <w:p w14:paraId="46EC279F" w14:textId="77777777" w:rsidR="00C973B2" w:rsidRPr="00872263" w:rsidRDefault="00C973B2" w:rsidP="00C973B2">
            <w:pPr>
              <w:numPr>
                <w:ilvl w:val="0"/>
                <w:numId w:val="45"/>
              </w:numPr>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Issues solved by known documented process.</w:t>
            </w:r>
          </w:p>
        </w:tc>
        <w:tc>
          <w:tcPr>
            <w:tcW w:w="2520" w:type="dxa"/>
          </w:tcPr>
          <w:p w14:paraId="6CB8CCFC"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sz w:val="18"/>
              </w:rPr>
              <w:lastRenderedPageBreak/>
              <w:t>Same day r</w:t>
            </w:r>
            <w:r w:rsidRPr="00872263">
              <w:rPr>
                <w:rFonts w:asciiTheme="minorHAnsi" w:hAnsiTheme="minorHAnsi"/>
                <w:color w:val="000000" w:themeColor="text1"/>
                <w:sz w:val="18"/>
              </w:rPr>
              <w:t>esolution for the most part.</w:t>
            </w:r>
          </w:p>
          <w:p w14:paraId="089CD1AB"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Does not require technical certification.</w:t>
            </w:r>
          </w:p>
          <w:p w14:paraId="032432D0"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color w:val="000000" w:themeColor="text1"/>
                <w:sz w:val="18"/>
              </w:rPr>
              <w:t>Resolution</w:t>
            </w:r>
            <w:r w:rsidRPr="00872263">
              <w:rPr>
                <w:rFonts w:asciiTheme="minorHAnsi" w:hAnsiTheme="minorHAnsi"/>
                <w:sz w:val="18"/>
              </w:rPr>
              <w:t xml:space="preserve"> by documented procedures.</w:t>
            </w:r>
            <w:r w:rsidRPr="00872263">
              <w:rPr>
                <w:rFonts w:asciiTheme="minorHAnsi" w:hAnsiTheme="minorHAnsi"/>
                <w:sz w:val="18"/>
              </w:rPr>
              <w:br/>
            </w:r>
          </w:p>
          <w:p w14:paraId="1EBE170D" w14:textId="77777777" w:rsidR="00C973B2" w:rsidRPr="00872263" w:rsidRDefault="00C973B2" w:rsidP="004064B3">
            <w:pPr>
              <w:spacing w:after="120"/>
              <w:rPr>
                <w:rFonts w:asciiTheme="minorHAnsi" w:hAnsiTheme="minorHAnsi"/>
                <w:sz w:val="18"/>
              </w:rPr>
            </w:pPr>
            <w:r w:rsidRPr="00872263">
              <w:rPr>
                <w:rFonts w:asciiTheme="minorHAnsi" w:hAnsiTheme="minorHAnsi"/>
                <w:sz w:val="18"/>
              </w:rPr>
              <w:t>Examples of Level 0 cases include but are not limited to:</w:t>
            </w:r>
          </w:p>
          <w:p w14:paraId="7D871E1F"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sz w:val="18"/>
              </w:rPr>
              <w:t>Softw</w:t>
            </w:r>
            <w:r w:rsidRPr="00872263">
              <w:rPr>
                <w:rFonts w:asciiTheme="minorHAnsi" w:hAnsiTheme="minorHAnsi"/>
                <w:color w:val="000000" w:themeColor="text1"/>
                <w:sz w:val="18"/>
              </w:rPr>
              <w:t>are download support.</w:t>
            </w:r>
          </w:p>
          <w:p w14:paraId="439B7848"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Licensing.</w:t>
            </w:r>
          </w:p>
          <w:p w14:paraId="3E624716"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color w:val="000000" w:themeColor="text1"/>
                <w:sz w:val="18"/>
              </w:rPr>
              <w:t>Password</w:t>
            </w:r>
            <w:r w:rsidRPr="00872263">
              <w:rPr>
                <w:rFonts w:asciiTheme="minorHAnsi" w:hAnsiTheme="minorHAnsi"/>
                <w:sz w:val="18"/>
              </w:rPr>
              <w:t xml:space="preserve"> reset</w:t>
            </w:r>
          </w:p>
          <w:p w14:paraId="5B4DE42B" w14:textId="77777777" w:rsidR="00C973B2" w:rsidRPr="00872263" w:rsidRDefault="00C973B2" w:rsidP="00822103">
            <w:pPr>
              <w:outlineLvl w:val="0"/>
              <w:rPr>
                <w:rFonts w:asciiTheme="minorHAnsi" w:hAnsiTheme="minorHAnsi"/>
                <w:sz w:val="18"/>
              </w:rPr>
            </w:pPr>
          </w:p>
        </w:tc>
      </w:tr>
      <w:tr w:rsidR="00C4729D" w:rsidRPr="00872263" w14:paraId="0FC57386" w14:textId="77777777" w:rsidTr="004064B3">
        <w:tc>
          <w:tcPr>
            <w:tcW w:w="1311" w:type="dxa"/>
          </w:tcPr>
          <w:p w14:paraId="1C42FD98" w14:textId="77777777" w:rsidR="00C973B2" w:rsidRPr="00872263" w:rsidRDefault="00C973B2" w:rsidP="00822103">
            <w:pPr>
              <w:jc w:val="center"/>
              <w:rPr>
                <w:rFonts w:asciiTheme="minorHAnsi" w:hAnsiTheme="minorHAnsi"/>
                <w:sz w:val="18"/>
              </w:rPr>
            </w:pPr>
            <w:r w:rsidRPr="00872263">
              <w:rPr>
                <w:rFonts w:asciiTheme="minorHAnsi" w:hAnsiTheme="minorHAnsi"/>
                <w:sz w:val="18"/>
              </w:rPr>
              <w:lastRenderedPageBreak/>
              <w:t>Level 1-Basic</w:t>
            </w:r>
          </w:p>
        </w:tc>
        <w:tc>
          <w:tcPr>
            <w:tcW w:w="2109" w:type="dxa"/>
          </w:tcPr>
          <w:p w14:paraId="5107657E" w14:textId="77777777" w:rsidR="00C973B2" w:rsidRPr="00872263" w:rsidRDefault="00C973B2" w:rsidP="00822103">
            <w:pPr>
              <w:rPr>
                <w:rFonts w:asciiTheme="minorHAnsi" w:hAnsiTheme="minorHAnsi"/>
                <w:sz w:val="18"/>
              </w:rPr>
            </w:pPr>
            <w:r w:rsidRPr="00872263">
              <w:rPr>
                <w:rFonts w:asciiTheme="minorHAnsi" w:hAnsiTheme="minorHAnsi"/>
                <w:sz w:val="18"/>
              </w:rPr>
              <w:t xml:space="preserve">‘Level 1 support’ is technical with low complexity characteristics.  This service level often requires independent judgment and analysis beyond a script.  </w:t>
            </w:r>
          </w:p>
          <w:p w14:paraId="23CD723C" w14:textId="77777777" w:rsidR="00C973B2" w:rsidRPr="00872263" w:rsidRDefault="00C973B2" w:rsidP="00822103">
            <w:pPr>
              <w:rPr>
                <w:rFonts w:asciiTheme="minorHAnsi" w:hAnsiTheme="minorHAnsi"/>
                <w:sz w:val="18"/>
              </w:rPr>
            </w:pPr>
          </w:p>
          <w:p w14:paraId="1BA42B03" w14:textId="77777777" w:rsidR="00C973B2" w:rsidRPr="00872263" w:rsidRDefault="00C973B2" w:rsidP="00822103">
            <w:pPr>
              <w:rPr>
                <w:rFonts w:asciiTheme="minorHAnsi" w:hAnsiTheme="minorHAnsi"/>
                <w:sz w:val="18"/>
              </w:rPr>
            </w:pPr>
            <w:r w:rsidRPr="00872263">
              <w:rPr>
                <w:rFonts w:asciiTheme="minorHAnsi" w:hAnsiTheme="minorHAnsi"/>
                <w:sz w:val="18"/>
              </w:rPr>
              <w:t>Cisco partner programs may include Level 1 support as a partner deliverable.</w:t>
            </w:r>
          </w:p>
        </w:tc>
        <w:tc>
          <w:tcPr>
            <w:tcW w:w="4248" w:type="dxa"/>
          </w:tcPr>
          <w:p w14:paraId="0412C2F2" w14:textId="77777777" w:rsidR="00C973B2" w:rsidRPr="00872263" w:rsidRDefault="00C973B2" w:rsidP="00D61E2E">
            <w:pPr>
              <w:spacing w:after="120"/>
              <w:rPr>
                <w:rFonts w:asciiTheme="minorHAnsi" w:hAnsiTheme="minorHAnsi"/>
                <w:sz w:val="18"/>
              </w:rPr>
            </w:pPr>
            <w:r w:rsidRPr="00872263">
              <w:rPr>
                <w:rFonts w:asciiTheme="minorHAnsi" w:hAnsiTheme="minorHAnsi"/>
                <w:sz w:val="18"/>
              </w:rPr>
              <w:t>‘Level 1 Support’ means:</w:t>
            </w:r>
          </w:p>
          <w:p w14:paraId="5ECD81DF"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sz w:val="18"/>
              </w:rPr>
              <w:t xml:space="preserve">Provide general </w:t>
            </w:r>
            <w:r w:rsidRPr="00872263">
              <w:rPr>
                <w:rFonts w:asciiTheme="minorHAnsi" w:hAnsiTheme="minorHAnsi"/>
                <w:color w:val="000000" w:themeColor="text1"/>
                <w:sz w:val="18"/>
              </w:rPr>
              <w:t>information on Cisco products, software and solutions.</w:t>
            </w:r>
          </w:p>
          <w:p w14:paraId="0CFC3E8D"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Provide assistance with problems uncovered during hardware and software configuration, installation, and upgrade for mature products and technologies.</w:t>
            </w:r>
          </w:p>
          <w:p w14:paraId="43F86856"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Identify and resolve obvious hardware problems.</w:t>
            </w:r>
          </w:p>
          <w:p w14:paraId="2BC77F2A"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Identify and resolve known problems through available documentation.</w:t>
            </w:r>
          </w:p>
          <w:p w14:paraId="1F663285"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Provide basic internetworking troubleshooting expertise.</w:t>
            </w:r>
          </w:p>
          <w:p w14:paraId="2EACDE00"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Provide basic support on standard software protocols and features.</w:t>
            </w:r>
          </w:p>
          <w:p w14:paraId="38CD7CFE"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Collect network traces and diagnostic data.</w:t>
            </w:r>
          </w:p>
          <w:p w14:paraId="3E40F1B1"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Provide regular status reports to the customer.</w:t>
            </w:r>
          </w:p>
          <w:p w14:paraId="5C84EFD6"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Perform simple problem determination and collect relevant technical information.</w:t>
            </w:r>
          </w:p>
          <w:p w14:paraId="72F1CB17" w14:textId="216AD444"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For Clo</w:t>
            </w:r>
            <w:r w:rsidRPr="00872263">
              <w:rPr>
                <w:rFonts w:asciiTheme="minorHAnsi" w:hAnsiTheme="minorHAnsi"/>
                <w:sz w:val="18"/>
              </w:rPr>
              <w:t xml:space="preserve">ud software </w:t>
            </w:r>
            <w:r w:rsidRPr="00872263">
              <w:rPr>
                <w:rFonts w:asciiTheme="minorHAnsi" w:hAnsiTheme="minorHAnsi"/>
                <w:color w:val="000000" w:themeColor="text1"/>
                <w:sz w:val="18"/>
              </w:rPr>
              <w:t xml:space="preserve">product support (including </w:t>
            </w:r>
            <w:r w:rsidR="00F60C91" w:rsidRPr="00872263">
              <w:rPr>
                <w:rFonts w:asciiTheme="minorHAnsi" w:hAnsiTheme="minorHAnsi"/>
                <w:color w:val="000000" w:themeColor="text1"/>
                <w:sz w:val="18"/>
              </w:rPr>
              <w:t>WebEx</w:t>
            </w:r>
            <w:r w:rsidRPr="00872263">
              <w:rPr>
                <w:rFonts w:asciiTheme="minorHAnsi" w:hAnsiTheme="minorHAnsi"/>
                <w:color w:val="000000" w:themeColor="text1"/>
                <w:sz w:val="18"/>
              </w:rPr>
              <w:t>, Spark, Jabber):</w:t>
            </w:r>
          </w:p>
          <w:p w14:paraId="41093634" w14:textId="77777777" w:rsidR="00C973B2" w:rsidRPr="00872263" w:rsidRDefault="00C973B2" w:rsidP="00C973B2">
            <w:pPr>
              <w:numPr>
                <w:ilvl w:val="0"/>
                <w:numId w:val="45"/>
              </w:numPr>
              <w:tabs>
                <w:tab w:val="num" w:pos="3600"/>
              </w:tabs>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Billing and subscription management.</w:t>
            </w:r>
          </w:p>
          <w:p w14:paraId="197144AE" w14:textId="77777777" w:rsidR="00C973B2" w:rsidRPr="00872263" w:rsidRDefault="00C973B2" w:rsidP="00C973B2">
            <w:pPr>
              <w:numPr>
                <w:ilvl w:val="0"/>
                <w:numId w:val="45"/>
              </w:numPr>
              <w:tabs>
                <w:tab w:val="num" w:pos="3600"/>
              </w:tabs>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Cloud setup and configuration support.</w:t>
            </w:r>
          </w:p>
          <w:p w14:paraId="29648E3F" w14:textId="77777777" w:rsidR="00C973B2" w:rsidRPr="00872263" w:rsidRDefault="00C973B2" w:rsidP="00C973B2">
            <w:pPr>
              <w:numPr>
                <w:ilvl w:val="0"/>
                <w:numId w:val="45"/>
              </w:numPr>
              <w:tabs>
                <w:tab w:val="num" w:pos="3600"/>
              </w:tabs>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End user “how to” questions.</w:t>
            </w:r>
          </w:p>
          <w:p w14:paraId="11B1C1DC" w14:textId="77777777" w:rsidR="00C973B2" w:rsidRPr="00872263" w:rsidRDefault="00C973B2" w:rsidP="00C973B2">
            <w:pPr>
              <w:numPr>
                <w:ilvl w:val="0"/>
                <w:numId w:val="45"/>
              </w:numPr>
              <w:tabs>
                <w:tab w:val="num" w:pos="3600"/>
              </w:tabs>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Attendee or end user support related to user level device set up.</w:t>
            </w:r>
          </w:p>
          <w:p w14:paraId="6B66C686" w14:textId="77777777" w:rsidR="00C973B2" w:rsidRPr="00872263" w:rsidRDefault="00C973B2" w:rsidP="00822103">
            <w:pPr>
              <w:jc w:val="center"/>
              <w:rPr>
                <w:rFonts w:asciiTheme="minorHAnsi" w:hAnsiTheme="minorHAnsi"/>
                <w:sz w:val="18"/>
              </w:rPr>
            </w:pPr>
          </w:p>
        </w:tc>
        <w:tc>
          <w:tcPr>
            <w:tcW w:w="2520" w:type="dxa"/>
          </w:tcPr>
          <w:p w14:paraId="60DAE5F5"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Docum</w:t>
            </w:r>
            <w:r w:rsidRPr="00872263">
              <w:rPr>
                <w:rFonts w:asciiTheme="minorHAnsi" w:hAnsiTheme="minorHAnsi"/>
                <w:color w:val="000000" w:themeColor="text1"/>
                <w:sz w:val="18"/>
              </w:rPr>
              <w:t xml:space="preserve">ented problems with technologies that can be resolved with documented technical resolution steps, knowledge and troubleshooting </w:t>
            </w:r>
            <w:r w:rsidRPr="00872263">
              <w:rPr>
                <w:rFonts w:asciiTheme="minorHAnsi" w:hAnsiTheme="minorHAnsi"/>
                <w:sz w:val="18"/>
              </w:rPr>
              <w:t>skills.</w:t>
            </w:r>
          </w:p>
          <w:p w14:paraId="48B4DBC5" w14:textId="77777777" w:rsidR="00C973B2" w:rsidRPr="00872263" w:rsidRDefault="00C973B2" w:rsidP="004064B3">
            <w:pPr>
              <w:spacing w:after="120"/>
              <w:rPr>
                <w:rFonts w:asciiTheme="minorHAnsi" w:hAnsiTheme="minorHAnsi"/>
                <w:sz w:val="18"/>
              </w:rPr>
            </w:pPr>
            <w:r w:rsidRPr="00872263">
              <w:rPr>
                <w:rFonts w:asciiTheme="minorHAnsi" w:hAnsiTheme="minorHAnsi"/>
                <w:sz w:val="18"/>
              </w:rPr>
              <w:br/>
              <w:t>Examples of Level 1 cases include but are not limited to:</w:t>
            </w:r>
          </w:p>
          <w:p w14:paraId="5D5FE064"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Hardware failure verification on technologies.</w:t>
            </w:r>
          </w:p>
          <w:p w14:paraId="423055A3"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Assistance with configuration issues.</w:t>
            </w:r>
          </w:p>
          <w:p w14:paraId="53522AFA"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Third party resell only (OEM) – Initial triage between Cisco and 3</w:t>
            </w:r>
            <w:r w:rsidRPr="00872263">
              <w:rPr>
                <w:rFonts w:asciiTheme="minorHAnsi" w:hAnsiTheme="minorHAnsi"/>
                <w:color w:val="000000" w:themeColor="text1"/>
                <w:sz w:val="18"/>
                <w:vertAlign w:val="superscript"/>
              </w:rPr>
              <w:t>rd</w:t>
            </w:r>
            <w:r w:rsidRPr="00872263">
              <w:rPr>
                <w:rFonts w:asciiTheme="minorHAnsi" w:hAnsiTheme="minorHAnsi"/>
                <w:color w:val="000000" w:themeColor="text1"/>
                <w:sz w:val="18"/>
              </w:rPr>
              <w:t xml:space="preserve"> party products.</w:t>
            </w:r>
          </w:p>
          <w:p w14:paraId="12478DB8"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RMA (Returned Material Authorization) not requiring troubleshooting.</w:t>
            </w:r>
          </w:p>
          <w:p w14:paraId="5E14779A" w14:textId="77777777" w:rsidR="00C973B2" w:rsidRPr="00872263" w:rsidRDefault="00C973B2" w:rsidP="00C973B2">
            <w:pPr>
              <w:numPr>
                <w:ilvl w:val="0"/>
                <w:numId w:val="8"/>
              </w:numPr>
              <w:spacing w:line="240" w:lineRule="auto"/>
              <w:ind w:left="360"/>
              <w:rPr>
                <w:rFonts w:asciiTheme="minorHAnsi" w:hAnsiTheme="minorHAnsi"/>
                <w:color w:val="000000" w:themeColor="text1"/>
                <w:sz w:val="18"/>
              </w:rPr>
            </w:pPr>
            <w:r w:rsidRPr="00872263">
              <w:rPr>
                <w:rFonts w:asciiTheme="minorHAnsi" w:hAnsiTheme="minorHAnsi"/>
                <w:color w:val="000000" w:themeColor="text1"/>
                <w:sz w:val="18"/>
              </w:rPr>
              <w:t>DOA (Dead on Arrival) hardware.</w:t>
            </w:r>
          </w:p>
          <w:p w14:paraId="523D2BC8" w14:textId="77777777" w:rsidR="00C973B2" w:rsidRPr="00872263" w:rsidRDefault="00C973B2" w:rsidP="00822103">
            <w:pPr>
              <w:outlineLvl w:val="0"/>
              <w:rPr>
                <w:rFonts w:asciiTheme="minorHAnsi" w:hAnsiTheme="minorHAnsi"/>
                <w:sz w:val="18"/>
              </w:rPr>
            </w:pPr>
          </w:p>
        </w:tc>
      </w:tr>
      <w:tr w:rsidR="00C4729D" w:rsidRPr="00872263" w14:paraId="1D5DC8DE" w14:textId="77777777" w:rsidTr="004064B3">
        <w:tc>
          <w:tcPr>
            <w:tcW w:w="1311" w:type="dxa"/>
          </w:tcPr>
          <w:p w14:paraId="24ED8352" w14:textId="77777777" w:rsidR="00C973B2" w:rsidRPr="00872263" w:rsidRDefault="00C973B2" w:rsidP="00822103">
            <w:pPr>
              <w:rPr>
                <w:rFonts w:asciiTheme="minorHAnsi" w:hAnsiTheme="minorHAnsi"/>
                <w:sz w:val="18"/>
              </w:rPr>
            </w:pPr>
            <w:r w:rsidRPr="00872263">
              <w:rPr>
                <w:rFonts w:asciiTheme="minorHAnsi" w:hAnsiTheme="minorHAnsi"/>
                <w:sz w:val="18"/>
              </w:rPr>
              <w:t>Level 2-Advanced</w:t>
            </w:r>
          </w:p>
        </w:tc>
        <w:tc>
          <w:tcPr>
            <w:tcW w:w="2109" w:type="dxa"/>
          </w:tcPr>
          <w:p w14:paraId="3E6D208E" w14:textId="4306E5C2" w:rsidR="00C973B2" w:rsidRPr="00872263" w:rsidRDefault="00C973B2" w:rsidP="0018622A">
            <w:pPr>
              <w:spacing w:after="120"/>
              <w:rPr>
                <w:rFonts w:asciiTheme="minorHAnsi" w:hAnsiTheme="minorHAnsi"/>
                <w:sz w:val="18"/>
              </w:rPr>
            </w:pPr>
            <w:r w:rsidRPr="00872263">
              <w:rPr>
                <w:rFonts w:asciiTheme="minorHAnsi" w:hAnsiTheme="minorHAnsi"/>
                <w:sz w:val="18"/>
              </w:rPr>
              <w:t>‘Level 2 support’ is considered the core of advanced technical support, requiring certified resources with specialized education and skills.</w:t>
            </w:r>
          </w:p>
          <w:p w14:paraId="7B86C757" w14:textId="77777777" w:rsidR="00C973B2" w:rsidRPr="00872263" w:rsidRDefault="00C973B2" w:rsidP="0018622A">
            <w:pPr>
              <w:spacing w:after="120"/>
              <w:rPr>
                <w:rFonts w:asciiTheme="minorHAnsi" w:hAnsiTheme="minorHAnsi"/>
                <w:sz w:val="18"/>
              </w:rPr>
            </w:pPr>
            <w:r w:rsidRPr="00872263">
              <w:rPr>
                <w:rFonts w:asciiTheme="minorHAnsi" w:hAnsiTheme="minorHAnsi"/>
                <w:sz w:val="18"/>
              </w:rPr>
              <w:t xml:space="preserve">Cisco partner programs may include Level 2 support as a partner deliverable.  </w:t>
            </w:r>
          </w:p>
          <w:p w14:paraId="7C9A5A0D" w14:textId="77777777" w:rsidR="00C973B2" w:rsidRPr="00872263" w:rsidRDefault="00C973B2" w:rsidP="00822103">
            <w:pPr>
              <w:rPr>
                <w:rFonts w:asciiTheme="minorHAnsi" w:hAnsiTheme="minorHAnsi"/>
                <w:sz w:val="18"/>
              </w:rPr>
            </w:pPr>
          </w:p>
        </w:tc>
        <w:tc>
          <w:tcPr>
            <w:tcW w:w="4248" w:type="dxa"/>
          </w:tcPr>
          <w:p w14:paraId="487D91E5" w14:textId="77777777" w:rsidR="00C973B2" w:rsidRPr="00872263" w:rsidRDefault="00C973B2" w:rsidP="00271518">
            <w:pPr>
              <w:tabs>
                <w:tab w:val="num" w:pos="2520"/>
              </w:tabs>
              <w:spacing w:after="120"/>
              <w:rPr>
                <w:rFonts w:asciiTheme="minorHAnsi" w:hAnsiTheme="minorHAnsi"/>
                <w:sz w:val="18"/>
              </w:rPr>
            </w:pPr>
            <w:r w:rsidRPr="00872263">
              <w:rPr>
                <w:rFonts w:asciiTheme="minorHAnsi" w:hAnsiTheme="minorHAnsi"/>
                <w:sz w:val="18"/>
              </w:rPr>
              <w:lastRenderedPageBreak/>
              <w:t>Level 2 Support’ means:</w:t>
            </w:r>
          </w:p>
          <w:p w14:paraId="1452CAB2"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Resolve complex configuration problems and simulations (i.e. recreates).</w:t>
            </w:r>
          </w:p>
          <w:p w14:paraId="4736D399"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Resolution of software or hardware problems.</w:t>
            </w:r>
          </w:p>
          <w:p w14:paraId="1D60729F"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Identification of product defects.</w:t>
            </w:r>
          </w:p>
          <w:p w14:paraId="1819EFAB"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Definition of an action plan for troubleshooting/resolution.</w:t>
            </w:r>
          </w:p>
          <w:p w14:paraId="360C258C"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Problem prioritization based on business impact, identification of resources needed for a temporary and/or permanent solution based on priority.</w:t>
            </w:r>
          </w:p>
          <w:p w14:paraId="0B094F11"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Expertise in Cisco and third-party analysis tools.</w:t>
            </w:r>
          </w:p>
          <w:p w14:paraId="7F2B0588"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 xml:space="preserve">Expertise in trace analysis, diagnostics and data </w:t>
            </w:r>
            <w:r w:rsidRPr="00872263">
              <w:rPr>
                <w:rFonts w:asciiTheme="minorHAnsi" w:hAnsiTheme="minorHAnsi"/>
                <w:sz w:val="18"/>
              </w:rPr>
              <w:lastRenderedPageBreak/>
              <w:t>analytics techniques.</w:t>
            </w:r>
          </w:p>
          <w:p w14:paraId="308021C0"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Interoperability testing for software/hardware prior to deployment in production.</w:t>
            </w:r>
          </w:p>
          <w:p w14:paraId="3E9B9998"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Lab testing before deployment of possible fix.</w:t>
            </w:r>
          </w:p>
          <w:p w14:paraId="726023B3"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Identify and implement workarounds or alternate options.</w:t>
            </w:r>
          </w:p>
          <w:p w14:paraId="6D466ECE"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If escalating to Level 3, provide complete documentation and recreation steps.</w:t>
            </w:r>
          </w:p>
          <w:p w14:paraId="4215BA84" w14:textId="20EE6F62" w:rsidR="00C973B2" w:rsidRPr="00271518" w:rsidRDefault="00C973B2" w:rsidP="00271518">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 xml:space="preserve">For Cloud software product support (including </w:t>
            </w:r>
            <w:r w:rsidR="00F60C91" w:rsidRPr="00872263">
              <w:rPr>
                <w:rFonts w:asciiTheme="minorHAnsi" w:hAnsiTheme="minorHAnsi"/>
                <w:sz w:val="18"/>
              </w:rPr>
              <w:t>WebEx</w:t>
            </w:r>
            <w:r w:rsidRPr="00872263">
              <w:rPr>
                <w:rFonts w:asciiTheme="minorHAnsi" w:hAnsiTheme="minorHAnsi"/>
                <w:sz w:val="18"/>
              </w:rPr>
              <w:t>, Spark</w:t>
            </w:r>
            <w:r w:rsidRPr="00271518">
              <w:rPr>
                <w:rFonts w:asciiTheme="minorHAnsi" w:hAnsiTheme="minorHAnsi"/>
                <w:sz w:val="18"/>
              </w:rPr>
              <w:t>, Jabber):</w:t>
            </w:r>
          </w:p>
          <w:p w14:paraId="56A12029" w14:textId="77777777" w:rsidR="00C973B2" w:rsidRPr="00271518" w:rsidRDefault="00C973B2" w:rsidP="00271518">
            <w:pPr>
              <w:numPr>
                <w:ilvl w:val="0"/>
                <w:numId w:val="8"/>
              </w:numPr>
              <w:tabs>
                <w:tab w:val="clear" w:pos="2880"/>
                <w:tab w:val="num" w:pos="2520"/>
              </w:tabs>
              <w:spacing w:line="240" w:lineRule="auto"/>
              <w:ind w:left="360"/>
              <w:rPr>
                <w:rFonts w:asciiTheme="minorHAnsi" w:hAnsiTheme="minorHAnsi"/>
                <w:sz w:val="18"/>
              </w:rPr>
            </w:pPr>
            <w:r w:rsidRPr="00271518">
              <w:rPr>
                <w:rFonts w:asciiTheme="minorHAnsi" w:hAnsiTheme="minorHAnsi"/>
                <w:sz w:val="18"/>
              </w:rPr>
              <w:t>No additional deliverables.</w:t>
            </w:r>
          </w:p>
          <w:p w14:paraId="7E5BA64C" w14:textId="77777777" w:rsidR="00C973B2" w:rsidRPr="00872263" w:rsidRDefault="00C973B2" w:rsidP="00271518">
            <w:pPr>
              <w:numPr>
                <w:ilvl w:val="0"/>
                <w:numId w:val="8"/>
              </w:numPr>
              <w:tabs>
                <w:tab w:val="clear" w:pos="2880"/>
                <w:tab w:val="num" w:pos="2520"/>
              </w:tabs>
              <w:spacing w:line="240" w:lineRule="auto"/>
              <w:ind w:left="360"/>
              <w:rPr>
                <w:rFonts w:asciiTheme="minorHAnsi" w:hAnsiTheme="minorHAnsi"/>
                <w:sz w:val="18"/>
              </w:rPr>
            </w:pPr>
          </w:p>
        </w:tc>
        <w:tc>
          <w:tcPr>
            <w:tcW w:w="2520" w:type="dxa"/>
          </w:tcPr>
          <w:p w14:paraId="1D07B6E9"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lastRenderedPageBreak/>
              <w:t>Requires skilled analytical problem solving, ability to perform complex research and technical ability to diagnose and resolve problem.</w:t>
            </w:r>
          </w:p>
          <w:p w14:paraId="4C00C184"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Identify known or new defects, from easy to moderate in nature.</w:t>
            </w:r>
          </w:p>
          <w:p w14:paraId="540CB99F"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 xml:space="preserve">Typically consists of a complex production working environments with complex business implications, but limited </w:t>
            </w:r>
            <w:r w:rsidRPr="00872263">
              <w:rPr>
                <w:rFonts w:asciiTheme="minorHAnsi" w:hAnsiTheme="minorHAnsi"/>
                <w:sz w:val="18"/>
              </w:rPr>
              <w:lastRenderedPageBreak/>
              <w:t>interoperability issues.</w:t>
            </w:r>
          </w:p>
          <w:p w14:paraId="0739EC58" w14:textId="77777777" w:rsidR="00C973B2" w:rsidRPr="00872263" w:rsidRDefault="00C973B2" w:rsidP="00822103">
            <w:pPr>
              <w:rPr>
                <w:rFonts w:asciiTheme="minorHAnsi" w:hAnsiTheme="minorHAnsi"/>
                <w:sz w:val="18"/>
              </w:rPr>
            </w:pPr>
          </w:p>
          <w:p w14:paraId="542CAECE" w14:textId="77777777" w:rsidR="00C973B2" w:rsidRPr="00872263" w:rsidRDefault="00C973B2" w:rsidP="004064B3">
            <w:pPr>
              <w:spacing w:after="120"/>
              <w:rPr>
                <w:rFonts w:asciiTheme="minorHAnsi" w:hAnsiTheme="minorHAnsi"/>
                <w:sz w:val="18"/>
              </w:rPr>
            </w:pPr>
            <w:r w:rsidRPr="00872263">
              <w:rPr>
                <w:rFonts w:asciiTheme="minorHAnsi" w:hAnsiTheme="minorHAnsi"/>
                <w:sz w:val="18"/>
              </w:rPr>
              <w:t>Examples of Level 2 cases include but are not limited to:</w:t>
            </w:r>
          </w:p>
          <w:p w14:paraId="513AEF93"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Assistance with advanced configuration issues.</w:t>
            </w:r>
          </w:p>
          <w:p w14:paraId="5D05B2F7"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Troubleshooting performance issues.</w:t>
            </w:r>
          </w:p>
          <w:p w14:paraId="3EAFA265"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Resolving interoperability problems.</w:t>
            </w:r>
          </w:p>
          <w:p w14:paraId="72F5CF69"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Analysis of protocol traces.</w:t>
            </w:r>
          </w:p>
          <w:p w14:paraId="5B22DD5D" w14:textId="77777777" w:rsidR="00C973B2" w:rsidRPr="00872263" w:rsidRDefault="00C973B2" w:rsidP="00C973B2">
            <w:pPr>
              <w:numPr>
                <w:ilvl w:val="0"/>
                <w:numId w:val="8"/>
              </w:numPr>
              <w:spacing w:line="240" w:lineRule="auto"/>
              <w:ind w:left="360"/>
              <w:rPr>
                <w:rFonts w:asciiTheme="minorHAnsi" w:hAnsiTheme="minorHAnsi"/>
                <w:sz w:val="18"/>
              </w:rPr>
            </w:pPr>
            <w:r w:rsidRPr="00872263">
              <w:rPr>
                <w:rFonts w:asciiTheme="minorHAnsi" w:hAnsiTheme="minorHAnsi"/>
                <w:sz w:val="18"/>
              </w:rPr>
              <w:t>Resolution of problems associated with previously identified defects that are not yet fully documented and published externally.</w:t>
            </w:r>
          </w:p>
          <w:p w14:paraId="63931A1D" w14:textId="77777777" w:rsidR="00C973B2" w:rsidRPr="00872263" w:rsidRDefault="00C973B2" w:rsidP="00822103">
            <w:pPr>
              <w:outlineLvl w:val="0"/>
              <w:rPr>
                <w:rFonts w:asciiTheme="minorHAnsi" w:hAnsiTheme="minorHAnsi"/>
                <w:sz w:val="18"/>
              </w:rPr>
            </w:pPr>
          </w:p>
        </w:tc>
      </w:tr>
      <w:tr w:rsidR="00C4729D" w:rsidRPr="00872263" w14:paraId="3730B9E9" w14:textId="77777777" w:rsidTr="004064B3">
        <w:trPr>
          <w:trHeight w:val="287"/>
        </w:trPr>
        <w:tc>
          <w:tcPr>
            <w:tcW w:w="1311" w:type="dxa"/>
          </w:tcPr>
          <w:p w14:paraId="31EFA991" w14:textId="77777777" w:rsidR="00C973B2" w:rsidRPr="00872263" w:rsidRDefault="00C973B2" w:rsidP="00822103">
            <w:pPr>
              <w:jc w:val="center"/>
              <w:rPr>
                <w:rFonts w:asciiTheme="minorHAnsi" w:hAnsiTheme="minorHAnsi"/>
                <w:sz w:val="18"/>
              </w:rPr>
            </w:pPr>
            <w:r w:rsidRPr="00872263">
              <w:rPr>
                <w:rFonts w:asciiTheme="minorHAnsi" w:hAnsiTheme="minorHAnsi"/>
                <w:sz w:val="18"/>
              </w:rPr>
              <w:lastRenderedPageBreak/>
              <w:t>Level 3- Expert</w:t>
            </w:r>
          </w:p>
        </w:tc>
        <w:tc>
          <w:tcPr>
            <w:tcW w:w="2109" w:type="dxa"/>
          </w:tcPr>
          <w:p w14:paraId="5248ED00" w14:textId="77777777" w:rsidR="00C973B2" w:rsidRPr="00872263" w:rsidRDefault="00C973B2" w:rsidP="00822103">
            <w:pPr>
              <w:spacing w:after="120"/>
              <w:rPr>
                <w:rFonts w:asciiTheme="minorHAnsi" w:hAnsiTheme="minorHAnsi"/>
                <w:sz w:val="18"/>
              </w:rPr>
            </w:pPr>
            <w:r w:rsidRPr="00872263">
              <w:rPr>
                <w:rFonts w:asciiTheme="minorHAnsi" w:hAnsiTheme="minorHAnsi"/>
                <w:sz w:val="18"/>
              </w:rPr>
              <w:t>Level 3 support is the highest in complexity, and often requires the engineer to have direct and continuous interaction with development engineering resources for product defects.</w:t>
            </w:r>
          </w:p>
          <w:p w14:paraId="1EE3D5C7" w14:textId="52709CA2" w:rsidR="00C973B2" w:rsidRPr="00872263" w:rsidRDefault="00C973B2" w:rsidP="00C4729D">
            <w:pPr>
              <w:spacing w:after="120"/>
              <w:rPr>
                <w:rFonts w:asciiTheme="minorHAnsi" w:hAnsiTheme="minorHAnsi"/>
                <w:sz w:val="18"/>
              </w:rPr>
            </w:pPr>
            <w:r w:rsidRPr="00872263">
              <w:rPr>
                <w:rFonts w:asciiTheme="minorHAnsi" w:hAnsiTheme="minorHAnsi"/>
                <w:sz w:val="18"/>
              </w:rPr>
              <w:t>Cisco partner programs do not include Level 3 support as a deliverable due to required interactions with development, access to defect creation tool, and other internal resources.</w:t>
            </w:r>
          </w:p>
        </w:tc>
        <w:tc>
          <w:tcPr>
            <w:tcW w:w="4248" w:type="dxa"/>
          </w:tcPr>
          <w:p w14:paraId="258CE951" w14:textId="77777777" w:rsidR="00C973B2" w:rsidRPr="00872263" w:rsidRDefault="00C973B2" w:rsidP="004064B3">
            <w:pPr>
              <w:spacing w:after="120"/>
              <w:rPr>
                <w:rFonts w:asciiTheme="minorHAnsi" w:hAnsiTheme="minorHAnsi"/>
                <w:sz w:val="18"/>
              </w:rPr>
            </w:pPr>
            <w:r w:rsidRPr="00872263">
              <w:rPr>
                <w:rFonts w:asciiTheme="minorHAnsi" w:hAnsiTheme="minorHAnsi"/>
                <w:sz w:val="18"/>
              </w:rPr>
              <w:t>Level 3 Support’ means:</w:t>
            </w:r>
          </w:p>
          <w:p w14:paraId="29DFA0D8"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Identify and resolve unknown problems.</w:t>
            </w:r>
          </w:p>
          <w:p w14:paraId="032A3ED6"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Identify and implement workarounds for products and complex solutions that require a specialized expertise level beyond Level 2 support.</w:t>
            </w:r>
          </w:p>
          <w:p w14:paraId="06B94C58"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 xml:space="preserve">Issue reproduction with complex lab simulations. </w:t>
            </w:r>
          </w:p>
          <w:p w14:paraId="0DB29315"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Acts as interface with Cisco Development Engineering.</w:t>
            </w:r>
          </w:p>
          <w:p w14:paraId="16C13F33" w14:textId="77777777" w:rsidR="00C973B2" w:rsidRPr="00872263" w:rsidRDefault="00C973B2" w:rsidP="00C973B2">
            <w:pPr>
              <w:numPr>
                <w:ilvl w:val="0"/>
                <w:numId w:val="8"/>
              </w:numPr>
              <w:tabs>
                <w:tab w:val="clear" w:pos="2880"/>
                <w:tab w:val="num" w:pos="2520"/>
              </w:tabs>
              <w:spacing w:line="240" w:lineRule="auto"/>
              <w:ind w:left="360"/>
              <w:rPr>
                <w:rFonts w:asciiTheme="minorHAnsi" w:hAnsiTheme="minorHAnsi"/>
                <w:sz w:val="18"/>
              </w:rPr>
            </w:pPr>
            <w:r w:rsidRPr="00872263">
              <w:rPr>
                <w:rFonts w:asciiTheme="minorHAnsi" w:hAnsiTheme="minorHAnsi"/>
                <w:sz w:val="18"/>
              </w:rPr>
              <w:t>Identify interoperability issues that may be caused by 3rd party software/hardware.</w:t>
            </w:r>
          </w:p>
          <w:p w14:paraId="0EA24310" w14:textId="3BE50C05" w:rsidR="00C973B2" w:rsidRPr="00872263" w:rsidRDefault="00C973B2" w:rsidP="00C973B2">
            <w:pPr>
              <w:numPr>
                <w:ilvl w:val="0"/>
                <w:numId w:val="8"/>
              </w:numPr>
              <w:tabs>
                <w:tab w:val="clear" w:pos="2880"/>
                <w:tab w:val="num" w:pos="2520"/>
              </w:tabs>
              <w:spacing w:line="240" w:lineRule="auto"/>
              <w:ind w:left="360"/>
              <w:rPr>
                <w:rFonts w:asciiTheme="minorHAnsi" w:hAnsiTheme="minorHAnsi"/>
                <w:color w:val="000000" w:themeColor="text1"/>
                <w:sz w:val="18"/>
              </w:rPr>
            </w:pPr>
            <w:r w:rsidRPr="00872263">
              <w:rPr>
                <w:rFonts w:asciiTheme="minorHAnsi" w:hAnsiTheme="minorHAnsi"/>
                <w:sz w:val="18"/>
              </w:rPr>
              <w:t xml:space="preserve">For Cloud software </w:t>
            </w:r>
            <w:r w:rsidRPr="00872263">
              <w:rPr>
                <w:rFonts w:asciiTheme="minorHAnsi" w:hAnsiTheme="minorHAnsi"/>
                <w:color w:val="000000" w:themeColor="text1"/>
                <w:sz w:val="18"/>
              </w:rPr>
              <w:t xml:space="preserve">product support (including </w:t>
            </w:r>
            <w:r w:rsidR="00F60C91" w:rsidRPr="00872263">
              <w:rPr>
                <w:rFonts w:asciiTheme="minorHAnsi" w:hAnsiTheme="minorHAnsi"/>
                <w:color w:val="000000" w:themeColor="text1"/>
                <w:sz w:val="18"/>
              </w:rPr>
              <w:t>WebEx</w:t>
            </w:r>
            <w:r w:rsidRPr="00872263">
              <w:rPr>
                <w:rFonts w:asciiTheme="minorHAnsi" w:hAnsiTheme="minorHAnsi"/>
                <w:color w:val="000000" w:themeColor="text1"/>
                <w:sz w:val="18"/>
              </w:rPr>
              <w:t>, Spark, Jabber):</w:t>
            </w:r>
          </w:p>
          <w:p w14:paraId="01F36923" w14:textId="77777777" w:rsidR="00C973B2" w:rsidRPr="00872263" w:rsidRDefault="00C973B2" w:rsidP="00C973B2">
            <w:pPr>
              <w:numPr>
                <w:ilvl w:val="0"/>
                <w:numId w:val="45"/>
              </w:numPr>
              <w:tabs>
                <w:tab w:val="num" w:pos="3600"/>
              </w:tabs>
              <w:spacing w:line="240" w:lineRule="auto"/>
              <w:ind w:left="603"/>
              <w:rPr>
                <w:rFonts w:asciiTheme="minorHAnsi" w:hAnsiTheme="minorHAnsi"/>
                <w:color w:val="000000" w:themeColor="text1"/>
                <w:sz w:val="18"/>
              </w:rPr>
            </w:pPr>
            <w:r w:rsidRPr="00872263">
              <w:rPr>
                <w:rFonts w:asciiTheme="minorHAnsi" w:hAnsiTheme="minorHAnsi"/>
                <w:color w:val="000000" w:themeColor="text1"/>
                <w:sz w:val="18"/>
              </w:rPr>
              <w:t>No additional deliverables.</w:t>
            </w:r>
          </w:p>
          <w:p w14:paraId="721514E7" w14:textId="77777777" w:rsidR="00C973B2" w:rsidRPr="00872263" w:rsidRDefault="00C973B2" w:rsidP="00822103">
            <w:pPr>
              <w:rPr>
                <w:rFonts w:asciiTheme="minorHAnsi" w:hAnsiTheme="minorHAnsi"/>
                <w:sz w:val="18"/>
              </w:rPr>
            </w:pPr>
          </w:p>
        </w:tc>
        <w:tc>
          <w:tcPr>
            <w:tcW w:w="2520" w:type="dxa"/>
          </w:tcPr>
          <w:p w14:paraId="2DCFD86C" w14:textId="77777777" w:rsidR="00C973B2" w:rsidRPr="00872263" w:rsidRDefault="00C973B2" w:rsidP="00C973B2">
            <w:pPr>
              <w:numPr>
                <w:ilvl w:val="0"/>
                <w:numId w:val="8"/>
              </w:numPr>
              <w:tabs>
                <w:tab w:val="clear" w:pos="2880"/>
              </w:tabs>
              <w:spacing w:line="240" w:lineRule="auto"/>
              <w:ind w:left="377"/>
              <w:rPr>
                <w:rFonts w:asciiTheme="minorHAnsi" w:hAnsiTheme="minorHAnsi"/>
                <w:sz w:val="18"/>
              </w:rPr>
            </w:pPr>
            <w:r w:rsidRPr="00872263">
              <w:rPr>
                <w:rFonts w:asciiTheme="minorHAnsi" w:hAnsiTheme="minorHAnsi"/>
                <w:sz w:val="18"/>
              </w:rPr>
              <w:t>Requires significant research time.</w:t>
            </w:r>
          </w:p>
          <w:p w14:paraId="19AE68CD" w14:textId="77777777" w:rsidR="00C973B2" w:rsidRPr="00872263" w:rsidRDefault="00C973B2" w:rsidP="00C973B2">
            <w:pPr>
              <w:numPr>
                <w:ilvl w:val="0"/>
                <w:numId w:val="8"/>
              </w:numPr>
              <w:tabs>
                <w:tab w:val="clear" w:pos="2880"/>
              </w:tabs>
              <w:spacing w:line="240" w:lineRule="auto"/>
              <w:ind w:left="377"/>
              <w:rPr>
                <w:rFonts w:asciiTheme="minorHAnsi" w:hAnsiTheme="minorHAnsi"/>
                <w:sz w:val="18"/>
              </w:rPr>
            </w:pPr>
            <w:r w:rsidRPr="00872263">
              <w:rPr>
                <w:rFonts w:asciiTheme="minorHAnsi" w:hAnsiTheme="minorHAnsi"/>
                <w:sz w:val="18"/>
              </w:rPr>
              <w:t>Requires complex lab recreation scenario.</w:t>
            </w:r>
          </w:p>
          <w:p w14:paraId="52F7317A" w14:textId="77777777" w:rsidR="00C973B2" w:rsidRPr="00872263" w:rsidRDefault="00C973B2" w:rsidP="00C973B2">
            <w:pPr>
              <w:numPr>
                <w:ilvl w:val="0"/>
                <w:numId w:val="8"/>
              </w:numPr>
              <w:tabs>
                <w:tab w:val="clear" w:pos="2880"/>
              </w:tabs>
              <w:spacing w:line="240" w:lineRule="auto"/>
              <w:ind w:left="377"/>
              <w:rPr>
                <w:rFonts w:asciiTheme="minorHAnsi" w:hAnsiTheme="minorHAnsi"/>
                <w:sz w:val="18"/>
              </w:rPr>
            </w:pPr>
            <w:r w:rsidRPr="00872263">
              <w:rPr>
                <w:rFonts w:asciiTheme="minorHAnsi" w:hAnsiTheme="minorHAnsi"/>
                <w:sz w:val="18"/>
              </w:rPr>
              <w:t>Requires quality interaction with Cisco Development Engineering</w:t>
            </w:r>
          </w:p>
          <w:p w14:paraId="7031E737" w14:textId="77777777" w:rsidR="00C973B2" w:rsidRPr="00872263" w:rsidRDefault="00C973B2" w:rsidP="00C973B2">
            <w:pPr>
              <w:numPr>
                <w:ilvl w:val="0"/>
                <w:numId w:val="8"/>
              </w:numPr>
              <w:tabs>
                <w:tab w:val="clear" w:pos="2880"/>
              </w:tabs>
              <w:spacing w:line="240" w:lineRule="auto"/>
              <w:ind w:left="377"/>
              <w:rPr>
                <w:rFonts w:asciiTheme="minorHAnsi" w:hAnsiTheme="minorHAnsi"/>
                <w:sz w:val="18"/>
              </w:rPr>
            </w:pPr>
            <w:r w:rsidRPr="00872263">
              <w:rPr>
                <w:rFonts w:asciiTheme="minorHAnsi" w:hAnsiTheme="minorHAnsi"/>
                <w:sz w:val="18"/>
              </w:rPr>
              <w:t xml:space="preserve"> and/or OEM. Involves new defect of significant complexity.</w:t>
            </w:r>
          </w:p>
          <w:p w14:paraId="45801746" w14:textId="77777777" w:rsidR="00C973B2" w:rsidRPr="00872263" w:rsidRDefault="00C973B2" w:rsidP="00C973B2">
            <w:pPr>
              <w:numPr>
                <w:ilvl w:val="0"/>
                <w:numId w:val="8"/>
              </w:numPr>
              <w:tabs>
                <w:tab w:val="clear" w:pos="2880"/>
              </w:tabs>
              <w:spacing w:line="240" w:lineRule="auto"/>
              <w:ind w:left="377"/>
              <w:rPr>
                <w:rFonts w:asciiTheme="minorHAnsi" w:hAnsiTheme="minorHAnsi"/>
                <w:sz w:val="18"/>
              </w:rPr>
            </w:pPr>
            <w:r w:rsidRPr="00872263">
              <w:rPr>
                <w:rFonts w:asciiTheme="minorHAnsi" w:hAnsiTheme="minorHAnsi"/>
                <w:sz w:val="18"/>
              </w:rPr>
              <w:t>Requires depth of understanding of products and interaction between products.</w:t>
            </w:r>
          </w:p>
          <w:p w14:paraId="5E09C0A7" w14:textId="77777777" w:rsidR="00C973B2" w:rsidRPr="00872263" w:rsidRDefault="00C973B2" w:rsidP="00822103">
            <w:pPr>
              <w:outlineLvl w:val="0"/>
              <w:rPr>
                <w:rFonts w:asciiTheme="minorHAnsi" w:hAnsiTheme="minorHAnsi"/>
                <w:sz w:val="18"/>
              </w:rPr>
            </w:pPr>
          </w:p>
        </w:tc>
      </w:tr>
    </w:tbl>
    <w:p w14:paraId="6948846A" w14:textId="77777777" w:rsidR="00CC3870" w:rsidRDefault="00CC3870" w:rsidP="00C973B2">
      <w:pPr>
        <w:spacing w:line="240" w:lineRule="auto"/>
        <w:ind w:left="-450" w:right="-990"/>
        <w:rPr>
          <w:b/>
        </w:rPr>
      </w:pPr>
    </w:p>
    <w:p w14:paraId="27ABD09F" w14:textId="77777777" w:rsidR="008C7162" w:rsidRDefault="008C7162" w:rsidP="0070594F"/>
    <w:p w14:paraId="056F227B" w14:textId="77777777" w:rsidR="008C7162" w:rsidRDefault="008C7162" w:rsidP="0070594F"/>
    <w:p w14:paraId="138A7D70" w14:textId="77777777" w:rsidR="008C7162" w:rsidRPr="00E108DC" w:rsidRDefault="008C7162" w:rsidP="0070594F">
      <w:pPr>
        <w:numPr>
          <w:ilvl w:val="0"/>
          <w:numId w:val="7"/>
        </w:numPr>
        <w:tabs>
          <w:tab w:val="clear" w:pos="360"/>
          <w:tab w:val="num" w:pos="-360"/>
        </w:tabs>
        <w:spacing w:line="240" w:lineRule="auto"/>
        <w:ind w:left="0"/>
        <w:rPr>
          <w:b/>
          <w:u w:val="single"/>
        </w:rPr>
      </w:pPr>
      <w:r>
        <w:br w:type="page"/>
      </w:r>
      <w:r w:rsidRPr="00E108DC">
        <w:rPr>
          <w:b/>
          <w:u w:val="single"/>
        </w:rPr>
        <w:lastRenderedPageBreak/>
        <w:t>Matrix Summary</w:t>
      </w:r>
    </w:p>
    <w:tbl>
      <w:tblPr>
        <w:tblW w:w="10635" w:type="dxa"/>
        <w:tblInd w:w="93" w:type="dxa"/>
        <w:tblLook w:val="0000" w:firstRow="0" w:lastRow="0" w:firstColumn="0" w:lastColumn="0" w:noHBand="0" w:noVBand="0"/>
      </w:tblPr>
      <w:tblGrid>
        <w:gridCol w:w="1275"/>
        <w:gridCol w:w="2160"/>
        <w:gridCol w:w="2520"/>
        <w:gridCol w:w="2520"/>
        <w:gridCol w:w="2160"/>
      </w:tblGrid>
      <w:tr w:rsidR="00D826CA" w:rsidRPr="00D826CA" w14:paraId="72E83ADF" w14:textId="77777777" w:rsidTr="00147EEC">
        <w:trPr>
          <w:trHeight w:val="225"/>
          <w:tblHeader/>
        </w:trPr>
        <w:tc>
          <w:tcPr>
            <w:tcW w:w="1275"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2FAE05E" w14:textId="77777777" w:rsidR="008C7162" w:rsidRPr="00D826CA" w:rsidRDefault="008C7162" w:rsidP="00822103">
            <w:pPr>
              <w:jc w:val="center"/>
              <w:rPr>
                <w:rFonts w:ascii="Arial" w:hAnsi="Arial" w:cs="Arial"/>
                <w:b/>
                <w:bCs/>
                <w:i/>
                <w:iCs/>
                <w:color w:val="404040" w:themeColor="text1" w:themeTint="BF"/>
                <w:sz w:val="16"/>
                <w:szCs w:val="16"/>
              </w:rPr>
            </w:pPr>
            <w:r w:rsidRPr="00D826CA">
              <w:rPr>
                <w:rFonts w:ascii="Arial" w:hAnsi="Arial" w:cs="Arial"/>
                <w:b/>
                <w:bCs/>
                <w:i/>
                <w:iCs/>
                <w:color w:val="404040" w:themeColor="text1" w:themeTint="BF"/>
                <w:sz w:val="16"/>
                <w:szCs w:val="16"/>
              </w:rPr>
              <w:t>Category</w:t>
            </w:r>
          </w:p>
        </w:tc>
        <w:tc>
          <w:tcPr>
            <w:tcW w:w="216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D7E5635" w14:textId="77777777" w:rsidR="008C7162" w:rsidRPr="00D826CA" w:rsidRDefault="008C7162" w:rsidP="00822103">
            <w:pPr>
              <w:jc w:val="center"/>
              <w:rPr>
                <w:rFonts w:ascii="Arial" w:hAnsi="Arial" w:cs="Arial"/>
                <w:b/>
                <w:bCs/>
                <w:i/>
                <w:iCs/>
                <w:color w:val="404040" w:themeColor="text1" w:themeTint="BF"/>
                <w:sz w:val="16"/>
                <w:szCs w:val="16"/>
              </w:rPr>
            </w:pPr>
            <w:r w:rsidRPr="00D826CA">
              <w:rPr>
                <w:rFonts w:ascii="Arial" w:hAnsi="Arial" w:cs="Arial"/>
                <w:b/>
                <w:bCs/>
                <w:i/>
                <w:iCs/>
                <w:color w:val="404040" w:themeColor="text1" w:themeTint="BF"/>
                <w:sz w:val="16"/>
                <w:szCs w:val="16"/>
              </w:rPr>
              <w:t>Level 0</w:t>
            </w:r>
          </w:p>
        </w:tc>
        <w:tc>
          <w:tcPr>
            <w:tcW w:w="252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62BE03D9" w14:textId="77777777" w:rsidR="008C7162" w:rsidRPr="00D826CA" w:rsidRDefault="008C7162" w:rsidP="00822103">
            <w:pPr>
              <w:jc w:val="center"/>
              <w:rPr>
                <w:rFonts w:ascii="Arial" w:hAnsi="Arial" w:cs="Arial"/>
                <w:b/>
                <w:bCs/>
                <w:i/>
                <w:iCs/>
                <w:color w:val="404040" w:themeColor="text1" w:themeTint="BF"/>
                <w:sz w:val="16"/>
                <w:szCs w:val="16"/>
              </w:rPr>
            </w:pPr>
            <w:r w:rsidRPr="00D826CA">
              <w:rPr>
                <w:rFonts w:ascii="Arial" w:hAnsi="Arial" w:cs="Arial"/>
                <w:b/>
                <w:bCs/>
                <w:i/>
                <w:iCs/>
                <w:color w:val="404040" w:themeColor="text1" w:themeTint="BF"/>
                <w:sz w:val="16"/>
                <w:szCs w:val="16"/>
              </w:rPr>
              <w:t>Level 1</w:t>
            </w:r>
          </w:p>
        </w:tc>
        <w:tc>
          <w:tcPr>
            <w:tcW w:w="252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2EA67872" w14:textId="77777777" w:rsidR="008C7162" w:rsidRPr="00D826CA" w:rsidRDefault="008C7162" w:rsidP="00822103">
            <w:pPr>
              <w:jc w:val="center"/>
              <w:rPr>
                <w:rFonts w:ascii="Arial" w:hAnsi="Arial" w:cs="Arial"/>
                <w:b/>
                <w:bCs/>
                <w:i/>
                <w:iCs/>
                <w:color w:val="404040" w:themeColor="text1" w:themeTint="BF"/>
                <w:sz w:val="16"/>
                <w:szCs w:val="16"/>
              </w:rPr>
            </w:pPr>
            <w:r w:rsidRPr="00D826CA">
              <w:rPr>
                <w:rFonts w:ascii="Arial" w:hAnsi="Arial" w:cs="Arial"/>
                <w:b/>
                <w:bCs/>
                <w:i/>
                <w:iCs/>
                <w:color w:val="404040" w:themeColor="text1" w:themeTint="BF"/>
                <w:sz w:val="16"/>
                <w:szCs w:val="16"/>
              </w:rPr>
              <w:t>Level 2</w:t>
            </w:r>
          </w:p>
        </w:tc>
        <w:tc>
          <w:tcPr>
            <w:tcW w:w="2160" w:type="dxa"/>
            <w:tcBorders>
              <w:top w:val="single" w:sz="4" w:space="0" w:color="auto"/>
              <w:left w:val="single" w:sz="4" w:space="0" w:color="auto"/>
              <w:bottom w:val="single" w:sz="4" w:space="0" w:color="auto"/>
              <w:right w:val="single" w:sz="4" w:space="0" w:color="auto"/>
            </w:tcBorders>
            <w:shd w:val="clear" w:color="auto" w:fill="B8CCE4" w:themeFill="accent1" w:themeFillTint="66"/>
          </w:tcPr>
          <w:p w14:paraId="4367745F" w14:textId="77777777" w:rsidR="008C7162" w:rsidRPr="00D826CA" w:rsidRDefault="008C7162" w:rsidP="00822103">
            <w:pPr>
              <w:jc w:val="center"/>
              <w:rPr>
                <w:rFonts w:ascii="Arial" w:hAnsi="Arial" w:cs="Arial"/>
                <w:b/>
                <w:bCs/>
                <w:i/>
                <w:iCs/>
                <w:color w:val="404040" w:themeColor="text1" w:themeTint="BF"/>
                <w:sz w:val="16"/>
                <w:szCs w:val="16"/>
              </w:rPr>
            </w:pPr>
            <w:r w:rsidRPr="00D826CA">
              <w:rPr>
                <w:rFonts w:ascii="Arial" w:hAnsi="Arial" w:cs="Arial"/>
                <w:b/>
                <w:bCs/>
                <w:i/>
                <w:iCs/>
                <w:color w:val="404040" w:themeColor="text1" w:themeTint="BF"/>
                <w:sz w:val="16"/>
                <w:szCs w:val="16"/>
              </w:rPr>
              <w:t>Level 3</w:t>
            </w:r>
          </w:p>
        </w:tc>
      </w:tr>
      <w:tr w:rsidR="008C7162" w:rsidRPr="00E108DC" w14:paraId="00DDF37D" w14:textId="77777777" w:rsidTr="003D15AC">
        <w:trPr>
          <w:trHeight w:val="225"/>
        </w:trPr>
        <w:tc>
          <w:tcPr>
            <w:tcW w:w="1275" w:type="dxa"/>
            <w:tcBorders>
              <w:top w:val="single" w:sz="4" w:space="0" w:color="auto"/>
              <w:left w:val="single" w:sz="4" w:space="0" w:color="auto"/>
              <w:bottom w:val="single" w:sz="4" w:space="0" w:color="auto"/>
              <w:right w:val="single" w:sz="4" w:space="0" w:color="auto"/>
            </w:tcBorders>
            <w:shd w:val="clear" w:color="auto" w:fill="auto"/>
          </w:tcPr>
          <w:p w14:paraId="52277F76"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Entitlement</w:t>
            </w:r>
          </w:p>
        </w:tc>
        <w:tc>
          <w:tcPr>
            <w:tcW w:w="2160" w:type="dxa"/>
            <w:tcBorders>
              <w:top w:val="single" w:sz="4" w:space="0" w:color="auto"/>
              <w:left w:val="nil"/>
              <w:bottom w:val="single" w:sz="4" w:space="0" w:color="auto"/>
              <w:right w:val="single" w:sz="4" w:space="0" w:color="auto"/>
            </w:tcBorders>
            <w:shd w:val="clear" w:color="auto" w:fill="auto"/>
          </w:tcPr>
          <w:p w14:paraId="5051B4D9"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Verify support entitlement </w:t>
            </w:r>
            <w:r>
              <w:rPr>
                <w:rFonts w:ascii="Arial" w:hAnsi="Arial" w:cs="Arial"/>
                <w:sz w:val="12"/>
                <w:szCs w:val="12"/>
              </w:rPr>
              <w:t>and service level</w:t>
            </w:r>
          </w:p>
        </w:tc>
        <w:tc>
          <w:tcPr>
            <w:tcW w:w="2520" w:type="dxa"/>
            <w:tcBorders>
              <w:top w:val="single" w:sz="4" w:space="0" w:color="auto"/>
              <w:left w:val="nil"/>
              <w:bottom w:val="single" w:sz="4" w:space="0" w:color="auto"/>
              <w:right w:val="single" w:sz="4" w:space="0" w:color="auto"/>
            </w:tcBorders>
            <w:shd w:val="clear" w:color="auto" w:fill="auto"/>
          </w:tcPr>
          <w:p w14:paraId="6993C0A5"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single" w:sz="4" w:space="0" w:color="auto"/>
              <w:left w:val="nil"/>
              <w:bottom w:val="single" w:sz="4" w:space="0" w:color="auto"/>
              <w:right w:val="single" w:sz="4" w:space="0" w:color="auto"/>
            </w:tcBorders>
            <w:shd w:val="clear" w:color="auto" w:fill="auto"/>
          </w:tcPr>
          <w:p w14:paraId="645275A5"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single" w:sz="4" w:space="0" w:color="auto"/>
              <w:left w:val="nil"/>
              <w:bottom w:val="single" w:sz="4" w:space="0" w:color="auto"/>
              <w:right w:val="single" w:sz="4" w:space="0" w:color="auto"/>
            </w:tcBorders>
            <w:shd w:val="clear" w:color="auto" w:fill="auto"/>
          </w:tcPr>
          <w:p w14:paraId="4A7836D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3FF24ABD" w14:textId="77777777" w:rsidTr="00822103">
        <w:trPr>
          <w:trHeight w:val="408"/>
        </w:trPr>
        <w:tc>
          <w:tcPr>
            <w:tcW w:w="1275" w:type="dxa"/>
            <w:tcBorders>
              <w:top w:val="nil"/>
              <w:left w:val="single" w:sz="4" w:space="0" w:color="auto"/>
              <w:bottom w:val="single" w:sz="4" w:space="0" w:color="auto"/>
              <w:right w:val="single" w:sz="4" w:space="0" w:color="auto"/>
            </w:tcBorders>
            <w:shd w:val="clear" w:color="auto" w:fill="auto"/>
          </w:tcPr>
          <w:p w14:paraId="5DD2BA28"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Management</w:t>
            </w:r>
          </w:p>
        </w:tc>
        <w:tc>
          <w:tcPr>
            <w:tcW w:w="2160" w:type="dxa"/>
            <w:tcBorders>
              <w:top w:val="nil"/>
              <w:left w:val="nil"/>
              <w:bottom w:val="single" w:sz="4" w:space="0" w:color="auto"/>
              <w:right w:val="single" w:sz="4" w:space="0" w:color="auto"/>
            </w:tcBorders>
            <w:shd w:val="clear" w:color="auto" w:fill="auto"/>
          </w:tcPr>
          <w:p w14:paraId="783C6FC3" w14:textId="77777777" w:rsidR="008C7162" w:rsidRPr="00E108DC" w:rsidRDefault="008C7162" w:rsidP="00822103">
            <w:pPr>
              <w:rPr>
                <w:rFonts w:ascii="Arial" w:hAnsi="Arial" w:cs="Arial"/>
                <w:sz w:val="12"/>
                <w:szCs w:val="12"/>
              </w:rPr>
            </w:pPr>
            <w:r w:rsidRPr="00E108DC">
              <w:rPr>
                <w:rFonts w:ascii="Arial" w:hAnsi="Arial" w:cs="Arial"/>
                <w:sz w:val="12"/>
                <w:szCs w:val="12"/>
              </w:rPr>
              <w:t>Logging an end-customer call and assign it to the correct resource or technology team</w:t>
            </w:r>
            <w:r>
              <w:rPr>
                <w:rFonts w:ascii="Arial" w:hAnsi="Arial" w:cs="Arial"/>
                <w:sz w:val="12"/>
                <w:szCs w:val="12"/>
              </w:rPr>
              <w:t xml:space="preserve"> with symptoms, affected hardware, and software version</w:t>
            </w:r>
          </w:p>
        </w:tc>
        <w:tc>
          <w:tcPr>
            <w:tcW w:w="2520" w:type="dxa"/>
            <w:tcBorders>
              <w:top w:val="nil"/>
              <w:left w:val="nil"/>
              <w:bottom w:val="single" w:sz="4" w:space="0" w:color="auto"/>
              <w:right w:val="single" w:sz="4" w:space="0" w:color="auto"/>
            </w:tcBorders>
            <w:shd w:val="clear" w:color="auto" w:fill="auto"/>
          </w:tcPr>
          <w:p w14:paraId="41989256" w14:textId="77777777" w:rsidR="008C7162" w:rsidRPr="00E108DC" w:rsidRDefault="008C7162" w:rsidP="00822103">
            <w:pPr>
              <w:rPr>
                <w:rFonts w:ascii="Arial" w:hAnsi="Arial" w:cs="Arial"/>
                <w:sz w:val="12"/>
                <w:szCs w:val="12"/>
              </w:rPr>
            </w:pPr>
            <w:r w:rsidRPr="00E108DC">
              <w:rPr>
                <w:rFonts w:ascii="Arial" w:hAnsi="Arial" w:cs="Arial"/>
                <w:sz w:val="12"/>
                <w:szCs w:val="12"/>
              </w:rPr>
              <w:t>Provide regular problem resolution status reports to the End User</w:t>
            </w:r>
          </w:p>
        </w:tc>
        <w:tc>
          <w:tcPr>
            <w:tcW w:w="2520" w:type="dxa"/>
            <w:tcBorders>
              <w:top w:val="nil"/>
              <w:left w:val="nil"/>
              <w:bottom w:val="single" w:sz="4" w:space="0" w:color="auto"/>
              <w:right w:val="single" w:sz="4" w:space="0" w:color="auto"/>
            </w:tcBorders>
            <w:shd w:val="clear" w:color="auto" w:fill="auto"/>
          </w:tcPr>
          <w:p w14:paraId="1532C8E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58513F3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24F63BC8" w14:textId="77777777" w:rsidTr="00822103">
        <w:trPr>
          <w:trHeight w:val="156"/>
        </w:trPr>
        <w:tc>
          <w:tcPr>
            <w:tcW w:w="1275" w:type="dxa"/>
            <w:tcBorders>
              <w:top w:val="nil"/>
              <w:left w:val="single" w:sz="4" w:space="0" w:color="auto"/>
              <w:bottom w:val="single" w:sz="4" w:space="0" w:color="auto"/>
              <w:right w:val="single" w:sz="4" w:space="0" w:color="auto"/>
            </w:tcBorders>
            <w:shd w:val="clear" w:color="auto" w:fill="auto"/>
          </w:tcPr>
          <w:p w14:paraId="4D2A0BE0"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Management</w:t>
            </w:r>
          </w:p>
        </w:tc>
        <w:tc>
          <w:tcPr>
            <w:tcW w:w="2160" w:type="dxa"/>
            <w:tcBorders>
              <w:top w:val="nil"/>
              <w:left w:val="nil"/>
              <w:bottom w:val="single" w:sz="4" w:space="0" w:color="auto"/>
              <w:right w:val="single" w:sz="4" w:space="0" w:color="auto"/>
            </w:tcBorders>
            <w:shd w:val="clear" w:color="auto" w:fill="auto"/>
          </w:tcPr>
          <w:p w14:paraId="61167AB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366DF534" w14:textId="77777777" w:rsidR="008C7162" w:rsidRPr="00E108DC" w:rsidRDefault="008C7162" w:rsidP="00822103">
            <w:pPr>
              <w:rPr>
                <w:rFonts w:ascii="Arial" w:hAnsi="Arial" w:cs="Arial"/>
                <w:sz w:val="12"/>
                <w:szCs w:val="12"/>
              </w:rPr>
            </w:pPr>
            <w:r w:rsidRPr="00E108DC">
              <w:rPr>
                <w:rFonts w:ascii="Arial" w:hAnsi="Arial" w:cs="Arial"/>
                <w:sz w:val="12"/>
                <w:szCs w:val="12"/>
              </w:rPr>
              <w:t>Filter non-technical problems from technical problems</w:t>
            </w:r>
          </w:p>
        </w:tc>
        <w:tc>
          <w:tcPr>
            <w:tcW w:w="2520" w:type="dxa"/>
            <w:tcBorders>
              <w:top w:val="nil"/>
              <w:left w:val="nil"/>
              <w:bottom w:val="single" w:sz="4" w:space="0" w:color="auto"/>
              <w:right w:val="single" w:sz="4" w:space="0" w:color="auto"/>
            </w:tcBorders>
            <w:shd w:val="clear" w:color="auto" w:fill="auto"/>
          </w:tcPr>
          <w:p w14:paraId="33648D01"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33823349"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076F8DE6" w14:textId="77777777" w:rsidTr="00822103">
        <w:trPr>
          <w:trHeight w:val="174"/>
        </w:trPr>
        <w:tc>
          <w:tcPr>
            <w:tcW w:w="1275" w:type="dxa"/>
            <w:tcBorders>
              <w:top w:val="nil"/>
              <w:left w:val="single" w:sz="4" w:space="0" w:color="auto"/>
              <w:bottom w:val="single" w:sz="4" w:space="0" w:color="auto"/>
              <w:right w:val="single" w:sz="4" w:space="0" w:color="auto"/>
            </w:tcBorders>
            <w:shd w:val="clear" w:color="auto" w:fill="auto"/>
          </w:tcPr>
          <w:p w14:paraId="15602D58"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Information Capture</w:t>
            </w:r>
          </w:p>
        </w:tc>
        <w:tc>
          <w:tcPr>
            <w:tcW w:w="2160" w:type="dxa"/>
            <w:tcBorders>
              <w:top w:val="nil"/>
              <w:left w:val="nil"/>
              <w:bottom w:val="single" w:sz="4" w:space="0" w:color="auto"/>
              <w:right w:val="single" w:sz="4" w:space="0" w:color="auto"/>
            </w:tcBorders>
            <w:shd w:val="clear" w:color="auto" w:fill="auto"/>
          </w:tcPr>
          <w:p w14:paraId="25B83999"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27867801" w14:textId="77777777" w:rsidR="008C7162" w:rsidRPr="00E108DC" w:rsidRDefault="008C7162" w:rsidP="00822103">
            <w:pPr>
              <w:rPr>
                <w:rFonts w:ascii="Arial" w:hAnsi="Arial" w:cs="Arial"/>
                <w:sz w:val="12"/>
                <w:szCs w:val="12"/>
              </w:rPr>
            </w:pPr>
            <w:r w:rsidRPr="00E108DC">
              <w:rPr>
                <w:rFonts w:ascii="Arial" w:hAnsi="Arial" w:cs="Arial"/>
                <w:sz w:val="12"/>
                <w:szCs w:val="12"/>
              </w:rPr>
              <w:t>Collect relevant technical problem determination information</w:t>
            </w:r>
          </w:p>
        </w:tc>
        <w:tc>
          <w:tcPr>
            <w:tcW w:w="2520" w:type="dxa"/>
            <w:tcBorders>
              <w:top w:val="nil"/>
              <w:left w:val="nil"/>
              <w:bottom w:val="single" w:sz="4" w:space="0" w:color="auto"/>
              <w:right w:val="single" w:sz="4" w:space="0" w:color="auto"/>
            </w:tcBorders>
            <w:shd w:val="clear" w:color="auto" w:fill="auto"/>
          </w:tcPr>
          <w:p w14:paraId="6CB67489" w14:textId="77777777" w:rsidR="008C7162" w:rsidRPr="00E108DC" w:rsidRDefault="008C7162" w:rsidP="00822103">
            <w:pPr>
              <w:rPr>
                <w:rFonts w:ascii="Arial" w:hAnsi="Arial" w:cs="Arial"/>
                <w:sz w:val="12"/>
                <w:szCs w:val="12"/>
              </w:rPr>
            </w:pPr>
            <w:r w:rsidRPr="00E108DC">
              <w:rPr>
                <w:rFonts w:ascii="Arial" w:hAnsi="Arial" w:cs="Arial"/>
                <w:sz w:val="12"/>
                <w:szCs w:val="12"/>
              </w:rPr>
              <w:t>Provide contact with complete steps to reproduce a problem in event of escalation to Level 3 support</w:t>
            </w:r>
          </w:p>
        </w:tc>
        <w:tc>
          <w:tcPr>
            <w:tcW w:w="2160" w:type="dxa"/>
            <w:tcBorders>
              <w:top w:val="nil"/>
              <w:left w:val="nil"/>
              <w:bottom w:val="single" w:sz="4" w:space="0" w:color="auto"/>
              <w:right w:val="single" w:sz="4" w:space="0" w:color="auto"/>
            </w:tcBorders>
            <w:shd w:val="clear" w:color="auto" w:fill="auto"/>
          </w:tcPr>
          <w:p w14:paraId="2EA1921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3CCE95AC" w14:textId="77777777" w:rsidTr="00822103">
        <w:trPr>
          <w:trHeight w:val="273"/>
        </w:trPr>
        <w:tc>
          <w:tcPr>
            <w:tcW w:w="1275" w:type="dxa"/>
            <w:tcBorders>
              <w:top w:val="nil"/>
              <w:left w:val="single" w:sz="4" w:space="0" w:color="auto"/>
              <w:bottom w:val="single" w:sz="4" w:space="0" w:color="auto"/>
              <w:right w:val="single" w:sz="4" w:space="0" w:color="auto"/>
            </w:tcBorders>
            <w:shd w:val="clear" w:color="auto" w:fill="auto"/>
          </w:tcPr>
          <w:p w14:paraId="5DA373D7"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Information Capture</w:t>
            </w:r>
          </w:p>
        </w:tc>
        <w:tc>
          <w:tcPr>
            <w:tcW w:w="2160" w:type="dxa"/>
            <w:tcBorders>
              <w:top w:val="nil"/>
              <w:left w:val="nil"/>
              <w:bottom w:val="single" w:sz="4" w:space="0" w:color="auto"/>
              <w:right w:val="single" w:sz="4" w:space="0" w:color="auto"/>
            </w:tcBorders>
            <w:shd w:val="clear" w:color="auto" w:fill="auto"/>
          </w:tcPr>
          <w:p w14:paraId="629FDD4A"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29F94616" w14:textId="77777777" w:rsidR="008C7162" w:rsidRPr="00E108DC" w:rsidRDefault="008C7162" w:rsidP="00822103">
            <w:pPr>
              <w:rPr>
                <w:rFonts w:ascii="Arial" w:hAnsi="Arial" w:cs="Arial"/>
                <w:sz w:val="12"/>
                <w:szCs w:val="12"/>
              </w:rPr>
            </w:pPr>
            <w:r w:rsidRPr="00E108DC">
              <w:rPr>
                <w:rFonts w:ascii="Arial" w:hAnsi="Arial" w:cs="Arial"/>
                <w:sz w:val="12"/>
                <w:szCs w:val="12"/>
              </w:rPr>
              <w:t>C</w:t>
            </w:r>
            <w:r>
              <w:rPr>
                <w:rFonts w:ascii="Arial" w:hAnsi="Arial" w:cs="Arial"/>
                <w:sz w:val="12"/>
                <w:szCs w:val="12"/>
              </w:rPr>
              <w:t>ollect c</w:t>
            </w:r>
            <w:r w:rsidRPr="00E108DC">
              <w:rPr>
                <w:rFonts w:ascii="Arial" w:hAnsi="Arial" w:cs="Arial"/>
                <w:sz w:val="12"/>
                <w:szCs w:val="12"/>
              </w:rPr>
              <w:t>apture</w:t>
            </w:r>
            <w:r>
              <w:rPr>
                <w:rFonts w:ascii="Arial" w:hAnsi="Arial" w:cs="Arial"/>
                <w:sz w:val="12"/>
                <w:szCs w:val="12"/>
              </w:rPr>
              <w:t>d n</w:t>
            </w:r>
            <w:r w:rsidRPr="00E108DC">
              <w:rPr>
                <w:rFonts w:ascii="Arial" w:hAnsi="Arial" w:cs="Arial"/>
                <w:sz w:val="12"/>
                <w:szCs w:val="12"/>
              </w:rPr>
              <w:t>etwork traces</w:t>
            </w:r>
            <w:r>
              <w:rPr>
                <w:rFonts w:ascii="Arial" w:hAnsi="Arial" w:cs="Arial"/>
                <w:sz w:val="12"/>
                <w:szCs w:val="12"/>
              </w:rPr>
              <w:t xml:space="preserve"> and diagnostic data</w:t>
            </w:r>
          </w:p>
        </w:tc>
        <w:tc>
          <w:tcPr>
            <w:tcW w:w="2520" w:type="dxa"/>
            <w:tcBorders>
              <w:top w:val="nil"/>
              <w:left w:val="nil"/>
              <w:bottom w:val="single" w:sz="4" w:space="0" w:color="auto"/>
              <w:right w:val="single" w:sz="4" w:space="0" w:color="auto"/>
            </w:tcBorders>
            <w:shd w:val="clear" w:color="auto" w:fill="auto"/>
          </w:tcPr>
          <w:p w14:paraId="5B028A8A"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0B89B417"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3A7331F4" w14:textId="77777777" w:rsidTr="00822103">
        <w:trPr>
          <w:trHeight w:val="246"/>
        </w:trPr>
        <w:tc>
          <w:tcPr>
            <w:tcW w:w="1275" w:type="dxa"/>
            <w:tcBorders>
              <w:top w:val="nil"/>
              <w:left w:val="single" w:sz="4" w:space="0" w:color="auto"/>
              <w:bottom w:val="single" w:sz="4" w:space="0" w:color="auto"/>
              <w:right w:val="single" w:sz="4" w:space="0" w:color="auto"/>
            </w:tcBorders>
            <w:shd w:val="clear" w:color="auto" w:fill="auto"/>
          </w:tcPr>
          <w:p w14:paraId="5C50AD9E"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Problem Definition</w:t>
            </w:r>
          </w:p>
        </w:tc>
        <w:tc>
          <w:tcPr>
            <w:tcW w:w="2160" w:type="dxa"/>
            <w:tcBorders>
              <w:top w:val="nil"/>
              <w:left w:val="nil"/>
              <w:bottom w:val="single" w:sz="4" w:space="0" w:color="auto"/>
              <w:right w:val="single" w:sz="4" w:space="0" w:color="auto"/>
            </w:tcBorders>
            <w:shd w:val="clear" w:color="auto" w:fill="auto"/>
          </w:tcPr>
          <w:p w14:paraId="1E2160D7"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Provide initial problem </w:t>
            </w:r>
            <w:r>
              <w:rPr>
                <w:rFonts w:ascii="Arial" w:hAnsi="Arial" w:cs="Arial"/>
                <w:sz w:val="12"/>
                <w:szCs w:val="12"/>
              </w:rPr>
              <w:t>categorization</w:t>
            </w:r>
          </w:p>
        </w:tc>
        <w:tc>
          <w:tcPr>
            <w:tcW w:w="2520" w:type="dxa"/>
            <w:tcBorders>
              <w:top w:val="nil"/>
              <w:left w:val="nil"/>
              <w:bottom w:val="single" w:sz="4" w:space="0" w:color="auto"/>
              <w:right w:val="single" w:sz="4" w:space="0" w:color="auto"/>
            </w:tcBorders>
            <w:shd w:val="clear" w:color="auto" w:fill="auto"/>
          </w:tcPr>
          <w:p w14:paraId="018CD4CD"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12CC74E6"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48AD466A"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53F11C45" w14:textId="77777777" w:rsidTr="00822103">
        <w:trPr>
          <w:trHeight w:val="678"/>
        </w:trPr>
        <w:tc>
          <w:tcPr>
            <w:tcW w:w="1275" w:type="dxa"/>
            <w:tcBorders>
              <w:top w:val="nil"/>
              <w:left w:val="single" w:sz="4" w:space="0" w:color="auto"/>
              <w:bottom w:val="single" w:sz="4" w:space="0" w:color="auto"/>
              <w:right w:val="single" w:sz="4" w:space="0" w:color="auto"/>
            </w:tcBorders>
            <w:shd w:val="clear" w:color="auto" w:fill="auto"/>
          </w:tcPr>
          <w:p w14:paraId="70502CEA"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Troubleshooting, Analysis, Diagnosis</w:t>
            </w:r>
          </w:p>
        </w:tc>
        <w:tc>
          <w:tcPr>
            <w:tcW w:w="2160" w:type="dxa"/>
            <w:tcBorders>
              <w:top w:val="nil"/>
              <w:left w:val="nil"/>
              <w:bottom w:val="single" w:sz="4" w:space="0" w:color="auto"/>
              <w:right w:val="single" w:sz="4" w:space="0" w:color="auto"/>
            </w:tcBorders>
            <w:shd w:val="clear" w:color="auto" w:fill="auto"/>
          </w:tcPr>
          <w:p w14:paraId="4ED7ED97"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4CC298F0" w14:textId="77777777" w:rsidR="008C7162" w:rsidRPr="00E108DC" w:rsidRDefault="008C7162" w:rsidP="00822103">
            <w:pPr>
              <w:rPr>
                <w:rFonts w:ascii="Arial" w:hAnsi="Arial" w:cs="Arial"/>
                <w:sz w:val="12"/>
                <w:szCs w:val="12"/>
              </w:rPr>
            </w:pPr>
            <w:r w:rsidRPr="00E108DC">
              <w:rPr>
                <w:rFonts w:ascii="Arial" w:hAnsi="Arial" w:cs="Arial"/>
                <w:sz w:val="12"/>
                <w:szCs w:val="12"/>
              </w:rPr>
              <w:t>Provide basic internetworking troubleshooting expertise</w:t>
            </w:r>
          </w:p>
        </w:tc>
        <w:tc>
          <w:tcPr>
            <w:tcW w:w="2520" w:type="dxa"/>
            <w:tcBorders>
              <w:top w:val="nil"/>
              <w:left w:val="nil"/>
              <w:bottom w:val="single" w:sz="4" w:space="0" w:color="auto"/>
              <w:right w:val="single" w:sz="4" w:space="0" w:color="auto"/>
            </w:tcBorders>
            <w:shd w:val="clear" w:color="auto" w:fill="auto"/>
          </w:tcPr>
          <w:p w14:paraId="60721C48"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Resolve the majority of complex configuration problems by troubleshooting and </w:t>
            </w:r>
            <w:r>
              <w:rPr>
                <w:rFonts w:ascii="Arial" w:hAnsi="Arial" w:cs="Arial"/>
                <w:sz w:val="12"/>
                <w:szCs w:val="12"/>
              </w:rPr>
              <w:t xml:space="preserve">problem </w:t>
            </w:r>
            <w:r w:rsidRPr="00E108DC">
              <w:rPr>
                <w:rFonts w:ascii="Arial" w:hAnsi="Arial" w:cs="Arial"/>
                <w:sz w:val="12"/>
                <w:szCs w:val="12"/>
              </w:rPr>
              <w:t>simulation</w:t>
            </w:r>
            <w:r>
              <w:rPr>
                <w:rFonts w:ascii="Arial" w:hAnsi="Arial" w:cs="Arial"/>
                <w:sz w:val="12"/>
                <w:szCs w:val="12"/>
              </w:rPr>
              <w:t xml:space="preserve"> (i.e. recreates)</w:t>
            </w:r>
          </w:p>
        </w:tc>
        <w:tc>
          <w:tcPr>
            <w:tcW w:w="2160" w:type="dxa"/>
            <w:tcBorders>
              <w:top w:val="nil"/>
              <w:left w:val="nil"/>
              <w:bottom w:val="single" w:sz="4" w:space="0" w:color="auto"/>
              <w:right w:val="single" w:sz="4" w:space="0" w:color="auto"/>
            </w:tcBorders>
            <w:shd w:val="clear" w:color="auto" w:fill="auto"/>
          </w:tcPr>
          <w:p w14:paraId="14B3E1FB" w14:textId="77777777" w:rsidR="008C7162" w:rsidRPr="00E108DC" w:rsidRDefault="008C7162" w:rsidP="00822103">
            <w:pPr>
              <w:rPr>
                <w:rFonts w:ascii="Arial" w:hAnsi="Arial" w:cs="Arial"/>
                <w:sz w:val="12"/>
                <w:szCs w:val="12"/>
              </w:rPr>
            </w:pPr>
            <w:r>
              <w:rPr>
                <w:rFonts w:ascii="Arial" w:hAnsi="Arial" w:cs="Arial"/>
                <w:sz w:val="12"/>
                <w:szCs w:val="12"/>
              </w:rPr>
              <w:t>Resolve</w:t>
            </w:r>
            <w:r w:rsidRPr="00E108DC">
              <w:rPr>
                <w:rFonts w:ascii="Arial" w:hAnsi="Arial" w:cs="Arial"/>
                <w:sz w:val="12"/>
                <w:szCs w:val="12"/>
              </w:rPr>
              <w:t xml:space="preserve"> problems reported to TAC for the first time in which no documentation exists in respect of the problem on Cisco.com or any other format</w:t>
            </w:r>
          </w:p>
        </w:tc>
      </w:tr>
      <w:tr w:rsidR="008C7162" w:rsidRPr="00E108DC" w14:paraId="3F17CB9C" w14:textId="77777777" w:rsidTr="00822103">
        <w:trPr>
          <w:trHeight w:val="516"/>
        </w:trPr>
        <w:tc>
          <w:tcPr>
            <w:tcW w:w="1275" w:type="dxa"/>
            <w:tcBorders>
              <w:top w:val="nil"/>
              <w:left w:val="single" w:sz="4" w:space="0" w:color="auto"/>
              <w:bottom w:val="single" w:sz="4" w:space="0" w:color="auto"/>
              <w:right w:val="single" w:sz="4" w:space="0" w:color="auto"/>
            </w:tcBorders>
            <w:shd w:val="clear" w:color="auto" w:fill="auto"/>
          </w:tcPr>
          <w:p w14:paraId="63D664D9"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Troubleshooting, Analysis, Diagnosis</w:t>
            </w:r>
          </w:p>
        </w:tc>
        <w:tc>
          <w:tcPr>
            <w:tcW w:w="2160" w:type="dxa"/>
            <w:tcBorders>
              <w:top w:val="nil"/>
              <w:left w:val="nil"/>
              <w:bottom w:val="single" w:sz="4" w:space="0" w:color="auto"/>
              <w:right w:val="single" w:sz="4" w:space="0" w:color="auto"/>
            </w:tcBorders>
            <w:shd w:val="clear" w:color="auto" w:fill="auto"/>
          </w:tcPr>
          <w:p w14:paraId="32E7B43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7DFA9F70" w14:textId="77777777" w:rsidR="008C7162" w:rsidRPr="00E108DC" w:rsidRDefault="008C7162" w:rsidP="00822103">
            <w:pPr>
              <w:rPr>
                <w:rFonts w:ascii="Arial" w:hAnsi="Arial" w:cs="Arial"/>
                <w:sz w:val="12"/>
                <w:szCs w:val="12"/>
              </w:rPr>
            </w:pPr>
            <w:r w:rsidRPr="00E108DC">
              <w:rPr>
                <w:rFonts w:ascii="Arial" w:hAnsi="Arial" w:cs="Arial"/>
                <w:sz w:val="12"/>
                <w:szCs w:val="12"/>
              </w:rPr>
              <w:t>Resolve known problems through documentation available on Cisco.com</w:t>
            </w:r>
            <w:r>
              <w:rPr>
                <w:rFonts w:ascii="Arial" w:hAnsi="Arial" w:cs="Arial"/>
                <w:sz w:val="12"/>
                <w:szCs w:val="12"/>
              </w:rPr>
              <w:t xml:space="preserve"> or other local resources</w:t>
            </w:r>
          </w:p>
        </w:tc>
        <w:tc>
          <w:tcPr>
            <w:tcW w:w="2520" w:type="dxa"/>
            <w:tcBorders>
              <w:top w:val="nil"/>
              <w:left w:val="nil"/>
              <w:bottom w:val="single" w:sz="4" w:space="0" w:color="auto"/>
              <w:right w:val="single" w:sz="4" w:space="0" w:color="auto"/>
            </w:tcBorders>
            <w:shd w:val="clear" w:color="auto" w:fill="auto"/>
          </w:tcPr>
          <w:p w14:paraId="12C381A1" w14:textId="77777777" w:rsidR="008C7162" w:rsidRPr="00E108DC" w:rsidRDefault="008C7162" w:rsidP="00822103">
            <w:pPr>
              <w:rPr>
                <w:rFonts w:ascii="Arial" w:hAnsi="Arial" w:cs="Arial"/>
                <w:sz w:val="12"/>
                <w:szCs w:val="12"/>
              </w:rPr>
            </w:pPr>
            <w:r w:rsidRPr="00E108DC">
              <w:rPr>
                <w:rFonts w:ascii="Arial" w:hAnsi="Arial" w:cs="Arial"/>
                <w:sz w:val="12"/>
                <w:szCs w:val="12"/>
              </w:rPr>
              <w:t>Analysis of traces</w:t>
            </w:r>
            <w:r>
              <w:rPr>
                <w:rFonts w:ascii="Arial" w:hAnsi="Arial" w:cs="Arial"/>
                <w:sz w:val="12"/>
                <w:szCs w:val="12"/>
              </w:rPr>
              <w:t xml:space="preserve"> and diagnostic data when appropriate</w:t>
            </w:r>
          </w:p>
        </w:tc>
        <w:tc>
          <w:tcPr>
            <w:tcW w:w="2160" w:type="dxa"/>
            <w:tcBorders>
              <w:top w:val="nil"/>
              <w:left w:val="nil"/>
              <w:bottom w:val="single" w:sz="4" w:space="0" w:color="auto"/>
              <w:right w:val="single" w:sz="4" w:space="0" w:color="auto"/>
            </w:tcBorders>
            <w:shd w:val="clear" w:color="auto" w:fill="auto"/>
          </w:tcPr>
          <w:p w14:paraId="7150AD5D" w14:textId="77777777" w:rsidR="008C7162" w:rsidRPr="00E108DC" w:rsidRDefault="008C7162" w:rsidP="00822103">
            <w:pPr>
              <w:rPr>
                <w:rFonts w:ascii="Arial" w:hAnsi="Arial" w:cs="Arial"/>
                <w:sz w:val="12"/>
                <w:szCs w:val="12"/>
              </w:rPr>
            </w:pPr>
            <w:r w:rsidRPr="00E108DC">
              <w:rPr>
                <w:rFonts w:ascii="Arial" w:hAnsi="Arial" w:cs="Arial"/>
                <w:sz w:val="12"/>
                <w:szCs w:val="12"/>
              </w:rPr>
              <w:t> </w:t>
            </w:r>
            <w:r>
              <w:rPr>
                <w:rFonts w:ascii="Arial" w:hAnsi="Arial" w:cs="Arial"/>
                <w:sz w:val="12"/>
                <w:szCs w:val="12"/>
              </w:rPr>
              <w:t>Identify interoperability issues that may be caused by 3</w:t>
            </w:r>
            <w:r w:rsidRPr="000D1273">
              <w:rPr>
                <w:rFonts w:ascii="Arial" w:hAnsi="Arial" w:cs="Arial"/>
                <w:sz w:val="12"/>
                <w:szCs w:val="12"/>
                <w:vertAlign w:val="superscript"/>
              </w:rPr>
              <w:t>rd</w:t>
            </w:r>
            <w:r>
              <w:rPr>
                <w:rFonts w:ascii="Arial" w:hAnsi="Arial" w:cs="Arial"/>
                <w:sz w:val="12"/>
                <w:szCs w:val="12"/>
              </w:rPr>
              <w:t xml:space="preserve"> party software/hardware</w:t>
            </w:r>
          </w:p>
        </w:tc>
      </w:tr>
      <w:tr w:rsidR="008C7162" w:rsidRPr="00E108DC" w14:paraId="14870440" w14:textId="77777777" w:rsidTr="00822103">
        <w:trPr>
          <w:trHeight w:val="534"/>
        </w:trPr>
        <w:tc>
          <w:tcPr>
            <w:tcW w:w="1275" w:type="dxa"/>
            <w:tcBorders>
              <w:top w:val="nil"/>
              <w:left w:val="single" w:sz="4" w:space="0" w:color="auto"/>
              <w:bottom w:val="single" w:sz="4" w:space="0" w:color="auto"/>
              <w:right w:val="single" w:sz="4" w:space="0" w:color="auto"/>
            </w:tcBorders>
            <w:shd w:val="clear" w:color="auto" w:fill="auto"/>
          </w:tcPr>
          <w:p w14:paraId="0EEAFF35"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Troubleshooting, Analysis, Diagnosis</w:t>
            </w:r>
          </w:p>
        </w:tc>
        <w:tc>
          <w:tcPr>
            <w:tcW w:w="2160" w:type="dxa"/>
            <w:tcBorders>
              <w:top w:val="nil"/>
              <w:left w:val="nil"/>
              <w:bottom w:val="single" w:sz="4" w:space="0" w:color="auto"/>
              <w:right w:val="single" w:sz="4" w:space="0" w:color="auto"/>
            </w:tcBorders>
            <w:shd w:val="clear" w:color="auto" w:fill="auto"/>
          </w:tcPr>
          <w:p w14:paraId="684D5E6E"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7B2C9B6B" w14:textId="77777777" w:rsidR="008C7162" w:rsidRPr="00E108DC" w:rsidRDefault="008C7162" w:rsidP="00822103">
            <w:pPr>
              <w:rPr>
                <w:rFonts w:ascii="Arial" w:hAnsi="Arial" w:cs="Arial"/>
                <w:sz w:val="12"/>
                <w:szCs w:val="12"/>
              </w:rPr>
            </w:pPr>
            <w:r w:rsidRPr="00E108DC">
              <w:rPr>
                <w:rFonts w:ascii="Arial" w:hAnsi="Arial" w:cs="Arial"/>
                <w:sz w:val="12"/>
                <w:szCs w:val="12"/>
              </w:rPr>
              <w:t>Perform base problem determination</w:t>
            </w:r>
            <w:r>
              <w:rPr>
                <w:rFonts w:ascii="Arial" w:hAnsi="Arial" w:cs="Arial"/>
                <w:sz w:val="12"/>
                <w:szCs w:val="12"/>
              </w:rPr>
              <w:t xml:space="preserve"> and collect relevant technical information</w:t>
            </w:r>
          </w:p>
        </w:tc>
        <w:tc>
          <w:tcPr>
            <w:tcW w:w="2520" w:type="dxa"/>
            <w:tcBorders>
              <w:top w:val="nil"/>
              <w:left w:val="nil"/>
              <w:bottom w:val="single" w:sz="4" w:space="0" w:color="auto"/>
              <w:right w:val="single" w:sz="4" w:space="0" w:color="auto"/>
            </w:tcBorders>
            <w:shd w:val="clear" w:color="auto" w:fill="auto"/>
          </w:tcPr>
          <w:p w14:paraId="79534291" w14:textId="77777777" w:rsidR="008C7162" w:rsidRPr="00E108DC" w:rsidRDefault="008C7162" w:rsidP="00822103">
            <w:pPr>
              <w:rPr>
                <w:rFonts w:ascii="Arial" w:hAnsi="Arial" w:cs="Arial"/>
                <w:sz w:val="12"/>
                <w:szCs w:val="12"/>
              </w:rPr>
            </w:pPr>
            <w:r>
              <w:rPr>
                <w:rFonts w:ascii="Arial" w:hAnsi="Arial" w:cs="Arial"/>
                <w:sz w:val="12"/>
                <w:szCs w:val="12"/>
              </w:rPr>
              <w:t>Use of external analyzing tools when appropriate</w:t>
            </w:r>
          </w:p>
        </w:tc>
        <w:tc>
          <w:tcPr>
            <w:tcW w:w="2160" w:type="dxa"/>
            <w:tcBorders>
              <w:top w:val="nil"/>
              <w:left w:val="nil"/>
              <w:bottom w:val="single" w:sz="4" w:space="0" w:color="auto"/>
              <w:right w:val="single" w:sz="4" w:space="0" w:color="auto"/>
            </w:tcBorders>
            <w:shd w:val="clear" w:color="auto" w:fill="auto"/>
          </w:tcPr>
          <w:p w14:paraId="0A2DA7B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2452306C" w14:textId="77777777" w:rsidTr="00822103">
        <w:trPr>
          <w:trHeight w:val="588"/>
        </w:trPr>
        <w:tc>
          <w:tcPr>
            <w:tcW w:w="1275" w:type="dxa"/>
            <w:tcBorders>
              <w:top w:val="nil"/>
              <w:left w:val="single" w:sz="4" w:space="0" w:color="auto"/>
              <w:bottom w:val="single" w:sz="4" w:space="0" w:color="auto"/>
              <w:right w:val="single" w:sz="4" w:space="0" w:color="auto"/>
            </w:tcBorders>
            <w:shd w:val="clear" w:color="auto" w:fill="auto"/>
          </w:tcPr>
          <w:p w14:paraId="1ABAC1A7"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Resolution</w:t>
            </w:r>
          </w:p>
        </w:tc>
        <w:tc>
          <w:tcPr>
            <w:tcW w:w="2160" w:type="dxa"/>
            <w:tcBorders>
              <w:top w:val="nil"/>
              <w:left w:val="nil"/>
              <w:bottom w:val="single" w:sz="4" w:space="0" w:color="auto"/>
              <w:right w:val="single" w:sz="4" w:space="0" w:color="auto"/>
            </w:tcBorders>
            <w:shd w:val="clear" w:color="auto" w:fill="auto"/>
          </w:tcPr>
          <w:p w14:paraId="09A3D234" w14:textId="77777777" w:rsidR="008C7162" w:rsidRPr="00E108DC" w:rsidRDefault="008C7162" w:rsidP="00822103">
            <w:pPr>
              <w:rPr>
                <w:rFonts w:ascii="Arial" w:hAnsi="Arial" w:cs="Arial"/>
                <w:sz w:val="12"/>
                <w:szCs w:val="12"/>
              </w:rPr>
            </w:pPr>
            <w:r w:rsidRPr="00E108DC">
              <w:rPr>
                <w:rFonts w:ascii="Arial" w:hAnsi="Arial" w:cs="Arial"/>
                <w:sz w:val="12"/>
                <w:szCs w:val="12"/>
              </w:rPr>
              <w:t>Providing references directing customers to available tools or documentation on Cisco.com</w:t>
            </w:r>
            <w:r>
              <w:rPr>
                <w:rFonts w:ascii="Arial" w:hAnsi="Arial" w:cs="Arial"/>
                <w:sz w:val="12"/>
                <w:szCs w:val="12"/>
              </w:rPr>
              <w:t xml:space="preserve"> </w:t>
            </w:r>
          </w:p>
        </w:tc>
        <w:tc>
          <w:tcPr>
            <w:tcW w:w="2520" w:type="dxa"/>
            <w:tcBorders>
              <w:top w:val="nil"/>
              <w:left w:val="nil"/>
              <w:bottom w:val="single" w:sz="4" w:space="0" w:color="auto"/>
              <w:right w:val="single" w:sz="4" w:space="0" w:color="auto"/>
            </w:tcBorders>
            <w:shd w:val="clear" w:color="auto" w:fill="auto"/>
          </w:tcPr>
          <w:p w14:paraId="6CC3C0A5"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Resolve </w:t>
            </w:r>
            <w:r>
              <w:rPr>
                <w:rFonts w:ascii="Arial" w:hAnsi="Arial" w:cs="Arial"/>
                <w:sz w:val="12"/>
                <w:szCs w:val="12"/>
              </w:rPr>
              <w:t>obvious</w:t>
            </w:r>
            <w:r w:rsidRPr="00E108DC">
              <w:rPr>
                <w:rFonts w:ascii="Arial" w:hAnsi="Arial" w:cs="Arial"/>
                <w:sz w:val="12"/>
                <w:szCs w:val="12"/>
              </w:rPr>
              <w:t xml:space="preserve"> Hardware problems</w:t>
            </w:r>
          </w:p>
        </w:tc>
        <w:tc>
          <w:tcPr>
            <w:tcW w:w="2520" w:type="dxa"/>
            <w:tcBorders>
              <w:top w:val="nil"/>
              <w:left w:val="nil"/>
              <w:bottom w:val="single" w:sz="4" w:space="0" w:color="auto"/>
              <w:right w:val="single" w:sz="4" w:space="0" w:color="auto"/>
            </w:tcBorders>
            <w:shd w:val="clear" w:color="auto" w:fill="auto"/>
          </w:tcPr>
          <w:p w14:paraId="2CC27D24"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Resolution of most </w:t>
            </w:r>
            <w:r>
              <w:rPr>
                <w:rFonts w:ascii="Arial" w:hAnsi="Arial" w:cs="Arial"/>
                <w:sz w:val="12"/>
                <w:szCs w:val="12"/>
              </w:rPr>
              <w:t>s</w:t>
            </w:r>
            <w:r w:rsidRPr="00E108DC">
              <w:rPr>
                <w:rFonts w:ascii="Arial" w:hAnsi="Arial" w:cs="Arial"/>
                <w:sz w:val="12"/>
                <w:szCs w:val="12"/>
              </w:rPr>
              <w:t xml:space="preserve">oftware or </w:t>
            </w:r>
            <w:r>
              <w:rPr>
                <w:rFonts w:ascii="Arial" w:hAnsi="Arial" w:cs="Arial"/>
                <w:sz w:val="12"/>
                <w:szCs w:val="12"/>
              </w:rPr>
              <w:t>h</w:t>
            </w:r>
            <w:r w:rsidRPr="00E108DC">
              <w:rPr>
                <w:rFonts w:ascii="Arial" w:hAnsi="Arial" w:cs="Arial"/>
                <w:sz w:val="12"/>
                <w:szCs w:val="12"/>
              </w:rPr>
              <w:t>ardware problems</w:t>
            </w:r>
          </w:p>
        </w:tc>
        <w:tc>
          <w:tcPr>
            <w:tcW w:w="2160" w:type="dxa"/>
            <w:tcBorders>
              <w:top w:val="nil"/>
              <w:left w:val="nil"/>
              <w:bottom w:val="single" w:sz="4" w:space="0" w:color="auto"/>
              <w:right w:val="single" w:sz="4" w:space="0" w:color="auto"/>
            </w:tcBorders>
            <w:shd w:val="clear" w:color="auto" w:fill="auto"/>
          </w:tcPr>
          <w:p w14:paraId="3C47AA04" w14:textId="77777777" w:rsidR="008C7162" w:rsidRPr="00E108DC" w:rsidRDefault="008C7162" w:rsidP="00822103">
            <w:pPr>
              <w:rPr>
                <w:rFonts w:ascii="Arial" w:hAnsi="Arial" w:cs="Arial"/>
                <w:sz w:val="12"/>
                <w:szCs w:val="12"/>
              </w:rPr>
            </w:pPr>
            <w:r>
              <w:rPr>
                <w:rFonts w:ascii="Arial" w:hAnsi="Arial" w:cs="Arial"/>
                <w:sz w:val="12"/>
                <w:szCs w:val="12"/>
              </w:rPr>
              <w:t>Generate workarounds for hardware and s</w:t>
            </w:r>
            <w:r w:rsidRPr="00E108DC">
              <w:rPr>
                <w:rFonts w:ascii="Arial" w:hAnsi="Arial" w:cs="Arial"/>
                <w:sz w:val="12"/>
                <w:szCs w:val="12"/>
              </w:rPr>
              <w:t>oftware bugs and troubleshooting bugs that require a specialized expertise level beyond Level 1 or Level 2 support</w:t>
            </w:r>
          </w:p>
        </w:tc>
      </w:tr>
      <w:tr w:rsidR="008C7162" w:rsidRPr="00E108DC" w14:paraId="1CE8AAA3" w14:textId="77777777" w:rsidTr="00822103">
        <w:trPr>
          <w:trHeight w:val="426"/>
        </w:trPr>
        <w:tc>
          <w:tcPr>
            <w:tcW w:w="1275" w:type="dxa"/>
            <w:tcBorders>
              <w:top w:val="nil"/>
              <w:left w:val="single" w:sz="4" w:space="0" w:color="auto"/>
              <w:bottom w:val="single" w:sz="4" w:space="0" w:color="auto"/>
              <w:right w:val="single" w:sz="4" w:space="0" w:color="auto"/>
            </w:tcBorders>
            <w:shd w:val="clear" w:color="auto" w:fill="auto"/>
          </w:tcPr>
          <w:p w14:paraId="00187854"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Resolution</w:t>
            </w:r>
          </w:p>
        </w:tc>
        <w:tc>
          <w:tcPr>
            <w:tcW w:w="2160" w:type="dxa"/>
            <w:tcBorders>
              <w:top w:val="nil"/>
              <w:left w:val="nil"/>
              <w:bottom w:val="single" w:sz="4" w:space="0" w:color="auto"/>
              <w:right w:val="single" w:sz="4" w:space="0" w:color="auto"/>
            </w:tcBorders>
            <w:shd w:val="clear" w:color="auto" w:fill="auto"/>
          </w:tcPr>
          <w:p w14:paraId="45CCE0DE" w14:textId="77777777" w:rsidR="008C7162" w:rsidRPr="00E108DC" w:rsidRDefault="008C7162" w:rsidP="00822103">
            <w:pPr>
              <w:rPr>
                <w:rFonts w:ascii="Arial" w:hAnsi="Arial" w:cs="Arial"/>
                <w:sz w:val="12"/>
                <w:szCs w:val="12"/>
              </w:rPr>
            </w:pPr>
            <w:r w:rsidRPr="00E108DC">
              <w:rPr>
                <w:rFonts w:ascii="Arial" w:hAnsi="Arial" w:cs="Arial"/>
                <w:sz w:val="12"/>
                <w:szCs w:val="12"/>
              </w:rPr>
              <w:t>Answering general questions using pre-scripted text</w:t>
            </w:r>
          </w:p>
        </w:tc>
        <w:tc>
          <w:tcPr>
            <w:tcW w:w="2520" w:type="dxa"/>
            <w:tcBorders>
              <w:top w:val="nil"/>
              <w:left w:val="nil"/>
              <w:bottom w:val="single" w:sz="4" w:space="0" w:color="auto"/>
              <w:right w:val="single" w:sz="4" w:space="0" w:color="auto"/>
            </w:tcBorders>
            <w:shd w:val="clear" w:color="auto" w:fill="auto"/>
          </w:tcPr>
          <w:p w14:paraId="5FDB80E3"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Provide specific </w:t>
            </w:r>
            <w:r>
              <w:rPr>
                <w:rFonts w:ascii="Arial" w:hAnsi="Arial" w:cs="Arial"/>
                <w:sz w:val="12"/>
                <w:szCs w:val="12"/>
              </w:rPr>
              <w:t>s</w:t>
            </w:r>
            <w:r w:rsidRPr="00E108DC">
              <w:rPr>
                <w:rFonts w:ascii="Arial" w:hAnsi="Arial" w:cs="Arial"/>
                <w:sz w:val="12"/>
                <w:szCs w:val="12"/>
              </w:rPr>
              <w:t>oftware information and configuration support</w:t>
            </w:r>
          </w:p>
        </w:tc>
        <w:tc>
          <w:tcPr>
            <w:tcW w:w="2520" w:type="dxa"/>
            <w:tcBorders>
              <w:top w:val="nil"/>
              <w:left w:val="nil"/>
              <w:bottom w:val="single" w:sz="4" w:space="0" w:color="auto"/>
              <w:right w:val="single" w:sz="4" w:space="0" w:color="auto"/>
            </w:tcBorders>
            <w:shd w:val="clear" w:color="auto" w:fill="auto"/>
          </w:tcPr>
          <w:p w14:paraId="02EC5C96" w14:textId="77777777" w:rsidR="008C7162" w:rsidRPr="00E108DC" w:rsidRDefault="008C7162" w:rsidP="00822103">
            <w:pPr>
              <w:rPr>
                <w:rFonts w:ascii="Arial" w:hAnsi="Arial" w:cs="Arial"/>
                <w:sz w:val="12"/>
                <w:szCs w:val="12"/>
              </w:rPr>
            </w:pPr>
            <w:r w:rsidRPr="00E108DC">
              <w:rPr>
                <w:rFonts w:ascii="Arial" w:hAnsi="Arial" w:cs="Arial"/>
                <w:sz w:val="12"/>
                <w:szCs w:val="12"/>
              </w:rPr>
              <w:t>Definition of an action plan for troubleshooting/resolution</w:t>
            </w:r>
          </w:p>
        </w:tc>
        <w:tc>
          <w:tcPr>
            <w:tcW w:w="2160" w:type="dxa"/>
            <w:tcBorders>
              <w:top w:val="nil"/>
              <w:left w:val="nil"/>
              <w:bottom w:val="single" w:sz="4" w:space="0" w:color="auto"/>
              <w:right w:val="single" w:sz="4" w:space="0" w:color="auto"/>
            </w:tcBorders>
            <w:shd w:val="clear" w:color="auto" w:fill="auto"/>
          </w:tcPr>
          <w:p w14:paraId="40A88AFC" w14:textId="77777777" w:rsidR="008C7162" w:rsidRPr="00E108DC" w:rsidRDefault="008C7162" w:rsidP="00822103">
            <w:pPr>
              <w:rPr>
                <w:rFonts w:ascii="Arial" w:hAnsi="Arial" w:cs="Arial"/>
                <w:sz w:val="12"/>
                <w:szCs w:val="12"/>
              </w:rPr>
            </w:pPr>
            <w:r w:rsidRPr="00E108DC">
              <w:rPr>
                <w:rFonts w:ascii="Arial" w:hAnsi="Arial" w:cs="Arial"/>
                <w:sz w:val="12"/>
                <w:szCs w:val="12"/>
              </w:rPr>
              <w:t>Provides or interfaces with product and/or software development engineering support for resolution of product defects</w:t>
            </w:r>
          </w:p>
        </w:tc>
      </w:tr>
      <w:tr w:rsidR="008C7162" w:rsidRPr="00E108DC" w14:paraId="11AB7A69" w14:textId="77777777" w:rsidTr="00822103">
        <w:trPr>
          <w:trHeight w:val="588"/>
        </w:trPr>
        <w:tc>
          <w:tcPr>
            <w:tcW w:w="1275" w:type="dxa"/>
            <w:tcBorders>
              <w:top w:val="nil"/>
              <w:left w:val="single" w:sz="4" w:space="0" w:color="auto"/>
              <w:bottom w:val="single" w:sz="4" w:space="0" w:color="auto"/>
              <w:right w:val="single" w:sz="4" w:space="0" w:color="auto"/>
            </w:tcBorders>
            <w:shd w:val="clear" w:color="auto" w:fill="auto"/>
          </w:tcPr>
          <w:p w14:paraId="24E6E577"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Resolution</w:t>
            </w:r>
          </w:p>
        </w:tc>
        <w:tc>
          <w:tcPr>
            <w:tcW w:w="2160" w:type="dxa"/>
            <w:tcBorders>
              <w:top w:val="nil"/>
              <w:left w:val="nil"/>
              <w:bottom w:val="single" w:sz="4" w:space="0" w:color="auto"/>
              <w:right w:val="single" w:sz="4" w:space="0" w:color="auto"/>
            </w:tcBorders>
            <w:shd w:val="clear" w:color="auto" w:fill="auto"/>
          </w:tcPr>
          <w:p w14:paraId="48FDCD30"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4BB584CD" w14:textId="77777777" w:rsidR="008C7162" w:rsidRPr="00E108DC" w:rsidRDefault="008C7162" w:rsidP="00822103">
            <w:pPr>
              <w:rPr>
                <w:rFonts w:ascii="Arial" w:hAnsi="Arial" w:cs="Arial"/>
                <w:sz w:val="12"/>
                <w:szCs w:val="12"/>
              </w:rPr>
            </w:pPr>
            <w:r>
              <w:rPr>
                <w:rFonts w:ascii="Arial" w:hAnsi="Arial" w:cs="Arial"/>
                <w:sz w:val="12"/>
                <w:szCs w:val="12"/>
              </w:rPr>
              <w:t>Provide general p</w:t>
            </w:r>
            <w:r w:rsidRPr="00E108DC">
              <w:rPr>
                <w:rFonts w:ascii="Arial" w:hAnsi="Arial" w:cs="Arial"/>
                <w:sz w:val="12"/>
                <w:szCs w:val="12"/>
              </w:rPr>
              <w:t>roduct information (pre-sales and post-sales)</w:t>
            </w:r>
          </w:p>
        </w:tc>
        <w:tc>
          <w:tcPr>
            <w:tcW w:w="2520" w:type="dxa"/>
            <w:tcBorders>
              <w:top w:val="nil"/>
              <w:left w:val="nil"/>
              <w:bottom w:val="single" w:sz="4" w:space="0" w:color="auto"/>
              <w:right w:val="single" w:sz="4" w:space="0" w:color="auto"/>
            </w:tcBorders>
            <w:shd w:val="clear" w:color="auto" w:fill="auto"/>
          </w:tcPr>
          <w:p w14:paraId="0DB48890" w14:textId="77777777" w:rsidR="008C7162" w:rsidRPr="00E108DC" w:rsidRDefault="008C7162" w:rsidP="00822103">
            <w:pPr>
              <w:rPr>
                <w:rFonts w:ascii="Arial" w:hAnsi="Arial" w:cs="Arial"/>
                <w:sz w:val="12"/>
                <w:szCs w:val="12"/>
              </w:rPr>
            </w:pPr>
            <w:r>
              <w:rPr>
                <w:rFonts w:ascii="Arial" w:hAnsi="Arial" w:cs="Arial"/>
                <w:sz w:val="12"/>
                <w:szCs w:val="12"/>
              </w:rPr>
              <w:t>Generate</w:t>
            </w:r>
            <w:r w:rsidRPr="00E108DC">
              <w:rPr>
                <w:rFonts w:ascii="Arial" w:hAnsi="Arial" w:cs="Arial"/>
                <w:sz w:val="12"/>
                <w:szCs w:val="12"/>
              </w:rPr>
              <w:t xml:space="preserve"> workarounds for Hardware and Software bugs</w:t>
            </w:r>
            <w:r>
              <w:rPr>
                <w:rFonts w:ascii="Arial" w:hAnsi="Arial" w:cs="Arial"/>
                <w:sz w:val="12"/>
                <w:szCs w:val="12"/>
              </w:rPr>
              <w:t xml:space="preserve"> (where present or alternate functionalities allow it) </w:t>
            </w:r>
            <w:r w:rsidRPr="00E108DC">
              <w:rPr>
                <w:rFonts w:ascii="Arial" w:hAnsi="Arial" w:cs="Arial"/>
                <w:sz w:val="12"/>
                <w:szCs w:val="12"/>
              </w:rPr>
              <w:t>and troubleshooting bugs that were not diagnosed or resolved during Level 1 Support.</w:t>
            </w:r>
          </w:p>
        </w:tc>
        <w:tc>
          <w:tcPr>
            <w:tcW w:w="2160" w:type="dxa"/>
            <w:tcBorders>
              <w:top w:val="nil"/>
              <w:left w:val="nil"/>
              <w:bottom w:val="single" w:sz="4" w:space="0" w:color="auto"/>
              <w:right w:val="single" w:sz="4" w:space="0" w:color="auto"/>
            </w:tcBorders>
            <w:shd w:val="clear" w:color="auto" w:fill="auto"/>
          </w:tcPr>
          <w:p w14:paraId="61E7B8DA"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1DE5FAE0" w14:textId="77777777" w:rsidTr="00822103">
        <w:trPr>
          <w:trHeight w:val="246"/>
        </w:trPr>
        <w:tc>
          <w:tcPr>
            <w:tcW w:w="1275" w:type="dxa"/>
            <w:tcBorders>
              <w:top w:val="nil"/>
              <w:left w:val="single" w:sz="4" w:space="0" w:color="auto"/>
              <w:bottom w:val="single" w:sz="4" w:space="0" w:color="auto"/>
              <w:right w:val="single" w:sz="4" w:space="0" w:color="auto"/>
            </w:tcBorders>
            <w:shd w:val="clear" w:color="auto" w:fill="auto"/>
          </w:tcPr>
          <w:p w14:paraId="7A83C13E"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Configuration</w:t>
            </w:r>
          </w:p>
        </w:tc>
        <w:tc>
          <w:tcPr>
            <w:tcW w:w="2160" w:type="dxa"/>
            <w:tcBorders>
              <w:top w:val="nil"/>
              <w:left w:val="nil"/>
              <w:bottom w:val="single" w:sz="4" w:space="0" w:color="auto"/>
              <w:right w:val="single" w:sz="4" w:space="0" w:color="auto"/>
            </w:tcBorders>
            <w:shd w:val="clear" w:color="auto" w:fill="auto"/>
          </w:tcPr>
          <w:p w14:paraId="2B996315"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367AE456"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Hardware and </w:t>
            </w:r>
            <w:r>
              <w:rPr>
                <w:rFonts w:ascii="Arial" w:hAnsi="Arial" w:cs="Arial"/>
                <w:sz w:val="12"/>
                <w:szCs w:val="12"/>
              </w:rPr>
              <w:t>s</w:t>
            </w:r>
            <w:r w:rsidRPr="00E108DC">
              <w:rPr>
                <w:rFonts w:ascii="Arial" w:hAnsi="Arial" w:cs="Arial"/>
                <w:sz w:val="12"/>
                <w:szCs w:val="12"/>
              </w:rPr>
              <w:t>oftware configuration, installation, and Update and Feature Set Upgrade support for mature products</w:t>
            </w:r>
          </w:p>
        </w:tc>
        <w:tc>
          <w:tcPr>
            <w:tcW w:w="2520" w:type="dxa"/>
            <w:tcBorders>
              <w:top w:val="nil"/>
              <w:left w:val="nil"/>
              <w:bottom w:val="single" w:sz="4" w:space="0" w:color="auto"/>
              <w:right w:val="single" w:sz="4" w:space="0" w:color="auto"/>
            </w:tcBorders>
            <w:shd w:val="clear" w:color="auto" w:fill="auto"/>
          </w:tcPr>
          <w:p w14:paraId="23968A91"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614E8F8D"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0DE0A239" w14:textId="77777777" w:rsidTr="00822103">
        <w:trPr>
          <w:trHeight w:val="183"/>
        </w:trPr>
        <w:tc>
          <w:tcPr>
            <w:tcW w:w="1275" w:type="dxa"/>
            <w:tcBorders>
              <w:top w:val="nil"/>
              <w:left w:val="single" w:sz="4" w:space="0" w:color="auto"/>
              <w:bottom w:val="single" w:sz="4" w:space="0" w:color="auto"/>
              <w:right w:val="single" w:sz="4" w:space="0" w:color="auto"/>
            </w:tcBorders>
            <w:shd w:val="clear" w:color="auto" w:fill="auto"/>
          </w:tcPr>
          <w:p w14:paraId="1AD6375F"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Software</w:t>
            </w:r>
          </w:p>
        </w:tc>
        <w:tc>
          <w:tcPr>
            <w:tcW w:w="2160" w:type="dxa"/>
            <w:tcBorders>
              <w:top w:val="nil"/>
              <w:left w:val="nil"/>
              <w:bottom w:val="single" w:sz="4" w:space="0" w:color="auto"/>
              <w:right w:val="single" w:sz="4" w:space="0" w:color="auto"/>
            </w:tcBorders>
            <w:shd w:val="clear" w:color="auto" w:fill="auto"/>
          </w:tcPr>
          <w:p w14:paraId="271702BE"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38D0F496"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Provide basic support on the standard </w:t>
            </w:r>
            <w:r>
              <w:rPr>
                <w:rFonts w:ascii="Arial" w:hAnsi="Arial" w:cs="Arial"/>
                <w:sz w:val="12"/>
                <w:szCs w:val="12"/>
              </w:rPr>
              <w:t>s</w:t>
            </w:r>
            <w:r w:rsidRPr="00E108DC">
              <w:rPr>
                <w:rFonts w:ascii="Arial" w:hAnsi="Arial" w:cs="Arial"/>
                <w:sz w:val="12"/>
                <w:szCs w:val="12"/>
              </w:rPr>
              <w:t>oftware protocols and features</w:t>
            </w:r>
          </w:p>
        </w:tc>
        <w:tc>
          <w:tcPr>
            <w:tcW w:w="2520" w:type="dxa"/>
            <w:tcBorders>
              <w:top w:val="nil"/>
              <w:left w:val="nil"/>
              <w:bottom w:val="single" w:sz="4" w:space="0" w:color="auto"/>
              <w:right w:val="single" w:sz="4" w:space="0" w:color="auto"/>
            </w:tcBorders>
            <w:shd w:val="clear" w:color="auto" w:fill="auto"/>
          </w:tcPr>
          <w:p w14:paraId="4343F5DC"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213BCAD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187DAAF6" w14:textId="77777777" w:rsidTr="00822103">
        <w:trPr>
          <w:trHeight w:val="183"/>
        </w:trPr>
        <w:tc>
          <w:tcPr>
            <w:tcW w:w="1275" w:type="dxa"/>
            <w:tcBorders>
              <w:top w:val="nil"/>
              <w:left w:val="single" w:sz="4" w:space="0" w:color="auto"/>
              <w:bottom w:val="single" w:sz="4" w:space="0" w:color="auto"/>
              <w:right w:val="single" w:sz="4" w:space="0" w:color="auto"/>
            </w:tcBorders>
            <w:shd w:val="clear" w:color="auto" w:fill="auto"/>
          </w:tcPr>
          <w:p w14:paraId="7DBC2691"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Software</w:t>
            </w:r>
          </w:p>
        </w:tc>
        <w:tc>
          <w:tcPr>
            <w:tcW w:w="2160" w:type="dxa"/>
            <w:tcBorders>
              <w:top w:val="nil"/>
              <w:left w:val="nil"/>
              <w:bottom w:val="single" w:sz="4" w:space="0" w:color="auto"/>
              <w:right w:val="single" w:sz="4" w:space="0" w:color="auto"/>
            </w:tcBorders>
            <w:shd w:val="clear" w:color="auto" w:fill="auto"/>
          </w:tcPr>
          <w:p w14:paraId="36207BEB"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173EA7F0" w14:textId="77777777" w:rsidR="008C7162" w:rsidRPr="00E108DC" w:rsidRDefault="008C7162" w:rsidP="00822103">
            <w:pPr>
              <w:rPr>
                <w:rFonts w:ascii="Arial" w:hAnsi="Arial" w:cs="Arial"/>
                <w:sz w:val="12"/>
                <w:szCs w:val="12"/>
              </w:rPr>
            </w:pPr>
            <w:r w:rsidRPr="00E108DC">
              <w:rPr>
                <w:rFonts w:ascii="Arial" w:hAnsi="Arial" w:cs="Arial"/>
                <w:sz w:val="12"/>
                <w:szCs w:val="12"/>
              </w:rPr>
              <w:t>Assist customer with Software upgrades</w:t>
            </w:r>
          </w:p>
        </w:tc>
        <w:tc>
          <w:tcPr>
            <w:tcW w:w="2520" w:type="dxa"/>
            <w:tcBorders>
              <w:top w:val="nil"/>
              <w:left w:val="nil"/>
              <w:bottom w:val="single" w:sz="4" w:space="0" w:color="auto"/>
              <w:right w:val="single" w:sz="4" w:space="0" w:color="auto"/>
            </w:tcBorders>
            <w:shd w:val="clear" w:color="auto" w:fill="auto"/>
          </w:tcPr>
          <w:p w14:paraId="59BD5330"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4F2D50B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58857502" w14:textId="77777777" w:rsidTr="00822103">
        <w:trPr>
          <w:trHeight w:val="183"/>
        </w:trPr>
        <w:tc>
          <w:tcPr>
            <w:tcW w:w="1275" w:type="dxa"/>
            <w:tcBorders>
              <w:top w:val="nil"/>
              <w:left w:val="single" w:sz="4" w:space="0" w:color="auto"/>
              <w:bottom w:val="single" w:sz="4" w:space="0" w:color="auto"/>
              <w:right w:val="single" w:sz="4" w:space="0" w:color="auto"/>
            </w:tcBorders>
            <w:shd w:val="clear" w:color="auto" w:fill="auto"/>
          </w:tcPr>
          <w:p w14:paraId="2814613B"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Defects</w:t>
            </w:r>
          </w:p>
        </w:tc>
        <w:tc>
          <w:tcPr>
            <w:tcW w:w="2160" w:type="dxa"/>
            <w:tcBorders>
              <w:top w:val="nil"/>
              <w:left w:val="nil"/>
              <w:bottom w:val="single" w:sz="4" w:space="0" w:color="auto"/>
              <w:right w:val="single" w:sz="4" w:space="0" w:color="auto"/>
            </w:tcBorders>
            <w:shd w:val="clear" w:color="auto" w:fill="auto"/>
          </w:tcPr>
          <w:p w14:paraId="30E2E150"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0AEA7B7A"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608FC0C0" w14:textId="77777777" w:rsidR="008C7162" w:rsidRPr="00E108DC" w:rsidRDefault="008C7162" w:rsidP="00822103">
            <w:pPr>
              <w:rPr>
                <w:rFonts w:ascii="Arial" w:hAnsi="Arial" w:cs="Arial"/>
                <w:sz w:val="12"/>
                <w:szCs w:val="12"/>
              </w:rPr>
            </w:pPr>
            <w:r w:rsidRPr="00E108DC">
              <w:rPr>
                <w:rFonts w:ascii="Arial" w:hAnsi="Arial" w:cs="Arial"/>
                <w:sz w:val="12"/>
                <w:szCs w:val="12"/>
              </w:rPr>
              <w:t>Determination of Product defects</w:t>
            </w:r>
          </w:p>
        </w:tc>
        <w:tc>
          <w:tcPr>
            <w:tcW w:w="2160" w:type="dxa"/>
            <w:tcBorders>
              <w:top w:val="nil"/>
              <w:left w:val="nil"/>
              <w:bottom w:val="single" w:sz="4" w:space="0" w:color="auto"/>
              <w:right w:val="single" w:sz="4" w:space="0" w:color="auto"/>
            </w:tcBorders>
            <w:shd w:val="clear" w:color="auto" w:fill="auto"/>
          </w:tcPr>
          <w:p w14:paraId="05E25FE5"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Resolving problems associated with </w:t>
            </w:r>
            <w:r>
              <w:rPr>
                <w:rFonts w:ascii="Arial" w:hAnsi="Arial" w:cs="Arial"/>
                <w:sz w:val="12"/>
                <w:szCs w:val="12"/>
              </w:rPr>
              <w:t xml:space="preserve">previously unidentified bugs that have </w:t>
            </w:r>
            <w:r w:rsidRPr="00E108DC">
              <w:rPr>
                <w:rFonts w:ascii="Arial" w:hAnsi="Arial" w:cs="Arial"/>
                <w:sz w:val="12"/>
                <w:szCs w:val="12"/>
              </w:rPr>
              <w:t>not yet published on Cisco.com</w:t>
            </w:r>
          </w:p>
        </w:tc>
      </w:tr>
      <w:tr w:rsidR="008C7162" w:rsidRPr="00E108DC" w14:paraId="57C0518F" w14:textId="77777777" w:rsidTr="00822103">
        <w:trPr>
          <w:trHeight w:val="291"/>
        </w:trPr>
        <w:tc>
          <w:tcPr>
            <w:tcW w:w="1275" w:type="dxa"/>
            <w:tcBorders>
              <w:top w:val="nil"/>
              <w:left w:val="single" w:sz="4" w:space="0" w:color="auto"/>
              <w:bottom w:val="single" w:sz="4" w:space="0" w:color="auto"/>
              <w:right w:val="single" w:sz="4" w:space="0" w:color="auto"/>
            </w:tcBorders>
            <w:shd w:val="clear" w:color="auto" w:fill="auto"/>
          </w:tcPr>
          <w:p w14:paraId="12E6BD00"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Testing</w:t>
            </w:r>
          </w:p>
        </w:tc>
        <w:tc>
          <w:tcPr>
            <w:tcW w:w="2160" w:type="dxa"/>
            <w:tcBorders>
              <w:top w:val="nil"/>
              <w:left w:val="nil"/>
              <w:bottom w:val="single" w:sz="4" w:space="0" w:color="auto"/>
              <w:right w:val="single" w:sz="4" w:space="0" w:color="auto"/>
            </w:tcBorders>
            <w:shd w:val="clear" w:color="auto" w:fill="auto"/>
          </w:tcPr>
          <w:p w14:paraId="38ED525C"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037D7775"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7F5C636B" w14:textId="77777777" w:rsidR="008C7162" w:rsidRPr="00E108DC" w:rsidRDefault="008C7162" w:rsidP="00822103">
            <w:pPr>
              <w:rPr>
                <w:rFonts w:ascii="Arial" w:hAnsi="Arial" w:cs="Arial"/>
                <w:sz w:val="12"/>
                <w:szCs w:val="12"/>
              </w:rPr>
            </w:pPr>
            <w:r w:rsidRPr="00E108DC">
              <w:rPr>
                <w:rFonts w:ascii="Arial" w:hAnsi="Arial" w:cs="Arial"/>
                <w:sz w:val="12"/>
                <w:szCs w:val="12"/>
              </w:rPr>
              <w:t>Lab simulation and problem duplication</w:t>
            </w:r>
          </w:p>
        </w:tc>
        <w:tc>
          <w:tcPr>
            <w:tcW w:w="2160" w:type="dxa"/>
            <w:tcBorders>
              <w:top w:val="nil"/>
              <w:left w:val="nil"/>
              <w:bottom w:val="single" w:sz="4" w:space="0" w:color="auto"/>
              <w:right w:val="single" w:sz="4" w:space="0" w:color="auto"/>
            </w:tcBorders>
            <w:shd w:val="clear" w:color="auto" w:fill="auto"/>
          </w:tcPr>
          <w:p w14:paraId="165F0E9D" w14:textId="77777777" w:rsidR="008C7162" w:rsidRPr="00E108DC" w:rsidRDefault="008C7162" w:rsidP="00822103">
            <w:pPr>
              <w:rPr>
                <w:rFonts w:ascii="Arial" w:hAnsi="Arial" w:cs="Arial"/>
                <w:sz w:val="12"/>
                <w:szCs w:val="12"/>
              </w:rPr>
            </w:pPr>
            <w:r>
              <w:rPr>
                <w:rFonts w:ascii="Arial" w:hAnsi="Arial" w:cs="Arial"/>
                <w:sz w:val="12"/>
                <w:szCs w:val="12"/>
              </w:rPr>
              <w:t>Issue reproduction with</w:t>
            </w:r>
            <w:r w:rsidRPr="00E108DC">
              <w:rPr>
                <w:rFonts w:ascii="Arial" w:hAnsi="Arial" w:cs="Arial"/>
                <w:sz w:val="12"/>
                <w:szCs w:val="12"/>
              </w:rPr>
              <w:t xml:space="preserve"> complex lab simulations </w:t>
            </w:r>
          </w:p>
        </w:tc>
      </w:tr>
      <w:tr w:rsidR="008C7162" w:rsidRPr="00E108DC" w14:paraId="7239B712" w14:textId="77777777" w:rsidTr="00822103">
        <w:trPr>
          <w:trHeight w:val="450"/>
        </w:trPr>
        <w:tc>
          <w:tcPr>
            <w:tcW w:w="1275" w:type="dxa"/>
            <w:tcBorders>
              <w:top w:val="nil"/>
              <w:left w:val="single" w:sz="4" w:space="0" w:color="auto"/>
              <w:bottom w:val="single" w:sz="4" w:space="0" w:color="auto"/>
              <w:right w:val="single" w:sz="4" w:space="0" w:color="auto"/>
            </w:tcBorders>
            <w:shd w:val="clear" w:color="auto" w:fill="auto"/>
          </w:tcPr>
          <w:p w14:paraId="0805C174"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Testing</w:t>
            </w:r>
          </w:p>
        </w:tc>
        <w:tc>
          <w:tcPr>
            <w:tcW w:w="2160" w:type="dxa"/>
            <w:tcBorders>
              <w:top w:val="nil"/>
              <w:left w:val="nil"/>
              <w:bottom w:val="single" w:sz="4" w:space="0" w:color="auto"/>
              <w:right w:val="single" w:sz="4" w:space="0" w:color="auto"/>
            </w:tcBorders>
            <w:shd w:val="clear" w:color="auto" w:fill="auto"/>
          </w:tcPr>
          <w:p w14:paraId="5FDB4532"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79FA88F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1B6685D1" w14:textId="77777777" w:rsidR="008C7162" w:rsidRPr="00E108DC" w:rsidRDefault="008C7162" w:rsidP="00822103">
            <w:pPr>
              <w:rPr>
                <w:rFonts w:ascii="Arial" w:hAnsi="Arial" w:cs="Arial"/>
                <w:sz w:val="12"/>
                <w:szCs w:val="12"/>
              </w:rPr>
            </w:pPr>
            <w:r w:rsidRPr="00E108DC">
              <w:rPr>
                <w:rFonts w:ascii="Arial" w:hAnsi="Arial" w:cs="Arial"/>
                <w:sz w:val="12"/>
                <w:szCs w:val="12"/>
              </w:rPr>
              <w:t xml:space="preserve">Lab testing before deployment of possible fix </w:t>
            </w:r>
          </w:p>
        </w:tc>
        <w:tc>
          <w:tcPr>
            <w:tcW w:w="2160" w:type="dxa"/>
            <w:tcBorders>
              <w:top w:val="nil"/>
              <w:left w:val="nil"/>
              <w:bottom w:val="single" w:sz="4" w:space="0" w:color="auto"/>
              <w:right w:val="single" w:sz="4" w:space="0" w:color="auto"/>
            </w:tcBorders>
            <w:shd w:val="clear" w:color="auto" w:fill="auto"/>
          </w:tcPr>
          <w:p w14:paraId="47285B0C"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09D5C576" w14:textId="77777777" w:rsidTr="00822103">
        <w:trPr>
          <w:trHeight w:val="624"/>
        </w:trPr>
        <w:tc>
          <w:tcPr>
            <w:tcW w:w="1275" w:type="dxa"/>
            <w:tcBorders>
              <w:top w:val="nil"/>
              <w:left w:val="single" w:sz="4" w:space="0" w:color="auto"/>
              <w:bottom w:val="single" w:sz="4" w:space="0" w:color="auto"/>
              <w:right w:val="single" w:sz="4" w:space="0" w:color="auto"/>
            </w:tcBorders>
            <w:shd w:val="clear" w:color="auto" w:fill="auto"/>
          </w:tcPr>
          <w:p w14:paraId="2B3113F8"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Testing</w:t>
            </w:r>
          </w:p>
        </w:tc>
        <w:tc>
          <w:tcPr>
            <w:tcW w:w="2160" w:type="dxa"/>
            <w:tcBorders>
              <w:top w:val="nil"/>
              <w:left w:val="nil"/>
              <w:bottom w:val="single" w:sz="4" w:space="0" w:color="auto"/>
              <w:right w:val="single" w:sz="4" w:space="0" w:color="auto"/>
            </w:tcBorders>
            <w:shd w:val="clear" w:color="auto" w:fill="auto"/>
          </w:tcPr>
          <w:p w14:paraId="14D7D043"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365D5289"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35343473" w14:textId="77777777" w:rsidR="008C7162" w:rsidRPr="00E108DC" w:rsidRDefault="008C7162" w:rsidP="00822103">
            <w:pPr>
              <w:rPr>
                <w:rFonts w:ascii="Arial" w:hAnsi="Arial" w:cs="Arial"/>
                <w:sz w:val="12"/>
                <w:szCs w:val="12"/>
              </w:rPr>
            </w:pPr>
            <w:r w:rsidRPr="00E108DC">
              <w:rPr>
                <w:rFonts w:ascii="Arial" w:hAnsi="Arial" w:cs="Arial"/>
                <w:sz w:val="12"/>
                <w:szCs w:val="12"/>
              </w:rPr>
              <w:t>Interoperability and compatibility testing for new Software and Hardware releases prior to being deployed into production network</w:t>
            </w:r>
          </w:p>
        </w:tc>
        <w:tc>
          <w:tcPr>
            <w:tcW w:w="2160" w:type="dxa"/>
            <w:tcBorders>
              <w:top w:val="nil"/>
              <w:left w:val="nil"/>
              <w:bottom w:val="single" w:sz="4" w:space="0" w:color="auto"/>
              <w:right w:val="single" w:sz="4" w:space="0" w:color="auto"/>
            </w:tcBorders>
            <w:shd w:val="clear" w:color="auto" w:fill="auto"/>
          </w:tcPr>
          <w:p w14:paraId="2ECD0216"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30B3BDD4" w14:textId="77777777" w:rsidTr="00822103">
        <w:trPr>
          <w:trHeight w:val="225"/>
        </w:trPr>
        <w:tc>
          <w:tcPr>
            <w:tcW w:w="1275" w:type="dxa"/>
            <w:tcBorders>
              <w:top w:val="nil"/>
              <w:left w:val="nil"/>
              <w:bottom w:val="nil"/>
              <w:right w:val="nil"/>
            </w:tcBorders>
            <w:shd w:val="clear" w:color="auto" w:fill="auto"/>
          </w:tcPr>
          <w:p w14:paraId="6904ED92" w14:textId="77777777" w:rsidR="008C7162" w:rsidRPr="00E108DC" w:rsidRDefault="008C7162" w:rsidP="00822103">
            <w:pPr>
              <w:rPr>
                <w:rFonts w:ascii="Arial" w:hAnsi="Arial" w:cs="Arial"/>
                <w:b/>
                <w:bCs/>
                <w:sz w:val="12"/>
                <w:szCs w:val="12"/>
              </w:rPr>
            </w:pPr>
          </w:p>
        </w:tc>
        <w:tc>
          <w:tcPr>
            <w:tcW w:w="2160" w:type="dxa"/>
            <w:tcBorders>
              <w:top w:val="nil"/>
              <w:left w:val="nil"/>
              <w:bottom w:val="nil"/>
              <w:right w:val="nil"/>
            </w:tcBorders>
            <w:shd w:val="clear" w:color="auto" w:fill="auto"/>
          </w:tcPr>
          <w:p w14:paraId="7D1AF298" w14:textId="77777777" w:rsidR="008C7162" w:rsidRPr="00E108DC" w:rsidRDefault="008C7162" w:rsidP="00822103">
            <w:pPr>
              <w:rPr>
                <w:rFonts w:ascii="Arial" w:hAnsi="Arial" w:cs="Arial"/>
                <w:sz w:val="12"/>
                <w:szCs w:val="12"/>
              </w:rPr>
            </w:pPr>
          </w:p>
        </w:tc>
        <w:tc>
          <w:tcPr>
            <w:tcW w:w="2520" w:type="dxa"/>
            <w:tcBorders>
              <w:top w:val="nil"/>
              <w:left w:val="nil"/>
              <w:bottom w:val="nil"/>
              <w:right w:val="nil"/>
            </w:tcBorders>
            <w:shd w:val="clear" w:color="auto" w:fill="auto"/>
          </w:tcPr>
          <w:p w14:paraId="0DD9BB64" w14:textId="77777777" w:rsidR="008C7162" w:rsidRPr="00E108DC" w:rsidRDefault="008C7162" w:rsidP="00822103">
            <w:pPr>
              <w:rPr>
                <w:rFonts w:ascii="Arial" w:hAnsi="Arial" w:cs="Arial"/>
                <w:sz w:val="12"/>
                <w:szCs w:val="12"/>
              </w:rPr>
            </w:pPr>
          </w:p>
        </w:tc>
        <w:tc>
          <w:tcPr>
            <w:tcW w:w="2520" w:type="dxa"/>
            <w:tcBorders>
              <w:top w:val="nil"/>
              <w:left w:val="nil"/>
              <w:bottom w:val="nil"/>
              <w:right w:val="nil"/>
            </w:tcBorders>
            <w:shd w:val="clear" w:color="auto" w:fill="auto"/>
          </w:tcPr>
          <w:p w14:paraId="74F69CB4" w14:textId="77777777" w:rsidR="008C7162" w:rsidRPr="00E108DC" w:rsidRDefault="008C7162" w:rsidP="00822103">
            <w:pPr>
              <w:rPr>
                <w:rFonts w:ascii="Arial" w:hAnsi="Arial" w:cs="Arial"/>
                <w:sz w:val="12"/>
                <w:szCs w:val="12"/>
              </w:rPr>
            </w:pPr>
          </w:p>
        </w:tc>
        <w:tc>
          <w:tcPr>
            <w:tcW w:w="2160" w:type="dxa"/>
            <w:tcBorders>
              <w:top w:val="nil"/>
              <w:left w:val="nil"/>
              <w:bottom w:val="nil"/>
              <w:right w:val="nil"/>
            </w:tcBorders>
            <w:shd w:val="clear" w:color="auto" w:fill="auto"/>
          </w:tcPr>
          <w:p w14:paraId="33E69A21" w14:textId="77777777" w:rsidR="008C7162" w:rsidRPr="00E108DC" w:rsidRDefault="008C7162" w:rsidP="00822103">
            <w:pPr>
              <w:rPr>
                <w:rFonts w:ascii="Arial" w:hAnsi="Arial" w:cs="Arial"/>
                <w:sz w:val="12"/>
                <w:szCs w:val="12"/>
              </w:rPr>
            </w:pPr>
          </w:p>
        </w:tc>
      </w:tr>
      <w:tr w:rsidR="008C7162" w:rsidRPr="00E108DC" w14:paraId="0A0D2228" w14:textId="77777777" w:rsidTr="00822103">
        <w:trPr>
          <w:trHeight w:val="543"/>
        </w:trPr>
        <w:tc>
          <w:tcPr>
            <w:tcW w:w="1275" w:type="dxa"/>
            <w:tcBorders>
              <w:top w:val="single" w:sz="4" w:space="0" w:color="auto"/>
              <w:left w:val="single" w:sz="4" w:space="0" w:color="auto"/>
              <w:bottom w:val="single" w:sz="4" w:space="0" w:color="auto"/>
              <w:right w:val="single" w:sz="4" w:space="0" w:color="auto"/>
            </w:tcBorders>
            <w:shd w:val="clear" w:color="auto" w:fill="auto"/>
          </w:tcPr>
          <w:p w14:paraId="7A863FAF"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Characteristics</w:t>
            </w:r>
          </w:p>
        </w:tc>
        <w:tc>
          <w:tcPr>
            <w:tcW w:w="2160" w:type="dxa"/>
            <w:tcBorders>
              <w:top w:val="single" w:sz="4" w:space="0" w:color="auto"/>
              <w:left w:val="nil"/>
              <w:bottom w:val="single" w:sz="4" w:space="0" w:color="auto"/>
              <w:right w:val="single" w:sz="4" w:space="0" w:color="auto"/>
            </w:tcBorders>
            <w:shd w:val="clear" w:color="auto" w:fill="auto"/>
          </w:tcPr>
          <w:p w14:paraId="0B461C55" w14:textId="77777777" w:rsidR="008C7162" w:rsidRPr="00E108DC" w:rsidRDefault="008C7162" w:rsidP="00822103">
            <w:pPr>
              <w:rPr>
                <w:rFonts w:ascii="Arial" w:hAnsi="Arial" w:cs="Arial"/>
                <w:sz w:val="12"/>
                <w:szCs w:val="12"/>
              </w:rPr>
            </w:pPr>
            <w:r w:rsidRPr="00E108DC">
              <w:rPr>
                <w:rFonts w:ascii="Arial" w:hAnsi="Arial" w:cs="Arial"/>
                <w:sz w:val="12"/>
                <w:szCs w:val="12"/>
              </w:rPr>
              <w:t>Serviceable by non-certified resource</w:t>
            </w:r>
          </w:p>
        </w:tc>
        <w:tc>
          <w:tcPr>
            <w:tcW w:w="2520" w:type="dxa"/>
            <w:tcBorders>
              <w:top w:val="single" w:sz="4" w:space="0" w:color="auto"/>
              <w:left w:val="nil"/>
              <w:bottom w:val="single" w:sz="4" w:space="0" w:color="auto"/>
              <w:right w:val="single" w:sz="4" w:space="0" w:color="auto"/>
            </w:tcBorders>
            <w:shd w:val="clear" w:color="auto" w:fill="auto"/>
          </w:tcPr>
          <w:p w14:paraId="1BB990D1" w14:textId="77777777" w:rsidR="008C7162" w:rsidRPr="00E108DC" w:rsidRDefault="008C7162" w:rsidP="00822103">
            <w:pPr>
              <w:rPr>
                <w:rFonts w:ascii="Arial" w:hAnsi="Arial" w:cs="Arial"/>
                <w:sz w:val="12"/>
                <w:szCs w:val="12"/>
              </w:rPr>
            </w:pPr>
            <w:r>
              <w:rPr>
                <w:rFonts w:ascii="Arial" w:hAnsi="Arial" w:cs="Arial"/>
                <w:sz w:val="12"/>
                <w:szCs w:val="12"/>
              </w:rPr>
              <w:t>Documented and understood</w:t>
            </w:r>
            <w:r w:rsidRPr="00E108DC">
              <w:rPr>
                <w:rFonts w:ascii="Arial" w:hAnsi="Arial" w:cs="Arial"/>
                <w:sz w:val="12"/>
                <w:szCs w:val="12"/>
              </w:rPr>
              <w:t xml:space="preserve"> problems with stable product lines which can be solved by support engineers with basic network or technology knowledge and troubleshooting skill</w:t>
            </w:r>
          </w:p>
        </w:tc>
        <w:tc>
          <w:tcPr>
            <w:tcW w:w="2520" w:type="dxa"/>
            <w:tcBorders>
              <w:top w:val="single" w:sz="4" w:space="0" w:color="auto"/>
              <w:left w:val="nil"/>
              <w:bottom w:val="single" w:sz="4" w:space="0" w:color="auto"/>
              <w:right w:val="single" w:sz="4" w:space="0" w:color="auto"/>
            </w:tcBorders>
            <w:shd w:val="clear" w:color="auto" w:fill="auto"/>
          </w:tcPr>
          <w:p w14:paraId="38F574A6" w14:textId="77777777" w:rsidR="008C7162" w:rsidRPr="00E108DC" w:rsidRDefault="008C7162" w:rsidP="00822103">
            <w:pPr>
              <w:rPr>
                <w:rFonts w:ascii="Arial" w:hAnsi="Arial" w:cs="Arial"/>
                <w:sz w:val="12"/>
                <w:szCs w:val="12"/>
              </w:rPr>
            </w:pPr>
            <w:r w:rsidRPr="00E108DC">
              <w:rPr>
                <w:rFonts w:ascii="Arial" w:hAnsi="Arial" w:cs="Arial"/>
                <w:sz w:val="12"/>
                <w:szCs w:val="12"/>
              </w:rPr>
              <w:t>Requires skilled research and technical ability to diagnose and resolve problem</w:t>
            </w:r>
          </w:p>
        </w:tc>
        <w:tc>
          <w:tcPr>
            <w:tcW w:w="2160" w:type="dxa"/>
            <w:tcBorders>
              <w:top w:val="single" w:sz="4" w:space="0" w:color="auto"/>
              <w:left w:val="nil"/>
              <w:bottom w:val="single" w:sz="4" w:space="0" w:color="auto"/>
              <w:right w:val="single" w:sz="4" w:space="0" w:color="auto"/>
            </w:tcBorders>
            <w:shd w:val="clear" w:color="auto" w:fill="auto"/>
          </w:tcPr>
          <w:p w14:paraId="3B88CC29" w14:textId="77777777" w:rsidR="008C7162" w:rsidRPr="00E108DC" w:rsidRDefault="008C7162" w:rsidP="00822103">
            <w:pPr>
              <w:rPr>
                <w:rFonts w:ascii="Arial" w:hAnsi="Arial" w:cs="Arial"/>
                <w:sz w:val="12"/>
                <w:szCs w:val="12"/>
              </w:rPr>
            </w:pPr>
            <w:r w:rsidRPr="00E108DC">
              <w:rPr>
                <w:rFonts w:ascii="Arial" w:hAnsi="Arial" w:cs="Arial"/>
                <w:sz w:val="12"/>
                <w:szCs w:val="12"/>
              </w:rPr>
              <w:t>Requires significant research time</w:t>
            </w:r>
          </w:p>
        </w:tc>
      </w:tr>
      <w:tr w:rsidR="008C7162" w:rsidRPr="00E108DC" w14:paraId="1985B3E6" w14:textId="77777777" w:rsidTr="00822103">
        <w:trPr>
          <w:trHeight w:val="444"/>
        </w:trPr>
        <w:tc>
          <w:tcPr>
            <w:tcW w:w="1275" w:type="dxa"/>
            <w:tcBorders>
              <w:top w:val="nil"/>
              <w:left w:val="single" w:sz="4" w:space="0" w:color="auto"/>
              <w:bottom w:val="single" w:sz="4" w:space="0" w:color="auto"/>
              <w:right w:val="single" w:sz="4" w:space="0" w:color="auto"/>
            </w:tcBorders>
            <w:shd w:val="clear" w:color="auto" w:fill="auto"/>
          </w:tcPr>
          <w:p w14:paraId="34E4032B"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Characteristics</w:t>
            </w:r>
          </w:p>
        </w:tc>
        <w:tc>
          <w:tcPr>
            <w:tcW w:w="2160" w:type="dxa"/>
            <w:tcBorders>
              <w:top w:val="nil"/>
              <w:left w:val="nil"/>
              <w:bottom w:val="single" w:sz="4" w:space="0" w:color="auto"/>
              <w:right w:val="single" w:sz="4" w:space="0" w:color="auto"/>
            </w:tcBorders>
            <w:shd w:val="clear" w:color="auto" w:fill="auto"/>
          </w:tcPr>
          <w:p w14:paraId="2A5A49A9" w14:textId="77777777" w:rsidR="008C7162" w:rsidRPr="00E108DC" w:rsidRDefault="008C7162" w:rsidP="00822103">
            <w:pPr>
              <w:rPr>
                <w:rFonts w:ascii="Arial" w:hAnsi="Arial" w:cs="Arial"/>
                <w:sz w:val="12"/>
                <w:szCs w:val="12"/>
              </w:rPr>
            </w:pPr>
            <w:r w:rsidRPr="00E108DC">
              <w:rPr>
                <w:rFonts w:ascii="Arial" w:hAnsi="Arial" w:cs="Arial"/>
                <w:sz w:val="12"/>
                <w:szCs w:val="12"/>
              </w:rPr>
              <w:t>Solvable by pre-established or documented procedures</w:t>
            </w:r>
          </w:p>
        </w:tc>
        <w:tc>
          <w:tcPr>
            <w:tcW w:w="2520" w:type="dxa"/>
            <w:tcBorders>
              <w:top w:val="nil"/>
              <w:left w:val="nil"/>
              <w:bottom w:val="single" w:sz="4" w:space="0" w:color="auto"/>
              <w:right w:val="single" w:sz="4" w:space="0" w:color="auto"/>
            </w:tcBorders>
            <w:shd w:val="clear" w:color="auto" w:fill="auto"/>
          </w:tcPr>
          <w:p w14:paraId="64C8A558"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007C0FB8" w14:textId="77777777" w:rsidR="008C7162" w:rsidRPr="00E108DC" w:rsidRDefault="008C7162" w:rsidP="00822103">
            <w:pPr>
              <w:rPr>
                <w:rFonts w:ascii="Arial" w:hAnsi="Arial" w:cs="Arial"/>
                <w:sz w:val="12"/>
                <w:szCs w:val="12"/>
              </w:rPr>
            </w:pPr>
            <w:r w:rsidRPr="00E108DC">
              <w:rPr>
                <w:rFonts w:ascii="Arial" w:hAnsi="Arial" w:cs="Arial"/>
                <w:sz w:val="12"/>
                <w:szCs w:val="12"/>
              </w:rPr>
              <w:t>Involves a known bug or new bug which is easy to moderate to diagnose.</w:t>
            </w:r>
          </w:p>
        </w:tc>
        <w:tc>
          <w:tcPr>
            <w:tcW w:w="2160" w:type="dxa"/>
            <w:tcBorders>
              <w:top w:val="nil"/>
              <w:left w:val="nil"/>
              <w:bottom w:val="single" w:sz="4" w:space="0" w:color="auto"/>
              <w:right w:val="single" w:sz="4" w:space="0" w:color="auto"/>
            </w:tcBorders>
            <w:shd w:val="clear" w:color="auto" w:fill="auto"/>
          </w:tcPr>
          <w:p w14:paraId="3273A4CA" w14:textId="77777777" w:rsidR="008C7162" w:rsidRPr="00E108DC" w:rsidRDefault="008C7162" w:rsidP="00822103">
            <w:pPr>
              <w:rPr>
                <w:rFonts w:ascii="Arial" w:hAnsi="Arial" w:cs="Arial"/>
                <w:sz w:val="12"/>
                <w:szCs w:val="12"/>
              </w:rPr>
            </w:pPr>
            <w:r w:rsidRPr="00E108DC">
              <w:rPr>
                <w:rFonts w:ascii="Arial" w:hAnsi="Arial" w:cs="Arial"/>
                <w:sz w:val="12"/>
                <w:szCs w:val="12"/>
              </w:rPr>
              <w:t>Requires complex lab recreation scenario</w:t>
            </w:r>
          </w:p>
        </w:tc>
      </w:tr>
      <w:tr w:rsidR="008C7162" w:rsidRPr="00E108DC" w14:paraId="4F82903D" w14:textId="77777777" w:rsidTr="00822103">
        <w:trPr>
          <w:trHeight w:val="450"/>
        </w:trPr>
        <w:tc>
          <w:tcPr>
            <w:tcW w:w="1275" w:type="dxa"/>
            <w:tcBorders>
              <w:top w:val="nil"/>
              <w:left w:val="single" w:sz="4" w:space="0" w:color="auto"/>
              <w:bottom w:val="single" w:sz="4" w:space="0" w:color="auto"/>
              <w:right w:val="single" w:sz="4" w:space="0" w:color="auto"/>
            </w:tcBorders>
            <w:shd w:val="clear" w:color="auto" w:fill="auto"/>
          </w:tcPr>
          <w:p w14:paraId="39534DB8"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Characteristics</w:t>
            </w:r>
          </w:p>
        </w:tc>
        <w:tc>
          <w:tcPr>
            <w:tcW w:w="2160" w:type="dxa"/>
            <w:tcBorders>
              <w:top w:val="nil"/>
              <w:left w:val="nil"/>
              <w:bottom w:val="single" w:sz="4" w:space="0" w:color="auto"/>
              <w:right w:val="single" w:sz="4" w:space="0" w:color="auto"/>
            </w:tcBorders>
            <w:shd w:val="clear" w:color="auto" w:fill="auto"/>
          </w:tcPr>
          <w:p w14:paraId="4BD94ECB" w14:textId="77777777" w:rsidR="008C7162" w:rsidRPr="00E108DC" w:rsidRDefault="008C7162" w:rsidP="00822103">
            <w:pPr>
              <w:rPr>
                <w:rFonts w:ascii="Arial" w:hAnsi="Arial" w:cs="Arial"/>
                <w:sz w:val="12"/>
                <w:szCs w:val="12"/>
              </w:rPr>
            </w:pPr>
            <w:r w:rsidRPr="00E108DC">
              <w:rPr>
                <w:rFonts w:ascii="Arial" w:hAnsi="Arial" w:cs="Arial"/>
                <w:sz w:val="12"/>
                <w:szCs w:val="12"/>
              </w:rPr>
              <w:t> </w:t>
            </w:r>
            <w:r>
              <w:rPr>
                <w:rFonts w:ascii="Arial" w:hAnsi="Arial" w:cs="Arial"/>
                <w:sz w:val="12"/>
                <w:szCs w:val="12"/>
              </w:rPr>
              <w:t>Same day closure</w:t>
            </w:r>
          </w:p>
        </w:tc>
        <w:tc>
          <w:tcPr>
            <w:tcW w:w="2520" w:type="dxa"/>
            <w:tcBorders>
              <w:top w:val="nil"/>
              <w:left w:val="nil"/>
              <w:bottom w:val="single" w:sz="4" w:space="0" w:color="auto"/>
              <w:right w:val="single" w:sz="4" w:space="0" w:color="auto"/>
            </w:tcBorders>
            <w:shd w:val="clear" w:color="auto" w:fill="auto"/>
          </w:tcPr>
          <w:p w14:paraId="6AB093B7"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131FC8BF" w14:textId="77777777" w:rsidR="008C7162" w:rsidRPr="00E108DC" w:rsidRDefault="008C7162" w:rsidP="00822103">
            <w:pPr>
              <w:rPr>
                <w:rFonts w:ascii="Arial" w:hAnsi="Arial" w:cs="Arial"/>
                <w:sz w:val="12"/>
                <w:szCs w:val="12"/>
              </w:rPr>
            </w:pPr>
            <w:r w:rsidRPr="00E108DC">
              <w:rPr>
                <w:rFonts w:ascii="Arial" w:hAnsi="Arial" w:cs="Arial"/>
                <w:sz w:val="12"/>
                <w:szCs w:val="12"/>
              </w:rPr>
              <w:t> </w:t>
            </w:r>
            <w:r>
              <w:rPr>
                <w:rFonts w:ascii="Arial" w:hAnsi="Arial" w:cs="Arial"/>
                <w:sz w:val="12"/>
                <w:szCs w:val="12"/>
              </w:rPr>
              <w:t>Complex production working environments and limited interoperability issues</w:t>
            </w:r>
          </w:p>
        </w:tc>
        <w:tc>
          <w:tcPr>
            <w:tcW w:w="2160" w:type="dxa"/>
            <w:tcBorders>
              <w:top w:val="nil"/>
              <w:left w:val="nil"/>
              <w:bottom w:val="single" w:sz="4" w:space="0" w:color="auto"/>
              <w:right w:val="single" w:sz="4" w:space="0" w:color="auto"/>
            </w:tcBorders>
            <w:shd w:val="clear" w:color="auto" w:fill="auto"/>
          </w:tcPr>
          <w:p w14:paraId="45650521" w14:textId="77777777" w:rsidR="008C7162" w:rsidRPr="00E108DC" w:rsidRDefault="008C7162" w:rsidP="00822103">
            <w:pPr>
              <w:rPr>
                <w:rFonts w:ascii="Arial" w:hAnsi="Arial" w:cs="Arial"/>
                <w:sz w:val="12"/>
                <w:szCs w:val="12"/>
              </w:rPr>
            </w:pPr>
            <w:r w:rsidRPr="00E108DC">
              <w:rPr>
                <w:rFonts w:ascii="Arial" w:hAnsi="Arial" w:cs="Arial"/>
                <w:sz w:val="12"/>
                <w:szCs w:val="12"/>
              </w:rPr>
              <w:t>Requires qualit</w:t>
            </w:r>
            <w:r>
              <w:rPr>
                <w:rFonts w:ascii="Arial" w:hAnsi="Arial" w:cs="Arial"/>
                <w:sz w:val="12"/>
                <w:szCs w:val="12"/>
              </w:rPr>
              <w:t>y interaction with Cisco Development teams</w:t>
            </w:r>
          </w:p>
        </w:tc>
      </w:tr>
      <w:tr w:rsidR="008C7162" w:rsidRPr="00E108DC" w14:paraId="33895EDF" w14:textId="77777777" w:rsidTr="00822103">
        <w:trPr>
          <w:trHeight w:val="450"/>
        </w:trPr>
        <w:tc>
          <w:tcPr>
            <w:tcW w:w="1275" w:type="dxa"/>
            <w:tcBorders>
              <w:top w:val="nil"/>
              <w:left w:val="single" w:sz="4" w:space="0" w:color="auto"/>
              <w:bottom w:val="single" w:sz="4" w:space="0" w:color="auto"/>
              <w:right w:val="single" w:sz="4" w:space="0" w:color="auto"/>
            </w:tcBorders>
            <w:shd w:val="clear" w:color="auto" w:fill="auto"/>
          </w:tcPr>
          <w:p w14:paraId="5EE4586A"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Characteristics</w:t>
            </w:r>
          </w:p>
        </w:tc>
        <w:tc>
          <w:tcPr>
            <w:tcW w:w="2160" w:type="dxa"/>
            <w:tcBorders>
              <w:top w:val="nil"/>
              <w:left w:val="nil"/>
              <w:bottom w:val="single" w:sz="4" w:space="0" w:color="auto"/>
              <w:right w:val="single" w:sz="4" w:space="0" w:color="auto"/>
            </w:tcBorders>
            <w:shd w:val="clear" w:color="auto" w:fill="auto"/>
          </w:tcPr>
          <w:p w14:paraId="7920B5B1"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76E749AC"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22024DC9"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160" w:type="dxa"/>
            <w:tcBorders>
              <w:top w:val="nil"/>
              <w:left w:val="nil"/>
              <w:bottom w:val="single" w:sz="4" w:space="0" w:color="auto"/>
              <w:right w:val="single" w:sz="4" w:space="0" w:color="auto"/>
            </w:tcBorders>
            <w:shd w:val="clear" w:color="auto" w:fill="auto"/>
          </w:tcPr>
          <w:p w14:paraId="4D6EED10" w14:textId="77777777" w:rsidR="008C7162" w:rsidRPr="00E108DC" w:rsidRDefault="008C7162" w:rsidP="00822103">
            <w:pPr>
              <w:rPr>
                <w:rFonts w:ascii="Arial" w:hAnsi="Arial" w:cs="Arial"/>
                <w:sz w:val="12"/>
                <w:szCs w:val="12"/>
              </w:rPr>
            </w:pPr>
            <w:r w:rsidRPr="00E108DC">
              <w:rPr>
                <w:rFonts w:ascii="Arial" w:hAnsi="Arial" w:cs="Arial"/>
                <w:sz w:val="12"/>
                <w:szCs w:val="12"/>
              </w:rPr>
              <w:t>Involves new bug of significant complexity</w:t>
            </w:r>
          </w:p>
        </w:tc>
      </w:tr>
      <w:tr w:rsidR="008C7162" w:rsidRPr="00E108DC" w14:paraId="56C1AD5F" w14:textId="77777777" w:rsidTr="00822103">
        <w:trPr>
          <w:trHeight w:val="450"/>
        </w:trPr>
        <w:tc>
          <w:tcPr>
            <w:tcW w:w="1275" w:type="dxa"/>
            <w:tcBorders>
              <w:top w:val="nil"/>
              <w:left w:val="single" w:sz="4" w:space="0" w:color="auto"/>
              <w:bottom w:val="single" w:sz="4" w:space="0" w:color="auto"/>
              <w:right w:val="single" w:sz="4" w:space="0" w:color="auto"/>
            </w:tcBorders>
            <w:shd w:val="clear" w:color="auto" w:fill="auto"/>
          </w:tcPr>
          <w:p w14:paraId="3809659B"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Characteristics</w:t>
            </w:r>
          </w:p>
        </w:tc>
        <w:tc>
          <w:tcPr>
            <w:tcW w:w="2160" w:type="dxa"/>
            <w:tcBorders>
              <w:top w:val="nil"/>
              <w:left w:val="nil"/>
              <w:bottom w:val="single" w:sz="4" w:space="0" w:color="auto"/>
              <w:right w:val="single" w:sz="4" w:space="0" w:color="auto"/>
            </w:tcBorders>
            <w:shd w:val="clear" w:color="auto" w:fill="auto"/>
          </w:tcPr>
          <w:p w14:paraId="5B8BC7EB" w14:textId="77777777" w:rsidR="008C7162" w:rsidRPr="00E108DC" w:rsidRDefault="008C7162" w:rsidP="00822103">
            <w:pPr>
              <w:rPr>
                <w:rFonts w:ascii="Arial" w:hAnsi="Arial" w:cs="Arial"/>
                <w:sz w:val="12"/>
                <w:szCs w:val="12"/>
              </w:rPr>
            </w:pPr>
          </w:p>
        </w:tc>
        <w:tc>
          <w:tcPr>
            <w:tcW w:w="2520" w:type="dxa"/>
            <w:tcBorders>
              <w:top w:val="nil"/>
              <w:left w:val="nil"/>
              <w:bottom w:val="single" w:sz="4" w:space="0" w:color="auto"/>
              <w:right w:val="single" w:sz="4" w:space="0" w:color="auto"/>
            </w:tcBorders>
            <w:shd w:val="clear" w:color="auto" w:fill="auto"/>
          </w:tcPr>
          <w:p w14:paraId="1C816FB2" w14:textId="77777777" w:rsidR="008C7162" w:rsidRPr="00E108DC" w:rsidRDefault="008C7162" w:rsidP="00822103">
            <w:pPr>
              <w:rPr>
                <w:rFonts w:ascii="Arial" w:hAnsi="Arial" w:cs="Arial"/>
                <w:sz w:val="12"/>
                <w:szCs w:val="12"/>
              </w:rPr>
            </w:pPr>
          </w:p>
        </w:tc>
        <w:tc>
          <w:tcPr>
            <w:tcW w:w="2520" w:type="dxa"/>
            <w:tcBorders>
              <w:top w:val="nil"/>
              <w:left w:val="nil"/>
              <w:bottom w:val="single" w:sz="4" w:space="0" w:color="auto"/>
              <w:right w:val="single" w:sz="4" w:space="0" w:color="auto"/>
            </w:tcBorders>
            <w:shd w:val="clear" w:color="auto" w:fill="auto"/>
          </w:tcPr>
          <w:p w14:paraId="2CA6B3AA" w14:textId="77777777" w:rsidR="008C7162" w:rsidRPr="00E108DC" w:rsidRDefault="008C7162" w:rsidP="00822103">
            <w:pPr>
              <w:rPr>
                <w:rFonts w:ascii="Arial" w:hAnsi="Arial" w:cs="Arial"/>
                <w:sz w:val="12"/>
                <w:szCs w:val="12"/>
              </w:rPr>
            </w:pPr>
          </w:p>
        </w:tc>
        <w:tc>
          <w:tcPr>
            <w:tcW w:w="2160" w:type="dxa"/>
            <w:tcBorders>
              <w:top w:val="nil"/>
              <w:left w:val="nil"/>
              <w:bottom w:val="single" w:sz="4" w:space="0" w:color="auto"/>
              <w:right w:val="single" w:sz="4" w:space="0" w:color="auto"/>
            </w:tcBorders>
            <w:shd w:val="clear" w:color="auto" w:fill="auto"/>
          </w:tcPr>
          <w:p w14:paraId="12475CD9" w14:textId="77777777" w:rsidR="008C7162" w:rsidRPr="00E108DC" w:rsidRDefault="008C7162" w:rsidP="00822103">
            <w:pPr>
              <w:rPr>
                <w:rFonts w:ascii="Arial" w:hAnsi="Arial" w:cs="Arial"/>
                <w:sz w:val="12"/>
                <w:szCs w:val="12"/>
              </w:rPr>
            </w:pPr>
            <w:r>
              <w:rPr>
                <w:rFonts w:ascii="Arial" w:hAnsi="Arial" w:cs="Arial"/>
                <w:sz w:val="12"/>
                <w:szCs w:val="12"/>
              </w:rPr>
              <w:t>Requires depth of understanding of products and interaction between products</w:t>
            </w:r>
          </w:p>
        </w:tc>
      </w:tr>
      <w:tr w:rsidR="008C7162" w:rsidRPr="00E108DC" w14:paraId="78162226" w14:textId="77777777" w:rsidTr="00822103">
        <w:trPr>
          <w:trHeight w:val="225"/>
        </w:trPr>
        <w:tc>
          <w:tcPr>
            <w:tcW w:w="1275" w:type="dxa"/>
            <w:tcBorders>
              <w:top w:val="nil"/>
              <w:left w:val="nil"/>
              <w:bottom w:val="nil"/>
              <w:right w:val="nil"/>
            </w:tcBorders>
            <w:shd w:val="clear" w:color="auto" w:fill="auto"/>
          </w:tcPr>
          <w:p w14:paraId="5F250CB9" w14:textId="77777777" w:rsidR="008C7162" w:rsidRPr="00E108DC" w:rsidRDefault="008C7162" w:rsidP="00822103">
            <w:pPr>
              <w:rPr>
                <w:rFonts w:ascii="Arial" w:hAnsi="Arial" w:cs="Arial"/>
                <w:b/>
                <w:bCs/>
                <w:sz w:val="12"/>
                <w:szCs w:val="12"/>
              </w:rPr>
            </w:pPr>
          </w:p>
        </w:tc>
        <w:tc>
          <w:tcPr>
            <w:tcW w:w="2160" w:type="dxa"/>
            <w:tcBorders>
              <w:top w:val="nil"/>
              <w:left w:val="nil"/>
              <w:bottom w:val="nil"/>
              <w:right w:val="nil"/>
            </w:tcBorders>
            <w:shd w:val="clear" w:color="auto" w:fill="auto"/>
          </w:tcPr>
          <w:p w14:paraId="2B65EEAC" w14:textId="77777777" w:rsidR="008C7162" w:rsidRPr="00E108DC" w:rsidRDefault="008C7162" w:rsidP="00822103">
            <w:pPr>
              <w:rPr>
                <w:rFonts w:ascii="Arial" w:hAnsi="Arial" w:cs="Arial"/>
                <w:sz w:val="12"/>
                <w:szCs w:val="12"/>
              </w:rPr>
            </w:pPr>
          </w:p>
        </w:tc>
        <w:tc>
          <w:tcPr>
            <w:tcW w:w="2520" w:type="dxa"/>
            <w:tcBorders>
              <w:top w:val="nil"/>
              <w:left w:val="nil"/>
              <w:bottom w:val="nil"/>
              <w:right w:val="nil"/>
            </w:tcBorders>
            <w:shd w:val="clear" w:color="auto" w:fill="auto"/>
          </w:tcPr>
          <w:p w14:paraId="008211AF" w14:textId="77777777" w:rsidR="008C7162" w:rsidRPr="00E108DC" w:rsidRDefault="008C7162" w:rsidP="00822103">
            <w:pPr>
              <w:rPr>
                <w:rFonts w:ascii="Arial" w:hAnsi="Arial" w:cs="Arial"/>
                <w:sz w:val="12"/>
                <w:szCs w:val="12"/>
              </w:rPr>
            </w:pPr>
          </w:p>
        </w:tc>
        <w:tc>
          <w:tcPr>
            <w:tcW w:w="2520" w:type="dxa"/>
            <w:tcBorders>
              <w:top w:val="nil"/>
              <w:left w:val="nil"/>
              <w:bottom w:val="nil"/>
              <w:right w:val="nil"/>
            </w:tcBorders>
            <w:shd w:val="clear" w:color="auto" w:fill="auto"/>
          </w:tcPr>
          <w:p w14:paraId="18ED07D8" w14:textId="77777777" w:rsidR="008C7162" w:rsidRPr="00E108DC" w:rsidRDefault="008C7162" w:rsidP="00822103">
            <w:pPr>
              <w:rPr>
                <w:rFonts w:ascii="Arial" w:hAnsi="Arial" w:cs="Arial"/>
                <w:sz w:val="12"/>
                <w:szCs w:val="12"/>
              </w:rPr>
            </w:pPr>
          </w:p>
        </w:tc>
        <w:tc>
          <w:tcPr>
            <w:tcW w:w="2160" w:type="dxa"/>
            <w:tcBorders>
              <w:top w:val="nil"/>
              <w:left w:val="nil"/>
              <w:bottom w:val="nil"/>
              <w:right w:val="nil"/>
            </w:tcBorders>
            <w:shd w:val="clear" w:color="auto" w:fill="auto"/>
          </w:tcPr>
          <w:p w14:paraId="5852B5D2" w14:textId="77777777" w:rsidR="008C7162" w:rsidRPr="00E108DC" w:rsidRDefault="008C7162" w:rsidP="00822103">
            <w:pPr>
              <w:rPr>
                <w:rFonts w:ascii="Arial" w:hAnsi="Arial" w:cs="Arial"/>
                <w:sz w:val="12"/>
                <w:szCs w:val="12"/>
              </w:rPr>
            </w:pPr>
          </w:p>
        </w:tc>
      </w:tr>
      <w:tr w:rsidR="008C7162" w:rsidRPr="00E108DC" w14:paraId="533813FC" w14:textId="77777777" w:rsidTr="00822103">
        <w:trPr>
          <w:trHeight w:val="450"/>
        </w:trPr>
        <w:tc>
          <w:tcPr>
            <w:tcW w:w="1275" w:type="dxa"/>
            <w:tcBorders>
              <w:top w:val="single" w:sz="4" w:space="0" w:color="auto"/>
              <w:left w:val="single" w:sz="4" w:space="0" w:color="auto"/>
              <w:bottom w:val="single" w:sz="4" w:space="0" w:color="auto"/>
              <w:right w:val="single" w:sz="4" w:space="0" w:color="auto"/>
            </w:tcBorders>
            <w:shd w:val="clear" w:color="auto" w:fill="auto"/>
          </w:tcPr>
          <w:p w14:paraId="042900B2"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Example</w:t>
            </w:r>
          </w:p>
        </w:tc>
        <w:tc>
          <w:tcPr>
            <w:tcW w:w="2160" w:type="dxa"/>
            <w:tcBorders>
              <w:top w:val="single" w:sz="4" w:space="0" w:color="auto"/>
              <w:left w:val="nil"/>
              <w:bottom w:val="single" w:sz="4" w:space="0" w:color="auto"/>
              <w:right w:val="single" w:sz="4" w:space="0" w:color="auto"/>
            </w:tcBorders>
            <w:shd w:val="clear" w:color="auto" w:fill="auto"/>
          </w:tcPr>
          <w:p w14:paraId="340C6DED" w14:textId="77777777" w:rsidR="008C7162" w:rsidRPr="00E108DC" w:rsidRDefault="008C7162" w:rsidP="00822103">
            <w:pPr>
              <w:rPr>
                <w:rFonts w:ascii="Arial" w:hAnsi="Arial" w:cs="Arial"/>
                <w:sz w:val="12"/>
                <w:szCs w:val="12"/>
              </w:rPr>
            </w:pPr>
            <w:r w:rsidRPr="00E108DC">
              <w:rPr>
                <w:rFonts w:ascii="Arial" w:hAnsi="Arial" w:cs="Arial"/>
                <w:sz w:val="12"/>
                <w:szCs w:val="12"/>
              </w:rPr>
              <w:t>RMA (Returned Material Authorization) not requiring troubleshooting</w:t>
            </w:r>
          </w:p>
        </w:tc>
        <w:tc>
          <w:tcPr>
            <w:tcW w:w="2520" w:type="dxa"/>
            <w:tcBorders>
              <w:top w:val="single" w:sz="4" w:space="0" w:color="auto"/>
              <w:left w:val="nil"/>
              <w:bottom w:val="single" w:sz="4" w:space="0" w:color="auto"/>
              <w:right w:val="single" w:sz="4" w:space="0" w:color="auto"/>
            </w:tcBorders>
            <w:shd w:val="clear" w:color="auto" w:fill="auto"/>
          </w:tcPr>
          <w:p w14:paraId="5BE1FEF4" w14:textId="77777777" w:rsidR="008C7162" w:rsidRPr="00E108DC" w:rsidRDefault="008C7162" w:rsidP="00822103">
            <w:pPr>
              <w:rPr>
                <w:rFonts w:ascii="Arial" w:hAnsi="Arial" w:cs="Arial"/>
                <w:sz w:val="12"/>
                <w:szCs w:val="12"/>
              </w:rPr>
            </w:pPr>
            <w:r w:rsidRPr="00E108DC">
              <w:rPr>
                <w:rFonts w:ascii="Arial" w:hAnsi="Arial" w:cs="Arial"/>
                <w:sz w:val="12"/>
                <w:szCs w:val="12"/>
              </w:rPr>
              <w:t>Hardware failure verification on established product lines</w:t>
            </w:r>
          </w:p>
        </w:tc>
        <w:tc>
          <w:tcPr>
            <w:tcW w:w="2520" w:type="dxa"/>
            <w:tcBorders>
              <w:top w:val="single" w:sz="4" w:space="0" w:color="auto"/>
              <w:left w:val="nil"/>
              <w:bottom w:val="single" w:sz="4" w:space="0" w:color="auto"/>
              <w:right w:val="single" w:sz="4" w:space="0" w:color="auto"/>
            </w:tcBorders>
            <w:shd w:val="clear" w:color="auto" w:fill="auto"/>
          </w:tcPr>
          <w:p w14:paraId="07FEB906" w14:textId="77777777" w:rsidR="008C7162" w:rsidRPr="00E108DC" w:rsidRDefault="008C7162" w:rsidP="00822103">
            <w:pPr>
              <w:rPr>
                <w:rFonts w:ascii="Arial" w:hAnsi="Arial" w:cs="Arial"/>
                <w:sz w:val="12"/>
                <w:szCs w:val="12"/>
              </w:rPr>
            </w:pPr>
            <w:r w:rsidRPr="00E108DC">
              <w:rPr>
                <w:rFonts w:ascii="Arial" w:hAnsi="Arial" w:cs="Arial"/>
                <w:sz w:val="12"/>
                <w:szCs w:val="12"/>
              </w:rPr>
              <w:t>Assistance with advanced configuration issues</w:t>
            </w:r>
          </w:p>
        </w:tc>
        <w:tc>
          <w:tcPr>
            <w:tcW w:w="2160" w:type="dxa"/>
            <w:tcBorders>
              <w:top w:val="single" w:sz="4" w:space="0" w:color="auto"/>
              <w:left w:val="nil"/>
              <w:bottom w:val="single" w:sz="4" w:space="0" w:color="auto"/>
              <w:right w:val="single" w:sz="4" w:space="0" w:color="auto"/>
            </w:tcBorders>
            <w:shd w:val="clear" w:color="auto" w:fill="auto"/>
          </w:tcPr>
          <w:p w14:paraId="520CE19D"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7340DEBB" w14:textId="77777777" w:rsidTr="00822103">
        <w:trPr>
          <w:trHeight w:val="450"/>
        </w:trPr>
        <w:tc>
          <w:tcPr>
            <w:tcW w:w="1275" w:type="dxa"/>
            <w:tcBorders>
              <w:top w:val="nil"/>
              <w:left w:val="single" w:sz="4" w:space="0" w:color="auto"/>
              <w:bottom w:val="single" w:sz="4" w:space="0" w:color="auto"/>
              <w:right w:val="single" w:sz="4" w:space="0" w:color="auto"/>
            </w:tcBorders>
            <w:shd w:val="clear" w:color="auto" w:fill="auto"/>
          </w:tcPr>
          <w:p w14:paraId="29637D1F"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Example</w:t>
            </w:r>
          </w:p>
        </w:tc>
        <w:tc>
          <w:tcPr>
            <w:tcW w:w="2160" w:type="dxa"/>
            <w:tcBorders>
              <w:top w:val="nil"/>
              <w:left w:val="nil"/>
              <w:bottom w:val="single" w:sz="4" w:space="0" w:color="auto"/>
              <w:right w:val="single" w:sz="4" w:space="0" w:color="auto"/>
            </w:tcBorders>
            <w:shd w:val="clear" w:color="auto" w:fill="auto"/>
          </w:tcPr>
          <w:p w14:paraId="68C3C82E" w14:textId="77777777" w:rsidR="008C7162" w:rsidRPr="00E108DC" w:rsidRDefault="008C7162" w:rsidP="00822103">
            <w:pPr>
              <w:rPr>
                <w:rFonts w:ascii="Arial" w:hAnsi="Arial" w:cs="Arial"/>
                <w:sz w:val="12"/>
                <w:szCs w:val="12"/>
              </w:rPr>
            </w:pPr>
            <w:r w:rsidRPr="00E108DC">
              <w:rPr>
                <w:rFonts w:ascii="Arial" w:hAnsi="Arial" w:cs="Arial"/>
                <w:sz w:val="12"/>
                <w:szCs w:val="12"/>
              </w:rPr>
              <w:t>DOA (Dead on Arrival) hardware</w:t>
            </w:r>
          </w:p>
        </w:tc>
        <w:tc>
          <w:tcPr>
            <w:tcW w:w="2520" w:type="dxa"/>
            <w:tcBorders>
              <w:top w:val="nil"/>
              <w:left w:val="nil"/>
              <w:bottom w:val="single" w:sz="4" w:space="0" w:color="auto"/>
              <w:right w:val="single" w:sz="4" w:space="0" w:color="auto"/>
            </w:tcBorders>
            <w:shd w:val="clear" w:color="auto" w:fill="auto"/>
          </w:tcPr>
          <w:p w14:paraId="39E37636" w14:textId="77777777" w:rsidR="008C7162" w:rsidRPr="00E108DC" w:rsidRDefault="008C7162" w:rsidP="00822103">
            <w:pPr>
              <w:rPr>
                <w:rFonts w:ascii="Arial" w:hAnsi="Arial" w:cs="Arial"/>
                <w:sz w:val="12"/>
                <w:szCs w:val="12"/>
              </w:rPr>
            </w:pPr>
            <w:r w:rsidRPr="00E108DC">
              <w:rPr>
                <w:rFonts w:ascii="Arial" w:hAnsi="Arial" w:cs="Arial"/>
                <w:sz w:val="12"/>
                <w:szCs w:val="12"/>
              </w:rPr>
              <w:t>Assistance with basic configuration issues</w:t>
            </w:r>
          </w:p>
        </w:tc>
        <w:tc>
          <w:tcPr>
            <w:tcW w:w="2520" w:type="dxa"/>
            <w:tcBorders>
              <w:top w:val="nil"/>
              <w:left w:val="nil"/>
              <w:bottom w:val="single" w:sz="4" w:space="0" w:color="auto"/>
              <w:right w:val="single" w:sz="4" w:space="0" w:color="auto"/>
            </w:tcBorders>
            <w:shd w:val="clear" w:color="auto" w:fill="auto"/>
          </w:tcPr>
          <w:p w14:paraId="663AC5DD" w14:textId="77777777" w:rsidR="008C7162" w:rsidRPr="00E108DC" w:rsidRDefault="008C7162" w:rsidP="00822103">
            <w:pPr>
              <w:rPr>
                <w:rFonts w:ascii="Arial" w:hAnsi="Arial" w:cs="Arial"/>
                <w:sz w:val="12"/>
                <w:szCs w:val="12"/>
              </w:rPr>
            </w:pPr>
            <w:r w:rsidRPr="00E108DC">
              <w:rPr>
                <w:rFonts w:ascii="Arial" w:hAnsi="Arial" w:cs="Arial"/>
                <w:sz w:val="12"/>
                <w:szCs w:val="12"/>
              </w:rPr>
              <w:t>Troubleshooting performance issues</w:t>
            </w:r>
          </w:p>
        </w:tc>
        <w:tc>
          <w:tcPr>
            <w:tcW w:w="2160" w:type="dxa"/>
            <w:tcBorders>
              <w:top w:val="nil"/>
              <w:left w:val="nil"/>
              <w:bottom w:val="single" w:sz="4" w:space="0" w:color="auto"/>
              <w:right w:val="single" w:sz="4" w:space="0" w:color="auto"/>
            </w:tcBorders>
            <w:shd w:val="clear" w:color="auto" w:fill="auto"/>
          </w:tcPr>
          <w:p w14:paraId="77C59DBA"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43532929" w14:textId="77777777" w:rsidTr="00822103">
        <w:trPr>
          <w:trHeight w:val="225"/>
        </w:trPr>
        <w:tc>
          <w:tcPr>
            <w:tcW w:w="1275" w:type="dxa"/>
            <w:tcBorders>
              <w:top w:val="nil"/>
              <w:left w:val="single" w:sz="4" w:space="0" w:color="auto"/>
              <w:bottom w:val="single" w:sz="4" w:space="0" w:color="auto"/>
              <w:right w:val="single" w:sz="4" w:space="0" w:color="auto"/>
            </w:tcBorders>
            <w:shd w:val="clear" w:color="auto" w:fill="auto"/>
          </w:tcPr>
          <w:p w14:paraId="1AAD9702"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Example</w:t>
            </w:r>
          </w:p>
        </w:tc>
        <w:tc>
          <w:tcPr>
            <w:tcW w:w="2160" w:type="dxa"/>
            <w:tcBorders>
              <w:top w:val="nil"/>
              <w:left w:val="nil"/>
              <w:bottom w:val="single" w:sz="4" w:space="0" w:color="auto"/>
              <w:right w:val="single" w:sz="4" w:space="0" w:color="auto"/>
            </w:tcBorders>
            <w:shd w:val="clear" w:color="auto" w:fill="auto"/>
          </w:tcPr>
          <w:p w14:paraId="1086F0EF" w14:textId="77777777" w:rsidR="008C7162" w:rsidRPr="00E108DC" w:rsidRDefault="008C7162" w:rsidP="00822103">
            <w:pPr>
              <w:rPr>
                <w:rFonts w:ascii="Arial" w:hAnsi="Arial" w:cs="Arial"/>
                <w:sz w:val="12"/>
                <w:szCs w:val="12"/>
              </w:rPr>
            </w:pPr>
            <w:r w:rsidRPr="00E108DC">
              <w:rPr>
                <w:rFonts w:ascii="Arial" w:hAnsi="Arial" w:cs="Arial"/>
                <w:sz w:val="12"/>
                <w:szCs w:val="12"/>
              </w:rPr>
              <w:t>Software download support</w:t>
            </w:r>
          </w:p>
        </w:tc>
        <w:tc>
          <w:tcPr>
            <w:tcW w:w="2520" w:type="dxa"/>
            <w:tcBorders>
              <w:top w:val="nil"/>
              <w:left w:val="nil"/>
              <w:bottom w:val="single" w:sz="4" w:space="0" w:color="auto"/>
              <w:right w:val="single" w:sz="4" w:space="0" w:color="auto"/>
            </w:tcBorders>
            <w:shd w:val="clear" w:color="auto" w:fill="auto"/>
          </w:tcPr>
          <w:p w14:paraId="23D5C60F" w14:textId="77777777" w:rsidR="008C7162" w:rsidRPr="00E108DC" w:rsidRDefault="008C7162" w:rsidP="00822103">
            <w:pPr>
              <w:rPr>
                <w:rFonts w:ascii="Arial" w:hAnsi="Arial" w:cs="Arial"/>
                <w:sz w:val="12"/>
                <w:szCs w:val="12"/>
              </w:rPr>
            </w:pPr>
            <w:r w:rsidRPr="00E108DC">
              <w:rPr>
                <w:rFonts w:ascii="Arial" w:hAnsi="Arial" w:cs="Arial"/>
                <w:sz w:val="12"/>
                <w:szCs w:val="12"/>
              </w:rPr>
              <w:t>Installation assistance</w:t>
            </w:r>
          </w:p>
        </w:tc>
        <w:tc>
          <w:tcPr>
            <w:tcW w:w="2520" w:type="dxa"/>
            <w:tcBorders>
              <w:top w:val="nil"/>
              <w:left w:val="nil"/>
              <w:bottom w:val="single" w:sz="4" w:space="0" w:color="auto"/>
              <w:right w:val="single" w:sz="4" w:space="0" w:color="auto"/>
            </w:tcBorders>
            <w:shd w:val="clear" w:color="auto" w:fill="auto"/>
          </w:tcPr>
          <w:p w14:paraId="5B1C00FE" w14:textId="77777777" w:rsidR="008C7162" w:rsidRPr="00E108DC" w:rsidRDefault="008C7162" w:rsidP="00822103">
            <w:pPr>
              <w:rPr>
                <w:rFonts w:ascii="Arial" w:hAnsi="Arial" w:cs="Arial"/>
                <w:sz w:val="12"/>
                <w:szCs w:val="12"/>
              </w:rPr>
            </w:pPr>
            <w:r w:rsidRPr="00E108DC">
              <w:rPr>
                <w:rFonts w:ascii="Arial" w:hAnsi="Arial" w:cs="Arial"/>
                <w:sz w:val="12"/>
                <w:szCs w:val="12"/>
              </w:rPr>
              <w:t>Resolving interoperability problems</w:t>
            </w:r>
          </w:p>
        </w:tc>
        <w:tc>
          <w:tcPr>
            <w:tcW w:w="2160" w:type="dxa"/>
            <w:tcBorders>
              <w:top w:val="nil"/>
              <w:left w:val="nil"/>
              <w:bottom w:val="single" w:sz="4" w:space="0" w:color="auto"/>
              <w:right w:val="single" w:sz="4" w:space="0" w:color="auto"/>
            </w:tcBorders>
            <w:shd w:val="clear" w:color="auto" w:fill="auto"/>
          </w:tcPr>
          <w:p w14:paraId="5C5EFE6B"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611062F2" w14:textId="77777777" w:rsidTr="00822103">
        <w:trPr>
          <w:trHeight w:val="225"/>
        </w:trPr>
        <w:tc>
          <w:tcPr>
            <w:tcW w:w="1275" w:type="dxa"/>
            <w:tcBorders>
              <w:top w:val="nil"/>
              <w:left w:val="single" w:sz="4" w:space="0" w:color="auto"/>
              <w:bottom w:val="single" w:sz="4" w:space="0" w:color="auto"/>
              <w:right w:val="single" w:sz="4" w:space="0" w:color="auto"/>
            </w:tcBorders>
            <w:shd w:val="clear" w:color="auto" w:fill="auto"/>
          </w:tcPr>
          <w:p w14:paraId="685EDF03"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Example</w:t>
            </w:r>
          </w:p>
        </w:tc>
        <w:tc>
          <w:tcPr>
            <w:tcW w:w="2160" w:type="dxa"/>
            <w:tcBorders>
              <w:top w:val="nil"/>
              <w:left w:val="nil"/>
              <w:bottom w:val="single" w:sz="4" w:space="0" w:color="auto"/>
              <w:right w:val="single" w:sz="4" w:space="0" w:color="auto"/>
            </w:tcBorders>
            <w:shd w:val="clear" w:color="auto" w:fill="auto"/>
          </w:tcPr>
          <w:p w14:paraId="1A9E5D1E" w14:textId="77777777" w:rsidR="008C7162" w:rsidRPr="00E108DC" w:rsidRDefault="008C7162" w:rsidP="00822103">
            <w:pPr>
              <w:rPr>
                <w:rFonts w:ascii="Arial" w:hAnsi="Arial" w:cs="Arial"/>
                <w:sz w:val="12"/>
                <w:szCs w:val="12"/>
              </w:rPr>
            </w:pPr>
            <w:r w:rsidRPr="00E108DC">
              <w:rPr>
                <w:rFonts w:ascii="Arial" w:hAnsi="Arial" w:cs="Arial"/>
                <w:sz w:val="12"/>
                <w:szCs w:val="12"/>
              </w:rPr>
              <w:t>Licensing</w:t>
            </w:r>
          </w:p>
        </w:tc>
        <w:tc>
          <w:tcPr>
            <w:tcW w:w="2520" w:type="dxa"/>
            <w:tcBorders>
              <w:top w:val="nil"/>
              <w:left w:val="nil"/>
              <w:bottom w:val="single" w:sz="4" w:space="0" w:color="auto"/>
              <w:right w:val="single" w:sz="4" w:space="0" w:color="auto"/>
            </w:tcBorders>
            <w:shd w:val="clear" w:color="auto" w:fill="auto"/>
          </w:tcPr>
          <w:p w14:paraId="4867185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361ED180" w14:textId="77777777" w:rsidR="008C7162" w:rsidRPr="00E108DC" w:rsidRDefault="008C7162" w:rsidP="00822103">
            <w:pPr>
              <w:rPr>
                <w:rFonts w:ascii="Arial" w:hAnsi="Arial" w:cs="Arial"/>
                <w:sz w:val="12"/>
                <w:szCs w:val="12"/>
              </w:rPr>
            </w:pPr>
            <w:r w:rsidRPr="00E108DC">
              <w:rPr>
                <w:rFonts w:ascii="Arial" w:hAnsi="Arial" w:cs="Arial"/>
                <w:sz w:val="12"/>
                <w:szCs w:val="12"/>
              </w:rPr>
              <w:t>Analysis of protocol traces</w:t>
            </w:r>
          </w:p>
        </w:tc>
        <w:tc>
          <w:tcPr>
            <w:tcW w:w="2160" w:type="dxa"/>
            <w:tcBorders>
              <w:top w:val="nil"/>
              <w:left w:val="nil"/>
              <w:bottom w:val="single" w:sz="4" w:space="0" w:color="auto"/>
              <w:right w:val="single" w:sz="4" w:space="0" w:color="auto"/>
            </w:tcBorders>
            <w:shd w:val="clear" w:color="auto" w:fill="auto"/>
          </w:tcPr>
          <w:p w14:paraId="5757DEE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r w:rsidR="008C7162" w:rsidRPr="00E108DC" w14:paraId="180E2E8A" w14:textId="77777777" w:rsidTr="00822103">
        <w:trPr>
          <w:trHeight w:val="225"/>
        </w:trPr>
        <w:tc>
          <w:tcPr>
            <w:tcW w:w="1275" w:type="dxa"/>
            <w:tcBorders>
              <w:top w:val="nil"/>
              <w:left w:val="single" w:sz="4" w:space="0" w:color="auto"/>
              <w:bottom w:val="single" w:sz="4" w:space="0" w:color="auto"/>
              <w:right w:val="single" w:sz="4" w:space="0" w:color="auto"/>
            </w:tcBorders>
            <w:shd w:val="clear" w:color="auto" w:fill="auto"/>
          </w:tcPr>
          <w:p w14:paraId="4CB0BBE0" w14:textId="77777777" w:rsidR="008C7162" w:rsidRPr="00E108DC" w:rsidRDefault="008C7162" w:rsidP="00822103">
            <w:pPr>
              <w:rPr>
                <w:rFonts w:ascii="Arial" w:hAnsi="Arial" w:cs="Arial"/>
                <w:b/>
                <w:bCs/>
                <w:sz w:val="12"/>
                <w:szCs w:val="12"/>
              </w:rPr>
            </w:pPr>
            <w:r w:rsidRPr="00E108DC">
              <w:rPr>
                <w:rFonts w:ascii="Arial" w:hAnsi="Arial" w:cs="Arial"/>
                <w:b/>
                <w:bCs/>
                <w:sz w:val="12"/>
                <w:szCs w:val="12"/>
              </w:rPr>
              <w:t>SR Example</w:t>
            </w:r>
          </w:p>
        </w:tc>
        <w:tc>
          <w:tcPr>
            <w:tcW w:w="2160" w:type="dxa"/>
            <w:tcBorders>
              <w:top w:val="nil"/>
              <w:left w:val="nil"/>
              <w:bottom w:val="single" w:sz="4" w:space="0" w:color="auto"/>
              <w:right w:val="single" w:sz="4" w:space="0" w:color="auto"/>
            </w:tcBorders>
            <w:shd w:val="clear" w:color="auto" w:fill="auto"/>
          </w:tcPr>
          <w:p w14:paraId="332451AC" w14:textId="77777777" w:rsidR="008C7162" w:rsidRPr="00E108DC" w:rsidRDefault="008C7162" w:rsidP="00822103">
            <w:pPr>
              <w:rPr>
                <w:rFonts w:ascii="Arial" w:hAnsi="Arial" w:cs="Arial"/>
                <w:sz w:val="12"/>
                <w:szCs w:val="12"/>
              </w:rPr>
            </w:pPr>
            <w:r w:rsidRPr="00E108DC">
              <w:rPr>
                <w:rFonts w:ascii="Arial" w:hAnsi="Arial" w:cs="Arial"/>
                <w:sz w:val="12"/>
                <w:szCs w:val="12"/>
              </w:rPr>
              <w:t>Password reset</w:t>
            </w:r>
          </w:p>
        </w:tc>
        <w:tc>
          <w:tcPr>
            <w:tcW w:w="2520" w:type="dxa"/>
            <w:tcBorders>
              <w:top w:val="nil"/>
              <w:left w:val="nil"/>
              <w:bottom w:val="single" w:sz="4" w:space="0" w:color="auto"/>
              <w:right w:val="single" w:sz="4" w:space="0" w:color="auto"/>
            </w:tcBorders>
            <w:shd w:val="clear" w:color="auto" w:fill="auto"/>
          </w:tcPr>
          <w:p w14:paraId="135E1066"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c>
          <w:tcPr>
            <w:tcW w:w="2520" w:type="dxa"/>
            <w:tcBorders>
              <w:top w:val="nil"/>
              <w:left w:val="nil"/>
              <w:bottom w:val="single" w:sz="4" w:space="0" w:color="auto"/>
              <w:right w:val="single" w:sz="4" w:space="0" w:color="auto"/>
            </w:tcBorders>
            <w:shd w:val="clear" w:color="auto" w:fill="auto"/>
          </w:tcPr>
          <w:p w14:paraId="1AA7D586" w14:textId="77777777" w:rsidR="008C7162" w:rsidRPr="00C90F98" w:rsidRDefault="008C7162" w:rsidP="00822103">
            <w:pPr>
              <w:rPr>
                <w:rFonts w:ascii="Arial" w:hAnsi="Arial" w:cs="Arial"/>
                <w:sz w:val="12"/>
                <w:szCs w:val="12"/>
              </w:rPr>
            </w:pPr>
            <w:r w:rsidRPr="00E108DC">
              <w:rPr>
                <w:rFonts w:ascii="Arial" w:hAnsi="Arial" w:cs="Arial"/>
                <w:sz w:val="12"/>
                <w:szCs w:val="12"/>
              </w:rPr>
              <w:t> </w:t>
            </w:r>
            <w:r w:rsidRPr="00C90F98">
              <w:rPr>
                <w:rFonts w:ascii="Arial" w:hAnsi="Arial" w:cs="Arial"/>
                <w:sz w:val="12"/>
                <w:szCs w:val="12"/>
              </w:rPr>
              <w:t>Complex production working environments and limited interoperability issues</w:t>
            </w:r>
          </w:p>
        </w:tc>
        <w:tc>
          <w:tcPr>
            <w:tcW w:w="2160" w:type="dxa"/>
            <w:tcBorders>
              <w:top w:val="nil"/>
              <w:left w:val="nil"/>
              <w:bottom w:val="single" w:sz="4" w:space="0" w:color="auto"/>
              <w:right w:val="single" w:sz="4" w:space="0" w:color="auto"/>
            </w:tcBorders>
            <w:shd w:val="clear" w:color="auto" w:fill="auto"/>
          </w:tcPr>
          <w:p w14:paraId="33B73F8F" w14:textId="77777777" w:rsidR="008C7162" w:rsidRPr="00E108DC" w:rsidRDefault="008C7162" w:rsidP="00822103">
            <w:pPr>
              <w:rPr>
                <w:rFonts w:ascii="Arial" w:hAnsi="Arial" w:cs="Arial"/>
                <w:sz w:val="12"/>
                <w:szCs w:val="12"/>
              </w:rPr>
            </w:pPr>
            <w:r w:rsidRPr="00E108DC">
              <w:rPr>
                <w:rFonts w:ascii="Arial" w:hAnsi="Arial" w:cs="Arial"/>
                <w:sz w:val="12"/>
                <w:szCs w:val="12"/>
              </w:rPr>
              <w:t> </w:t>
            </w:r>
          </w:p>
        </w:tc>
      </w:tr>
    </w:tbl>
    <w:p w14:paraId="731C1296" w14:textId="77777777" w:rsidR="008C7162" w:rsidRDefault="008C7162" w:rsidP="008C7162">
      <w:r>
        <w:br/>
      </w:r>
    </w:p>
    <w:p w14:paraId="17D7D443" w14:textId="77777777" w:rsidR="00C97273" w:rsidRDefault="00C97273" w:rsidP="00C97273">
      <w:pPr>
        <w:ind w:left="2520"/>
      </w:pPr>
    </w:p>
    <w:p w14:paraId="3805906D" w14:textId="77777777" w:rsidR="000B27BE" w:rsidRDefault="003F1FA4" w:rsidP="000B27BE">
      <w:bookmarkStart w:id="375" w:name="_Matrix_Summary"/>
      <w:bookmarkEnd w:id="375"/>
      <w:r>
        <w:br/>
      </w:r>
    </w:p>
    <w:p w14:paraId="6B20BB80" w14:textId="77777777" w:rsidR="00140FBC" w:rsidRDefault="00140FBC" w:rsidP="00B06DA3">
      <w:pPr>
        <w:pStyle w:val="TitleLeft"/>
        <w:rPr>
          <w:lang w:eastAsia="zh-CN"/>
        </w:rPr>
        <w:sectPr w:rsidR="00140FBC" w:rsidSect="001E5DF4">
          <w:pgSz w:w="12240" w:h="15840"/>
          <w:pgMar w:top="720" w:right="1440" w:bottom="630" w:left="1440" w:header="720" w:footer="720" w:gutter="0"/>
          <w:cols w:space="720"/>
          <w:docGrid w:linePitch="360"/>
        </w:sectPr>
      </w:pPr>
      <w:bookmarkStart w:id="376" w:name="_Toc353364598"/>
    </w:p>
    <w:p w14:paraId="4D7FC385" w14:textId="3BADD2F8" w:rsidR="00B06DA3" w:rsidRPr="00670EBF" w:rsidRDefault="002846BB" w:rsidP="00012FAB">
      <w:pPr>
        <w:pStyle w:val="Heading1"/>
        <w:numPr>
          <w:ilvl w:val="0"/>
          <w:numId w:val="0"/>
        </w:numPr>
        <w:rPr>
          <w:lang w:eastAsia="zh-CN"/>
        </w:rPr>
      </w:pPr>
      <w:bookmarkStart w:id="377" w:name="_Appendix_A._Knowledge"/>
      <w:bookmarkStart w:id="378" w:name="_Toc491938689"/>
      <w:bookmarkEnd w:id="377"/>
      <w:r>
        <w:rPr>
          <w:lang w:eastAsia="zh-CN"/>
        </w:rPr>
        <w:lastRenderedPageBreak/>
        <w:t xml:space="preserve">Appendix </w:t>
      </w:r>
      <w:r w:rsidR="0046592A">
        <w:rPr>
          <w:lang w:eastAsia="zh-CN"/>
        </w:rPr>
        <w:t>F</w:t>
      </w:r>
      <w:r>
        <w:rPr>
          <w:lang w:eastAsia="zh-CN"/>
        </w:rPr>
        <w:t xml:space="preserve">: </w:t>
      </w:r>
      <w:bookmarkEnd w:id="376"/>
      <w:r>
        <w:rPr>
          <w:lang w:eastAsia="zh-CN"/>
        </w:rPr>
        <w:t xml:space="preserve"> </w:t>
      </w:r>
      <w:r w:rsidR="00D24E2E">
        <w:rPr>
          <w:lang w:eastAsia="zh-CN"/>
        </w:rPr>
        <w:t>MWZ Solution Buddy</w:t>
      </w:r>
      <w:r w:rsidR="00E54243">
        <w:rPr>
          <w:lang w:eastAsia="zh-CN"/>
        </w:rPr>
        <w:t>- Process Flow</w:t>
      </w:r>
      <w:bookmarkEnd w:id="378"/>
    </w:p>
    <w:p w14:paraId="75A8FBC4" w14:textId="7C16A56E" w:rsidR="00E67E56" w:rsidRDefault="00FB6882" w:rsidP="007F1E01">
      <w:pPr>
        <w:jc w:val="center"/>
      </w:pPr>
      <w:r>
        <w:object w:dxaOrig="15156" w:dyaOrig="11556" w14:anchorId="0BAA4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66.5pt;height:370.3pt" o:ole="">
            <v:imagedata r:id="rId71" o:title="" croptop="5717f"/>
          </v:shape>
          <o:OLEObject Type="Embed" ProgID="Visio.Drawing.11" ShapeID="_x0000_i1028" DrawAspect="Content" ObjectID="_1565680506" r:id="rId72"/>
        </w:object>
      </w:r>
    </w:p>
    <w:p w14:paraId="63B1FFD0" w14:textId="575CB360" w:rsidR="00304161" w:rsidRPr="00670EBF" w:rsidRDefault="002846BB" w:rsidP="00012FAB">
      <w:pPr>
        <w:pStyle w:val="Heading1"/>
        <w:numPr>
          <w:ilvl w:val="0"/>
          <w:numId w:val="0"/>
        </w:numPr>
        <w:rPr>
          <w:lang w:eastAsia="zh-CN"/>
        </w:rPr>
      </w:pPr>
      <w:bookmarkStart w:id="379" w:name="_Appendix_B._On"/>
      <w:bookmarkStart w:id="380" w:name="_Toc491938690"/>
      <w:bookmarkEnd w:id="379"/>
      <w:r>
        <w:rPr>
          <w:lang w:eastAsia="zh-CN"/>
        </w:rPr>
        <w:lastRenderedPageBreak/>
        <w:t xml:space="preserve">Appendix </w:t>
      </w:r>
      <w:r w:rsidR="0046592A">
        <w:rPr>
          <w:lang w:eastAsia="zh-CN"/>
        </w:rPr>
        <w:t>G</w:t>
      </w:r>
      <w:r>
        <w:rPr>
          <w:lang w:eastAsia="zh-CN"/>
        </w:rPr>
        <w:t>:</w:t>
      </w:r>
      <w:r w:rsidR="00693416">
        <w:rPr>
          <w:lang w:eastAsia="zh-CN"/>
        </w:rPr>
        <w:t xml:space="preserve"> </w:t>
      </w:r>
      <w:r w:rsidR="00304161">
        <w:rPr>
          <w:lang w:eastAsia="zh-CN"/>
        </w:rPr>
        <w:t>On Hold &amp; Standard Action Item Creation</w:t>
      </w:r>
      <w:r w:rsidR="00E54243">
        <w:rPr>
          <w:lang w:eastAsia="zh-CN"/>
        </w:rPr>
        <w:t>- Process Flow</w:t>
      </w:r>
      <w:bookmarkEnd w:id="380"/>
    </w:p>
    <w:p w14:paraId="31635360" w14:textId="3324399B" w:rsidR="00E67E56" w:rsidRDefault="00FB6882" w:rsidP="007F1E01">
      <w:pPr>
        <w:jc w:val="center"/>
        <w:rPr>
          <w:noProof/>
        </w:rPr>
      </w:pPr>
      <w:r>
        <w:rPr>
          <w:noProof/>
        </w:rPr>
        <w:object w:dxaOrig="15144" w:dyaOrig="11604" w14:anchorId="719A171C">
          <v:shape id="_x0000_i1027" type="#_x0000_t75" style="width:587.1pt;height:389.25pt" o:ole="">
            <v:imagedata r:id="rId73" o:title="" croptop="5693f"/>
          </v:shape>
          <o:OLEObject Type="Embed" ProgID="Visio.Drawing.11" ShapeID="_x0000_i1027" DrawAspect="Content" ObjectID="_1565680507" r:id="rId74"/>
        </w:object>
      </w:r>
    </w:p>
    <w:p w14:paraId="46F01681" w14:textId="014C1A6C" w:rsidR="00304161" w:rsidRPr="00670EBF" w:rsidRDefault="00304161" w:rsidP="00012FAB">
      <w:pPr>
        <w:pStyle w:val="Heading1"/>
        <w:numPr>
          <w:ilvl w:val="0"/>
          <w:numId w:val="0"/>
        </w:numPr>
        <w:rPr>
          <w:lang w:eastAsia="zh-CN"/>
        </w:rPr>
      </w:pPr>
      <w:bookmarkStart w:id="381" w:name="_Toc491938691"/>
      <w:r>
        <w:rPr>
          <w:lang w:eastAsia="zh-CN"/>
        </w:rPr>
        <w:lastRenderedPageBreak/>
        <w:t xml:space="preserve">Appendix </w:t>
      </w:r>
      <w:r w:rsidR="0046592A">
        <w:rPr>
          <w:lang w:eastAsia="zh-CN"/>
        </w:rPr>
        <w:t>H</w:t>
      </w:r>
      <w:r w:rsidR="002846BB">
        <w:rPr>
          <w:lang w:eastAsia="zh-CN"/>
        </w:rPr>
        <w:t>:</w:t>
      </w:r>
      <w:r w:rsidR="00693416">
        <w:rPr>
          <w:lang w:eastAsia="zh-CN"/>
        </w:rPr>
        <w:t xml:space="preserve"> </w:t>
      </w:r>
      <w:r w:rsidR="00B42433">
        <w:rPr>
          <w:lang w:eastAsia="zh-CN"/>
        </w:rPr>
        <w:t>NSA Queue Monitoring</w:t>
      </w:r>
      <w:r w:rsidR="00E54243">
        <w:rPr>
          <w:lang w:eastAsia="zh-CN"/>
        </w:rPr>
        <w:t>- Process Flow</w:t>
      </w:r>
      <w:bookmarkEnd w:id="381"/>
    </w:p>
    <w:p w14:paraId="29ED90AC" w14:textId="10528781" w:rsidR="00E67E56" w:rsidRDefault="00FB6882" w:rsidP="007F1E01">
      <w:pPr>
        <w:jc w:val="center"/>
      </w:pPr>
      <w:r>
        <w:object w:dxaOrig="15156" w:dyaOrig="9492" w14:anchorId="50CDA3CC">
          <v:shape id="_x0000_i1026" type="#_x0000_t75" style="width:595pt;height:333.1pt" o:ole="">
            <v:imagedata r:id="rId75" o:title="" croptop="6960f"/>
          </v:shape>
          <o:OLEObject Type="Embed" ProgID="Visio.Drawing.11" ShapeID="_x0000_i1026" DrawAspect="Content" ObjectID="_1565680508" r:id="rId76"/>
        </w:object>
      </w:r>
    </w:p>
    <w:p w14:paraId="24E298F5" w14:textId="77777777" w:rsidR="000D10DB" w:rsidRDefault="000D10DB" w:rsidP="007F1E01">
      <w:pPr>
        <w:jc w:val="center"/>
      </w:pPr>
    </w:p>
    <w:p w14:paraId="44F573DF" w14:textId="256C68A5" w:rsidR="000D10DB" w:rsidRDefault="000D10DB" w:rsidP="000D10DB">
      <w:pPr>
        <w:pStyle w:val="Heading1"/>
        <w:numPr>
          <w:ilvl w:val="0"/>
          <w:numId w:val="0"/>
        </w:numPr>
        <w:rPr>
          <w:lang w:eastAsia="zh-CN"/>
        </w:rPr>
      </w:pPr>
      <w:bookmarkStart w:id="382" w:name="_Toc491938692"/>
      <w:r>
        <w:rPr>
          <w:lang w:eastAsia="zh-CN"/>
        </w:rPr>
        <w:lastRenderedPageBreak/>
        <w:t xml:space="preserve">Appendix </w:t>
      </w:r>
      <w:r w:rsidR="0046592A">
        <w:rPr>
          <w:lang w:eastAsia="zh-CN"/>
        </w:rPr>
        <w:t>I</w:t>
      </w:r>
      <w:r w:rsidR="002846BB">
        <w:rPr>
          <w:lang w:eastAsia="zh-CN"/>
        </w:rPr>
        <w:t xml:space="preserve">: </w:t>
      </w:r>
      <w:r>
        <w:rPr>
          <w:lang w:eastAsia="zh-CN"/>
        </w:rPr>
        <w:t>Troubleshooting: Additional/Secondary Knowledge Gathering</w:t>
      </w:r>
      <w:bookmarkEnd w:id="382"/>
      <w:r>
        <w:rPr>
          <w:lang w:eastAsia="zh-CN"/>
        </w:rPr>
        <w:t xml:space="preserve"> </w:t>
      </w:r>
    </w:p>
    <w:p w14:paraId="0F759B04" w14:textId="5FCBD1B8" w:rsidR="000D10DB" w:rsidRPr="000D10DB" w:rsidRDefault="00FB6882" w:rsidP="000D10DB">
      <w:pPr>
        <w:pStyle w:val="body1"/>
        <w:rPr>
          <w:lang w:eastAsia="zh-CN"/>
        </w:rPr>
      </w:pPr>
      <w:r>
        <w:rPr>
          <w:lang w:eastAsia="zh-CN"/>
        </w:rPr>
        <w:object w:dxaOrig="16044" w:dyaOrig="11916" w14:anchorId="1642625F">
          <v:shape id="_x0000_i1025" type="#_x0000_t75" style="width:567.3pt;height:395.6pt" o:ole="">
            <v:imagedata r:id="rId77" o:title="" croptop="3960f"/>
          </v:shape>
          <o:OLEObject Type="Embed" ProgID="Visio.Drawing.15" ShapeID="_x0000_i1025" DrawAspect="Content" ObjectID="_1565680509" r:id="rId78"/>
        </w:object>
      </w:r>
    </w:p>
    <w:p w14:paraId="03645CD5" w14:textId="77777777" w:rsidR="000D10DB" w:rsidRDefault="000D10DB" w:rsidP="007F1E01">
      <w:pPr>
        <w:jc w:val="center"/>
      </w:pPr>
    </w:p>
    <w:p w14:paraId="2412BCDB" w14:textId="77777777" w:rsidR="000D10DB" w:rsidRPr="000B27BE" w:rsidRDefault="000D10DB" w:rsidP="007F1E01">
      <w:pPr>
        <w:jc w:val="center"/>
      </w:pPr>
    </w:p>
    <w:p w14:paraId="477E696E" w14:textId="77777777" w:rsidR="006318AF" w:rsidRPr="000B27BE" w:rsidRDefault="006318AF">
      <w:pPr>
        <w:jc w:val="center"/>
      </w:pPr>
    </w:p>
    <w:sectPr w:rsidR="006318AF" w:rsidRPr="000B27BE" w:rsidSect="001E5DF4">
      <w:pgSz w:w="15840" w:h="12240" w:orient="landscape"/>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28A71" w14:textId="77777777" w:rsidR="0023311D" w:rsidRDefault="0023311D" w:rsidP="0023786C">
      <w:pPr>
        <w:spacing w:line="240" w:lineRule="auto"/>
      </w:pPr>
      <w:r>
        <w:separator/>
      </w:r>
    </w:p>
  </w:endnote>
  <w:endnote w:type="continuationSeparator" w:id="0">
    <w:p w14:paraId="4FD5388D" w14:textId="77777777" w:rsidR="0023311D" w:rsidRDefault="0023311D" w:rsidP="00237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Narrow">
    <w:panose1 w:val="020B0606020202030204"/>
    <w:charset w:val="00"/>
    <w:family w:val="auto"/>
    <w:pitch w:val="variable"/>
    <w:sig w:usb0="00000287" w:usb1="00000800" w:usb2="00000000" w:usb3="00000000" w:csb0="0000009F"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iscoSans Thin">
    <w:altName w:val="Arial Black"/>
    <w:panose1 w:val="020B0203020201020303"/>
    <w:charset w:val="00"/>
    <w:family w:val="auto"/>
    <w:pitch w:val="variable"/>
    <w:sig w:usb0="800002EF" w:usb1="4000207B" w:usb2="00000000" w:usb3="00000000" w:csb0="0000009F"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B1B8C76" w14:textId="77777777" w:rsidR="00822103" w:rsidRPr="007D3662" w:rsidRDefault="00822103" w:rsidP="00E31A97">
    <w:pPr>
      <w:rPr>
        <w:rFonts w:ascii="Arial Narrow" w:hAnsi="Arial Narrow"/>
        <w:sz w:val="16"/>
        <w:szCs w:val="16"/>
      </w:rPr>
    </w:pPr>
  </w:p>
  <w:p w14:paraId="5B810DCB" w14:textId="3D0B67C5" w:rsidR="00822103" w:rsidRPr="00522A11" w:rsidRDefault="00822103" w:rsidP="001E5DF4">
    <w:pPr>
      <w:pBdr>
        <w:top w:val="single" w:sz="4" w:space="1" w:color="0099CC"/>
      </w:pBdr>
      <w:tabs>
        <w:tab w:val="right" w:pos="9450"/>
      </w:tabs>
      <w:rPr>
        <w:rFonts w:ascii="Arial Narrow" w:hAnsi="Arial Narrow" w:cs="Arial"/>
        <w:color w:val="000000"/>
        <w:sz w:val="16"/>
      </w:rPr>
    </w:pPr>
    <w:r w:rsidRPr="00522A11">
      <w:rPr>
        <w:rFonts w:ascii="Arial Narrow" w:hAnsi="Arial Narrow" w:cs="Arial"/>
        <w:color w:val="000000"/>
        <w:sz w:val="16"/>
      </w:rPr>
      <w:t xml:space="preserve">Cisco Systems, Inc. </w:t>
    </w:r>
    <w:r w:rsidRPr="00522A11">
      <w:rPr>
        <w:rFonts w:ascii="Arial Narrow" w:hAnsi="Arial Narrow" w:cs="Arial"/>
        <w:color w:val="000000"/>
        <w:sz w:val="16"/>
      </w:rPr>
      <w:tab/>
      <w:t>CISCO CONFIDENTIAL</w:t>
    </w:r>
  </w:p>
  <w:p w14:paraId="662083CD" w14:textId="77777777" w:rsidR="00822103" w:rsidRPr="008D5EB1" w:rsidRDefault="00822103" w:rsidP="00E31A97">
    <w:pPr>
      <w:jc w:val="center"/>
      <w:rPr>
        <w:rFonts w:ascii="Arial Narrow" w:hAnsi="Arial Narrow"/>
        <w:color w:val="000000"/>
        <w:sz w:val="16"/>
        <w:szCs w:val="16"/>
      </w:rPr>
    </w:pPr>
    <w:r w:rsidRPr="008D5EB1">
      <w:rPr>
        <w:rFonts w:ascii="Arial Narrow" w:hAnsi="Arial Narrow"/>
        <w:color w:val="000000"/>
        <w:sz w:val="16"/>
        <w:szCs w:val="16"/>
      </w:rPr>
      <w:t>A printed or duplicate soft copy is considered uncontrolled.  Refer to the original online version for the latest revision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BFF09" w14:textId="77777777" w:rsidR="0023311D" w:rsidRDefault="0023311D" w:rsidP="0023786C">
      <w:pPr>
        <w:spacing w:line="240" w:lineRule="auto"/>
      </w:pPr>
      <w:r>
        <w:separator/>
      </w:r>
    </w:p>
  </w:footnote>
  <w:footnote w:type="continuationSeparator" w:id="0">
    <w:p w14:paraId="0E22975F" w14:textId="77777777" w:rsidR="0023311D" w:rsidRDefault="0023311D" w:rsidP="0023786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671CCBA" w14:textId="7B7CC466" w:rsidR="00822103" w:rsidRDefault="00822103">
    <w:pPr>
      <w:pStyle w:val="Header"/>
    </w:pPr>
    <w:r>
      <w:rPr>
        <w:noProof/>
      </w:rPr>
      <w:pict w14:anchorId="1B49DBA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margin-left:0;margin-top:0;width:540pt;height:90pt;z-index:-251642880;mso-position-horizontal:center;mso-position-horizontal-relative:margin;mso-position-vertical:center;mso-position-vertical-relative:margin" o:allowincell="f" fillcolor="silver" stroked="f">
          <v:textpath style="font-family:&quot;Calibri&quot;;font-size:1pt" string="Review Record"/>
          <w10:wrap anchorx="margin" anchory="margin"/>
        </v:shape>
      </w:pict>
    </w:r>
    <w:r>
      <w:rPr>
        <w:noProof/>
      </w:rPr>
      <w:pict w14:anchorId="35AEEB3B">
        <v:shape id="_x0000_s2053" type="#_x0000_t136" style="position:absolute;margin-left:0;margin-top:0;width:540pt;height:67.5pt;z-index:-251649024;mso-position-horizontal:center;mso-position-horizontal-relative:margin;mso-position-vertical:center;mso-position-vertical-relative:margin" o:allowincell="f" fillcolor="#c4bc96 [2414]" stroked="f">
          <v:textpath style="font-family:&quot;Calibri&quot;;font-size:1pt" string="REVIEW RECORD"/>
          <w10:wrap anchorx="margin" anchory="margin"/>
        </v:shape>
      </w:pict>
    </w:r>
    <w:r>
      <w:rPr>
        <w:noProof/>
      </w:rPr>
      <w:pict w14:anchorId="2FA9409A">
        <v:shape id="PowerPlusWaterMarkObject2" o:spid="_x0000_s2050" type="#_x0000_t136" style="position:absolute;margin-left:0;margin-top:0;width:540pt;height:90pt;z-index:-251655168;mso-position-horizontal:center;mso-position-horizontal-relative:margin;mso-position-vertical:center;mso-position-vertical-relative:margin" o:allowincell="f" fillcolor="#c4bc96 [2414]" stroked="f">
          <v:textpath style="font-family:&quot;Calibri&quot;;font-size:1pt" string="Review Record"/>
          <w10:wrap anchorx="margin" anchory="margin"/>
        </v:shape>
      </w:pict>
    </w:r>
    <w:r>
      <w:rPr>
        <w:noProof/>
      </w:rPr>
      <w:pict w14:anchorId="2264B4B3">
        <v:shape id="PowerPlusWaterMarkObject1" o:spid="_x0000_s2049" type="#_x0000_t136" style="position:absolute;margin-left:0;margin-top:0;width:540pt;height:90pt;z-index:-251657216;mso-position-horizontal:center;mso-position-horizontal-relative:margin;mso-position-vertical:center;mso-position-vertical-relative:margin" o:allowincell="f" fillcolor="#c4bc96 [2414]" stroked="f">
          <v:textpath style="font-family:&quot;Calibri&quot;;font-size:1pt" string="Review Record"/>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21676D0" w14:textId="10154DDE" w:rsidR="00822103" w:rsidRPr="00E31A97" w:rsidRDefault="00822103" w:rsidP="001E5DF4">
    <w:pPr>
      <w:pStyle w:val="Header"/>
      <w:pBdr>
        <w:bottom w:val="single" w:sz="4" w:space="1" w:color="365F91"/>
      </w:pBdr>
      <w:tabs>
        <w:tab w:val="clear" w:pos="10800"/>
        <w:tab w:val="right" w:pos="9360"/>
      </w:tabs>
    </w:pPr>
    <w:r w:rsidRPr="007D3662">
      <w:t>TAC Case Management Process</w:t>
    </w:r>
    <w:r w:rsidRPr="00E31A97">
      <w:tab/>
      <w:t>EDCS-</w:t>
    </w:r>
    <w:r w:rsidRPr="007D3662">
      <w:t>1002858</w:t>
    </w:r>
    <w:r w:rsidRPr="00E31A97">
      <w:tab/>
      <w:t xml:space="preserve">Page </w:t>
    </w:r>
    <w:r>
      <w:fldChar w:fldCharType="begin"/>
    </w:r>
    <w:r>
      <w:instrText xml:space="preserve"> PAGE </w:instrText>
    </w:r>
    <w:r>
      <w:fldChar w:fldCharType="separate"/>
    </w:r>
    <w:r w:rsidR="00A264A8">
      <w:rPr>
        <w:noProof/>
      </w:rPr>
      <w:t>3</w:t>
    </w:r>
    <w:r>
      <w:rPr>
        <w:noProof/>
      </w:rPr>
      <w:fldChar w:fldCharType="end"/>
    </w:r>
    <w:r w:rsidRPr="00E31A97">
      <w:t xml:space="preserve"> of </w:t>
    </w:r>
    <w:fldSimple w:instr=" NUMPAGES   \* MERGEFORMAT ">
      <w:r w:rsidR="00A264A8">
        <w:rPr>
          <w:noProof/>
        </w:rPr>
        <w:t>45</w:t>
      </w:r>
    </w:fldSimple>
  </w:p>
  <w:p w14:paraId="22D8E5A7" w14:textId="77777777" w:rsidR="00822103" w:rsidRPr="00E31A97" w:rsidRDefault="00822103" w:rsidP="00E31A97">
    <w:pPr>
      <w:rPr>
        <w:sz w:val="1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829BD32" w14:textId="34D5788E" w:rsidR="00822103" w:rsidRDefault="00822103">
    <w:pPr>
      <w:pStyle w:val="Header"/>
    </w:pPr>
    <w:r>
      <w:rPr>
        <w:noProof/>
      </w:rPr>
      <w:pict w14:anchorId="7B422D6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540pt;height:90pt;z-index:-251640832;mso-position-horizontal:center;mso-position-horizontal-relative:margin;mso-position-vertical:center;mso-position-vertical-relative:margin" o:allowincell="f" fillcolor="silver" stroked="f">
          <v:textpath style="font-family:&quot;Calibri&quot;;font-size:1pt" string="Review Record"/>
          <w10:wrap anchorx="margin" anchory="margin"/>
        </v:shape>
      </w:pict>
    </w:r>
    <w:r>
      <w:rPr>
        <w:noProof/>
      </w:rPr>
      <w:pict w14:anchorId="28521486">
        <v:shape id="_x0000_s2054" type="#_x0000_t136" style="position:absolute;margin-left:0;margin-top:0;width:540pt;height:67.5pt;z-index:-251646976;mso-position-horizontal:center;mso-position-horizontal-relative:margin;mso-position-vertical:center;mso-position-vertical-relative:margin" o:allowincell="f" fillcolor="#c4bc96 [2414]" stroked="f">
          <v:textpath style="font-family:&quot;Calibri&quot;;font-size:1pt" string="REVIEW RECORD"/>
          <w10:wrap anchorx="margin" anchory="margin"/>
        </v:shape>
      </w:pict>
    </w:r>
    <w:r>
      <w:rPr>
        <w:noProof/>
      </w:rPr>
      <w:pict w14:anchorId="45946248">
        <v:shape id="PowerPlusWaterMarkObject3" o:spid="_x0000_s2051" type="#_x0000_t136" style="position:absolute;margin-left:0;margin-top:0;width:540pt;height:90pt;z-index:-251653120;mso-position-horizontal:center;mso-position-horizontal-relative:margin;mso-position-vertical:center;mso-position-vertical-relative:margin" o:allowincell="f" fillcolor="#c4bc96 [2414]" stroked="f">
          <v:textpath style="font-family:&quot;Calibri&quot;;font-size:1pt" string="Review Record"/>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705A6"/>
    <w:multiLevelType w:val="hybridMultilevel"/>
    <w:tmpl w:val="CCC42398"/>
    <w:lvl w:ilvl="0" w:tplc="04090001">
      <w:start w:val="1"/>
      <w:numFmt w:val="bullet"/>
      <w:lvlText w:val=""/>
      <w:lvlJc w:val="left"/>
      <w:pPr>
        <w:ind w:left="3060" w:hanging="360"/>
      </w:pPr>
      <w:rPr>
        <w:rFonts w:ascii="Symbol" w:hAnsi="Symbol" w:hint="default"/>
      </w:rPr>
    </w:lvl>
    <w:lvl w:ilvl="1" w:tplc="04090003">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
    <w:nsid w:val="08BF39FF"/>
    <w:multiLevelType w:val="hybridMultilevel"/>
    <w:tmpl w:val="7B284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DE6AAC"/>
    <w:multiLevelType w:val="hybridMultilevel"/>
    <w:tmpl w:val="E33AEB64"/>
    <w:lvl w:ilvl="0" w:tplc="04090001">
      <w:start w:val="1"/>
      <w:numFmt w:val="bullet"/>
      <w:lvlText w:val=""/>
      <w:lvlJc w:val="left"/>
      <w:pPr>
        <w:ind w:left="2880" w:hanging="360"/>
      </w:pPr>
      <w:rPr>
        <w:rFonts w:ascii="Symbol" w:hAnsi="Symbol" w:hint="default"/>
      </w:rPr>
    </w:lvl>
    <w:lvl w:ilvl="1" w:tplc="34D8C216">
      <w:start w:val="1"/>
      <w:numFmt w:val="bullet"/>
      <w:lvlText w:val="­"/>
      <w:lvlJc w:val="left"/>
      <w:pPr>
        <w:ind w:left="3600" w:hanging="360"/>
      </w:pPr>
      <w:rPr>
        <w:rFonts w:ascii="Courier New" w:hAnsi="Courier New" w:hint="default"/>
      </w:rPr>
    </w:lvl>
    <w:lvl w:ilvl="2" w:tplc="34D8C216">
      <w:start w:val="1"/>
      <w:numFmt w:val="bullet"/>
      <w:lvlText w:val="­"/>
      <w:lvlJc w:val="left"/>
      <w:pPr>
        <w:ind w:left="4320" w:hanging="360"/>
      </w:pPr>
      <w:rPr>
        <w:rFonts w:ascii="Courier New" w:hAnsi="Courier New"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0D27D18"/>
    <w:multiLevelType w:val="multilevel"/>
    <w:tmpl w:val="08920C6C"/>
    <w:styleLink w:val="ListBullets"/>
    <w:lvl w:ilvl="0">
      <w:start w:val="1"/>
      <w:numFmt w:val="bullet"/>
      <w:pStyle w:val="ListBullet"/>
      <w:lvlText w:val=""/>
      <w:lvlJc w:val="left"/>
      <w:pPr>
        <w:tabs>
          <w:tab w:val="num" w:pos="0"/>
        </w:tabs>
        <w:ind w:left="288" w:hanging="288"/>
      </w:pPr>
      <w:rPr>
        <w:rFonts w:ascii="Symbol" w:hAnsi="Symbol" w:hint="default"/>
      </w:rPr>
    </w:lvl>
    <w:lvl w:ilvl="1">
      <w:start w:val="1"/>
      <w:numFmt w:val="bullet"/>
      <w:pStyle w:val="ListBullet2"/>
      <w:lvlText w:val=""/>
      <w:lvlJc w:val="left"/>
      <w:pPr>
        <w:tabs>
          <w:tab w:val="num" w:pos="432"/>
        </w:tabs>
        <w:ind w:left="720" w:hanging="288"/>
      </w:pPr>
      <w:rPr>
        <w:rFonts w:ascii="Symbol" w:hAnsi="Symbol" w:hint="default"/>
        <w:b w:val="0"/>
        <w:i w:val="0"/>
        <w:color w:val="auto"/>
        <w:sz w:val="22"/>
      </w:rPr>
    </w:lvl>
    <w:lvl w:ilvl="2">
      <w:start w:val="1"/>
      <w:numFmt w:val="bullet"/>
      <w:pStyle w:val="ListBullet3"/>
      <w:lvlText w:val=""/>
      <w:lvlJc w:val="left"/>
      <w:pPr>
        <w:tabs>
          <w:tab w:val="num" w:pos="864"/>
        </w:tabs>
        <w:ind w:left="1152" w:hanging="288"/>
      </w:pPr>
      <w:rPr>
        <w:rFonts w:ascii="Symbol" w:hAnsi="Symbol" w:hint="default"/>
        <w:b w:val="0"/>
        <w:i w:val="0"/>
        <w:color w:val="auto"/>
        <w:sz w:val="22"/>
      </w:rPr>
    </w:lvl>
    <w:lvl w:ilvl="3">
      <w:start w:val="1"/>
      <w:numFmt w:val="bullet"/>
      <w:pStyle w:val="ListBullet4"/>
      <w:lvlText w:val=""/>
      <w:lvlJc w:val="left"/>
      <w:pPr>
        <w:tabs>
          <w:tab w:val="num" w:pos="1224"/>
        </w:tabs>
        <w:ind w:left="1440" w:hanging="216"/>
      </w:pPr>
      <w:rPr>
        <w:rFonts w:ascii="Symbol" w:hAnsi="Symbol" w:hint="default"/>
        <w:b w:val="0"/>
        <w:i w:val="0"/>
        <w:color w:val="auto"/>
        <w:sz w:val="20"/>
      </w:rPr>
    </w:lvl>
    <w:lvl w:ilvl="4">
      <w:start w:val="1"/>
      <w:numFmt w:val="bullet"/>
      <w:pStyle w:val="ListBullet5"/>
      <w:lvlText w:val=""/>
      <w:lvlJc w:val="left"/>
      <w:pPr>
        <w:tabs>
          <w:tab w:val="num" w:pos="1584"/>
        </w:tabs>
        <w:ind w:left="1872" w:hanging="288"/>
      </w:pPr>
      <w:rPr>
        <w:rFonts w:ascii="Symbol" w:hAnsi="Symbol" w:hint="default"/>
        <w:b w:val="0"/>
        <w:i w:val="0"/>
        <w:color w:val="auto"/>
        <w:sz w:val="20"/>
      </w:rPr>
    </w:lvl>
    <w:lvl w:ilvl="5">
      <w:start w:val="1"/>
      <w:numFmt w:val="bullet"/>
      <w:lvlText w:val=""/>
      <w:lvlJc w:val="left"/>
      <w:pPr>
        <w:tabs>
          <w:tab w:val="num" w:pos="2088"/>
        </w:tabs>
        <w:ind w:left="2376" w:hanging="288"/>
      </w:pPr>
      <w:rPr>
        <w:rFonts w:ascii="Wingdings" w:hAnsi="Wingdings" w:hint="default"/>
      </w:rPr>
    </w:lvl>
    <w:lvl w:ilvl="6">
      <w:start w:val="1"/>
      <w:numFmt w:val="bullet"/>
      <w:lvlText w:val=""/>
      <w:lvlJc w:val="left"/>
      <w:pPr>
        <w:tabs>
          <w:tab w:val="num" w:pos="2664"/>
        </w:tabs>
        <w:ind w:left="2952" w:hanging="288"/>
      </w:pPr>
      <w:rPr>
        <w:rFonts w:ascii="Symbol" w:hAnsi="Symbol" w:hint="default"/>
      </w:rPr>
    </w:lvl>
    <w:lvl w:ilvl="7">
      <w:start w:val="1"/>
      <w:numFmt w:val="bullet"/>
      <w:lvlText w:val="o"/>
      <w:lvlJc w:val="left"/>
      <w:pPr>
        <w:tabs>
          <w:tab w:val="num" w:pos="3240"/>
        </w:tabs>
        <w:ind w:left="3528" w:hanging="288"/>
      </w:pPr>
      <w:rPr>
        <w:rFonts w:ascii="Courier New" w:hAnsi="Courier New" w:hint="default"/>
      </w:rPr>
    </w:lvl>
    <w:lvl w:ilvl="8">
      <w:start w:val="1"/>
      <w:numFmt w:val="bullet"/>
      <w:lvlText w:val=""/>
      <w:lvlJc w:val="left"/>
      <w:pPr>
        <w:tabs>
          <w:tab w:val="num" w:pos="3816"/>
        </w:tabs>
        <w:ind w:left="4104" w:hanging="288"/>
      </w:pPr>
      <w:rPr>
        <w:rFonts w:ascii="Wingdings" w:hAnsi="Wingdings" w:hint="default"/>
      </w:rPr>
    </w:lvl>
  </w:abstractNum>
  <w:abstractNum w:abstractNumId="4">
    <w:nsid w:val="1135621A"/>
    <w:multiLevelType w:val="hybridMultilevel"/>
    <w:tmpl w:val="A172024A"/>
    <w:lvl w:ilvl="0" w:tplc="34D8C216">
      <w:start w:val="1"/>
      <w:numFmt w:val="bullet"/>
      <w:lvlText w:val="­"/>
      <w:lvlJc w:val="left"/>
      <w:pPr>
        <w:ind w:left="2880" w:hanging="360"/>
      </w:pPr>
      <w:rPr>
        <w:rFonts w:ascii="Courier New" w:hAnsi="Courier New" w:hint="default"/>
      </w:rPr>
    </w:lvl>
    <w:lvl w:ilvl="1" w:tplc="34D8C216">
      <w:start w:val="1"/>
      <w:numFmt w:val="bullet"/>
      <w:lvlText w:val="­"/>
      <w:lvlJc w:val="left"/>
      <w:pPr>
        <w:ind w:left="3600" w:hanging="360"/>
      </w:pPr>
      <w:rPr>
        <w:rFonts w:ascii="Courier New" w:hAnsi="Courier New" w:hint="default"/>
      </w:rPr>
    </w:lvl>
    <w:lvl w:ilvl="2" w:tplc="34D8C216">
      <w:start w:val="1"/>
      <w:numFmt w:val="bullet"/>
      <w:lvlText w:val="­"/>
      <w:lvlJc w:val="left"/>
      <w:pPr>
        <w:ind w:left="4320" w:hanging="360"/>
      </w:pPr>
      <w:rPr>
        <w:rFonts w:ascii="Courier New" w:hAnsi="Courier New"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8DD129C"/>
    <w:multiLevelType w:val="multilevel"/>
    <w:tmpl w:val="44445000"/>
    <w:lvl w:ilvl="0">
      <w:start w:val="1"/>
      <w:numFmt w:val="decimal"/>
      <w:lvlText w:val="%1."/>
      <w:lvlJc w:val="left"/>
      <w:pPr>
        <w:ind w:left="360" w:hanging="360"/>
      </w:pPr>
      <w:rPr>
        <w:b/>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725B44"/>
    <w:multiLevelType w:val="multilevel"/>
    <w:tmpl w:val="D4704ED2"/>
    <w:lvl w:ilvl="0">
      <w:start w:val="1"/>
      <w:numFmt w:val="decimal"/>
      <w:lvlText w:val="%1."/>
      <w:lvlJc w:val="left"/>
      <w:pPr>
        <w:ind w:left="2340" w:hanging="360"/>
      </w:pPr>
      <w:rPr>
        <w:rFonts w:hint="default"/>
      </w:rPr>
    </w:lvl>
    <w:lvl w:ilvl="1">
      <w:start w:val="14"/>
      <w:numFmt w:val="decimal"/>
      <w:isLgl/>
      <w:lvlText w:val="%1.%2"/>
      <w:lvlJc w:val="left"/>
      <w:pPr>
        <w:ind w:left="3060" w:hanging="108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140" w:hanging="2160"/>
      </w:pPr>
      <w:rPr>
        <w:rFonts w:hint="default"/>
      </w:rPr>
    </w:lvl>
  </w:abstractNum>
  <w:abstractNum w:abstractNumId="7">
    <w:nsid w:val="209C26BB"/>
    <w:multiLevelType w:val="hybridMultilevel"/>
    <w:tmpl w:val="0B7CD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9707A16"/>
    <w:multiLevelType w:val="multilevel"/>
    <w:tmpl w:val="6B7282DC"/>
    <w:lvl w:ilvl="0">
      <w:start w:val="1"/>
      <w:numFmt w:val="decimal"/>
      <w:lvlText w:val="%1."/>
      <w:lvlJc w:val="left"/>
      <w:pPr>
        <w:ind w:left="1800" w:hanging="360"/>
      </w:pPr>
      <w:rPr>
        <w:rFonts w:hint="default"/>
      </w:rPr>
    </w:lvl>
    <w:lvl w:ilvl="1">
      <w:start w:val="12"/>
      <w:numFmt w:val="decimal"/>
      <w:isLgl/>
      <w:lvlText w:val="%1.%2"/>
      <w:lvlJc w:val="left"/>
      <w:pPr>
        <w:ind w:left="2040" w:hanging="6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9">
    <w:nsid w:val="2A6223F9"/>
    <w:multiLevelType w:val="hybridMultilevel"/>
    <w:tmpl w:val="7640D68E"/>
    <w:lvl w:ilvl="0" w:tplc="04090001">
      <w:start w:val="1"/>
      <w:numFmt w:val="bullet"/>
      <w:lvlText w:val=""/>
      <w:lvlJc w:val="left"/>
      <w:pPr>
        <w:ind w:left="331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1">
      <w:start w:val="1"/>
      <w:numFmt w:val="bullet"/>
      <w:lvlText w:val=""/>
      <w:lvlJc w:val="left"/>
      <w:pPr>
        <w:ind w:left="4032" w:hanging="360"/>
      </w:pPr>
      <w:rPr>
        <w:rFonts w:ascii="Symbol" w:hAnsi="Symbol"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341660AD"/>
    <w:multiLevelType w:val="multilevel"/>
    <w:tmpl w:val="2FAAD916"/>
    <w:styleLink w:val="Headingz"/>
    <w:lvl w:ilvl="0">
      <w:start w:val="1"/>
      <w:numFmt w:val="decimal"/>
      <w:lvlText w:val="%1"/>
      <w:lvlJc w:val="left"/>
      <w:pPr>
        <w:ind w:left="576" w:hanging="576"/>
      </w:pPr>
      <w:rPr>
        <w:rFonts w:ascii="Calibri" w:hAnsi="Calibri" w:hint="default"/>
        <w:b/>
        <w:i w:val="0"/>
        <w:color w:val="365F91"/>
        <w:sz w:val="32"/>
      </w:rPr>
    </w:lvl>
    <w:lvl w:ilvl="1">
      <w:start w:val="1"/>
      <w:numFmt w:val="decimal"/>
      <w:lvlText w:val="%1.%2"/>
      <w:lvlJc w:val="left"/>
      <w:pPr>
        <w:ind w:left="1440" w:hanging="864"/>
      </w:pPr>
      <w:rPr>
        <w:rFonts w:ascii="Calibri" w:hAnsi="Calibri" w:hint="default"/>
        <w:b w:val="0"/>
        <w:i w:val="0"/>
        <w:color w:val="auto"/>
        <w:sz w:val="22"/>
      </w:rPr>
    </w:lvl>
    <w:lvl w:ilvl="2">
      <w:start w:val="1"/>
      <w:numFmt w:val="decimal"/>
      <w:lvlText w:val="%1.%3"/>
      <w:lvlJc w:val="left"/>
      <w:pPr>
        <w:tabs>
          <w:tab w:val="num" w:pos="1440"/>
        </w:tabs>
        <w:ind w:left="1440" w:hanging="864"/>
      </w:pPr>
      <w:rPr>
        <w:rFonts w:ascii="Calibri" w:hAnsi="Calibri" w:hint="default"/>
        <w:b/>
        <w:i w:val="0"/>
        <w:color w:val="365F91"/>
        <w:sz w:val="28"/>
      </w:rPr>
    </w:lvl>
    <w:lvl w:ilvl="3">
      <w:start w:val="1"/>
      <w:numFmt w:val="decimal"/>
      <w:lvlText w:val="%1.%3.%4"/>
      <w:lvlJc w:val="left"/>
      <w:pPr>
        <w:ind w:left="2304" w:hanging="864"/>
      </w:pPr>
      <w:rPr>
        <w:rFonts w:ascii="Calibri" w:hAnsi="Calibri" w:hint="default"/>
        <w:b w:val="0"/>
        <w:i w:val="0"/>
        <w:color w:val="auto"/>
        <w:sz w:val="22"/>
      </w:rPr>
    </w:lvl>
    <w:lvl w:ilvl="4">
      <w:start w:val="1"/>
      <w:numFmt w:val="decimal"/>
      <w:lvlText w:val="%1.%2.%5"/>
      <w:lvlJc w:val="left"/>
      <w:pPr>
        <w:ind w:left="2304" w:hanging="864"/>
      </w:pPr>
      <w:rPr>
        <w:rFonts w:ascii="Calibri" w:hAnsi="Calibri" w:hint="default"/>
        <w:b/>
        <w:i w:val="0"/>
        <w:color w:val="365F91"/>
        <w:sz w:val="24"/>
      </w:rPr>
    </w:lvl>
    <w:lvl w:ilvl="5">
      <w:start w:val="1"/>
      <w:numFmt w:val="decimal"/>
      <w:lvlText w:val="%1.%3.%5.%6"/>
      <w:lvlJc w:val="left"/>
      <w:pPr>
        <w:tabs>
          <w:tab w:val="num" w:pos="2304"/>
        </w:tabs>
        <w:ind w:left="3168" w:hanging="864"/>
      </w:pPr>
      <w:rPr>
        <w:rFonts w:ascii="Calibri" w:hAnsi="Calibri" w:hint="default"/>
        <w:b w:val="0"/>
        <w:i w:val="0"/>
        <w:color w:val="auto"/>
        <w:sz w:val="22"/>
      </w:rPr>
    </w:lvl>
    <w:lvl w:ilvl="6">
      <w:start w:val="1"/>
      <w:numFmt w:val="upperLetter"/>
      <w:lvlText w:val="Appendix %7"/>
      <w:lvlJc w:val="left"/>
      <w:pPr>
        <w:ind w:left="2520" w:hanging="2520"/>
      </w:pPr>
      <w:rPr>
        <w:rFonts w:ascii="Calibri" w:hAnsi="Calibri" w:hint="default"/>
        <w:b/>
        <w:i w:val="0"/>
        <w:color w:val="365F91"/>
        <w:sz w:val="28"/>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nsid w:val="34433600"/>
    <w:multiLevelType w:val="hybridMultilevel"/>
    <w:tmpl w:val="B4C8FBF4"/>
    <w:lvl w:ilvl="0" w:tplc="04090001">
      <w:start w:val="1"/>
      <w:numFmt w:val="bullet"/>
      <w:lvlText w:val=""/>
      <w:lvlJc w:val="left"/>
      <w:pPr>
        <w:ind w:left="2196" w:hanging="360"/>
      </w:pPr>
      <w:rPr>
        <w:rFonts w:ascii="Symbol" w:hAnsi="Symbol" w:hint="default"/>
      </w:rPr>
    </w:lvl>
    <w:lvl w:ilvl="1" w:tplc="04090003" w:tentative="1">
      <w:start w:val="1"/>
      <w:numFmt w:val="bullet"/>
      <w:lvlText w:val="o"/>
      <w:lvlJc w:val="left"/>
      <w:pPr>
        <w:ind w:left="2916" w:hanging="360"/>
      </w:pPr>
      <w:rPr>
        <w:rFonts w:ascii="Courier New" w:hAnsi="Courier New" w:cs="Courier New" w:hint="default"/>
      </w:rPr>
    </w:lvl>
    <w:lvl w:ilvl="2" w:tplc="04090005">
      <w:start w:val="1"/>
      <w:numFmt w:val="bullet"/>
      <w:lvlText w:val=""/>
      <w:lvlJc w:val="left"/>
      <w:pPr>
        <w:ind w:left="3636" w:hanging="360"/>
      </w:pPr>
      <w:rPr>
        <w:rFonts w:ascii="Wingdings" w:hAnsi="Wingdings" w:hint="default"/>
      </w:rPr>
    </w:lvl>
    <w:lvl w:ilvl="3" w:tplc="04090001" w:tentative="1">
      <w:start w:val="1"/>
      <w:numFmt w:val="bullet"/>
      <w:lvlText w:val=""/>
      <w:lvlJc w:val="left"/>
      <w:pPr>
        <w:ind w:left="4356" w:hanging="360"/>
      </w:pPr>
      <w:rPr>
        <w:rFonts w:ascii="Symbol" w:hAnsi="Symbol" w:hint="default"/>
      </w:rPr>
    </w:lvl>
    <w:lvl w:ilvl="4" w:tplc="04090003" w:tentative="1">
      <w:start w:val="1"/>
      <w:numFmt w:val="bullet"/>
      <w:lvlText w:val="o"/>
      <w:lvlJc w:val="left"/>
      <w:pPr>
        <w:ind w:left="5076" w:hanging="360"/>
      </w:pPr>
      <w:rPr>
        <w:rFonts w:ascii="Courier New" w:hAnsi="Courier New" w:cs="Courier New" w:hint="default"/>
      </w:rPr>
    </w:lvl>
    <w:lvl w:ilvl="5" w:tplc="04090005" w:tentative="1">
      <w:start w:val="1"/>
      <w:numFmt w:val="bullet"/>
      <w:lvlText w:val=""/>
      <w:lvlJc w:val="left"/>
      <w:pPr>
        <w:ind w:left="5796" w:hanging="360"/>
      </w:pPr>
      <w:rPr>
        <w:rFonts w:ascii="Wingdings" w:hAnsi="Wingdings" w:hint="default"/>
      </w:rPr>
    </w:lvl>
    <w:lvl w:ilvl="6" w:tplc="04090001" w:tentative="1">
      <w:start w:val="1"/>
      <w:numFmt w:val="bullet"/>
      <w:lvlText w:val=""/>
      <w:lvlJc w:val="left"/>
      <w:pPr>
        <w:ind w:left="6516" w:hanging="360"/>
      </w:pPr>
      <w:rPr>
        <w:rFonts w:ascii="Symbol" w:hAnsi="Symbol" w:hint="default"/>
      </w:rPr>
    </w:lvl>
    <w:lvl w:ilvl="7" w:tplc="04090003" w:tentative="1">
      <w:start w:val="1"/>
      <w:numFmt w:val="bullet"/>
      <w:lvlText w:val="o"/>
      <w:lvlJc w:val="left"/>
      <w:pPr>
        <w:ind w:left="7236" w:hanging="360"/>
      </w:pPr>
      <w:rPr>
        <w:rFonts w:ascii="Courier New" w:hAnsi="Courier New" w:cs="Courier New" w:hint="default"/>
      </w:rPr>
    </w:lvl>
    <w:lvl w:ilvl="8" w:tplc="04090005" w:tentative="1">
      <w:start w:val="1"/>
      <w:numFmt w:val="bullet"/>
      <w:lvlText w:val=""/>
      <w:lvlJc w:val="left"/>
      <w:pPr>
        <w:ind w:left="7956" w:hanging="360"/>
      </w:pPr>
      <w:rPr>
        <w:rFonts w:ascii="Wingdings" w:hAnsi="Wingdings" w:hint="default"/>
      </w:rPr>
    </w:lvl>
  </w:abstractNum>
  <w:abstractNum w:abstractNumId="12">
    <w:nsid w:val="38752D0A"/>
    <w:multiLevelType w:val="hybridMultilevel"/>
    <w:tmpl w:val="0458F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EAC7CDB"/>
    <w:multiLevelType w:val="hybridMultilevel"/>
    <w:tmpl w:val="73EE0C70"/>
    <w:lvl w:ilvl="0" w:tplc="34D8C216">
      <w:start w:val="1"/>
      <w:numFmt w:val="bullet"/>
      <w:lvlText w:val="­"/>
      <w:lvlJc w:val="left"/>
      <w:pPr>
        <w:ind w:left="2520" w:hanging="360"/>
      </w:pPr>
      <w:rPr>
        <w:rFonts w:ascii="Courier New" w:hAnsi="Courier New"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4">
    <w:nsid w:val="45F92873"/>
    <w:multiLevelType w:val="hybridMultilevel"/>
    <w:tmpl w:val="DAA6944C"/>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nsid w:val="4BF118BF"/>
    <w:multiLevelType w:val="hybridMultilevel"/>
    <w:tmpl w:val="DBCA9736"/>
    <w:lvl w:ilvl="0" w:tplc="04090001">
      <w:start w:val="1"/>
      <w:numFmt w:val="bullet"/>
      <w:lvlText w:val=""/>
      <w:lvlJc w:val="left"/>
      <w:pPr>
        <w:ind w:left="3060" w:hanging="360"/>
      </w:pPr>
      <w:rPr>
        <w:rFonts w:ascii="Symbol" w:hAnsi="Symbol" w:hint="default"/>
      </w:rPr>
    </w:lvl>
    <w:lvl w:ilvl="1" w:tplc="04090003">
      <w:start w:val="1"/>
      <w:numFmt w:val="bullet"/>
      <w:lvlText w:val="o"/>
      <w:lvlJc w:val="left"/>
      <w:pPr>
        <w:ind w:left="3780" w:hanging="360"/>
      </w:pPr>
      <w:rPr>
        <w:rFonts w:ascii="Courier New" w:hAnsi="Courier New" w:cs="Courier New" w:hint="default"/>
      </w:rPr>
    </w:lvl>
    <w:lvl w:ilvl="2" w:tplc="34D8C216">
      <w:start w:val="1"/>
      <w:numFmt w:val="bullet"/>
      <w:lvlText w:val="­"/>
      <w:lvlJc w:val="left"/>
      <w:pPr>
        <w:ind w:left="1100" w:hanging="360"/>
      </w:pPr>
      <w:rPr>
        <w:rFonts w:ascii="Courier New" w:hAnsi="Courier New"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6">
    <w:nsid w:val="4C842D2C"/>
    <w:multiLevelType w:val="multilevel"/>
    <w:tmpl w:val="70CEE852"/>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nsid w:val="4D20125D"/>
    <w:multiLevelType w:val="hybridMultilevel"/>
    <w:tmpl w:val="4C8871E8"/>
    <w:lvl w:ilvl="0" w:tplc="34D8C216">
      <w:start w:val="1"/>
      <w:numFmt w:val="bullet"/>
      <w:lvlText w:val="­"/>
      <w:lvlJc w:val="left"/>
      <w:pPr>
        <w:ind w:left="1100" w:hanging="360"/>
      </w:pPr>
      <w:rPr>
        <w:rFonts w:ascii="Courier New" w:hAnsi="Courier New"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8">
    <w:nsid w:val="4DCC5323"/>
    <w:multiLevelType w:val="multilevel"/>
    <w:tmpl w:val="DDC097E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color w:val="1F497D" w:themeColor="text2"/>
        <w:sz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4E351CF7"/>
    <w:multiLevelType w:val="multilevel"/>
    <w:tmpl w:val="70CEE852"/>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nsid w:val="50E93E83"/>
    <w:multiLevelType w:val="hybridMultilevel"/>
    <w:tmpl w:val="707A91B8"/>
    <w:lvl w:ilvl="0" w:tplc="0409000F">
      <w:start w:val="1"/>
      <w:numFmt w:val="decimal"/>
      <w:lvlText w:val="%1."/>
      <w:lvlJc w:val="left"/>
      <w:pPr>
        <w:ind w:left="2700" w:hanging="360"/>
      </w:pPr>
    </w:lvl>
    <w:lvl w:ilvl="1" w:tplc="A41E7CAE">
      <w:start w:val="1"/>
      <w:numFmt w:val="decimal"/>
      <w:lvlText w:val="(%2)"/>
      <w:lvlJc w:val="left"/>
      <w:pPr>
        <w:ind w:left="3420" w:hanging="360"/>
      </w:pPr>
      <w:rPr>
        <w:rFonts w:hint="default"/>
      </w:r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1">
    <w:nsid w:val="52850888"/>
    <w:multiLevelType w:val="hybridMultilevel"/>
    <w:tmpl w:val="18BE98AA"/>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41E39E5"/>
    <w:multiLevelType w:val="hybridMultilevel"/>
    <w:tmpl w:val="6826DEE6"/>
    <w:lvl w:ilvl="0" w:tplc="9E0230F4">
      <w:start w:val="1"/>
      <w:numFmt w:val="decimal"/>
      <w:lvlText w:val="%1."/>
      <w:lvlJc w:val="left"/>
      <w:pPr>
        <w:ind w:left="2003" w:hanging="52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23">
    <w:nsid w:val="54CB32C3"/>
    <w:multiLevelType w:val="hybridMultilevel"/>
    <w:tmpl w:val="45427CA6"/>
    <w:lvl w:ilvl="0" w:tplc="04090001">
      <w:start w:val="1"/>
      <w:numFmt w:val="bullet"/>
      <w:lvlText w:val=""/>
      <w:lvlJc w:val="left"/>
      <w:pPr>
        <w:ind w:left="2196" w:hanging="360"/>
      </w:pPr>
      <w:rPr>
        <w:rFonts w:ascii="Symbol" w:hAnsi="Symbol" w:hint="default"/>
      </w:rPr>
    </w:lvl>
    <w:lvl w:ilvl="1" w:tplc="04090003" w:tentative="1">
      <w:start w:val="1"/>
      <w:numFmt w:val="bullet"/>
      <w:lvlText w:val="o"/>
      <w:lvlJc w:val="left"/>
      <w:pPr>
        <w:ind w:left="2916" w:hanging="360"/>
      </w:pPr>
      <w:rPr>
        <w:rFonts w:ascii="Courier New" w:hAnsi="Courier New" w:cs="Courier New" w:hint="default"/>
      </w:rPr>
    </w:lvl>
    <w:lvl w:ilvl="2" w:tplc="04090003">
      <w:start w:val="1"/>
      <w:numFmt w:val="bullet"/>
      <w:lvlText w:val="o"/>
      <w:lvlJc w:val="left"/>
      <w:pPr>
        <w:ind w:left="3636" w:hanging="360"/>
      </w:pPr>
      <w:rPr>
        <w:rFonts w:ascii="Courier New" w:hAnsi="Courier New" w:cs="Courier New" w:hint="default"/>
      </w:rPr>
    </w:lvl>
    <w:lvl w:ilvl="3" w:tplc="34D8C216">
      <w:start w:val="1"/>
      <w:numFmt w:val="bullet"/>
      <w:lvlText w:val="­"/>
      <w:lvlJc w:val="left"/>
      <w:pPr>
        <w:ind w:left="4356" w:hanging="360"/>
      </w:pPr>
      <w:rPr>
        <w:rFonts w:ascii="Courier New" w:hAnsi="Courier New" w:hint="default"/>
      </w:rPr>
    </w:lvl>
    <w:lvl w:ilvl="4" w:tplc="04090003" w:tentative="1">
      <w:start w:val="1"/>
      <w:numFmt w:val="bullet"/>
      <w:lvlText w:val="o"/>
      <w:lvlJc w:val="left"/>
      <w:pPr>
        <w:ind w:left="5076" w:hanging="360"/>
      </w:pPr>
      <w:rPr>
        <w:rFonts w:ascii="Courier New" w:hAnsi="Courier New" w:cs="Courier New" w:hint="default"/>
      </w:rPr>
    </w:lvl>
    <w:lvl w:ilvl="5" w:tplc="04090005" w:tentative="1">
      <w:start w:val="1"/>
      <w:numFmt w:val="bullet"/>
      <w:lvlText w:val=""/>
      <w:lvlJc w:val="left"/>
      <w:pPr>
        <w:ind w:left="5796" w:hanging="360"/>
      </w:pPr>
      <w:rPr>
        <w:rFonts w:ascii="Wingdings" w:hAnsi="Wingdings" w:hint="default"/>
      </w:rPr>
    </w:lvl>
    <w:lvl w:ilvl="6" w:tplc="04090001" w:tentative="1">
      <w:start w:val="1"/>
      <w:numFmt w:val="bullet"/>
      <w:lvlText w:val=""/>
      <w:lvlJc w:val="left"/>
      <w:pPr>
        <w:ind w:left="6516" w:hanging="360"/>
      </w:pPr>
      <w:rPr>
        <w:rFonts w:ascii="Symbol" w:hAnsi="Symbol" w:hint="default"/>
      </w:rPr>
    </w:lvl>
    <w:lvl w:ilvl="7" w:tplc="04090003" w:tentative="1">
      <w:start w:val="1"/>
      <w:numFmt w:val="bullet"/>
      <w:lvlText w:val="o"/>
      <w:lvlJc w:val="left"/>
      <w:pPr>
        <w:ind w:left="7236" w:hanging="360"/>
      </w:pPr>
      <w:rPr>
        <w:rFonts w:ascii="Courier New" w:hAnsi="Courier New" w:cs="Courier New" w:hint="default"/>
      </w:rPr>
    </w:lvl>
    <w:lvl w:ilvl="8" w:tplc="04090005" w:tentative="1">
      <w:start w:val="1"/>
      <w:numFmt w:val="bullet"/>
      <w:lvlText w:val=""/>
      <w:lvlJc w:val="left"/>
      <w:pPr>
        <w:ind w:left="7956" w:hanging="360"/>
      </w:pPr>
      <w:rPr>
        <w:rFonts w:ascii="Wingdings" w:hAnsi="Wingdings" w:hint="default"/>
      </w:rPr>
    </w:lvl>
  </w:abstractNum>
  <w:abstractNum w:abstractNumId="24">
    <w:nsid w:val="57175CBE"/>
    <w:multiLevelType w:val="multilevel"/>
    <w:tmpl w:val="493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997B30"/>
    <w:multiLevelType w:val="hybridMultilevel"/>
    <w:tmpl w:val="471A3DC0"/>
    <w:lvl w:ilvl="0" w:tplc="04090001">
      <w:start w:val="1"/>
      <w:numFmt w:val="bullet"/>
      <w:lvlText w:val=""/>
      <w:lvlJc w:val="left"/>
      <w:pPr>
        <w:ind w:left="3060" w:hanging="360"/>
      </w:pPr>
      <w:rPr>
        <w:rFonts w:ascii="Symbol" w:hAnsi="Symbol" w:hint="default"/>
      </w:rPr>
    </w:lvl>
    <w:lvl w:ilvl="1" w:tplc="04090003">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6">
    <w:nsid w:val="5CAA416F"/>
    <w:multiLevelType w:val="hybridMultilevel"/>
    <w:tmpl w:val="E8720CFC"/>
    <w:lvl w:ilvl="0" w:tplc="0409000F">
      <w:start w:val="1"/>
      <w:numFmt w:val="decimal"/>
      <w:lvlText w:val="%1."/>
      <w:lvlJc w:val="left"/>
      <w:pPr>
        <w:ind w:left="3060" w:hanging="360"/>
      </w:pPr>
      <w:rPr>
        <w:rFonts w:hint="default"/>
      </w:rPr>
    </w:lvl>
    <w:lvl w:ilvl="1" w:tplc="04090003">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7">
    <w:nsid w:val="5F0F10BD"/>
    <w:multiLevelType w:val="multilevel"/>
    <w:tmpl w:val="70CEE852"/>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8">
    <w:nsid w:val="61DF68B8"/>
    <w:multiLevelType w:val="hybridMultilevel"/>
    <w:tmpl w:val="D720905E"/>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628A25EF"/>
    <w:multiLevelType w:val="hybridMultilevel"/>
    <w:tmpl w:val="463CC388"/>
    <w:lvl w:ilvl="0" w:tplc="D6A89180">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63295819"/>
    <w:multiLevelType w:val="hybridMultilevel"/>
    <w:tmpl w:val="AC64E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7335C2"/>
    <w:multiLevelType w:val="hybridMultilevel"/>
    <w:tmpl w:val="3F9A6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4653AA"/>
    <w:multiLevelType w:val="multilevel"/>
    <w:tmpl w:val="D1EA76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CA71BE4"/>
    <w:multiLevelType w:val="hybridMultilevel"/>
    <w:tmpl w:val="6A0852A8"/>
    <w:lvl w:ilvl="0" w:tplc="04090001">
      <w:start w:val="1"/>
      <w:numFmt w:val="bullet"/>
      <w:lvlText w:val=""/>
      <w:lvlJc w:val="left"/>
      <w:pPr>
        <w:ind w:left="331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1">
      <w:start w:val="1"/>
      <w:numFmt w:val="bullet"/>
      <w:lvlText w:val=""/>
      <w:lvlJc w:val="left"/>
      <w:pPr>
        <w:ind w:left="4032" w:hanging="360"/>
      </w:pPr>
      <w:rPr>
        <w:rFonts w:ascii="Symbol" w:hAnsi="Symbol" w:hint="default"/>
      </w:rPr>
    </w:lvl>
    <w:lvl w:ilvl="5" w:tplc="04090003">
      <w:start w:val="1"/>
      <w:numFmt w:val="bullet"/>
      <w:lvlText w:val="o"/>
      <w:lvlJc w:val="left"/>
      <w:pPr>
        <w:ind w:left="4752" w:hanging="360"/>
      </w:pPr>
      <w:rPr>
        <w:rFonts w:ascii="Courier New" w:hAnsi="Courier New" w:cs="Courier New"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6D84402A"/>
    <w:multiLevelType w:val="multilevel"/>
    <w:tmpl w:val="70CEE852"/>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5">
    <w:nsid w:val="6FAE3DE8"/>
    <w:multiLevelType w:val="hybridMultilevel"/>
    <w:tmpl w:val="7E04DD94"/>
    <w:lvl w:ilvl="0" w:tplc="0409000F">
      <w:start w:val="1"/>
      <w:numFmt w:val="decimal"/>
      <w:lvlText w:val="%1."/>
      <w:lvlJc w:val="left"/>
      <w:pPr>
        <w:ind w:left="2520" w:hanging="360"/>
      </w:pPr>
    </w:lvl>
    <w:lvl w:ilvl="1" w:tplc="04090001">
      <w:start w:val="1"/>
      <w:numFmt w:val="bullet"/>
      <w:lvlText w:val=""/>
      <w:lvlJc w:val="left"/>
      <w:pPr>
        <w:ind w:left="23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70E831E1"/>
    <w:multiLevelType w:val="hybridMultilevel"/>
    <w:tmpl w:val="B24A6A60"/>
    <w:lvl w:ilvl="0" w:tplc="0409000F">
      <w:start w:val="1"/>
      <w:numFmt w:val="decimal"/>
      <w:lvlText w:val="%1."/>
      <w:lvlJc w:val="left"/>
      <w:pPr>
        <w:ind w:left="1080" w:hanging="360"/>
      </w:pPr>
    </w:lvl>
    <w:lvl w:ilvl="1" w:tplc="44BA277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6D312A"/>
    <w:multiLevelType w:val="multilevel"/>
    <w:tmpl w:val="8DBCF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0511A6"/>
    <w:multiLevelType w:val="multilevel"/>
    <w:tmpl w:val="9FB6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6321ED1"/>
    <w:multiLevelType w:val="hybridMultilevel"/>
    <w:tmpl w:val="04243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D377C0B"/>
    <w:multiLevelType w:val="hybridMultilevel"/>
    <w:tmpl w:val="08482B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F">
      <w:start w:val="1"/>
      <w:numFmt w:val="decimal"/>
      <w:lvlText w:val="%3."/>
      <w:lvlJc w:val="left"/>
      <w:pPr>
        <w:ind w:left="270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FAB09C4"/>
    <w:multiLevelType w:val="multilevel"/>
    <w:tmpl w:val="86BC7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5"/>
  </w:num>
  <w:num w:numId="3">
    <w:abstractNumId w:val="28"/>
  </w:num>
  <w:num w:numId="4">
    <w:abstractNumId w:val="0"/>
  </w:num>
  <w:num w:numId="5">
    <w:abstractNumId w:val="25"/>
  </w:num>
  <w:num w:numId="6">
    <w:abstractNumId w:val="8"/>
  </w:num>
  <w:num w:numId="7">
    <w:abstractNumId w:val="27"/>
  </w:num>
  <w:num w:numId="8">
    <w:abstractNumId w:val="14"/>
  </w:num>
  <w:num w:numId="9">
    <w:abstractNumId w:val="11"/>
  </w:num>
  <w:num w:numId="10">
    <w:abstractNumId w:val="16"/>
  </w:num>
  <w:num w:numId="11">
    <w:abstractNumId w:val="34"/>
  </w:num>
  <w:num w:numId="12">
    <w:abstractNumId w:val="23"/>
  </w:num>
  <w:num w:numId="13">
    <w:abstractNumId w:val="26"/>
  </w:num>
  <w:num w:numId="14">
    <w:abstractNumId w:val="19"/>
  </w:num>
  <w:num w:numId="15">
    <w:abstractNumId w:val="10"/>
  </w:num>
  <w:num w:numId="16">
    <w:abstractNumId w:val="1"/>
  </w:num>
  <w:num w:numId="17">
    <w:abstractNumId w:val="6"/>
  </w:num>
  <w:num w:numId="18">
    <w:abstractNumId w:val="20"/>
  </w:num>
  <w:num w:numId="19">
    <w:abstractNumId w:val="2"/>
  </w:num>
  <w:num w:numId="20">
    <w:abstractNumId w:val="29"/>
  </w:num>
  <w:num w:numId="21">
    <w:abstractNumId w:val="40"/>
  </w:num>
  <w:num w:numId="22">
    <w:abstractNumId w:val="22"/>
  </w:num>
  <w:num w:numId="23">
    <w:abstractNumId w:val="18"/>
  </w:num>
  <w:num w:numId="24">
    <w:abstractNumId w:val="9"/>
  </w:num>
  <w:num w:numId="25">
    <w:abstractNumId w:val="36"/>
  </w:num>
  <w:num w:numId="26">
    <w:abstractNumId w:val="12"/>
  </w:num>
  <w:num w:numId="27">
    <w:abstractNumId w:val="39"/>
  </w:num>
  <w:num w:numId="28">
    <w:abstractNumId w:val="17"/>
  </w:num>
  <w:num w:numId="29">
    <w:abstractNumId w:val="4"/>
  </w:num>
  <w:num w:numId="30">
    <w:abstractNumId w:val="35"/>
  </w:num>
  <w:num w:numId="31">
    <w:abstractNumId w:val="33"/>
  </w:num>
  <w:num w:numId="32">
    <w:abstractNumId w:val="5"/>
  </w:num>
  <w:num w:numId="33">
    <w:abstractNumId w:val="7"/>
  </w:num>
  <w:num w:numId="34">
    <w:abstractNumId w:val="30"/>
  </w:num>
  <w:num w:numId="35">
    <w:abstractNumId w:val="3"/>
  </w:num>
  <w:num w:numId="36">
    <w:abstractNumId w:val="21"/>
  </w:num>
  <w:num w:numId="37">
    <w:abstractNumId w:val="31"/>
  </w:num>
  <w:num w:numId="38">
    <w:abstractNumId w:val="41"/>
  </w:num>
  <w:num w:numId="39">
    <w:abstractNumId w:val="32"/>
  </w:num>
  <w:num w:numId="40">
    <w:abstractNumId w:val="24"/>
  </w:num>
  <w:num w:numId="41">
    <w:abstractNumId w:val="18"/>
  </w:num>
  <w:num w:numId="42">
    <w:abstractNumId w:val="18"/>
  </w:num>
  <w:num w:numId="43">
    <w:abstractNumId w:val="38"/>
  </w:num>
  <w:num w:numId="44">
    <w:abstractNumId w:val="37"/>
  </w:num>
  <w:num w:numId="45">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NotTrackFormatting/>
  <w:defaultTabStop w:val="720"/>
  <w:hyphenationZone w:val="425"/>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662"/>
    <w:rsid w:val="0000114E"/>
    <w:rsid w:val="00003C62"/>
    <w:rsid w:val="0000407C"/>
    <w:rsid w:val="0000423D"/>
    <w:rsid w:val="00006ED8"/>
    <w:rsid w:val="00007429"/>
    <w:rsid w:val="00010D18"/>
    <w:rsid w:val="00011F8A"/>
    <w:rsid w:val="00012FAB"/>
    <w:rsid w:val="00013353"/>
    <w:rsid w:val="000133F8"/>
    <w:rsid w:val="00013BBC"/>
    <w:rsid w:val="00013E69"/>
    <w:rsid w:val="00013EC1"/>
    <w:rsid w:val="000142ED"/>
    <w:rsid w:val="00014872"/>
    <w:rsid w:val="00015613"/>
    <w:rsid w:val="00016DAF"/>
    <w:rsid w:val="00016E8C"/>
    <w:rsid w:val="000174E8"/>
    <w:rsid w:val="0002052F"/>
    <w:rsid w:val="00021953"/>
    <w:rsid w:val="00023815"/>
    <w:rsid w:val="00023B99"/>
    <w:rsid w:val="0002455B"/>
    <w:rsid w:val="00025A06"/>
    <w:rsid w:val="00031CE8"/>
    <w:rsid w:val="00031E41"/>
    <w:rsid w:val="00033C7E"/>
    <w:rsid w:val="00035185"/>
    <w:rsid w:val="00035348"/>
    <w:rsid w:val="00040F61"/>
    <w:rsid w:val="000424A3"/>
    <w:rsid w:val="000445A9"/>
    <w:rsid w:val="000446DE"/>
    <w:rsid w:val="00045206"/>
    <w:rsid w:val="00046730"/>
    <w:rsid w:val="00050B84"/>
    <w:rsid w:val="0005372A"/>
    <w:rsid w:val="0005394E"/>
    <w:rsid w:val="00053FC9"/>
    <w:rsid w:val="00054F83"/>
    <w:rsid w:val="0005730B"/>
    <w:rsid w:val="000607E8"/>
    <w:rsid w:val="000608CA"/>
    <w:rsid w:val="000633D0"/>
    <w:rsid w:val="00064072"/>
    <w:rsid w:val="00066DBB"/>
    <w:rsid w:val="000672F7"/>
    <w:rsid w:val="00071389"/>
    <w:rsid w:val="00071908"/>
    <w:rsid w:val="00072A98"/>
    <w:rsid w:val="00073A7B"/>
    <w:rsid w:val="0007430E"/>
    <w:rsid w:val="00074A37"/>
    <w:rsid w:val="00077443"/>
    <w:rsid w:val="0008382F"/>
    <w:rsid w:val="000845D2"/>
    <w:rsid w:val="00087DF8"/>
    <w:rsid w:val="00090BC8"/>
    <w:rsid w:val="00091167"/>
    <w:rsid w:val="0009471B"/>
    <w:rsid w:val="000966DF"/>
    <w:rsid w:val="000978B0"/>
    <w:rsid w:val="000A268E"/>
    <w:rsid w:val="000A38D8"/>
    <w:rsid w:val="000A48E2"/>
    <w:rsid w:val="000A4C53"/>
    <w:rsid w:val="000A57FF"/>
    <w:rsid w:val="000B080D"/>
    <w:rsid w:val="000B0C54"/>
    <w:rsid w:val="000B27BE"/>
    <w:rsid w:val="000B6AFE"/>
    <w:rsid w:val="000C2E8D"/>
    <w:rsid w:val="000C4A14"/>
    <w:rsid w:val="000C4CE1"/>
    <w:rsid w:val="000C5753"/>
    <w:rsid w:val="000D0122"/>
    <w:rsid w:val="000D10DB"/>
    <w:rsid w:val="000D494C"/>
    <w:rsid w:val="000D55A0"/>
    <w:rsid w:val="000D576D"/>
    <w:rsid w:val="000D6DA6"/>
    <w:rsid w:val="000E1CEE"/>
    <w:rsid w:val="000E346F"/>
    <w:rsid w:val="000E3506"/>
    <w:rsid w:val="000E4471"/>
    <w:rsid w:val="000E4A20"/>
    <w:rsid w:val="000E6F82"/>
    <w:rsid w:val="000E70A1"/>
    <w:rsid w:val="000E72EE"/>
    <w:rsid w:val="000E7D74"/>
    <w:rsid w:val="000F0F37"/>
    <w:rsid w:val="000F17C2"/>
    <w:rsid w:val="000F3165"/>
    <w:rsid w:val="000F3B02"/>
    <w:rsid w:val="000F481D"/>
    <w:rsid w:val="000F666D"/>
    <w:rsid w:val="000F677B"/>
    <w:rsid w:val="000F7440"/>
    <w:rsid w:val="00101677"/>
    <w:rsid w:val="00101E73"/>
    <w:rsid w:val="00102C62"/>
    <w:rsid w:val="0010391B"/>
    <w:rsid w:val="00103C65"/>
    <w:rsid w:val="001044CF"/>
    <w:rsid w:val="0010540C"/>
    <w:rsid w:val="0010627B"/>
    <w:rsid w:val="00106A2B"/>
    <w:rsid w:val="0011123E"/>
    <w:rsid w:val="00114454"/>
    <w:rsid w:val="001154C8"/>
    <w:rsid w:val="00115670"/>
    <w:rsid w:val="00115700"/>
    <w:rsid w:val="00115841"/>
    <w:rsid w:val="0011656C"/>
    <w:rsid w:val="00116706"/>
    <w:rsid w:val="00116A0C"/>
    <w:rsid w:val="0011741B"/>
    <w:rsid w:val="00120B9D"/>
    <w:rsid w:val="00122C1E"/>
    <w:rsid w:val="0012368E"/>
    <w:rsid w:val="00126C99"/>
    <w:rsid w:val="00133A1D"/>
    <w:rsid w:val="00134BC0"/>
    <w:rsid w:val="001364C0"/>
    <w:rsid w:val="0014047F"/>
    <w:rsid w:val="00140FBC"/>
    <w:rsid w:val="001421A4"/>
    <w:rsid w:val="001428F0"/>
    <w:rsid w:val="0014330D"/>
    <w:rsid w:val="001436CB"/>
    <w:rsid w:val="00143D53"/>
    <w:rsid w:val="00144259"/>
    <w:rsid w:val="00146E2D"/>
    <w:rsid w:val="00147EEC"/>
    <w:rsid w:val="001500AE"/>
    <w:rsid w:val="00150659"/>
    <w:rsid w:val="00151CC7"/>
    <w:rsid w:val="00152D76"/>
    <w:rsid w:val="0015446B"/>
    <w:rsid w:val="0015631D"/>
    <w:rsid w:val="001566C5"/>
    <w:rsid w:val="00156DD3"/>
    <w:rsid w:val="001578F7"/>
    <w:rsid w:val="001618A6"/>
    <w:rsid w:val="0016242A"/>
    <w:rsid w:val="00162983"/>
    <w:rsid w:val="001629A1"/>
    <w:rsid w:val="00163080"/>
    <w:rsid w:val="00163372"/>
    <w:rsid w:val="00164101"/>
    <w:rsid w:val="001643BF"/>
    <w:rsid w:val="00165EF4"/>
    <w:rsid w:val="00166746"/>
    <w:rsid w:val="00167428"/>
    <w:rsid w:val="001705F2"/>
    <w:rsid w:val="001713BD"/>
    <w:rsid w:val="00171998"/>
    <w:rsid w:val="00175FC7"/>
    <w:rsid w:val="00177E3E"/>
    <w:rsid w:val="0018015C"/>
    <w:rsid w:val="00181477"/>
    <w:rsid w:val="00182E5F"/>
    <w:rsid w:val="001836F9"/>
    <w:rsid w:val="00184B36"/>
    <w:rsid w:val="00184F50"/>
    <w:rsid w:val="0018622A"/>
    <w:rsid w:val="001866EE"/>
    <w:rsid w:val="001869FF"/>
    <w:rsid w:val="00190736"/>
    <w:rsid w:val="00190E2B"/>
    <w:rsid w:val="001935AB"/>
    <w:rsid w:val="00194E5A"/>
    <w:rsid w:val="00197B87"/>
    <w:rsid w:val="00197E4C"/>
    <w:rsid w:val="001A1C47"/>
    <w:rsid w:val="001A20EA"/>
    <w:rsid w:val="001A22EC"/>
    <w:rsid w:val="001A4374"/>
    <w:rsid w:val="001A6BED"/>
    <w:rsid w:val="001B1F54"/>
    <w:rsid w:val="001B2E54"/>
    <w:rsid w:val="001B3333"/>
    <w:rsid w:val="001B3512"/>
    <w:rsid w:val="001B6592"/>
    <w:rsid w:val="001B6726"/>
    <w:rsid w:val="001C1089"/>
    <w:rsid w:val="001C3869"/>
    <w:rsid w:val="001C650B"/>
    <w:rsid w:val="001C692B"/>
    <w:rsid w:val="001C74C8"/>
    <w:rsid w:val="001D0613"/>
    <w:rsid w:val="001D0C41"/>
    <w:rsid w:val="001D150F"/>
    <w:rsid w:val="001D2B97"/>
    <w:rsid w:val="001D3356"/>
    <w:rsid w:val="001D627E"/>
    <w:rsid w:val="001D6D98"/>
    <w:rsid w:val="001D7B2D"/>
    <w:rsid w:val="001D7B9D"/>
    <w:rsid w:val="001E0781"/>
    <w:rsid w:val="001E161A"/>
    <w:rsid w:val="001E3CBA"/>
    <w:rsid w:val="001E41E3"/>
    <w:rsid w:val="001E5453"/>
    <w:rsid w:val="001E5DF4"/>
    <w:rsid w:val="001E6585"/>
    <w:rsid w:val="001F2711"/>
    <w:rsid w:val="001F2A02"/>
    <w:rsid w:val="001F4577"/>
    <w:rsid w:val="001F4793"/>
    <w:rsid w:val="001F4F76"/>
    <w:rsid w:val="001F542B"/>
    <w:rsid w:val="001F7F2C"/>
    <w:rsid w:val="00202024"/>
    <w:rsid w:val="0020344E"/>
    <w:rsid w:val="00207952"/>
    <w:rsid w:val="00207DCA"/>
    <w:rsid w:val="0021122A"/>
    <w:rsid w:val="00211784"/>
    <w:rsid w:val="00211969"/>
    <w:rsid w:val="00215C90"/>
    <w:rsid w:val="002160F1"/>
    <w:rsid w:val="00216EB1"/>
    <w:rsid w:val="00220761"/>
    <w:rsid w:val="00221753"/>
    <w:rsid w:val="0022396A"/>
    <w:rsid w:val="00223ABE"/>
    <w:rsid w:val="00223FD9"/>
    <w:rsid w:val="00224794"/>
    <w:rsid w:val="00225838"/>
    <w:rsid w:val="002264CC"/>
    <w:rsid w:val="00230306"/>
    <w:rsid w:val="002309B7"/>
    <w:rsid w:val="002327C6"/>
    <w:rsid w:val="0023311D"/>
    <w:rsid w:val="002337CE"/>
    <w:rsid w:val="0023786C"/>
    <w:rsid w:val="00237EC3"/>
    <w:rsid w:val="00242EB5"/>
    <w:rsid w:val="002431E0"/>
    <w:rsid w:val="002436C3"/>
    <w:rsid w:val="00244403"/>
    <w:rsid w:val="00245A0D"/>
    <w:rsid w:val="00245A98"/>
    <w:rsid w:val="00246AF8"/>
    <w:rsid w:val="00247919"/>
    <w:rsid w:val="00251C07"/>
    <w:rsid w:val="00252344"/>
    <w:rsid w:val="00253F57"/>
    <w:rsid w:val="00253F80"/>
    <w:rsid w:val="00253FCF"/>
    <w:rsid w:val="0025516D"/>
    <w:rsid w:val="002553C7"/>
    <w:rsid w:val="002555EB"/>
    <w:rsid w:val="00255DD7"/>
    <w:rsid w:val="00260001"/>
    <w:rsid w:val="0026340D"/>
    <w:rsid w:val="002634C8"/>
    <w:rsid w:val="002636D6"/>
    <w:rsid w:val="00265411"/>
    <w:rsid w:val="00265800"/>
    <w:rsid w:val="00267F0E"/>
    <w:rsid w:val="002702CA"/>
    <w:rsid w:val="002707DF"/>
    <w:rsid w:val="00271518"/>
    <w:rsid w:val="002725D9"/>
    <w:rsid w:val="002734E9"/>
    <w:rsid w:val="0027696D"/>
    <w:rsid w:val="002771B2"/>
    <w:rsid w:val="00280D6F"/>
    <w:rsid w:val="00282AC3"/>
    <w:rsid w:val="002846BB"/>
    <w:rsid w:val="00284AD2"/>
    <w:rsid w:val="00285579"/>
    <w:rsid w:val="00285CD6"/>
    <w:rsid w:val="00286445"/>
    <w:rsid w:val="00287011"/>
    <w:rsid w:val="002870B8"/>
    <w:rsid w:val="002879EF"/>
    <w:rsid w:val="00290121"/>
    <w:rsid w:val="00292387"/>
    <w:rsid w:val="00293509"/>
    <w:rsid w:val="00294FD5"/>
    <w:rsid w:val="00295A70"/>
    <w:rsid w:val="002961D9"/>
    <w:rsid w:val="002966F0"/>
    <w:rsid w:val="00296EF9"/>
    <w:rsid w:val="002A0058"/>
    <w:rsid w:val="002A0BA8"/>
    <w:rsid w:val="002A0E63"/>
    <w:rsid w:val="002A2D21"/>
    <w:rsid w:val="002A3AA2"/>
    <w:rsid w:val="002A5B61"/>
    <w:rsid w:val="002A61F6"/>
    <w:rsid w:val="002A68A6"/>
    <w:rsid w:val="002A6C72"/>
    <w:rsid w:val="002A7CBB"/>
    <w:rsid w:val="002B5165"/>
    <w:rsid w:val="002B66AC"/>
    <w:rsid w:val="002B6C5F"/>
    <w:rsid w:val="002C0DFF"/>
    <w:rsid w:val="002C0FD7"/>
    <w:rsid w:val="002C266C"/>
    <w:rsid w:val="002C27C3"/>
    <w:rsid w:val="002C3876"/>
    <w:rsid w:val="002C3E78"/>
    <w:rsid w:val="002C42B7"/>
    <w:rsid w:val="002C53DA"/>
    <w:rsid w:val="002C5648"/>
    <w:rsid w:val="002C62A1"/>
    <w:rsid w:val="002C64DA"/>
    <w:rsid w:val="002D0C5E"/>
    <w:rsid w:val="002D292A"/>
    <w:rsid w:val="002D2CAA"/>
    <w:rsid w:val="002D35FB"/>
    <w:rsid w:val="002D3EEF"/>
    <w:rsid w:val="002D5127"/>
    <w:rsid w:val="002D71C6"/>
    <w:rsid w:val="002E018C"/>
    <w:rsid w:val="002E0A25"/>
    <w:rsid w:val="002E3AF7"/>
    <w:rsid w:val="002E407B"/>
    <w:rsid w:val="002E4324"/>
    <w:rsid w:val="002E521B"/>
    <w:rsid w:val="002E60D3"/>
    <w:rsid w:val="002E7391"/>
    <w:rsid w:val="002F01A8"/>
    <w:rsid w:val="002F0848"/>
    <w:rsid w:val="002F258B"/>
    <w:rsid w:val="002F52EF"/>
    <w:rsid w:val="002F6D37"/>
    <w:rsid w:val="002F75DA"/>
    <w:rsid w:val="002F7C42"/>
    <w:rsid w:val="003004F4"/>
    <w:rsid w:val="00302EBA"/>
    <w:rsid w:val="00304161"/>
    <w:rsid w:val="00304412"/>
    <w:rsid w:val="0030456F"/>
    <w:rsid w:val="00306274"/>
    <w:rsid w:val="003068BD"/>
    <w:rsid w:val="00307D00"/>
    <w:rsid w:val="00310989"/>
    <w:rsid w:val="00310A2B"/>
    <w:rsid w:val="0031143F"/>
    <w:rsid w:val="00311482"/>
    <w:rsid w:val="00311785"/>
    <w:rsid w:val="003133F7"/>
    <w:rsid w:val="00314034"/>
    <w:rsid w:val="0031425C"/>
    <w:rsid w:val="00314C74"/>
    <w:rsid w:val="00315422"/>
    <w:rsid w:val="00315A51"/>
    <w:rsid w:val="00316414"/>
    <w:rsid w:val="003169F2"/>
    <w:rsid w:val="00316D1F"/>
    <w:rsid w:val="00317190"/>
    <w:rsid w:val="0031797F"/>
    <w:rsid w:val="003242DE"/>
    <w:rsid w:val="00325917"/>
    <w:rsid w:val="00326A1B"/>
    <w:rsid w:val="00330D9C"/>
    <w:rsid w:val="003346B8"/>
    <w:rsid w:val="00334D9C"/>
    <w:rsid w:val="00336D22"/>
    <w:rsid w:val="0033747C"/>
    <w:rsid w:val="00337DBB"/>
    <w:rsid w:val="00341556"/>
    <w:rsid w:val="003416F9"/>
    <w:rsid w:val="00343CFB"/>
    <w:rsid w:val="00343E94"/>
    <w:rsid w:val="003506A0"/>
    <w:rsid w:val="00351AD8"/>
    <w:rsid w:val="003527E7"/>
    <w:rsid w:val="00352C02"/>
    <w:rsid w:val="0035320A"/>
    <w:rsid w:val="00354879"/>
    <w:rsid w:val="00357BD6"/>
    <w:rsid w:val="00361418"/>
    <w:rsid w:val="00364633"/>
    <w:rsid w:val="0036503D"/>
    <w:rsid w:val="003670D1"/>
    <w:rsid w:val="0036751B"/>
    <w:rsid w:val="00371B47"/>
    <w:rsid w:val="003728A4"/>
    <w:rsid w:val="00372BC2"/>
    <w:rsid w:val="00374B86"/>
    <w:rsid w:val="00375483"/>
    <w:rsid w:val="00381186"/>
    <w:rsid w:val="00381A0D"/>
    <w:rsid w:val="00383CD1"/>
    <w:rsid w:val="00384278"/>
    <w:rsid w:val="00384494"/>
    <w:rsid w:val="00386FE1"/>
    <w:rsid w:val="00387429"/>
    <w:rsid w:val="00387854"/>
    <w:rsid w:val="003879D5"/>
    <w:rsid w:val="003904A0"/>
    <w:rsid w:val="00393721"/>
    <w:rsid w:val="00395919"/>
    <w:rsid w:val="0039624C"/>
    <w:rsid w:val="003A28B3"/>
    <w:rsid w:val="003A439C"/>
    <w:rsid w:val="003A474F"/>
    <w:rsid w:val="003A5ED6"/>
    <w:rsid w:val="003A6760"/>
    <w:rsid w:val="003A6C14"/>
    <w:rsid w:val="003A6E03"/>
    <w:rsid w:val="003B0544"/>
    <w:rsid w:val="003B1185"/>
    <w:rsid w:val="003B2764"/>
    <w:rsid w:val="003B2C93"/>
    <w:rsid w:val="003B4955"/>
    <w:rsid w:val="003B6AB6"/>
    <w:rsid w:val="003C0568"/>
    <w:rsid w:val="003C1246"/>
    <w:rsid w:val="003C1E4F"/>
    <w:rsid w:val="003C202E"/>
    <w:rsid w:val="003C37D2"/>
    <w:rsid w:val="003C4DFE"/>
    <w:rsid w:val="003C7205"/>
    <w:rsid w:val="003C732A"/>
    <w:rsid w:val="003D04B0"/>
    <w:rsid w:val="003D08FA"/>
    <w:rsid w:val="003D15AC"/>
    <w:rsid w:val="003D22AE"/>
    <w:rsid w:val="003D286F"/>
    <w:rsid w:val="003D3FEE"/>
    <w:rsid w:val="003D571D"/>
    <w:rsid w:val="003D6035"/>
    <w:rsid w:val="003E1ADD"/>
    <w:rsid w:val="003E64AC"/>
    <w:rsid w:val="003E64B5"/>
    <w:rsid w:val="003F1D01"/>
    <w:rsid w:val="003F1FA4"/>
    <w:rsid w:val="003F27FC"/>
    <w:rsid w:val="003F5C99"/>
    <w:rsid w:val="003F7EBE"/>
    <w:rsid w:val="00401802"/>
    <w:rsid w:val="0040252B"/>
    <w:rsid w:val="004038ED"/>
    <w:rsid w:val="00404388"/>
    <w:rsid w:val="0040589F"/>
    <w:rsid w:val="00405C3F"/>
    <w:rsid w:val="004061E1"/>
    <w:rsid w:val="004064B3"/>
    <w:rsid w:val="00406F0C"/>
    <w:rsid w:val="0041014D"/>
    <w:rsid w:val="0041059C"/>
    <w:rsid w:val="00410D3C"/>
    <w:rsid w:val="00412B9F"/>
    <w:rsid w:val="004137BF"/>
    <w:rsid w:val="004163B1"/>
    <w:rsid w:val="00416C37"/>
    <w:rsid w:val="00417352"/>
    <w:rsid w:val="00422AA5"/>
    <w:rsid w:val="00425BF0"/>
    <w:rsid w:val="0042642D"/>
    <w:rsid w:val="00432D91"/>
    <w:rsid w:val="00433A81"/>
    <w:rsid w:val="00433DB0"/>
    <w:rsid w:val="0043587D"/>
    <w:rsid w:val="004363F1"/>
    <w:rsid w:val="00436B71"/>
    <w:rsid w:val="00436BCA"/>
    <w:rsid w:val="00436CCE"/>
    <w:rsid w:val="004375D4"/>
    <w:rsid w:val="00440AF3"/>
    <w:rsid w:val="00440F5F"/>
    <w:rsid w:val="0044207F"/>
    <w:rsid w:val="00442C82"/>
    <w:rsid w:val="004457E8"/>
    <w:rsid w:val="00446A3D"/>
    <w:rsid w:val="004479B0"/>
    <w:rsid w:val="004527C9"/>
    <w:rsid w:val="00453560"/>
    <w:rsid w:val="00457104"/>
    <w:rsid w:val="00457C49"/>
    <w:rsid w:val="00457F9E"/>
    <w:rsid w:val="00457FEC"/>
    <w:rsid w:val="004605D8"/>
    <w:rsid w:val="00462820"/>
    <w:rsid w:val="00462832"/>
    <w:rsid w:val="00463758"/>
    <w:rsid w:val="00463ED8"/>
    <w:rsid w:val="004658A4"/>
    <w:rsid w:val="0046592A"/>
    <w:rsid w:val="00465960"/>
    <w:rsid w:val="00467C03"/>
    <w:rsid w:val="00472AA2"/>
    <w:rsid w:val="00473887"/>
    <w:rsid w:val="004755BA"/>
    <w:rsid w:val="0047661A"/>
    <w:rsid w:val="004821DE"/>
    <w:rsid w:val="00483C10"/>
    <w:rsid w:val="00484AA0"/>
    <w:rsid w:val="0049397C"/>
    <w:rsid w:val="00493BDC"/>
    <w:rsid w:val="00494201"/>
    <w:rsid w:val="00495DBF"/>
    <w:rsid w:val="0049772D"/>
    <w:rsid w:val="00497A32"/>
    <w:rsid w:val="004A03CD"/>
    <w:rsid w:val="004A0EF3"/>
    <w:rsid w:val="004A2C97"/>
    <w:rsid w:val="004A3649"/>
    <w:rsid w:val="004A566A"/>
    <w:rsid w:val="004A6FFE"/>
    <w:rsid w:val="004B0932"/>
    <w:rsid w:val="004B0C1D"/>
    <w:rsid w:val="004B241B"/>
    <w:rsid w:val="004B34F2"/>
    <w:rsid w:val="004B518A"/>
    <w:rsid w:val="004B62EF"/>
    <w:rsid w:val="004B7226"/>
    <w:rsid w:val="004B7BC0"/>
    <w:rsid w:val="004C08FC"/>
    <w:rsid w:val="004C1637"/>
    <w:rsid w:val="004C1E32"/>
    <w:rsid w:val="004C203A"/>
    <w:rsid w:val="004C4D4A"/>
    <w:rsid w:val="004C52B2"/>
    <w:rsid w:val="004C5409"/>
    <w:rsid w:val="004D0B4D"/>
    <w:rsid w:val="004D0E6C"/>
    <w:rsid w:val="004D344F"/>
    <w:rsid w:val="004D35D1"/>
    <w:rsid w:val="004D415C"/>
    <w:rsid w:val="004D482B"/>
    <w:rsid w:val="004D57AA"/>
    <w:rsid w:val="004E229E"/>
    <w:rsid w:val="004E276B"/>
    <w:rsid w:val="004E35BB"/>
    <w:rsid w:val="004E511F"/>
    <w:rsid w:val="004E5485"/>
    <w:rsid w:val="004E6694"/>
    <w:rsid w:val="004F04A2"/>
    <w:rsid w:val="004F10D5"/>
    <w:rsid w:val="004F12B7"/>
    <w:rsid w:val="004F1CFE"/>
    <w:rsid w:val="004F6EF2"/>
    <w:rsid w:val="004F7A0B"/>
    <w:rsid w:val="004F7B8A"/>
    <w:rsid w:val="0050283B"/>
    <w:rsid w:val="00502EFC"/>
    <w:rsid w:val="0050305C"/>
    <w:rsid w:val="00503633"/>
    <w:rsid w:val="00503804"/>
    <w:rsid w:val="00504E90"/>
    <w:rsid w:val="00506717"/>
    <w:rsid w:val="00507F62"/>
    <w:rsid w:val="00510896"/>
    <w:rsid w:val="005117AC"/>
    <w:rsid w:val="00511C7E"/>
    <w:rsid w:val="00513B11"/>
    <w:rsid w:val="0052055C"/>
    <w:rsid w:val="00522073"/>
    <w:rsid w:val="0052239F"/>
    <w:rsid w:val="00523168"/>
    <w:rsid w:val="00523824"/>
    <w:rsid w:val="00526991"/>
    <w:rsid w:val="00527604"/>
    <w:rsid w:val="00530367"/>
    <w:rsid w:val="00531263"/>
    <w:rsid w:val="00531369"/>
    <w:rsid w:val="00533219"/>
    <w:rsid w:val="00536AE5"/>
    <w:rsid w:val="00537C7F"/>
    <w:rsid w:val="00541DE9"/>
    <w:rsid w:val="00542703"/>
    <w:rsid w:val="00542D20"/>
    <w:rsid w:val="0054417A"/>
    <w:rsid w:val="00545079"/>
    <w:rsid w:val="00547161"/>
    <w:rsid w:val="005514C4"/>
    <w:rsid w:val="0055189E"/>
    <w:rsid w:val="005551EA"/>
    <w:rsid w:val="00560B02"/>
    <w:rsid w:val="00561398"/>
    <w:rsid w:val="00562854"/>
    <w:rsid w:val="00564A75"/>
    <w:rsid w:val="00566B42"/>
    <w:rsid w:val="00567735"/>
    <w:rsid w:val="00570212"/>
    <w:rsid w:val="00570D47"/>
    <w:rsid w:val="00570E0D"/>
    <w:rsid w:val="00575A01"/>
    <w:rsid w:val="00576685"/>
    <w:rsid w:val="005769F5"/>
    <w:rsid w:val="005776A2"/>
    <w:rsid w:val="00581752"/>
    <w:rsid w:val="00582F3A"/>
    <w:rsid w:val="00583B61"/>
    <w:rsid w:val="00585DE2"/>
    <w:rsid w:val="00586603"/>
    <w:rsid w:val="00586F89"/>
    <w:rsid w:val="0058757B"/>
    <w:rsid w:val="0059019D"/>
    <w:rsid w:val="00591336"/>
    <w:rsid w:val="00592D56"/>
    <w:rsid w:val="00593CC2"/>
    <w:rsid w:val="005958A1"/>
    <w:rsid w:val="0059627F"/>
    <w:rsid w:val="005A279E"/>
    <w:rsid w:val="005A322A"/>
    <w:rsid w:val="005A384C"/>
    <w:rsid w:val="005A4403"/>
    <w:rsid w:val="005A680E"/>
    <w:rsid w:val="005A69B0"/>
    <w:rsid w:val="005A7F49"/>
    <w:rsid w:val="005B104A"/>
    <w:rsid w:val="005B39BA"/>
    <w:rsid w:val="005B49EF"/>
    <w:rsid w:val="005B5646"/>
    <w:rsid w:val="005B5829"/>
    <w:rsid w:val="005B6622"/>
    <w:rsid w:val="005B6A0B"/>
    <w:rsid w:val="005B7072"/>
    <w:rsid w:val="005C0763"/>
    <w:rsid w:val="005C0D78"/>
    <w:rsid w:val="005C435E"/>
    <w:rsid w:val="005C4D2A"/>
    <w:rsid w:val="005C520A"/>
    <w:rsid w:val="005C5991"/>
    <w:rsid w:val="005C611E"/>
    <w:rsid w:val="005C7A75"/>
    <w:rsid w:val="005D28B3"/>
    <w:rsid w:val="005D3FB4"/>
    <w:rsid w:val="005D491B"/>
    <w:rsid w:val="005D7120"/>
    <w:rsid w:val="005E0453"/>
    <w:rsid w:val="005E1201"/>
    <w:rsid w:val="005E17F1"/>
    <w:rsid w:val="005E41EF"/>
    <w:rsid w:val="005E4837"/>
    <w:rsid w:val="005E4D35"/>
    <w:rsid w:val="005E58FC"/>
    <w:rsid w:val="005E60CA"/>
    <w:rsid w:val="005E638B"/>
    <w:rsid w:val="005F01E6"/>
    <w:rsid w:val="005F3144"/>
    <w:rsid w:val="005F51D2"/>
    <w:rsid w:val="005F52E0"/>
    <w:rsid w:val="005F6532"/>
    <w:rsid w:val="005F6E50"/>
    <w:rsid w:val="005F7C2B"/>
    <w:rsid w:val="0060134B"/>
    <w:rsid w:val="006062D5"/>
    <w:rsid w:val="0061050F"/>
    <w:rsid w:val="006111C0"/>
    <w:rsid w:val="00612F5D"/>
    <w:rsid w:val="00613B61"/>
    <w:rsid w:val="00615E25"/>
    <w:rsid w:val="00616B62"/>
    <w:rsid w:val="006213EE"/>
    <w:rsid w:val="006216EF"/>
    <w:rsid w:val="00623F8A"/>
    <w:rsid w:val="006242B8"/>
    <w:rsid w:val="00626496"/>
    <w:rsid w:val="00630EA5"/>
    <w:rsid w:val="006317E5"/>
    <w:rsid w:val="006318AF"/>
    <w:rsid w:val="00631E52"/>
    <w:rsid w:val="006344BB"/>
    <w:rsid w:val="00636C5A"/>
    <w:rsid w:val="00637DA2"/>
    <w:rsid w:val="00640B6A"/>
    <w:rsid w:val="006410B5"/>
    <w:rsid w:val="006422AF"/>
    <w:rsid w:val="006437B9"/>
    <w:rsid w:val="006439FC"/>
    <w:rsid w:val="006440BD"/>
    <w:rsid w:val="006466E4"/>
    <w:rsid w:val="006470DA"/>
    <w:rsid w:val="00647DB8"/>
    <w:rsid w:val="00653280"/>
    <w:rsid w:val="00654ED1"/>
    <w:rsid w:val="006552C5"/>
    <w:rsid w:val="00655BC8"/>
    <w:rsid w:val="0066066F"/>
    <w:rsid w:val="00660DC8"/>
    <w:rsid w:val="00660FEB"/>
    <w:rsid w:val="00661032"/>
    <w:rsid w:val="006612D9"/>
    <w:rsid w:val="00662B31"/>
    <w:rsid w:val="006638F0"/>
    <w:rsid w:val="00663C30"/>
    <w:rsid w:val="00663C6B"/>
    <w:rsid w:val="00664BE6"/>
    <w:rsid w:val="00666E98"/>
    <w:rsid w:val="00670712"/>
    <w:rsid w:val="00671028"/>
    <w:rsid w:val="00671544"/>
    <w:rsid w:val="00672B67"/>
    <w:rsid w:val="00674205"/>
    <w:rsid w:val="006751A1"/>
    <w:rsid w:val="00675945"/>
    <w:rsid w:val="00676B44"/>
    <w:rsid w:val="006779A8"/>
    <w:rsid w:val="00680EC0"/>
    <w:rsid w:val="00681ED2"/>
    <w:rsid w:val="006838AF"/>
    <w:rsid w:val="00685710"/>
    <w:rsid w:val="0068587B"/>
    <w:rsid w:val="00685FEF"/>
    <w:rsid w:val="0068644E"/>
    <w:rsid w:val="00686B38"/>
    <w:rsid w:val="00691427"/>
    <w:rsid w:val="00692570"/>
    <w:rsid w:val="00693190"/>
    <w:rsid w:val="0069319B"/>
    <w:rsid w:val="00693416"/>
    <w:rsid w:val="006938BE"/>
    <w:rsid w:val="00693A69"/>
    <w:rsid w:val="006943A0"/>
    <w:rsid w:val="0069518D"/>
    <w:rsid w:val="006959D0"/>
    <w:rsid w:val="0069677B"/>
    <w:rsid w:val="00696A37"/>
    <w:rsid w:val="006A0D64"/>
    <w:rsid w:val="006A0DAA"/>
    <w:rsid w:val="006A0EA3"/>
    <w:rsid w:val="006A221D"/>
    <w:rsid w:val="006A244B"/>
    <w:rsid w:val="006A286A"/>
    <w:rsid w:val="006A34A3"/>
    <w:rsid w:val="006A4531"/>
    <w:rsid w:val="006A60AB"/>
    <w:rsid w:val="006A6FB1"/>
    <w:rsid w:val="006A7166"/>
    <w:rsid w:val="006A7CC6"/>
    <w:rsid w:val="006B17FF"/>
    <w:rsid w:val="006B49E9"/>
    <w:rsid w:val="006B6E8B"/>
    <w:rsid w:val="006C1DF9"/>
    <w:rsid w:val="006C4117"/>
    <w:rsid w:val="006C6462"/>
    <w:rsid w:val="006C749E"/>
    <w:rsid w:val="006C79D7"/>
    <w:rsid w:val="006D197B"/>
    <w:rsid w:val="006D44B5"/>
    <w:rsid w:val="006D7EE3"/>
    <w:rsid w:val="006D7F25"/>
    <w:rsid w:val="006E02C6"/>
    <w:rsid w:val="006E0615"/>
    <w:rsid w:val="006E0845"/>
    <w:rsid w:val="006E40BF"/>
    <w:rsid w:val="006E5F38"/>
    <w:rsid w:val="006E65D5"/>
    <w:rsid w:val="006E6FF6"/>
    <w:rsid w:val="006E7DDB"/>
    <w:rsid w:val="006F10E2"/>
    <w:rsid w:val="006F1E02"/>
    <w:rsid w:val="006F2484"/>
    <w:rsid w:val="006F2BA5"/>
    <w:rsid w:val="006F3297"/>
    <w:rsid w:val="006F53D5"/>
    <w:rsid w:val="006F65D2"/>
    <w:rsid w:val="006F6AF4"/>
    <w:rsid w:val="00700805"/>
    <w:rsid w:val="00700B0E"/>
    <w:rsid w:val="00700EA0"/>
    <w:rsid w:val="0070139F"/>
    <w:rsid w:val="007017CB"/>
    <w:rsid w:val="007042FF"/>
    <w:rsid w:val="00704B67"/>
    <w:rsid w:val="00704FB5"/>
    <w:rsid w:val="0070537E"/>
    <w:rsid w:val="0070594F"/>
    <w:rsid w:val="00705A31"/>
    <w:rsid w:val="00706F33"/>
    <w:rsid w:val="00707343"/>
    <w:rsid w:val="0070744B"/>
    <w:rsid w:val="00712A9A"/>
    <w:rsid w:val="0071313C"/>
    <w:rsid w:val="00713CF8"/>
    <w:rsid w:val="00715452"/>
    <w:rsid w:val="007213ED"/>
    <w:rsid w:val="0072146F"/>
    <w:rsid w:val="007233D1"/>
    <w:rsid w:val="00723D86"/>
    <w:rsid w:val="00723F10"/>
    <w:rsid w:val="0072413C"/>
    <w:rsid w:val="00724FA7"/>
    <w:rsid w:val="007252C3"/>
    <w:rsid w:val="0072694D"/>
    <w:rsid w:val="007272BD"/>
    <w:rsid w:val="00730D35"/>
    <w:rsid w:val="00731E64"/>
    <w:rsid w:val="007327AA"/>
    <w:rsid w:val="007342B0"/>
    <w:rsid w:val="007345B7"/>
    <w:rsid w:val="007360F2"/>
    <w:rsid w:val="0073761C"/>
    <w:rsid w:val="0074035E"/>
    <w:rsid w:val="007406F3"/>
    <w:rsid w:val="007418F1"/>
    <w:rsid w:val="00742EB6"/>
    <w:rsid w:val="007432FB"/>
    <w:rsid w:val="007434AC"/>
    <w:rsid w:val="00746DBC"/>
    <w:rsid w:val="007514A1"/>
    <w:rsid w:val="00752CED"/>
    <w:rsid w:val="00753173"/>
    <w:rsid w:val="007549C0"/>
    <w:rsid w:val="0075518F"/>
    <w:rsid w:val="00755C7D"/>
    <w:rsid w:val="00756720"/>
    <w:rsid w:val="00761220"/>
    <w:rsid w:val="00761E22"/>
    <w:rsid w:val="00761E78"/>
    <w:rsid w:val="0076529C"/>
    <w:rsid w:val="00765A3E"/>
    <w:rsid w:val="00767E1B"/>
    <w:rsid w:val="00770D82"/>
    <w:rsid w:val="00771A82"/>
    <w:rsid w:val="00771E9F"/>
    <w:rsid w:val="00771EE0"/>
    <w:rsid w:val="00772159"/>
    <w:rsid w:val="00775397"/>
    <w:rsid w:val="007767F0"/>
    <w:rsid w:val="00777108"/>
    <w:rsid w:val="007778C6"/>
    <w:rsid w:val="00780D86"/>
    <w:rsid w:val="00782E52"/>
    <w:rsid w:val="007847EA"/>
    <w:rsid w:val="00784C92"/>
    <w:rsid w:val="00785CFF"/>
    <w:rsid w:val="00785D16"/>
    <w:rsid w:val="00786D2D"/>
    <w:rsid w:val="00790465"/>
    <w:rsid w:val="00793421"/>
    <w:rsid w:val="00794202"/>
    <w:rsid w:val="00795BCB"/>
    <w:rsid w:val="00796D3B"/>
    <w:rsid w:val="007A007B"/>
    <w:rsid w:val="007A022E"/>
    <w:rsid w:val="007A4245"/>
    <w:rsid w:val="007A4B20"/>
    <w:rsid w:val="007A5B6A"/>
    <w:rsid w:val="007B00D5"/>
    <w:rsid w:val="007B07DA"/>
    <w:rsid w:val="007B286E"/>
    <w:rsid w:val="007B2AE4"/>
    <w:rsid w:val="007B5F6D"/>
    <w:rsid w:val="007B781A"/>
    <w:rsid w:val="007C0E3A"/>
    <w:rsid w:val="007C2732"/>
    <w:rsid w:val="007C435E"/>
    <w:rsid w:val="007C43DC"/>
    <w:rsid w:val="007C5C37"/>
    <w:rsid w:val="007D12DF"/>
    <w:rsid w:val="007D2480"/>
    <w:rsid w:val="007D3662"/>
    <w:rsid w:val="007D6F1C"/>
    <w:rsid w:val="007E16F2"/>
    <w:rsid w:val="007E2B5B"/>
    <w:rsid w:val="007E3631"/>
    <w:rsid w:val="007E376D"/>
    <w:rsid w:val="007E3A50"/>
    <w:rsid w:val="007E3F8F"/>
    <w:rsid w:val="007E40CC"/>
    <w:rsid w:val="007E6383"/>
    <w:rsid w:val="007F1E01"/>
    <w:rsid w:val="007F2574"/>
    <w:rsid w:val="007F32FC"/>
    <w:rsid w:val="007F620B"/>
    <w:rsid w:val="007F6DD4"/>
    <w:rsid w:val="007F6F15"/>
    <w:rsid w:val="007F79B8"/>
    <w:rsid w:val="00801012"/>
    <w:rsid w:val="008017C5"/>
    <w:rsid w:val="00801ECF"/>
    <w:rsid w:val="00802D36"/>
    <w:rsid w:val="00805024"/>
    <w:rsid w:val="00805C89"/>
    <w:rsid w:val="00814411"/>
    <w:rsid w:val="00815225"/>
    <w:rsid w:val="00817684"/>
    <w:rsid w:val="0082043A"/>
    <w:rsid w:val="0082098D"/>
    <w:rsid w:val="00822103"/>
    <w:rsid w:val="0082319F"/>
    <w:rsid w:val="00823677"/>
    <w:rsid w:val="0082487E"/>
    <w:rsid w:val="00824C17"/>
    <w:rsid w:val="0082613C"/>
    <w:rsid w:val="00830F4E"/>
    <w:rsid w:val="00831975"/>
    <w:rsid w:val="00834344"/>
    <w:rsid w:val="008354C7"/>
    <w:rsid w:val="00835E2E"/>
    <w:rsid w:val="0084091D"/>
    <w:rsid w:val="00840B32"/>
    <w:rsid w:val="00840B9C"/>
    <w:rsid w:val="008414E7"/>
    <w:rsid w:val="00842EDE"/>
    <w:rsid w:val="00843012"/>
    <w:rsid w:val="00843959"/>
    <w:rsid w:val="00844408"/>
    <w:rsid w:val="00850332"/>
    <w:rsid w:val="00850802"/>
    <w:rsid w:val="0085350E"/>
    <w:rsid w:val="00854080"/>
    <w:rsid w:val="0086274B"/>
    <w:rsid w:val="00863A76"/>
    <w:rsid w:val="00864842"/>
    <w:rsid w:val="0087110F"/>
    <w:rsid w:val="0087339B"/>
    <w:rsid w:val="00874E19"/>
    <w:rsid w:val="008806AE"/>
    <w:rsid w:val="00881A03"/>
    <w:rsid w:val="00886668"/>
    <w:rsid w:val="00890BC9"/>
    <w:rsid w:val="00890C0E"/>
    <w:rsid w:val="00891130"/>
    <w:rsid w:val="00891E12"/>
    <w:rsid w:val="0089331F"/>
    <w:rsid w:val="00895BE2"/>
    <w:rsid w:val="00897F3B"/>
    <w:rsid w:val="008A02EA"/>
    <w:rsid w:val="008A085B"/>
    <w:rsid w:val="008A0A58"/>
    <w:rsid w:val="008A151D"/>
    <w:rsid w:val="008A1532"/>
    <w:rsid w:val="008A2E71"/>
    <w:rsid w:val="008A38FB"/>
    <w:rsid w:val="008A412E"/>
    <w:rsid w:val="008A4270"/>
    <w:rsid w:val="008A4627"/>
    <w:rsid w:val="008A5A78"/>
    <w:rsid w:val="008A6535"/>
    <w:rsid w:val="008B0B9A"/>
    <w:rsid w:val="008B11C8"/>
    <w:rsid w:val="008B313A"/>
    <w:rsid w:val="008B51C4"/>
    <w:rsid w:val="008B572B"/>
    <w:rsid w:val="008B5B8E"/>
    <w:rsid w:val="008C5895"/>
    <w:rsid w:val="008C6434"/>
    <w:rsid w:val="008C6ECB"/>
    <w:rsid w:val="008C7162"/>
    <w:rsid w:val="008D3AA9"/>
    <w:rsid w:val="008D4D52"/>
    <w:rsid w:val="008D5E07"/>
    <w:rsid w:val="008D5EB1"/>
    <w:rsid w:val="008D640C"/>
    <w:rsid w:val="008D789F"/>
    <w:rsid w:val="008D7DD7"/>
    <w:rsid w:val="008E2629"/>
    <w:rsid w:val="008E3610"/>
    <w:rsid w:val="008E426D"/>
    <w:rsid w:val="008E6C8E"/>
    <w:rsid w:val="008E7FC5"/>
    <w:rsid w:val="008F004C"/>
    <w:rsid w:val="008F2B2D"/>
    <w:rsid w:val="008F3687"/>
    <w:rsid w:val="008F3965"/>
    <w:rsid w:val="008F3C89"/>
    <w:rsid w:val="008F4233"/>
    <w:rsid w:val="008F454E"/>
    <w:rsid w:val="008F523C"/>
    <w:rsid w:val="008F5C14"/>
    <w:rsid w:val="008F744B"/>
    <w:rsid w:val="008F7DF2"/>
    <w:rsid w:val="008F7EEC"/>
    <w:rsid w:val="00902323"/>
    <w:rsid w:val="0090357A"/>
    <w:rsid w:val="0090374A"/>
    <w:rsid w:val="00903A9C"/>
    <w:rsid w:val="00906E92"/>
    <w:rsid w:val="00907105"/>
    <w:rsid w:val="009125A6"/>
    <w:rsid w:val="00912C33"/>
    <w:rsid w:val="009142CB"/>
    <w:rsid w:val="009147B9"/>
    <w:rsid w:val="00915C8E"/>
    <w:rsid w:val="00916D52"/>
    <w:rsid w:val="00917075"/>
    <w:rsid w:val="00920F94"/>
    <w:rsid w:val="009238F1"/>
    <w:rsid w:val="009251E6"/>
    <w:rsid w:val="009256F5"/>
    <w:rsid w:val="00930CC5"/>
    <w:rsid w:val="00932233"/>
    <w:rsid w:val="00932D10"/>
    <w:rsid w:val="00932EBC"/>
    <w:rsid w:val="00936C09"/>
    <w:rsid w:val="00937061"/>
    <w:rsid w:val="00937AE7"/>
    <w:rsid w:val="009415CC"/>
    <w:rsid w:val="009466A7"/>
    <w:rsid w:val="0095104F"/>
    <w:rsid w:val="00951B50"/>
    <w:rsid w:val="009523C8"/>
    <w:rsid w:val="00952F3D"/>
    <w:rsid w:val="00954193"/>
    <w:rsid w:val="0095441B"/>
    <w:rsid w:val="009546E6"/>
    <w:rsid w:val="009551E7"/>
    <w:rsid w:val="00955584"/>
    <w:rsid w:val="0095617C"/>
    <w:rsid w:val="00956271"/>
    <w:rsid w:val="0095694A"/>
    <w:rsid w:val="00962B06"/>
    <w:rsid w:val="00962EB1"/>
    <w:rsid w:val="00963966"/>
    <w:rsid w:val="00963B2D"/>
    <w:rsid w:val="009641C1"/>
    <w:rsid w:val="00964B5D"/>
    <w:rsid w:val="00967D21"/>
    <w:rsid w:val="00970FA3"/>
    <w:rsid w:val="009711B5"/>
    <w:rsid w:val="00971D61"/>
    <w:rsid w:val="009739DC"/>
    <w:rsid w:val="00975629"/>
    <w:rsid w:val="0097571F"/>
    <w:rsid w:val="00976585"/>
    <w:rsid w:val="00976976"/>
    <w:rsid w:val="00976AA2"/>
    <w:rsid w:val="009772AF"/>
    <w:rsid w:val="009772E0"/>
    <w:rsid w:val="009773BE"/>
    <w:rsid w:val="00977C2F"/>
    <w:rsid w:val="0098166D"/>
    <w:rsid w:val="009818C0"/>
    <w:rsid w:val="009822B2"/>
    <w:rsid w:val="00985917"/>
    <w:rsid w:val="0098681A"/>
    <w:rsid w:val="009909F9"/>
    <w:rsid w:val="00992A54"/>
    <w:rsid w:val="00993291"/>
    <w:rsid w:val="00993C91"/>
    <w:rsid w:val="0099477B"/>
    <w:rsid w:val="0099481D"/>
    <w:rsid w:val="00994B30"/>
    <w:rsid w:val="00995945"/>
    <w:rsid w:val="009A03DB"/>
    <w:rsid w:val="009A0530"/>
    <w:rsid w:val="009A1270"/>
    <w:rsid w:val="009A21DF"/>
    <w:rsid w:val="009A24AA"/>
    <w:rsid w:val="009A2753"/>
    <w:rsid w:val="009A3F1B"/>
    <w:rsid w:val="009A4E07"/>
    <w:rsid w:val="009A4F6D"/>
    <w:rsid w:val="009A56AB"/>
    <w:rsid w:val="009A6958"/>
    <w:rsid w:val="009A713B"/>
    <w:rsid w:val="009A7F88"/>
    <w:rsid w:val="009B1139"/>
    <w:rsid w:val="009B2CCD"/>
    <w:rsid w:val="009B45F4"/>
    <w:rsid w:val="009B4865"/>
    <w:rsid w:val="009B5152"/>
    <w:rsid w:val="009B6255"/>
    <w:rsid w:val="009B6D72"/>
    <w:rsid w:val="009B7001"/>
    <w:rsid w:val="009C0105"/>
    <w:rsid w:val="009C269E"/>
    <w:rsid w:val="009C5841"/>
    <w:rsid w:val="009C5A5D"/>
    <w:rsid w:val="009C64AA"/>
    <w:rsid w:val="009C64D3"/>
    <w:rsid w:val="009C67DA"/>
    <w:rsid w:val="009C6E84"/>
    <w:rsid w:val="009C72BA"/>
    <w:rsid w:val="009D0728"/>
    <w:rsid w:val="009D1A61"/>
    <w:rsid w:val="009D2160"/>
    <w:rsid w:val="009D2468"/>
    <w:rsid w:val="009D380E"/>
    <w:rsid w:val="009D5D27"/>
    <w:rsid w:val="009D63A8"/>
    <w:rsid w:val="009D6FA5"/>
    <w:rsid w:val="009E0E32"/>
    <w:rsid w:val="009E2C94"/>
    <w:rsid w:val="009E3052"/>
    <w:rsid w:val="009E4475"/>
    <w:rsid w:val="009E44A7"/>
    <w:rsid w:val="009E47B5"/>
    <w:rsid w:val="009E5F4D"/>
    <w:rsid w:val="009E6F05"/>
    <w:rsid w:val="009E7541"/>
    <w:rsid w:val="009F0A6E"/>
    <w:rsid w:val="009F1033"/>
    <w:rsid w:val="009F2EF2"/>
    <w:rsid w:val="009F3B70"/>
    <w:rsid w:val="009F4581"/>
    <w:rsid w:val="00A02CFF"/>
    <w:rsid w:val="00A03608"/>
    <w:rsid w:val="00A073D4"/>
    <w:rsid w:val="00A078F2"/>
    <w:rsid w:val="00A110A1"/>
    <w:rsid w:val="00A11108"/>
    <w:rsid w:val="00A11ACA"/>
    <w:rsid w:val="00A1505E"/>
    <w:rsid w:val="00A16191"/>
    <w:rsid w:val="00A16C04"/>
    <w:rsid w:val="00A20312"/>
    <w:rsid w:val="00A20BAF"/>
    <w:rsid w:val="00A211F8"/>
    <w:rsid w:val="00A214BB"/>
    <w:rsid w:val="00A21C9F"/>
    <w:rsid w:val="00A23CD2"/>
    <w:rsid w:val="00A264A8"/>
    <w:rsid w:val="00A3172C"/>
    <w:rsid w:val="00A32EDA"/>
    <w:rsid w:val="00A3357F"/>
    <w:rsid w:val="00A36A03"/>
    <w:rsid w:val="00A41AFA"/>
    <w:rsid w:val="00A420E2"/>
    <w:rsid w:val="00A425C3"/>
    <w:rsid w:val="00A43913"/>
    <w:rsid w:val="00A43E74"/>
    <w:rsid w:val="00A44497"/>
    <w:rsid w:val="00A517D6"/>
    <w:rsid w:val="00A54E88"/>
    <w:rsid w:val="00A5564E"/>
    <w:rsid w:val="00A560F7"/>
    <w:rsid w:val="00A6164A"/>
    <w:rsid w:val="00A65913"/>
    <w:rsid w:val="00A67642"/>
    <w:rsid w:val="00A70D6C"/>
    <w:rsid w:val="00A7139C"/>
    <w:rsid w:val="00A71C1C"/>
    <w:rsid w:val="00A77296"/>
    <w:rsid w:val="00A81C5E"/>
    <w:rsid w:val="00A83D3E"/>
    <w:rsid w:val="00A84C33"/>
    <w:rsid w:val="00A85046"/>
    <w:rsid w:val="00A8517D"/>
    <w:rsid w:val="00A85EC7"/>
    <w:rsid w:val="00A87531"/>
    <w:rsid w:val="00A914C5"/>
    <w:rsid w:val="00A93975"/>
    <w:rsid w:val="00A93AFA"/>
    <w:rsid w:val="00A947F6"/>
    <w:rsid w:val="00AA0103"/>
    <w:rsid w:val="00AA1977"/>
    <w:rsid w:val="00AA4762"/>
    <w:rsid w:val="00AA5B69"/>
    <w:rsid w:val="00AA6D2D"/>
    <w:rsid w:val="00AB1E11"/>
    <w:rsid w:val="00AB2FD4"/>
    <w:rsid w:val="00AB39DC"/>
    <w:rsid w:val="00AC00A3"/>
    <w:rsid w:val="00AC0547"/>
    <w:rsid w:val="00AC055D"/>
    <w:rsid w:val="00AC11CA"/>
    <w:rsid w:val="00AC211B"/>
    <w:rsid w:val="00AC2A86"/>
    <w:rsid w:val="00AC475F"/>
    <w:rsid w:val="00AC6056"/>
    <w:rsid w:val="00AC7D69"/>
    <w:rsid w:val="00AC7DC8"/>
    <w:rsid w:val="00AD0712"/>
    <w:rsid w:val="00AD2C44"/>
    <w:rsid w:val="00AD327C"/>
    <w:rsid w:val="00AD4D72"/>
    <w:rsid w:val="00AD6D86"/>
    <w:rsid w:val="00AE56A9"/>
    <w:rsid w:val="00AE751C"/>
    <w:rsid w:val="00AE7562"/>
    <w:rsid w:val="00AF12BD"/>
    <w:rsid w:val="00AF1D62"/>
    <w:rsid w:val="00AF1DE3"/>
    <w:rsid w:val="00AF6023"/>
    <w:rsid w:val="00AF6834"/>
    <w:rsid w:val="00AF707A"/>
    <w:rsid w:val="00B05FF9"/>
    <w:rsid w:val="00B06DA3"/>
    <w:rsid w:val="00B075E0"/>
    <w:rsid w:val="00B101A1"/>
    <w:rsid w:val="00B10AB1"/>
    <w:rsid w:val="00B1122F"/>
    <w:rsid w:val="00B14F9F"/>
    <w:rsid w:val="00B16EA3"/>
    <w:rsid w:val="00B16EDE"/>
    <w:rsid w:val="00B17E1A"/>
    <w:rsid w:val="00B21109"/>
    <w:rsid w:val="00B23671"/>
    <w:rsid w:val="00B24F55"/>
    <w:rsid w:val="00B26A3E"/>
    <w:rsid w:val="00B27001"/>
    <w:rsid w:val="00B27884"/>
    <w:rsid w:val="00B30547"/>
    <w:rsid w:val="00B31385"/>
    <w:rsid w:val="00B32E62"/>
    <w:rsid w:val="00B33FFB"/>
    <w:rsid w:val="00B34D1C"/>
    <w:rsid w:val="00B35A77"/>
    <w:rsid w:val="00B36100"/>
    <w:rsid w:val="00B36694"/>
    <w:rsid w:val="00B42433"/>
    <w:rsid w:val="00B46138"/>
    <w:rsid w:val="00B50EDE"/>
    <w:rsid w:val="00B52B33"/>
    <w:rsid w:val="00B53265"/>
    <w:rsid w:val="00B5460E"/>
    <w:rsid w:val="00B64805"/>
    <w:rsid w:val="00B6499D"/>
    <w:rsid w:val="00B64A4C"/>
    <w:rsid w:val="00B71FBB"/>
    <w:rsid w:val="00B757BF"/>
    <w:rsid w:val="00B75B86"/>
    <w:rsid w:val="00B7675C"/>
    <w:rsid w:val="00B76EEF"/>
    <w:rsid w:val="00B7762D"/>
    <w:rsid w:val="00B77D32"/>
    <w:rsid w:val="00B80528"/>
    <w:rsid w:val="00B81B2D"/>
    <w:rsid w:val="00B8207C"/>
    <w:rsid w:val="00B8260A"/>
    <w:rsid w:val="00B82D36"/>
    <w:rsid w:val="00B84036"/>
    <w:rsid w:val="00B918DE"/>
    <w:rsid w:val="00B96634"/>
    <w:rsid w:val="00B97CAF"/>
    <w:rsid w:val="00BA2317"/>
    <w:rsid w:val="00BA5C22"/>
    <w:rsid w:val="00BA7316"/>
    <w:rsid w:val="00BA739E"/>
    <w:rsid w:val="00BA73EC"/>
    <w:rsid w:val="00BA7630"/>
    <w:rsid w:val="00BA7EC1"/>
    <w:rsid w:val="00BB02F2"/>
    <w:rsid w:val="00BB11B8"/>
    <w:rsid w:val="00BB1B12"/>
    <w:rsid w:val="00BB431B"/>
    <w:rsid w:val="00BB50EA"/>
    <w:rsid w:val="00BB78A2"/>
    <w:rsid w:val="00BC122D"/>
    <w:rsid w:val="00BC1505"/>
    <w:rsid w:val="00BC35CD"/>
    <w:rsid w:val="00BC4BBD"/>
    <w:rsid w:val="00BC51D1"/>
    <w:rsid w:val="00BC6153"/>
    <w:rsid w:val="00BC6729"/>
    <w:rsid w:val="00BD17E3"/>
    <w:rsid w:val="00BD6C02"/>
    <w:rsid w:val="00BD7636"/>
    <w:rsid w:val="00BE2E0B"/>
    <w:rsid w:val="00BE55AB"/>
    <w:rsid w:val="00BF1BE8"/>
    <w:rsid w:val="00BF2074"/>
    <w:rsid w:val="00BF3DBA"/>
    <w:rsid w:val="00BF6167"/>
    <w:rsid w:val="00C005C5"/>
    <w:rsid w:val="00C01D07"/>
    <w:rsid w:val="00C02783"/>
    <w:rsid w:val="00C02A9F"/>
    <w:rsid w:val="00C03192"/>
    <w:rsid w:val="00C0351F"/>
    <w:rsid w:val="00C03BDC"/>
    <w:rsid w:val="00C077D4"/>
    <w:rsid w:val="00C07B7C"/>
    <w:rsid w:val="00C07DC7"/>
    <w:rsid w:val="00C124C0"/>
    <w:rsid w:val="00C176B2"/>
    <w:rsid w:val="00C17C51"/>
    <w:rsid w:val="00C21D12"/>
    <w:rsid w:val="00C2273F"/>
    <w:rsid w:val="00C22AEC"/>
    <w:rsid w:val="00C24CD0"/>
    <w:rsid w:val="00C251F1"/>
    <w:rsid w:val="00C27AFC"/>
    <w:rsid w:val="00C32A30"/>
    <w:rsid w:val="00C33FD6"/>
    <w:rsid w:val="00C3425A"/>
    <w:rsid w:val="00C36141"/>
    <w:rsid w:val="00C36367"/>
    <w:rsid w:val="00C379DB"/>
    <w:rsid w:val="00C37A05"/>
    <w:rsid w:val="00C4020F"/>
    <w:rsid w:val="00C404B8"/>
    <w:rsid w:val="00C40C6A"/>
    <w:rsid w:val="00C44DEC"/>
    <w:rsid w:val="00C45FB7"/>
    <w:rsid w:val="00C4703D"/>
    <w:rsid w:val="00C4729D"/>
    <w:rsid w:val="00C47A5B"/>
    <w:rsid w:val="00C47D51"/>
    <w:rsid w:val="00C51852"/>
    <w:rsid w:val="00C54D8B"/>
    <w:rsid w:val="00C552FB"/>
    <w:rsid w:val="00C5596E"/>
    <w:rsid w:val="00C56E58"/>
    <w:rsid w:val="00C5745C"/>
    <w:rsid w:val="00C60250"/>
    <w:rsid w:val="00C624D0"/>
    <w:rsid w:val="00C62955"/>
    <w:rsid w:val="00C63BD1"/>
    <w:rsid w:val="00C64A52"/>
    <w:rsid w:val="00C6636E"/>
    <w:rsid w:val="00C70F70"/>
    <w:rsid w:val="00C71B5E"/>
    <w:rsid w:val="00C72F12"/>
    <w:rsid w:val="00C74A9B"/>
    <w:rsid w:val="00C74B10"/>
    <w:rsid w:val="00C75053"/>
    <w:rsid w:val="00C77CA7"/>
    <w:rsid w:val="00C77E54"/>
    <w:rsid w:val="00C80793"/>
    <w:rsid w:val="00C8135C"/>
    <w:rsid w:val="00C8136E"/>
    <w:rsid w:val="00C827A8"/>
    <w:rsid w:val="00C90B8A"/>
    <w:rsid w:val="00C913B3"/>
    <w:rsid w:val="00C928DF"/>
    <w:rsid w:val="00C94C52"/>
    <w:rsid w:val="00C96767"/>
    <w:rsid w:val="00C97273"/>
    <w:rsid w:val="00C973B2"/>
    <w:rsid w:val="00CA007E"/>
    <w:rsid w:val="00CA00F5"/>
    <w:rsid w:val="00CA0ACE"/>
    <w:rsid w:val="00CA0C2D"/>
    <w:rsid w:val="00CA4BE8"/>
    <w:rsid w:val="00CA56C2"/>
    <w:rsid w:val="00CA6DD9"/>
    <w:rsid w:val="00CA7AF1"/>
    <w:rsid w:val="00CB63F4"/>
    <w:rsid w:val="00CB66B4"/>
    <w:rsid w:val="00CB67D5"/>
    <w:rsid w:val="00CB7A68"/>
    <w:rsid w:val="00CC040A"/>
    <w:rsid w:val="00CC15BF"/>
    <w:rsid w:val="00CC2684"/>
    <w:rsid w:val="00CC3870"/>
    <w:rsid w:val="00CC4B72"/>
    <w:rsid w:val="00CC65F0"/>
    <w:rsid w:val="00CC79C6"/>
    <w:rsid w:val="00CD0008"/>
    <w:rsid w:val="00CD03E8"/>
    <w:rsid w:val="00CD0701"/>
    <w:rsid w:val="00CD072B"/>
    <w:rsid w:val="00CD25AC"/>
    <w:rsid w:val="00CD281B"/>
    <w:rsid w:val="00CD2A26"/>
    <w:rsid w:val="00CD3DE3"/>
    <w:rsid w:val="00CD502E"/>
    <w:rsid w:val="00CD5BD4"/>
    <w:rsid w:val="00CD6886"/>
    <w:rsid w:val="00CE0255"/>
    <w:rsid w:val="00CE0ED6"/>
    <w:rsid w:val="00CE195A"/>
    <w:rsid w:val="00CE4EAB"/>
    <w:rsid w:val="00CE4EE7"/>
    <w:rsid w:val="00CE571F"/>
    <w:rsid w:val="00CE76DF"/>
    <w:rsid w:val="00CF031E"/>
    <w:rsid w:val="00CF1160"/>
    <w:rsid w:val="00CF309C"/>
    <w:rsid w:val="00CF31E1"/>
    <w:rsid w:val="00CF5091"/>
    <w:rsid w:val="00CF7A3B"/>
    <w:rsid w:val="00D00B19"/>
    <w:rsid w:val="00D012D1"/>
    <w:rsid w:val="00D031BE"/>
    <w:rsid w:val="00D05BA5"/>
    <w:rsid w:val="00D070E9"/>
    <w:rsid w:val="00D10A12"/>
    <w:rsid w:val="00D117B5"/>
    <w:rsid w:val="00D12EF7"/>
    <w:rsid w:val="00D1447F"/>
    <w:rsid w:val="00D14F87"/>
    <w:rsid w:val="00D160EE"/>
    <w:rsid w:val="00D16D6A"/>
    <w:rsid w:val="00D16EF5"/>
    <w:rsid w:val="00D21FD0"/>
    <w:rsid w:val="00D22BAB"/>
    <w:rsid w:val="00D24525"/>
    <w:rsid w:val="00D246E3"/>
    <w:rsid w:val="00D24E2E"/>
    <w:rsid w:val="00D24F90"/>
    <w:rsid w:val="00D27CDB"/>
    <w:rsid w:val="00D3048C"/>
    <w:rsid w:val="00D304AE"/>
    <w:rsid w:val="00D316C5"/>
    <w:rsid w:val="00D337C8"/>
    <w:rsid w:val="00D36865"/>
    <w:rsid w:val="00D41D28"/>
    <w:rsid w:val="00D421BB"/>
    <w:rsid w:val="00D428F6"/>
    <w:rsid w:val="00D43EED"/>
    <w:rsid w:val="00D453C3"/>
    <w:rsid w:val="00D45467"/>
    <w:rsid w:val="00D53C66"/>
    <w:rsid w:val="00D5496A"/>
    <w:rsid w:val="00D555BF"/>
    <w:rsid w:val="00D565C8"/>
    <w:rsid w:val="00D56935"/>
    <w:rsid w:val="00D57CD1"/>
    <w:rsid w:val="00D603DF"/>
    <w:rsid w:val="00D607D1"/>
    <w:rsid w:val="00D61E2E"/>
    <w:rsid w:val="00D654A9"/>
    <w:rsid w:val="00D665EB"/>
    <w:rsid w:val="00D67306"/>
    <w:rsid w:val="00D67D52"/>
    <w:rsid w:val="00D725CF"/>
    <w:rsid w:val="00D727B6"/>
    <w:rsid w:val="00D734BA"/>
    <w:rsid w:val="00D736AD"/>
    <w:rsid w:val="00D75618"/>
    <w:rsid w:val="00D7602B"/>
    <w:rsid w:val="00D76113"/>
    <w:rsid w:val="00D77FA0"/>
    <w:rsid w:val="00D80B23"/>
    <w:rsid w:val="00D81060"/>
    <w:rsid w:val="00D819DA"/>
    <w:rsid w:val="00D825F5"/>
    <w:rsid w:val="00D826CA"/>
    <w:rsid w:val="00D82851"/>
    <w:rsid w:val="00D85968"/>
    <w:rsid w:val="00D868DF"/>
    <w:rsid w:val="00D87A90"/>
    <w:rsid w:val="00D87E73"/>
    <w:rsid w:val="00D91419"/>
    <w:rsid w:val="00D92A28"/>
    <w:rsid w:val="00D9377D"/>
    <w:rsid w:val="00D93838"/>
    <w:rsid w:val="00D944CC"/>
    <w:rsid w:val="00D96BDF"/>
    <w:rsid w:val="00D96CF0"/>
    <w:rsid w:val="00D97A57"/>
    <w:rsid w:val="00DA09DC"/>
    <w:rsid w:val="00DA12D9"/>
    <w:rsid w:val="00DA12E6"/>
    <w:rsid w:val="00DA347C"/>
    <w:rsid w:val="00DA5C2F"/>
    <w:rsid w:val="00DA64CD"/>
    <w:rsid w:val="00DA75C4"/>
    <w:rsid w:val="00DA7EB6"/>
    <w:rsid w:val="00DB03AE"/>
    <w:rsid w:val="00DB1549"/>
    <w:rsid w:val="00DB1EC1"/>
    <w:rsid w:val="00DB2144"/>
    <w:rsid w:val="00DB368D"/>
    <w:rsid w:val="00DB4323"/>
    <w:rsid w:val="00DB4709"/>
    <w:rsid w:val="00DB5787"/>
    <w:rsid w:val="00DB70D0"/>
    <w:rsid w:val="00DC036F"/>
    <w:rsid w:val="00DC040D"/>
    <w:rsid w:val="00DC2C11"/>
    <w:rsid w:val="00DC2EBD"/>
    <w:rsid w:val="00DC31A4"/>
    <w:rsid w:val="00DC548B"/>
    <w:rsid w:val="00DC5D7E"/>
    <w:rsid w:val="00DC680F"/>
    <w:rsid w:val="00DC698B"/>
    <w:rsid w:val="00DD0B17"/>
    <w:rsid w:val="00DD120D"/>
    <w:rsid w:val="00DD3068"/>
    <w:rsid w:val="00DD4E7B"/>
    <w:rsid w:val="00DD4ED7"/>
    <w:rsid w:val="00DD5B83"/>
    <w:rsid w:val="00DD5D6F"/>
    <w:rsid w:val="00DD6642"/>
    <w:rsid w:val="00DE0F13"/>
    <w:rsid w:val="00DE11F7"/>
    <w:rsid w:val="00DE2AD1"/>
    <w:rsid w:val="00DE39F7"/>
    <w:rsid w:val="00DE5BEF"/>
    <w:rsid w:val="00DE6379"/>
    <w:rsid w:val="00DE6C33"/>
    <w:rsid w:val="00DF00DB"/>
    <w:rsid w:val="00DF053E"/>
    <w:rsid w:val="00DF3479"/>
    <w:rsid w:val="00DF3E4E"/>
    <w:rsid w:val="00DF4BEA"/>
    <w:rsid w:val="00DF79A5"/>
    <w:rsid w:val="00E0132E"/>
    <w:rsid w:val="00E014A0"/>
    <w:rsid w:val="00E033F2"/>
    <w:rsid w:val="00E03A4A"/>
    <w:rsid w:val="00E04708"/>
    <w:rsid w:val="00E0782B"/>
    <w:rsid w:val="00E10354"/>
    <w:rsid w:val="00E10AF1"/>
    <w:rsid w:val="00E13678"/>
    <w:rsid w:val="00E16214"/>
    <w:rsid w:val="00E22783"/>
    <w:rsid w:val="00E23A84"/>
    <w:rsid w:val="00E270AF"/>
    <w:rsid w:val="00E27B48"/>
    <w:rsid w:val="00E30709"/>
    <w:rsid w:val="00E30F9F"/>
    <w:rsid w:val="00E3152D"/>
    <w:rsid w:val="00E31A97"/>
    <w:rsid w:val="00E31E0B"/>
    <w:rsid w:val="00E35305"/>
    <w:rsid w:val="00E369DA"/>
    <w:rsid w:val="00E37FBD"/>
    <w:rsid w:val="00E401B0"/>
    <w:rsid w:val="00E41788"/>
    <w:rsid w:val="00E44CA2"/>
    <w:rsid w:val="00E45B4A"/>
    <w:rsid w:val="00E463DD"/>
    <w:rsid w:val="00E466AC"/>
    <w:rsid w:val="00E47068"/>
    <w:rsid w:val="00E54243"/>
    <w:rsid w:val="00E546BF"/>
    <w:rsid w:val="00E54B37"/>
    <w:rsid w:val="00E554C8"/>
    <w:rsid w:val="00E567BA"/>
    <w:rsid w:val="00E56FCD"/>
    <w:rsid w:val="00E57C54"/>
    <w:rsid w:val="00E60C4B"/>
    <w:rsid w:val="00E61087"/>
    <w:rsid w:val="00E61659"/>
    <w:rsid w:val="00E6264A"/>
    <w:rsid w:val="00E628CC"/>
    <w:rsid w:val="00E631A3"/>
    <w:rsid w:val="00E66C08"/>
    <w:rsid w:val="00E67E56"/>
    <w:rsid w:val="00E708C0"/>
    <w:rsid w:val="00E72847"/>
    <w:rsid w:val="00E76286"/>
    <w:rsid w:val="00E76522"/>
    <w:rsid w:val="00E80ABB"/>
    <w:rsid w:val="00E8163D"/>
    <w:rsid w:val="00E81F4B"/>
    <w:rsid w:val="00E842C7"/>
    <w:rsid w:val="00E85114"/>
    <w:rsid w:val="00E85B2C"/>
    <w:rsid w:val="00E85DBC"/>
    <w:rsid w:val="00E86083"/>
    <w:rsid w:val="00E8642D"/>
    <w:rsid w:val="00E90726"/>
    <w:rsid w:val="00E910E7"/>
    <w:rsid w:val="00E919A5"/>
    <w:rsid w:val="00E93E24"/>
    <w:rsid w:val="00E948E6"/>
    <w:rsid w:val="00E94ED5"/>
    <w:rsid w:val="00EA0F99"/>
    <w:rsid w:val="00EA0FBE"/>
    <w:rsid w:val="00EA2545"/>
    <w:rsid w:val="00EA2EA2"/>
    <w:rsid w:val="00EA3F79"/>
    <w:rsid w:val="00EA4038"/>
    <w:rsid w:val="00EA45B4"/>
    <w:rsid w:val="00EA4DBC"/>
    <w:rsid w:val="00EA4DE3"/>
    <w:rsid w:val="00EA4EC0"/>
    <w:rsid w:val="00EA6F62"/>
    <w:rsid w:val="00EB03ED"/>
    <w:rsid w:val="00EB1DF3"/>
    <w:rsid w:val="00EB2CD7"/>
    <w:rsid w:val="00EB6C72"/>
    <w:rsid w:val="00EB6D7F"/>
    <w:rsid w:val="00EC287C"/>
    <w:rsid w:val="00EC33E7"/>
    <w:rsid w:val="00EC3760"/>
    <w:rsid w:val="00EC394B"/>
    <w:rsid w:val="00EC4A12"/>
    <w:rsid w:val="00EC4C18"/>
    <w:rsid w:val="00EC548D"/>
    <w:rsid w:val="00EC55D3"/>
    <w:rsid w:val="00EC66DE"/>
    <w:rsid w:val="00EC75E8"/>
    <w:rsid w:val="00ED2A09"/>
    <w:rsid w:val="00ED3F8F"/>
    <w:rsid w:val="00ED52ED"/>
    <w:rsid w:val="00ED5D6F"/>
    <w:rsid w:val="00ED60AC"/>
    <w:rsid w:val="00ED7F7F"/>
    <w:rsid w:val="00EE2587"/>
    <w:rsid w:val="00EE3B87"/>
    <w:rsid w:val="00EE3D15"/>
    <w:rsid w:val="00EE43EC"/>
    <w:rsid w:val="00EE5448"/>
    <w:rsid w:val="00EE57B6"/>
    <w:rsid w:val="00EE6060"/>
    <w:rsid w:val="00EE6B5D"/>
    <w:rsid w:val="00EE7959"/>
    <w:rsid w:val="00EF03E1"/>
    <w:rsid w:val="00EF03FD"/>
    <w:rsid w:val="00EF0A9B"/>
    <w:rsid w:val="00EF0E5A"/>
    <w:rsid w:val="00EF1F6E"/>
    <w:rsid w:val="00EF457C"/>
    <w:rsid w:val="00EF468B"/>
    <w:rsid w:val="00EF4A7F"/>
    <w:rsid w:val="00EF4B15"/>
    <w:rsid w:val="00EF5A4C"/>
    <w:rsid w:val="00EF63DA"/>
    <w:rsid w:val="00EF6C8B"/>
    <w:rsid w:val="00EF78C2"/>
    <w:rsid w:val="00EF7B69"/>
    <w:rsid w:val="00F00CA4"/>
    <w:rsid w:val="00F030DF"/>
    <w:rsid w:val="00F03588"/>
    <w:rsid w:val="00F04479"/>
    <w:rsid w:val="00F05FAB"/>
    <w:rsid w:val="00F077A7"/>
    <w:rsid w:val="00F10B91"/>
    <w:rsid w:val="00F10D7D"/>
    <w:rsid w:val="00F10ED3"/>
    <w:rsid w:val="00F13162"/>
    <w:rsid w:val="00F15B03"/>
    <w:rsid w:val="00F164E9"/>
    <w:rsid w:val="00F17C77"/>
    <w:rsid w:val="00F2101E"/>
    <w:rsid w:val="00F216C5"/>
    <w:rsid w:val="00F236A5"/>
    <w:rsid w:val="00F24386"/>
    <w:rsid w:val="00F25A01"/>
    <w:rsid w:val="00F269F6"/>
    <w:rsid w:val="00F3029E"/>
    <w:rsid w:val="00F3057D"/>
    <w:rsid w:val="00F31635"/>
    <w:rsid w:val="00F3215C"/>
    <w:rsid w:val="00F32558"/>
    <w:rsid w:val="00F32C88"/>
    <w:rsid w:val="00F3356F"/>
    <w:rsid w:val="00F34F5C"/>
    <w:rsid w:val="00F358DE"/>
    <w:rsid w:val="00F36B1D"/>
    <w:rsid w:val="00F37527"/>
    <w:rsid w:val="00F41550"/>
    <w:rsid w:val="00F4365A"/>
    <w:rsid w:val="00F4461C"/>
    <w:rsid w:val="00F4536A"/>
    <w:rsid w:val="00F459C5"/>
    <w:rsid w:val="00F50A1D"/>
    <w:rsid w:val="00F5155A"/>
    <w:rsid w:val="00F516A8"/>
    <w:rsid w:val="00F532D6"/>
    <w:rsid w:val="00F546E9"/>
    <w:rsid w:val="00F576C5"/>
    <w:rsid w:val="00F57A7A"/>
    <w:rsid w:val="00F602E9"/>
    <w:rsid w:val="00F603AB"/>
    <w:rsid w:val="00F60796"/>
    <w:rsid w:val="00F60C91"/>
    <w:rsid w:val="00F60F56"/>
    <w:rsid w:val="00F62097"/>
    <w:rsid w:val="00F632B7"/>
    <w:rsid w:val="00F65552"/>
    <w:rsid w:val="00F70D68"/>
    <w:rsid w:val="00F71161"/>
    <w:rsid w:val="00F71965"/>
    <w:rsid w:val="00F7267D"/>
    <w:rsid w:val="00F72A1D"/>
    <w:rsid w:val="00F754E1"/>
    <w:rsid w:val="00F757F2"/>
    <w:rsid w:val="00F765A2"/>
    <w:rsid w:val="00F7773C"/>
    <w:rsid w:val="00F81921"/>
    <w:rsid w:val="00F81D63"/>
    <w:rsid w:val="00F82D41"/>
    <w:rsid w:val="00F83A44"/>
    <w:rsid w:val="00F84846"/>
    <w:rsid w:val="00F852F9"/>
    <w:rsid w:val="00F8577D"/>
    <w:rsid w:val="00F87D6D"/>
    <w:rsid w:val="00F91339"/>
    <w:rsid w:val="00F93F0B"/>
    <w:rsid w:val="00F96053"/>
    <w:rsid w:val="00F960C8"/>
    <w:rsid w:val="00FA0B02"/>
    <w:rsid w:val="00FA1317"/>
    <w:rsid w:val="00FB1026"/>
    <w:rsid w:val="00FB2D8C"/>
    <w:rsid w:val="00FB340A"/>
    <w:rsid w:val="00FB6020"/>
    <w:rsid w:val="00FB66F2"/>
    <w:rsid w:val="00FB6882"/>
    <w:rsid w:val="00FC20C7"/>
    <w:rsid w:val="00FC2FDE"/>
    <w:rsid w:val="00FC40A5"/>
    <w:rsid w:val="00FC4707"/>
    <w:rsid w:val="00FC51D6"/>
    <w:rsid w:val="00FC6F0D"/>
    <w:rsid w:val="00FC79D8"/>
    <w:rsid w:val="00FC7A09"/>
    <w:rsid w:val="00FD3F91"/>
    <w:rsid w:val="00FD5561"/>
    <w:rsid w:val="00FD639F"/>
    <w:rsid w:val="00FD742B"/>
    <w:rsid w:val="00FE01AF"/>
    <w:rsid w:val="00FE0625"/>
    <w:rsid w:val="00FE54DD"/>
    <w:rsid w:val="00FF0DF7"/>
    <w:rsid w:val="00FF0E85"/>
    <w:rsid w:val="00FF1AEF"/>
    <w:rsid w:val="00FF202A"/>
    <w:rsid w:val="00FF21A8"/>
    <w:rsid w:val="00FF4617"/>
    <w:rsid w:val="00FF4B2A"/>
    <w:rsid w:val="00FF6308"/>
    <w:rsid w:val="00FF67C6"/>
    <w:rsid w:val="00FF6D48"/>
    <w:rsid w:val="00FF740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4:docId w14:val="0A09B8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82">
    <w:lsdException w:name="Normal" w:uiPriority="0" w:qFormat="1"/>
    <w:lsdException w:name="heading 1" w:uiPriority="2" w:qFormat="1"/>
    <w:lsdException w:name="heading 2" w:uiPriority="2" w:qFormat="1"/>
    <w:lsdException w:name="heading 3" w:semiHidden="1" w:uiPriority="2" w:unhideWhenUsed="1" w:qFormat="1"/>
    <w:lsdException w:name="heading 4" w:semiHidden="1" w:uiPriority="2"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1" w:unhideWhenUsed="1" w:qFormat="1"/>
    <w:lsdException w:name="List Bullet 3" w:semiHidden="1" w:uiPriority="11" w:unhideWhenUsed="1"/>
    <w:lsdException w:name="List Bullet 4" w:semiHidden="1" w:uiPriority="40" w:unhideWhenUsed="1"/>
    <w:lsdException w:name="List Bullet 5" w:semiHidden="1" w:uiPriority="4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7DA2"/>
    <w:pPr>
      <w:spacing w:line="276" w:lineRule="auto"/>
    </w:pPr>
    <w:rPr>
      <w:rFonts w:cs="Times New Roman"/>
      <w:sz w:val="22"/>
      <w:szCs w:val="22"/>
    </w:rPr>
  </w:style>
  <w:style w:type="paragraph" w:styleId="Heading1">
    <w:name w:val="heading 1"/>
    <w:aliases w:val="h1"/>
    <w:basedOn w:val="Normal"/>
    <w:next w:val="body1"/>
    <w:link w:val="Heading1Char"/>
    <w:uiPriority w:val="2"/>
    <w:qFormat/>
    <w:rsid w:val="000E72EE"/>
    <w:pPr>
      <w:keepNext/>
      <w:keepLines/>
      <w:numPr>
        <w:numId w:val="23"/>
      </w:numPr>
      <w:spacing w:before="240"/>
      <w:outlineLvl w:val="0"/>
    </w:pPr>
    <w:rPr>
      <w:rFonts w:cs="Calibri"/>
      <w:b/>
      <w:bCs/>
      <w:color w:val="365F91"/>
      <w:sz w:val="32"/>
      <w:szCs w:val="28"/>
    </w:rPr>
  </w:style>
  <w:style w:type="paragraph" w:styleId="Heading2">
    <w:name w:val="heading 2"/>
    <w:aliases w:val="h2"/>
    <w:basedOn w:val="Heading1"/>
    <w:next w:val="body2"/>
    <w:link w:val="Heading2Char"/>
    <w:uiPriority w:val="2"/>
    <w:qFormat/>
    <w:rsid w:val="002264CC"/>
    <w:pPr>
      <w:numPr>
        <w:ilvl w:val="1"/>
      </w:numPr>
      <w:outlineLvl w:val="1"/>
    </w:pPr>
    <w:rPr>
      <w:rFonts w:cs="Times New Roman"/>
      <w:bCs w:val="0"/>
      <w:color w:val="1F497D"/>
      <w:sz w:val="28"/>
      <w:szCs w:val="26"/>
    </w:rPr>
  </w:style>
  <w:style w:type="paragraph" w:styleId="Heading3">
    <w:name w:val="heading 3"/>
    <w:aliases w:val="h3"/>
    <w:basedOn w:val="Heading2"/>
    <w:next w:val="body3"/>
    <w:link w:val="Heading3Char"/>
    <w:uiPriority w:val="2"/>
    <w:unhideWhenUsed/>
    <w:qFormat/>
    <w:rsid w:val="002264CC"/>
    <w:pPr>
      <w:numPr>
        <w:ilvl w:val="2"/>
      </w:numPr>
      <w:outlineLvl w:val="2"/>
    </w:pPr>
    <w:rPr>
      <w:bCs/>
      <w:color w:val="365F91"/>
      <w:sz w:val="24"/>
    </w:rPr>
  </w:style>
  <w:style w:type="paragraph" w:styleId="Heading4">
    <w:name w:val="heading 4"/>
    <w:aliases w:val="h4"/>
    <w:basedOn w:val="Normal"/>
    <w:next w:val="body0"/>
    <w:link w:val="Heading4Char"/>
    <w:uiPriority w:val="2"/>
    <w:unhideWhenUsed/>
    <w:qFormat/>
    <w:rsid w:val="002264CC"/>
    <w:pPr>
      <w:keepNext/>
      <w:keepLines/>
      <w:pageBreakBefore/>
      <w:numPr>
        <w:ilvl w:val="3"/>
        <w:numId w:val="23"/>
      </w:numPr>
      <w:outlineLvl w:val="3"/>
    </w:pPr>
    <w:rPr>
      <w:rFonts w:cs="Calibri"/>
      <w:b/>
      <w:bCs/>
      <w:iCs/>
      <w:color w:val="1F497D"/>
      <w:sz w:val="28"/>
      <w:szCs w:val="28"/>
    </w:rPr>
  </w:style>
  <w:style w:type="paragraph" w:styleId="Heading5">
    <w:name w:val="heading 5"/>
    <w:aliases w:val="h5"/>
    <w:basedOn w:val="Heading3"/>
    <w:next w:val="Normal"/>
    <w:link w:val="Heading5Char"/>
    <w:uiPriority w:val="9"/>
    <w:unhideWhenUsed/>
    <w:qFormat/>
    <w:rsid w:val="001E0781"/>
    <w:pPr>
      <w:keepNext w:val="0"/>
      <w:keepLines w:val="0"/>
      <w:numPr>
        <w:ilvl w:val="4"/>
      </w:numPr>
      <w:outlineLvl w:val="4"/>
    </w:pPr>
    <w:rPr>
      <w:rFonts w:eastAsia="SimSun"/>
      <w:b w:val="0"/>
      <w:color w:val="auto"/>
      <w:sz w:val="22"/>
      <w:szCs w:val="22"/>
      <w:lang w:eastAsia="zh-CN"/>
    </w:rPr>
  </w:style>
  <w:style w:type="paragraph" w:styleId="Heading6">
    <w:name w:val="heading 6"/>
    <w:basedOn w:val="Normal"/>
    <w:next w:val="Normal"/>
    <w:link w:val="Heading6Char"/>
    <w:uiPriority w:val="9"/>
    <w:semiHidden/>
    <w:unhideWhenUsed/>
    <w:qFormat/>
    <w:rsid w:val="00805C89"/>
    <w:pPr>
      <w:numPr>
        <w:ilvl w:val="5"/>
        <w:numId w:val="23"/>
      </w:numPr>
      <w:tabs>
        <w:tab w:val="num" w:pos="2520"/>
      </w:tabs>
      <w:spacing w:before="240" w:after="60" w:line="240" w:lineRule="auto"/>
      <w:outlineLvl w:val="5"/>
    </w:pPr>
    <w:rPr>
      <w:rFonts w:ascii="Arial" w:eastAsia="MS Mincho" w:hAnsi="Arial"/>
      <w:b/>
      <w:bCs/>
      <w:lang w:eastAsia="ja-JP"/>
    </w:rPr>
  </w:style>
  <w:style w:type="paragraph" w:styleId="Heading7">
    <w:name w:val="heading 7"/>
    <w:basedOn w:val="Normal"/>
    <w:next w:val="Normal"/>
    <w:link w:val="Heading7Char"/>
    <w:uiPriority w:val="9"/>
    <w:semiHidden/>
    <w:unhideWhenUsed/>
    <w:qFormat/>
    <w:rsid w:val="00805C89"/>
    <w:pPr>
      <w:numPr>
        <w:ilvl w:val="6"/>
        <w:numId w:val="23"/>
      </w:numPr>
      <w:tabs>
        <w:tab w:val="num" w:pos="3240"/>
      </w:tabs>
      <w:spacing w:before="240" w:after="60" w:line="240" w:lineRule="auto"/>
      <w:outlineLvl w:val="6"/>
    </w:pPr>
    <w:rPr>
      <w:rFonts w:ascii="Arial" w:eastAsia="MS Mincho" w:hAnsi="Arial"/>
      <w:sz w:val="20"/>
      <w:szCs w:val="24"/>
      <w:lang w:eastAsia="ja-JP"/>
    </w:rPr>
  </w:style>
  <w:style w:type="paragraph" w:styleId="Heading8">
    <w:name w:val="heading 8"/>
    <w:basedOn w:val="Normal"/>
    <w:next w:val="Normal"/>
    <w:link w:val="Heading8Char"/>
    <w:uiPriority w:val="9"/>
    <w:semiHidden/>
    <w:unhideWhenUsed/>
    <w:qFormat/>
    <w:rsid w:val="00805C89"/>
    <w:pPr>
      <w:numPr>
        <w:ilvl w:val="7"/>
        <w:numId w:val="23"/>
      </w:numPr>
      <w:tabs>
        <w:tab w:val="num" w:pos="3960"/>
      </w:tabs>
      <w:spacing w:before="240" w:after="60" w:line="240" w:lineRule="auto"/>
      <w:outlineLvl w:val="7"/>
    </w:pPr>
    <w:rPr>
      <w:rFonts w:ascii="Arial" w:eastAsia="MS Mincho" w:hAnsi="Arial"/>
      <w:i/>
      <w:iCs/>
      <w:sz w:val="20"/>
      <w:szCs w:val="24"/>
      <w:lang w:eastAsia="ja-JP"/>
    </w:rPr>
  </w:style>
  <w:style w:type="paragraph" w:styleId="Heading9">
    <w:name w:val="heading 9"/>
    <w:basedOn w:val="Normal"/>
    <w:next w:val="Normal"/>
    <w:link w:val="Heading9Char"/>
    <w:uiPriority w:val="9"/>
    <w:semiHidden/>
    <w:unhideWhenUsed/>
    <w:qFormat/>
    <w:rsid w:val="00805C89"/>
    <w:pPr>
      <w:numPr>
        <w:ilvl w:val="8"/>
        <w:numId w:val="23"/>
      </w:numPr>
      <w:tabs>
        <w:tab w:val="num" w:pos="4680"/>
      </w:tabs>
      <w:spacing w:before="240" w:after="60" w:line="240" w:lineRule="auto"/>
      <w:outlineLvl w:val="8"/>
    </w:pPr>
    <w:rPr>
      <w:rFonts w:ascii="Arial" w:eastAsia="MS Mincho"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uiPriority w:val="2"/>
    <w:locked/>
    <w:rsid w:val="000E72EE"/>
    <w:rPr>
      <w:b/>
      <w:bCs/>
      <w:color w:val="365F91"/>
      <w:sz w:val="32"/>
      <w:szCs w:val="28"/>
    </w:rPr>
  </w:style>
  <w:style w:type="character" w:customStyle="1" w:styleId="Heading2Char">
    <w:name w:val="Heading 2 Char"/>
    <w:aliases w:val="h2 Char"/>
    <w:link w:val="Heading2"/>
    <w:uiPriority w:val="2"/>
    <w:locked/>
    <w:rsid w:val="002264CC"/>
    <w:rPr>
      <w:rFonts w:cs="Times New Roman"/>
      <w:b/>
      <w:color w:val="1F497D"/>
      <w:sz w:val="28"/>
      <w:szCs w:val="26"/>
    </w:rPr>
  </w:style>
  <w:style w:type="character" w:customStyle="1" w:styleId="Heading3Char">
    <w:name w:val="Heading 3 Char"/>
    <w:aliases w:val="h3 Char"/>
    <w:link w:val="Heading3"/>
    <w:uiPriority w:val="2"/>
    <w:locked/>
    <w:rsid w:val="002264CC"/>
    <w:rPr>
      <w:rFonts w:cs="Times New Roman"/>
      <w:b/>
      <w:bCs/>
      <w:color w:val="365F91"/>
      <w:sz w:val="24"/>
      <w:szCs w:val="26"/>
    </w:rPr>
  </w:style>
  <w:style w:type="character" w:customStyle="1" w:styleId="Heading4Char">
    <w:name w:val="Heading 4 Char"/>
    <w:aliases w:val="h4 Char"/>
    <w:link w:val="Heading4"/>
    <w:uiPriority w:val="2"/>
    <w:locked/>
    <w:rsid w:val="002264CC"/>
    <w:rPr>
      <w:b/>
      <w:bCs/>
      <w:iCs/>
      <w:color w:val="1F497D"/>
      <w:sz w:val="28"/>
      <w:szCs w:val="28"/>
    </w:rPr>
  </w:style>
  <w:style w:type="character" w:customStyle="1" w:styleId="Heading5Char">
    <w:name w:val="Heading 5 Char"/>
    <w:aliases w:val="h5 Char"/>
    <w:link w:val="Heading5"/>
    <w:uiPriority w:val="9"/>
    <w:locked/>
    <w:rsid w:val="001E0781"/>
    <w:rPr>
      <w:rFonts w:eastAsia="SimSun" w:cs="Times New Roman"/>
      <w:bCs/>
      <w:sz w:val="22"/>
      <w:szCs w:val="22"/>
      <w:lang w:eastAsia="zh-CN"/>
    </w:rPr>
  </w:style>
  <w:style w:type="character" w:customStyle="1" w:styleId="Heading6Char">
    <w:name w:val="Heading 6 Char"/>
    <w:link w:val="Heading6"/>
    <w:uiPriority w:val="9"/>
    <w:semiHidden/>
    <w:locked/>
    <w:rsid w:val="00DA64CD"/>
    <w:rPr>
      <w:rFonts w:ascii="Arial" w:eastAsia="MS Mincho" w:hAnsi="Arial" w:cs="Times New Roman"/>
      <w:b/>
      <w:bCs/>
      <w:sz w:val="22"/>
      <w:szCs w:val="22"/>
      <w:lang w:eastAsia="ja-JP"/>
    </w:rPr>
  </w:style>
  <w:style w:type="character" w:customStyle="1" w:styleId="Heading7Char">
    <w:name w:val="Heading 7 Char"/>
    <w:link w:val="Heading7"/>
    <w:uiPriority w:val="9"/>
    <w:semiHidden/>
    <w:locked/>
    <w:rsid w:val="00DA64CD"/>
    <w:rPr>
      <w:rFonts w:ascii="Arial" w:eastAsia="MS Mincho" w:hAnsi="Arial" w:cs="Times New Roman"/>
      <w:szCs w:val="24"/>
      <w:lang w:eastAsia="ja-JP"/>
    </w:rPr>
  </w:style>
  <w:style w:type="character" w:customStyle="1" w:styleId="Heading8Char">
    <w:name w:val="Heading 8 Char"/>
    <w:link w:val="Heading8"/>
    <w:uiPriority w:val="9"/>
    <w:semiHidden/>
    <w:locked/>
    <w:rsid w:val="00DA64CD"/>
    <w:rPr>
      <w:rFonts w:ascii="Arial" w:eastAsia="MS Mincho" w:hAnsi="Arial" w:cs="Times New Roman"/>
      <w:i/>
      <w:iCs/>
      <w:szCs w:val="24"/>
      <w:lang w:eastAsia="ja-JP"/>
    </w:rPr>
  </w:style>
  <w:style w:type="character" w:customStyle="1" w:styleId="Heading9Char">
    <w:name w:val="Heading 9 Char"/>
    <w:link w:val="Heading9"/>
    <w:uiPriority w:val="9"/>
    <w:semiHidden/>
    <w:locked/>
    <w:rsid w:val="00DA64CD"/>
    <w:rPr>
      <w:rFonts w:ascii="Arial" w:eastAsia="MS Mincho" w:hAnsi="Arial" w:cs="Arial"/>
      <w:sz w:val="22"/>
      <w:szCs w:val="22"/>
      <w:lang w:eastAsia="ja-JP"/>
    </w:rPr>
  </w:style>
  <w:style w:type="paragraph" w:customStyle="1" w:styleId="body1">
    <w:name w:val="body1"/>
    <w:aliases w:val="b1"/>
    <w:basedOn w:val="body0"/>
    <w:qFormat/>
    <w:rsid w:val="002264CC"/>
    <w:pPr>
      <w:ind w:left="540"/>
    </w:pPr>
  </w:style>
  <w:style w:type="paragraph" w:customStyle="1" w:styleId="body0">
    <w:name w:val="body0"/>
    <w:aliases w:val="b0"/>
    <w:basedOn w:val="Normal"/>
    <w:qFormat/>
    <w:rsid w:val="002264CC"/>
    <w:pPr>
      <w:spacing w:before="240"/>
    </w:pPr>
  </w:style>
  <w:style w:type="paragraph" w:customStyle="1" w:styleId="body2">
    <w:name w:val="body2"/>
    <w:aliases w:val="b2"/>
    <w:basedOn w:val="body1"/>
    <w:qFormat/>
    <w:rsid w:val="002264CC"/>
    <w:pPr>
      <w:ind w:left="1440"/>
    </w:pPr>
  </w:style>
  <w:style w:type="paragraph" w:customStyle="1" w:styleId="body3">
    <w:name w:val="body3"/>
    <w:aliases w:val="b3"/>
    <w:basedOn w:val="body2"/>
    <w:qFormat/>
    <w:rsid w:val="002264CC"/>
    <w:pPr>
      <w:ind w:left="2340"/>
    </w:pPr>
  </w:style>
  <w:style w:type="paragraph" w:customStyle="1" w:styleId="body3hang">
    <w:name w:val="body3hang"/>
    <w:aliases w:val="b3h"/>
    <w:basedOn w:val="body3"/>
    <w:qFormat/>
    <w:rsid w:val="002264CC"/>
    <w:pPr>
      <w:ind w:left="2790" w:hanging="360"/>
    </w:pPr>
  </w:style>
  <w:style w:type="paragraph" w:customStyle="1" w:styleId="body4">
    <w:name w:val="body4"/>
    <w:aliases w:val="b4"/>
    <w:basedOn w:val="body3"/>
    <w:qFormat/>
    <w:rsid w:val="002264CC"/>
    <w:pPr>
      <w:ind w:left="3060"/>
    </w:pPr>
  </w:style>
  <w:style w:type="paragraph" w:customStyle="1" w:styleId="body4hang">
    <w:name w:val="body4hang"/>
    <w:aliases w:val="b4h"/>
    <w:basedOn w:val="body3hang"/>
    <w:qFormat/>
    <w:rsid w:val="002264CC"/>
    <w:pPr>
      <w:ind w:left="3240"/>
    </w:pPr>
  </w:style>
  <w:style w:type="paragraph" w:customStyle="1" w:styleId="CellBody">
    <w:name w:val="CellBody"/>
    <w:basedOn w:val="Normal"/>
    <w:qFormat/>
    <w:rsid w:val="00637DA2"/>
    <w:pPr>
      <w:spacing w:before="20" w:after="20" w:line="240" w:lineRule="auto"/>
    </w:pPr>
    <w:rPr>
      <w:rFonts w:eastAsia="SimSun" w:cs="Calibri"/>
      <w:sz w:val="20"/>
      <w:szCs w:val="20"/>
      <w:lang w:eastAsia="zh-CN"/>
    </w:rPr>
  </w:style>
  <w:style w:type="paragraph" w:customStyle="1" w:styleId="CellHeading">
    <w:name w:val="CellHeading"/>
    <w:basedOn w:val="Normal"/>
    <w:qFormat/>
    <w:rsid w:val="002264CC"/>
    <w:pPr>
      <w:keepNext/>
      <w:jc w:val="center"/>
    </w:pPr>
    <w:rPr>
      <w:rFonts w:cs="Calibri"/>
      <w:b/>
      <w:sz w:val="20"/>
    </w:rPr>
  </w:style>
  <w:style w:type="paragraph" w:customStyle="1" w:styleId="Default">
    <w:name w:val="Default"/>
    <w:semiHidden/>
    <w:rsid w:val="002264CC"/>
    <w:pPr>
      <w:autoSpaceDE w:val="0"/>
      <w:autoSpaceDN w:val="0"/>
      <w:adjustRightInd w:val="0"/>
    </w:pPr>
    <w:rPr>
      <w:rFonts w:cs="Times New Roman"/>
      <w:color w:val="000000"/>
      <w:sz w:val="24"/>
      <w:szCs w:val="24"/>
    </w:rPr>
  </w:style>
  <w:style w:type="character" w:styleId="FollowedHyperlink">
    <w:name w:val="FollowedHyperlink"/>
    <w:uiPriority w:val="99"/>
    <w:rsid w:val="002264CC"/>
    <w:rPr>
      <w:color w:val="800080"/>
      <w:u w:val="single"/>
    </w:rPr>
  </w:style>
  <w:style w:type="paragraph" w:styleId="Footer">
    <w:name w:val="footer"/>
    <w:basedOn w:val="Normal"/>
    <w:link w:val="FooterChar"/>
    <w:uiPriority w:val="99"/>
    <w:rsid w:val="007D3662"/>
    <w:pPr>
      <w:pBdr>
        <w:top w:val="single" w:sz="4" w:space="1" w:color="365F91"/>
      </w:pBdr>
      <w:tabs>
        <w:tab w:val="right" w:pos="10800"/>
      </w:tabs>
    </w:pPr>
    <w:rPr>
      <w:rFonts w:ascii="Arial Narrow" w:hAnsi="Arial Narrow"/>
      <w:sz w:val="16"/>
      <w:szCs w:val="16"/>
    </w:rPr>
  </w:style>
  <w:style w:type="character" w:customStyle="1" w:styleId="FooterChar">
    <w:name w:val="Footer Char"/>
    <w:link w:val="Footer"/>
    <w:uiPriority w:val="99"/>
    <w:locked/>
    <w:rsid w:val="007D3662"/>
    <w:rPr>
      <w:rFonts w:ascii="Arial Narrow" w:hAnsi="Arial Narrow" w:cs="Times New Roman"/>
      <w:sz w:val="16"/>
      <w:szCs w:val="16"/>
    </w:rPr>
  </w:style>
  <w:style w:type="paragraph" w:styleId="Header">
    <w:name w:val="header"/>
    <w:basedOn w:val="Normal"/>
    <w:link w:val="HeaderChar"/>
    <w:uiPriority w:val="99"/>
    <w:rsid w:val="002264CC"/>
    <w:pPr>
      <w:pBdr>
        <w:bottom w:val="single" w:sz="4" w:space="1" w:color="CCCCCC"/>
      </w:pBdr>
      <w:tabs>
        <w:tab w:val="center" w:pos="5400"/>
        <w:tab w:val="right" w:pos="10800"/>
      </w:tabs>
      <w:spacing w:line="240" w:lineRule="auto"/>
    </w:pPr>
    <w:rPr>
      <w:rFonts w:ascii="Arial Narrow" w:hAnsi="Arial Narrow" w:cs="Arial"/>
      <w:color w:val="000000"/>
      <w:sz w:val="16"/>
      <w:szCs w:val="16"/>
    </w:rPr>
  </w:style>
  <w:style w:type="character" w:customStyle="1" w:styleId="HeaderChar">
    <w:name w:val="Header Char"/>
    <w:link w:val="Header"/>
    <w:uiPriority w:val="99"/>
    <w:locked/>
    <w:rsid w:val="002264CC"/>
    <w:rPr>
      <w:rFonts w:ascii="Arial Narrow" w:hAnsi="Arial Narrow" w:cs="Arial"/>
      <w:color w:val="000000"/>
      <w:sz w:val="16"/>
      <w:szCs w:val="16"/>
    </w:rPr>
  </w:style>
  <w:style w:type="character" w:styleId="Hyperlink">
    <w:name w:val="Hyperlink"/>
    <w:uiPriority w:val="99"/>
    <w:unhideWhenUsed/>
    <w:rsid w:val="002264CC"/>
    <w:rPr>
      <w:rFonts w:cs="Times New Roman"/>
      <w:color w:val="0000FF"/>
      <w:u w:val="single"/>
    </w:rPr>
  </w:style>
  <w:style w:type="paragraph" w:styleId="NormalWeb">
    <w:name w:val="Normal (Web)"/>
    <w:basedOn w:val="Normal"/>
    <w:uiPriority w:val="99"/>
    <w:rsid w:val="002264CC"/>
    <w:pPr>
      <w:spacing w:before="100" w:beforeAutospacing="1" w:after="100" w:afterAutospacing="1"/>
    </w:pPr>
    <w:rPr>
      <w:rFonts w:eastAsia="Batang"/>
      <w:lang w:eastAsia="ko-KR"/>
    </w:rPr>
  </w:style>
  <w:style w:type="paragraph" w:customStyle="1" w:styleId="note">
    <w:name w:val="note"/>
    <w:basedOn w:val="Normal"/>
    <w:next w:val="Normal"/>
    <w:qFormat/>
    <w:rsid w:val="002264CC"/>
    <w:pPr>
      <w:keepNext/>
      <w:tabs>
        <w:tab w:val="left" w:leader="hyphen" w:pos="2070"/>
        <w:tab w:val="right" w:leader="hyphen" w:pos="9360"/>
      </w:tabs>
      <w:spacing w:before="480"/>
      <w:ind w:left="2610" w:hanging="1170"/>
    </w:pPr>
    <w:rPr>
      <w:b/>
      <w:color w:val="4F81BD"/>
      <w:spacing w:val="-40"/>
      <w:sz w:val="24"/>
      <w:szCs w:val="24"/>
    </w:rPr>
  </w:style>
  <w:style w:type="paragraph" w:customStyle="1" w:styleId="noteblock">
    <w:name w:val="noteblock"/>
    <w:basedOn w:val="Normal"/>
    <w:qFormat/>
    <w:rsid w:val="002264CC"/>
    <w:pPr>
      <w:ind w:left="2610" w:right="1440"/>
    </w:pPr>
    <w:rPr>
      <w:sz w:val="20"/>
      <w:szCs w:val="20"/>
    </w:rPr>
  </w:style>
  <w:style w:type="character" w:styleId="PageNumber">
    <w:name w:val="page number"/>
    <w:uiPriority w:val="99"/>
    <w:rsid w:val="002264CC"/>
    <w:rPr>
      <w:rFonts w:cs="Times New Roman"/>
    </w:rPr>
  </w:style>
  <w:style w:type="paragraph" w:customStyle="1" w:styleId="TitleCenterBold">
    <w:name w:val="TitleCenterBold"/>
    <w:aliases w:val="tcb"/>
    <w:basedOn w:val="Normal"/>
    <w:next w:val="body0"/>
    <w:qFormat/>
    <w:rsid w:val="002264CC"/>
    <w:pPr>
      <w:keepNext/>
      <w:jc w:val="center"/>
    </w:pPr>
    <w:rPr>
      <w:b/>
      <w:sz w:val="32"/>
      <w:szCs w:val="32"/>
    </w:rPr>
  </w:style>
  <w:style w:type="paragraph" w:customStyle="1" w:styleId="TitleCenterBold1">
    <w:name w:val="TitleCenterBold1"/>
    <w:aliases w:val="tcb1"/>
    <w:basedOn w:val="TitleCenterBold"/>
    <w:next w:val="body0"/>
    <w:qFormat/>
    <w:rsid w:val="002264CC"/>
    <w:pPr>
      <w:spacing w:before="240"/>
    </w:pPr>
    <w:rPr>
      <w:sz w:val="24"/>
      <w:szCs w:val="24"/>
    </w:rPr>
  </w:style>
  <w:style w:type="paragraph" w:styleId="TOC1">
    <w:name w:val="toc 1"/>
    <w:basedOn w:val="Normal"/>
    <w:next w:val="Normal"/>
    <w:uiPriority w:val="39"/>
    <w:qFormat/>
    <w:rsid w:val="00E66C08"/>
    <w:pPr>
      <w:tabs>
        <w:tab w:val="right" w:leader="dot" w:pos="9360"/>
      </w:tabs>
      <w:spacing w:before="40" w:after="40"/>
      <w:ind w:left="1080" w:hanging="360"/>
    </w:pPr>
    <w:rPr>
      <w:rFonts w:eastAsia="SimSun"/>
      <w:noProof/>
      <w:sz w:val="20"/>
      <w:szCs w:val="20"/>
      <w:lang w:eastAsia="zh-CN"/>
    </w:rPr>
  </w:style>
  <w:style w:type="paragraph" w:styleId="TOC2">
    <w:name w:val="toc 2"/>
    <w:basedOn w:val="TOC1"/>
    <w:next w:val="Normal"/>
    <w:uiPriority w:val="39"/>
    <w:qFormat/>
    <w:rsid w:val="00F10ED3"/>
    <w:pPr>
      <w:spacing w:before="0" w:after="0"/>
      <w:ind w:left="1530" w:hanging="450"/>
    </w:pPr>
  </w:style>
  <w:style w:type="paragraph" w:styleId="TOC3">
    <w:name w:val="toc 3"/>
    <w:basedOn w:val="TOC2"/>
    <w:next w:val="Normal"/>
    <w:uiPriority w:val="39"/>
    <w:qFormat/>
    <w:rsid w:val="002264CC"/>
    <w:pPr>
      <w:ind w:left="2160" w:hanging="637"/>
    </w:pPr>
  </w:style>
  <w:style w:type="paragraph" w:styleId="TOC4">
    <w:name w:val="toc 4"/>
    <w:basedOn w:val="Normal"/>
    <w:next w:val="Normal"/>
    <w:uiPriority w:val="39"/>
    <w:rsid w:val="002264CC"/>
    <w:pPr>
      <w:tabs>
        <w:tab w:val="right" w:leader="dot" w:pos="9360"/>
      </w:tabs>
      <w:ind w:left="1890" w:right="1440" w:hanging="1140"/>
    </w:pPr>
    <w:rPr>
      <w:noProof/>
      <w:sz w:val="20"/>
    </w:rPr>
  </w:style>
  <w:style w:type="paragraph" w:styleId="BalloonText">
    <w:name w:val="Balloon Text"/>
    <w:basedOn w:val="Normal"/>
    <w:link w:val="BalloonTextChar"/>
    <w:uiPriority w:val="99"/>
    <w:semiHidden/>
    <w:unhideWhenUsed/>
    <w:rsid w:val="007D3662"/>
    <w:pPr>
      <w:spacing w:line="240" w:lineRule="auto"/>
    </w:pPr>
    <w:rPr>
      <w:rFonts w:ascii="Tahoma" w:hAnsi="Tahoma" w:cs="Tahoma"/>
      <w:sz w:val="16"/>
      <w:szCs w:val="16"/>
    </w:rPr>
  </w:style>
  <w:style w:type="character" w:customStyle="1" w:styleId="BalloonTextChar">
    <w:name w:val="Balloon Text Char"/>
    <w:link w:val="BalloonText"/>
    <w:uiPriority w:val="99"/>
    <w:semiHidden/>
    <w:locked/>
    <w:rsid w:val="007D3662"/>
    <w:rPr>
      <w:rFonts w:ascii="Tahoma" w:hAnsi="Tahoma" w:cs="Tahoma"/>
      <w:sz w:val="16"/>
      <w:szCs w:val="16"/>
    </w:rPr>
  </w:style>
  <w:style w:type="table" w:styleId="TableGrid">
    <w:name w:val="Table Grid"/>
    <w:basedOn w:val="TableNormal"/>
    <w:uiPriority w:val="39"/>
    <w:rsid w:val="00805C89"/>
    <w:rPr>
      <w:rFonts w:ascii="Arial" w:eastAsia="SimSun" w:hAnsi="Arial"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semiHidden/>
    <w:rsid w:val="00805C89"/>
    <w:pPr>
      <w:spacing w:line="240" w:lineRule="auto"/>
      <w:ind w:left="800"/>
    </w:pPr>
    <w:rPr>
      <w:sz w:val="20"/>
      <w:szCs w:val="20"/>
    </w:rPr>
  </w:style>
  <w:style w:type="paragraph" w:styleId="TOC6">
    <w:name w:val="toc 6"/>
    <w:basedOn w:val="Normal"/>
    <w:next w:val="Normal"/>
    <w:autoRedefine/>
    <w:uiPriority w:val="39"/>
    <w:semiHidden/>
    <w:rsid w:val="00805C89"/>
    <w:pPr>
      <w:spacing w:line="240" w:lineRule="auto"/>
      <w:ind w:left="1000"/>
    </w:pPr>
    <w:rPr>
      <w:sz w:val="20"/>
      <w:szCs w:val="20"/>
    </w:rPr>
  </w:style>
  <w:style w:type="paragraph" w:styleId="TOC7">
    <w:name w:val="toc 7"/>
    <w:basedOn w:val="Normal"/>
    <w:next w:val="Normal"/>
    <w:autoRedefine/>
    <w:uiPriority w:val="39"/>
    <w:semiHidden/>
    <w:rsid w:val="00805C89"/>
    <w:pPr>
      <w:spacing w:line="240" w:lineRule="auto"/>
      <w:ind w:left="1200"/>
    </w:pPr>
    <w:rPr>
      <w:sz w:val="20"/>
      <w:szCs w:val="20"/>
    </w:rPr>
  </w:style>
  <w:style w:type="paragraph" w:styleId="TOC8">
    <w:name w:val="toc 8"/>
    <w:basedOn w:val="Normal"/>
    <w:next w:val="Normal"/>
    <w:autoRedefine/>
    <w:uiPriority w:val="39"/>
    <w:semiHidden/>
    <w:rsid w:val="00805C89"/>
    <w:pPr>
      <w:spacing w:line="240" w:lineRule="auto"/>
      <w:ind w:left="1400"/>
    </w:pPr>
    <w:rPr>
      <w:sz w:val="20"/>
      <w:szCs w:val="20"/>
    </w:rPr>
  </w:style>
  <w:style w:type="paragraph" w:styleId="TOC9">
    <w:name w:val="toc 9"/>
    <w:basedOn w:val="Normal"/>
    <w:next w:val="Normal"/>
    <w:autoRedefine/>
    <w:uiPriority w:val="39"/>
    <w:semiHidden/>
    <w:rsid w:val="00805C89"/>
    <w:pPr>
      <w:spacing w:line="240" w:lineRule="auto"/>
      <w:ind w:left="1600"/>
    </w:pPr>
    <w:rPr>
      <w:sz w:val="20"/>
      <w:szCs w:val="20"/>
    </w:rPr>
  </w:style>
  <w:style w:type="paragraph" w:styleId="CommentText">
    <w:name w:val="annotation text"/>
    <w:basedOn w:val="Normal"/>
    <w:link w:val="CommentTextChar"/>
    <w:semiHidden/>
    <w:rsid w:val="00805C89"/>
    <w:pPr>
      <w:spacing w:line="240" w:lineRule="auto"/>
    </w:pPr>
    <w:rPr>
      <w:rFonts w:ascii="Arial" w:hAnsi="Arial"/>
      <w:sz w:val="20"/>
      <w:szCs w:val="20"/>
    </w:rPr>
  </w:style>
  <w:style w:type="character" w:customStyle="1" w:styleId="CommentTextChar">
    <w:name w:val="Comment Text Char"/>
    <w:link w:val="CommentText"/>
    <w:semiHidden/>
    <w:locked/>
    <w:rsid w:val="00805C89"/>
    <w:rPr>
      <w:rFonts w:ascii="Arial" w:hAnsi="Arial" w:cs="Times New Roman"/>
      <w:sz w:val="20"/>
      <w:szCs w:val="20"/>
    </w:rPr>
  </w:style>
  <w:style w:type="paragraph" w:styleId="CommentSubject">
    <w:name w:val="annotation subject"/>
    <w:basedOn w:val="CommentText"/>
    <w:next w:val="CommentText"/>
    <w:link w:val="CommentSubjectChar"/>
    <w:uiPriority w:val="99"/>
    <w:semiHidden/>
    <w:rsid w:val="00805C89"/>
    <w:rPr>
      <w:b/>
      <w:bCs/>
    </w:rPr>
  </w:style>
  <w:style w:type="character" w:customStyle="1" w:styleId="CommentSubjectChar">
    <w:name w:val="Comment Subject Char"/>
    <w:link w:val="CommentSubject"/>
    <w:uiPriority w:val="99"/>
    <w:semiHidden/>
    <w:locked/>
    <w:rsid w:val="00805C89"/>
    <w:rPr>
      <w:rFonts w:ascii="Arial" w:hAnsi="Arial" w:cs="Times New Roman"/>
      <w:b/>
      <w:bCs/>
      <w:sz w:val="20"/>
      <w:szCs w:val="20"/>
    </w:rPr>
  </w:style>
  <w:style w:type="paragraph" w:styleId="DocumentMap">
    <w:name w:val="Document Map"/>
    <w:basedOn w:val="Normal"/>
    <w:link w:val="DocumentMapChar"/>
    <w:uiPriority w:val="99"/>
    <w:semiHidden/>
    <w:rsid w:val="00805C89"/>
    <w:pPr>
      <w:shd w:val="clear" w:color="auto" w:fill="000080"/>
      <w:spacing w:line="240" w:lineRule="auto"/>
    </w:pPr>
    <w:rPr>
      <w:rFonts w:ascii="Tahoma" w:hAnsi="Tahoma" w:cs="Tahoma"/>
      <w:sz w:val="20"/>
      <w:szCs w:val="20"/>
    </w:rPr>
  </w:style>
  <w:style w:type="character" w:customStyle="1" w:styleId="DocumentMapChar">
    <w:name w:val="Document Map Char"/>
    <w:link w:val="DocumentMap"/>
    <w:uiPriority w:val="99"/>
    <w:semiHidden/>
    <w:locked/>
    <w:rsid w:val="00805C89"/>
    <w:rPr>
      <w:rFonts w:ascii="Tahoma" w:hAnsi="Tahoma" w:cs="Tahoma"/>
      <w:sz w:val="20"/>
      <w:szCs w:val="20"/>
      <w:shd w:val="clear" w:color="auto" w:fill="000080"/>
    </w:rPr>
  </w:style>
  <w:style w:type="paragraph" w:styleId="Revision">
    <w:name w:val="Revision"/>
    <w:hidden/>
    <w:uiPriority w:val="99"/>
    <w:semiHidden/>
    <w:rsid w:val="00805C89"/>
    <w:rPr>
      <w:rFonts w:ascii="Arial" w:hAnsi="Arial" w:cs="Times New Roman"/>
      <w:sz w:val="24"/>
      <w:szCs w:val="24"/>
    </w:rPr>
  </w:style>
  <w:style w:type="paragraph" w:customStyle="1" w:styleId="TitleLeft">
    <w:name w:val="TitleLeft"/>
    <w:basedOn w:val="TitleCenterBold1"/>
    <w:next w:val="Normal"/>
    <w:qFormat/>
    <w:rsid w:val="00091167"/>
    <w:pPr>
      <w:jc w:val="left"/>
    </w:pPr>
    <w:rPr>
      <w:color w:val="365F91"/>
    </w:rPr>
  </w:style>
  <w:style w:type="paragraph" w:styleId="TOCHeading">
    <w:name w:val="TOC Heading"/>
    <w:basedOn w:val="Heading1"/>
    <w:next w:val="Normal"/>
    <w:uiPriority w:val="39"/>
    <w:qFormat/>
    <w:rsid w:val="00805C89"/>
    <w:pPr>
      <w:numPr>
        <w:numId w:val="0"/>
      </w:numPr>
      <w:spacing w:before="480" w:line="240" w:lineRule="auto"/>
      <w:outlineLvl w:val="9"/>
    </w:pPr>
    <w:rPr>
      <w:rFonts w:ascii="Cambria" w:hAnsi="Cambria" w:cs="Times New Roman"/>
      <w:sz w:val="28"/>
    </w:rPr>
  </w:style>
  <w:style w:type="paragraph" w:styleId="ListParagraph">
    <w:name w:val="List Paragraph"/>
    <w:basedOn w:val="Normal"/>
    <w:uiPriority w:val="34"/>
    <w:qFormat/>
    <w:rsid w:val="00790465"/>
    <w:pPr>
      <w:ind w:left="720"/>
      <w:contextualSpacing/>
    </w:pPr>
  </w:style>
  <w:style w:type="character" w:customStyle="1" w:styleId="apple-converted-space">
    <w:name w:val="apple-converted-space"/>
    <w:basedOn w:val="DefaultParagraphFont"/>
    <w:rsid w:val="00F3029E"/>
  </w:style>
  <w:style w:type="character" w:styleId="CommentReference">
    <w:name w:val="annotation reference"/>
    <w:unhideWhenUsed/>
    <w:rsid w:val="003F1D01"/>
    <w:rPr>
      <w:sz w:val="16"/>
      <w:szCs w:val="16"/>
    </w:rPr>
  </w:style>
  <w:style w:type="paragraph" w:styleId="IntenseQuote">
    <w:name w:val="Intense Quote"/>
    <w:basedOn w:val="Normal"/>
    <w:next w:val="Normal"/>
    <w:link w:val="IntenseQuoteChar"/>
    <w:uiPriority w:val="30"/>
    <w:qFormat/>
    <w:rsid w:val="00560B02"/>
    <w:pPr>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rPr>
  </w:style>
  <w:style w:type="character" w:customStyle="1" w:styleId="IntenseQuoteChar">
    <w:name w:val="Intense Quote Char"/>
    <w:basedOn w:val="DefaultParagraphFont"/>
    <w:link w:val="IntenseQuote"/>
    <w:uiPriority w:val="30"/>
    <w:rsid w:val="00560B02"/>
    <w:rPr>
      <w:rFonts w:asciiTheme="minorHAnsi" w:eastAsiaTheme="minorHAnsi" w:hAnsiTheme="minorHAnsi" w:cstheme="minorBidi"/>
      <w:b/>
      <w:bCs/>
      <w:i/>
      <w:iCs/>
      <w:color w:val="4F81BD" w:themeColor="accent1"/>
      <w:sz w:val="22"/>
      <w:szCs w:val="22"/>
    </w:rPr>
  </w:style>
  <w:style w:type="character" w:customStyle="1" w:styleId="crossref">
    <w:name w:val="crossref"/>
    <w:uiPriority w:val="1"/>
    <w:qFormat/>
    <w:rsid w:val="00DB1549"/>
    <w:rPr>
      <w:color w:val="0000FF"/>
      <w:u w:val="single"/>
    </w:rPr>
  </w:style>
  <w:style w:type="character" w:customStyle="1" w:styleId="commentbodyspan">
    <w:name w:val="comment_body_span"/>
    <w:basedOn w:val="DefaultParagraphFont"/>
    <w:rsid w:val="00891E12"/>
  </w:style>
  <w:style w:type="character" w:customStyle="1" w:styleId="apple-style-span">
    <w:name w:val="apple-style-span"/>
    <w:basedOn w:val="DefaultParagraphFont"/>
    <w:rsid w:val="00752CED"/>
  </w:style>
  <w:style w:type="character" w:customStyle="1" w:styleId="name">
    <w:name w:val="name"/>
    <w:rsid w:val="00504E90"/>
  </w:style>
  <w:style w:type="numbering" w:customStyle="1" w:styleId="Headingz">
    <w:name w:val="Headingz"/>
    <w:uiPriority w:val="99"/>
    <w:rsid w:val="00152D76"/>
    <w:pPr>
      <w:numPr>
        <w:numId w:val="15"/>
      </w:numPr>
    </w:pPr>
  </w:style>
  <w:style w:type="paragraph" w:customStyle="1" w:styleId="body1n">
    <w:name w:val="body1n"/>
    <w:aliases w:val="b1n"/>
    <w:basedOn w:val="Heading1"/>
    <w:uiPriority w:val="99"/>
    <w:qFormat/>
    <w:rsid w:val="00152D76"/>
    <w:pPr>
      <w:numPr>
        <w:numId w:val="0"/>
      </w:numPr>
      <w:spacing w:after="200"/>
      <w:ind w:left="1440" w:hanging="864"/>
    </w:pPr>
    <w:rPr>
      <w:b w:val="0"/>
      <w:color w:val="auto"/>
      <w:sz w:val="22"/>
      <w:szCs w:val="22"/>
    </w:rPr>
  </w:style>
  <w:style w:type="paragraph" w:customStyle="1" w:styleId="body2n">
    <w:name w:val="body2n"/>
    <w:aliases w:val="b2n"/>
    <w:basedOn w:val="Heading2"/>
    <w:uiPriority w:val="99"/>
    <w:rsid w:val="00152D76"/>
    <w:pPr>
      <w:numPr>
        <w:ilvl w:val="0"/>
        <w:numId w:val="0"/>
      </w:numPr>
      <w:spacing w:after="200"/>
      <w:ind w:left="2304" w:hanging="864"/>
    </w:pPr>
    <w:rPr>
      <w:b w:val="0"/>
      <w:color w:val="auto"/>
      <w:sz w:val="22"/>
    </w:rPr>
  </w:style>
  <w:style w:type="paragraph" w:customStyle="1" w:styleId="body3n">
    <w:name w:val="body3n"/>
    <w:aliases w:val="b3n"/>
    <w:basedOn w:val="Heading2"/>
    <w:uiPriority w:val="99"/>
    <w:rsid w:val="00152D76"/>
    <w:pPr>
      <w:numPr>
        <w:ilvl w:val="0"/>
        <w:numId w:val="0"/>
      </w:numPr>
      <w:tabs>
        <w:tab w:val="num" w:pos="2304"/>
      </w:tabs>
      <w:spacing w:after="200"/>
      <w:ind w:left="3168" w:hanging="864"/>
    </w:pPr>
    <w:rPr>
      <w:b w:val="0"/>
      <w:color w:val="auto"/>
      <w:sz w:val="22"/>
    </w:rPr>
  </w:style>
  <w:style w:type="paragraph" w:customStyle="1" w:styleId="p1">
    <w:name w:val="p1"/>
    <w:basedOn w:val="Normal"/>
    <w:rsid w:val="00372BC2"/>
    <w:pPr>
      <w:spacing w:line="240" w:lineRule="auto"/>
    </w:pPr>
    <w:rPr>
      <w:sz w:val="14"/>
      <w:szCs w:val="14"/>
    </w:rPr>
  </w:style>
  <w:style w:type="character" w:customStyle="1" w:styleId="s1">
    <w:name w:val="s1"/>
    <w:basedOn w:val="DefaultParagraphFont"/>
    <w:rsid w:val="00372BC2"/>
  </w:style>
  <w:style w:type="paragraph" w:customStyle="1" w:styleId="p2">
    <w:name w:val="p2"/>
    <w:basedOn w:val="Normal"/>
    <w:rsid w:val="004A2C97"/>
    <w:pPr>
      <w:spacing w:line="240" w:lineRule="auto"/>
      <w:ind w:left="1080" w:hanging="1080"/>
    </w:pPr>
    <w:rPr>
      <w:color w:val="213864"/>
      <w:sz w:val="17"/>
      <w:szCs w:val="17"/>
    </w:rPr>
  </w:style>
  <w:style w:type="character" w:customStyle="1" w:styleId="s2">
    <w:name w:val="s2"/>
    <w:basedOn w:val="DefaultParagraphFont"/>
    <w:rsid w:val="004A2C97"/>
    <w:rPr>
      <w:rFonts w:ascii="Times New Roman" w:hAnsi="Times New Roman" w:cs="Times New Roman" w:hint="default"/>
      <w:sz w:val="9"/>
      <w:szCs w:val="9"/>
    </w:rPr>
  </w:style>
  <w:style w:type="character" w:customStyle="1" w:styleId="s3">
    <w:name w:val="s3"/>
    <w:basedOn w:val="DefaultParagraphFont"/>
    <w:rsid w:val="004A2C97"/>
    <w:rPr>
      <w:rFonts w:ascii="Courier New" w:hAnsi="Courier New" w:cs="Courier New" w:hint="default"/>
      <w:sz w:val="17"/>
      <w:szCs w:val="17"/>
    </w:rPr>
  </w:style>
  <w:style w:type="character" w:customStyle="1" w:styleId="s4">
    <w:name w:val="s4"/>
    <w:basedOn w:val="DefaultParagraphFont"/>
    <w:rsid w:val="004A2C97"/>
    <w:rPr>
      <w:rFonts w:ascii="Wingdings" w:hAnsi="Wingdings" w:hint="default"/>
      <w:sz w:val="17"/>
      <w:szCs w:val="17"/>
    </w:rPr>
  </w:style>
  <w:style w:type="character" w:customStyle="1" w:styleId="s5">
    <w:name w:val="s5"/>
    <w:basedOn w:val="DefaultParagraphFont"/>
    <w:rsid w:val="004A2C97"/>
    <w:rPr>
      <w:rFonts w:ascii="Calibri" w:hAnsi="Calibri" w:hint="default"/>
      <w:sz w:val="14"/>
      <w:szCs w:val="14"/>
    </w:rPr>
  </w:style>
  <w:style w:type="character" w:customStyle="1" w:styleId="s6">
    <w:name w:val="s6"/>
    <w:basedOn w:val="DefaultParagraphFont"/>
    <w:rsid w:val="004A2C97"/>
    <w:rPr>
      <w:u w:val="single"/>
    </w:rPr>
  </w:style>
  <w:style w:type="paragraph" w:customStyle="1" w:styleId="OutlineNumbered">
    <w:name w:val="Outline Numbered"/>
    <w:basedOn w:val="Normal"/>
    <w:rsid w:val="00B71FBB"/>
    <w:pPr>
      <w:spacing w:line="240" w:lineRule="auto"/>
    </w:pPr>
    <w:rPr>
      <w:rFonts w:ascii="Arial" w:hAnsi="Arial"/>
      <w:sz w:val="20"/>
      <w:szCs w:val="24"/>
    </w:rPr>
  </w:style>
  <w:style w:type="paragraph" w:styleId="ListBullet">
    <w:name w:val="List Bullet"/>
    <w:basedOn w:val="Normal"/>
    <w:uiPriority w:val="11"/>
    <w:qFormat/>
    <w:rsid w:val="00C624D0"/>
    <w:pPr>
      <w:numPr>
        <w:numId w:val="35"/>
      </w:numPr>
      <w:spacing w:before="240"/>
    </w:pPr>
    <w:rPr>
      <w:rFonts w:eastAsiaTheme="minorHAnsi" w:cstheme="minorBidi"/>
    </w:rPr>
  </w:style>
  <w:style w:type="paragraph" w:styleId="ListBullet2">
    <w:name w:val="List Bullet 2"/>
    <w:basedOn w:val="Normal"/>
    <w:uiPriority w:val="11"/>
    <w:qFormat/>
    <w:rsid w:val="00C624D0"/>
    <w:pPr>
      <w:numPr>
        <w:ilvl w:val="1"/>
        <w:numId w:val="35"/>
      </w:numPr>
      <w:spacing w:before="240"/>
    </w:pPr>
    <w:rPr>
      <w:rFonts w:eastAsiaTheme="minorHAnsi" w:cstheme="minorBidi"/>
    </w:rPr>
  </w:style>
  <w:style w:type="paragraph" w:styleId="ListBullet3">
    <w:name w:val="List Bullet 3"/>
    <w:basedOn w:val="Normal"/>
    <w:uiPriority w:val="11"/>
    <w:rsid w:val="00C624D0"/>
    <w:pPr>
      <w:numPr>
        <w:ilvl w:val="2"/>
        <w:numId w:val="35"/>
      </w:numPr>
      <w:spacing w:before="240"/>
    </w:pPr>
    <w:rPr>
      <w:rFonts w:eastAsiaTheme="minorHAnsi" w:cstheme="minorBidi"/>
    </w:rPr>
  </w:style>
  <w:style w:type="paragraph" w:styleId="ListBullet4">
    <w:name w:val="List Bullet 4"/>
    <w:basedOn w:val="Normal"/>
    <w:uiPriority w:val="40"/>
    <w:rsid w:val="00C624D0"/>
    <w:pPr>
      <w:numPr>
        <w:ilvl w:val="3"/>
        <w:numId w:val="35"/>
      </w:numPr>
      <w:spacing w:before="240"/>
    </w:pPr>
    <w:rPr>
      <w:rFonts w:eastAsiaTheme="minorHAnsi" w:cstheme="minorBidi"/>
    </w:rPr>
  </w:style>
  <w:style w:type="paragraph" w:styleId="ListBullet5">
    <w:name w:val="List Bullet 5"/>
    <w:basedOn w:val="Normal"/>
    <w:uiPriority w:val="40"/>
    <w:unhideWhenUsed/>
    <w:rsid w:val="00C624D0"/>
    <w:pPr>
      <w:numPr>
        <w:ilvl w:val="4"/>
        <w:numId w:val="35"/>
      </w:numPr>
      <w:spacing w:before="240"/>
    </w:pPr>
    <w:rPr>
      <w:rFonts w:eastAsiaTheme="minorHAnsi" w:cstheme="minorBidi"/>
    </w:rPr>
  </w:style>
  <w:style w:type="numbering" w:customStyle="1" w:styleId="ListBullets">
    <w:name w:val="ListBullets"/>
    <w:uiPriority w:val="99"/>
    <w:rsid w:val="00C624D0"/>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10188">
      <w:bodyDiv w:val="1"/>
      <w:marLeft w:val="0"/>
      <w:marRight w:val="0"/>
      <w:marTop w:val="0"/>
      <w:marBottom w:val="0"/>
      <w:divBdr>
        <w:top w:val="none" w:sz="0" w:space="0" w:color="auto"/>
        <w:left w:val="none" w:sz="0" w:space="0" w:color="auto"/>
        <w:bottom w:val="none" w:sz="0" w:space="0" w:color="auto"/>
        <w:right w:val="none" w:sz="0" w:space="0" w:color="auto"/>
      </w:divBdr>
    </w:div>
    <w:div w:id="151023435">
      <w:bodyDiv w:val="1"/>
      <w:marLeft w:val="0"/>
      <w:marRight w:val="0"/>
      <w:marTop w:val="0"/>
      <w:marBottom w:val="0"/>
      <w:divBdr>
        <w:top w:val="none" w:sz="0" w:space="0" w:color="auto"/>
        <w:left w:val="none" w:sz="0" w:space="0" w:color="auto"/>
        <w:bottom w:val="none" w:sz="0" w:space="0" w:color="auto"/>
        <w:right w:val="none" w:sz="0" w:space="0" w:color="auto"/>
      </w:divBdr>
    </w:div>
    <w:div w:id="153188243">
      <w:bodyDiv w:val="1"/>
      <w:marLeft w:val="0"/>
      <w:marRight w:val="0"/>
      <w:marTop w:val="0"/>
      <w:marBottom w:val="0"/>
      <w:divBdr>
        <w:top w:val="none" w:sz="0" w:space="0" w:color="auto"/>
        <w:left w:val="none" w:sz="0" w:space="0" w:color="auto"/>
        <w:bottom w:val="none" w:sz="0" w:space="0" w:color="auto"/>
        <w:right w:val="none" w:sz="0" w:space="0" w:color="auto"/>
      </w:divBdr>
    </w:div>
    <w:div w:id="198124394">
      <w:bodyDiv w:val="1"/>
      <w:marLeft w:val="0"/>
      <w:marRight w:val="0"/>
      <w:marTop w:val="0"/>
      <w:marBottom w:val="0"/>
      <w:divBdr>
        <w:top w:val="none" w:sz="0" w:space="0" w:color="auto"/>
        <w:left w:val="none" w:sz="0" w:space="0" w:color="auto"/>
        <w:bottom w:val="none" w:sz="0" w:space="0" w:color="auto"/>
        <w:right w:val="none" w:sz="0" w:space="0" w:color="auto"/>
      </w:divBdr>
    </w:div>
    <w:div w:id="207645954">
      <w:bodyDiv w:val="1"/>
      <w:marLeft w:val="0"/>
      <w:marRight w:val="0"/>
      <w:marTop w:val="0"/>
      <w:marBottom w:val="0"/>
      <w:divBdr>
        <w:top w:val="none" w:sz="0" w:space="0" w:color="auto"/>
        <w:left w:val="none" w:sz="0" w:space="0" w:color="auto"/>
        <w:bottom w:val="none" w:sz="0" w:space="0" w:color="auto"/>
        <w:right w:val="none" w:sz="0" w:space="0" w:color="auto"/>
      </w:divBdr>
      <w:divsChild>
        <w:div w:id="1965037320">
          <w:marLeft w:val="0"/>
          <w:marRight w:val="0"/>
          <w:marTop w:val="0"/>
          <w:marBottom w:val="0"/>
          <w:divBdr>
            <w:top w:val="none" w:sz="0" w:space="0" w:color="auto"/>
            <w:left w:val="none" w:sz="0" w:space="0" w:color="auto"/>
            <w:bottom w:val="none" w:sz="0" w:space="0" w:color="auto"/>
            <w:right w:val="none" w:sz="0" w:space="0" w:color="auto"/>
          </w:divBdr>
          <w:divsChild>
            <w:div w:id="274137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0749875">
      <w:bodyDiv w:val="1"/>
      <w:marLeft w:val="0"/>
      <w:marRight w:val="0"/>
      <w:marTop w:val="0"/>
      <w:marBottom w:val="0"/>
      <w:divBdr>
        <w:top w:val="none" w:sz="0" w:space="0" w:color="auto"/>
        <w:left w:val="none" w:sz="0" w:space="0" w:color="auto"/>
        <w:bottom w:val="none" w:sz="0" w:space="0" w:color="auto"/>
        <w:right w:val="none" w:sz="0" w:space="0" w:color="auto"/>
      </w:divBdr>
    </w:div>
    <w:div w:id="292099418">
      <w:bodyDiv w:val="1"/>
      <w:marLeft w:val="0"/>
      <w:marRight w:val="0"/>
      <w:marTop w:val="0"/>
      <w:marBottom w:val="0"/>
      <w:divBdr>
        <w:top w:val="none" w:sz="0" w:space="0" w:color="auto"/>
        <w:left w:val="none" w:sz="0" w:space="0" w:color="auto"/>
        <w:bottom w:val="none" w:sz="0" w:space="0" w:color="auto"/>
        <w:right w:val="none" w:sz="0" w:space="0" w:color="auto"/>
      </w:divBdr>
    </w:div>
    <w:div w:id="307901969">
      <w:bodyDiv w:val="1"/>
      <w:marLeft w:val="0"/>
      <w:marRight w:val="0"/>
      <w:marTop w:val="0"/>
      <w:marBottom w:val="0"/>
      <w:divBdr>
        <w:top w:val="none" w:sz="0" w:space="0" w:color="auto"/>
        <w:left w:val="none" w:sz="0" w:space="0" w:color="auto"/>
        <w:bottom w:val="none" w:sz="0" w:space="0" w:color="auto"/>
        <w:right w:val="none" w:sz="0" w:space="0" w:color="auto"/>
      </w:divBdr>
    </w:div>
    <w:div w:id="350449990">
      <w:bodyDiv w:val="1"/>
      <w:marLeft w:val="0"/>
      <w:marRight w:val="0"/>
      <w:marTop w:val="0"/>
      <w:marBottom w:val="0"/>
      <w:divBdr>
        <w:top w:val="none" w:sz="0" w:space="0" w:color="auto"/>
        <w:left w:val="none" w:sz="0" w:space="0" w:color="auto"/>
        <w:bottom w:val="none" w:sz="0" w:space="0" w:color="auto"/>
        <w:right w:val="none" w:sz="0" w:space="0" w:color="auto"/>
      </w:divBdr>
    </w:div>
    <w:div w:id="419331417">
      <w:bodyDiv w:val="1"/>
      <w:marLeft w:val="0"/>
      <w:marRight w:val="0"/>
      <w:marTop w:val="0"/>
      <w:marBottom w:val="0"/>
      <w:divBdr>
        <w:top w:val="none" w:sz="0" w:space="0" w:color="auto"/>
        <w:left w:val="none" w:sz="0" w:space="0" w:color="auto"/>
        <w:bottom w:val="none" w:sz="0" w:space="0" w:color="auto"/>
        <w:right w:val="none" w:sz="0" w:space="0" w:color="auto"/>
      </w:divBdr>
    </w:div>
    <w:div w:id="425732448">
      <w:bodyDiv w:val="1"/>
      <w:marLeft w:val="0"/>
      <w:marRight w:val="0"/>
      <w:marTop w:val="0"/>
      <w:marBottom w:val="0"/>
      <w:divBdr>
        <w:top w:val="none" w:sz="0" w:space="0" w:color="auto"/>
        <w:left w:val="none" w:sz="0" w:space="0" w:color="auto"/>
        <w:bottom w:val="none" w:sz="0" w:space="0" w:color="auto"/>
        <w:right w:val="none" w:sz="0" w:space="0" w:color="auto"/>
      </w:divBdr>
    </w:div>
    <w:div w:id="454179908">
      <w:bodyDiv w:val="1"/>
      <w:marLeft w:val="0"/>
      <w:marRight w:val="0"/>
      <w:marTop w:val="0"/>
      <w:marBottom w:val="0"/>
      <w:divBdr>
        <w:top w:val="none" w:sz="0" w:space="0" w:color="auto"/>
        <w:left w:val="none" w:sz="0" w:space="0" w:color="auto"/>
        <w:bottom w:val="none" w:sz="0" w:space="0" w:color="auto"/>
        <w:right w:val="none" w:sz="0" w:space="0" w:color="auto"/>
      </w:divBdr>
    </w:div>
    <w:div w:id="493495442">
      <w:bodyDiv w:val="1"/>
      <w:marLeft w:val="0"/>
      <w:marRight w:val="0"/>
      <w:marTop w:val="0"/>
      <w:marBottom w:val="0"/>
      <w:divBdr>
        <w:top w:val="none" w:sz="0" w:space="0" w:color="auto"/>
        <w:left w:val="none" w:sz="0" w:space="0" w:color="auto"/>
        <w:bottom w:val="none" w:sz="0" w:space="0" w:color="auto"/>
        <w:right w:val="none" w:sz="0" w:space="0" w:color="auto"/>
      </w:divBdr>
      <w:divsChild>
        <w:div w:id="730008968">
          <w:marLeft w:val="0"/>
          <w:marRight w:val="0"/>
          <w:marTop w:val="0"/>
          <w:marBottom w:val="0"/>
          <w:divBdr>
            <w:top w:val="none" w:sz="0" w:space="0" w:color="auto"/>
            <w:left w:val="none" w:sz="0" w:space="0" w:color="auto"/>
            <w:bottom w:val="none" w:sz="0" w:space="0" w:color="auto"/>
            <w:right w:val="none" w:sz="0" w:space="0" w:color="auto"/>
          </w:divBdr>
        </w:div>
      </w:divsChild>
    </w:div>
    <w:div w:id="578834035">
      <w:bodyDiv w:val="1"/>
      <w:marLeft w:val="0"/>
      <w:marRight w:val="0"/>
      <w:marTop w:val="0"/>
      <w:marBottom w:val="0"/>
      <w:divBdr>
        <w:top w:val="none" w:sz="0" w:space="0" w:color="auto"/>
        <w:left w:val="none" w:sz="0" w:space="0" w:color="auto"/>
        <w:bottom w:val="none" w:sz="0" w:space="0" w:color="auto"/>
        <w:right w:val="none" w:sz="0" w:space="0" w:color="auto"/>
      </w:divBdr>
      <w:divsChild>
        <w:div w:id="1860193573">
          <w:marLeft w:val="0"/>
          <w:marRight w:val="0"/>
          <w:marTop w:val="0"/>
          <w:marBottom w:val="0"/>
          <w:divBdr>
            <w:top w:val="none" w:sz="0" w:space="0" w:color="auto"/>
            <w:left w:val="none" w:sz="0" w:space="0" w:color="auto"/>
            <w:bottom w:val="none" w:sz="0" w:space="0" w:color="auto"/>
            <w:right w:val="none" w:sz="0" w:space="0" w:color="auto"/>
          </w:divBdr>
          <w:divsChild>
            <w:div w:id="1863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6840240">
      <w:bodyDiv w:val="1"/>
      <w:marLeft w:val="0"/>
      <w:marRight w:val="0"/>
      <w:marTop w:val="0"/>
      <w:marBottom w:val="0"/>
      <w:divBdr>
        <w:top w:val="none" w:sz="0" w:space="0" w:color="auto"/>
        <w:left w:val="none" w:sz="0" w:space="0" w:color="auto"/>
        <w:bottom w:val="none" w:sz="0" w:space="0" w:color="auto"/>
        <w:right w:val="none" w:sz="0" w:space="0" w:color="auto"/>
      </w:divBdr>
    </w:div>
    <w:div w:id="607931335">
      <w:bodyDiv w:val="1"/>
      <w:marLeft w:val="0"/>
      <w:marRight w:val="0"/>
      <w:marTop w:val="0"/>
      <w:marBottom w:val="0"/>
      <w:divBdr>
        <w:top w:val="none" w:sz="0" w:space="0" w:color="auto"/>
        <w:left w:val="none" w:sz="0" w:space="0" w:color="auto"/>
        <w:bottom w:val="none" w:sz="0" w:space="0" w:color="auto"/>
        <w:right w:val="none" w:sz="0" w:space="0" w:color="auto"/>
      </w:divBdr>
    </w:div>
    <w:div w:id="664672606">
      <w:bodyDiv w:val="1"/>
      <w:marLeft w:val="0"/>
      <w:marRight w:val="0"/>
      <w:marTop w:val="0"/>
      <w:marBottom w:val="0"/>
      <w:divBdr>
        <w:top w:val="none" w:sz="0" w:space="0" w:color="auto"/>
        <w:left w:val="none" w:sz="0" w:space="0" w:color="auto"/>
        <w:bottom w:val="none" w:sz="0" w:space="0" w:color="auto"/>
        <w:right w:val="none" w:sz="0" w:space="0" w:color="auto"/>
      </w:divBdr>
    </w:div>
    <w:div w:id="830371049">
      <w:bodyDiv w:val="1"/>
      <w:marLeft w:val="0"/>
      <w:marRight w:val="0"/>
      <w:marTop w:val="0"/>
      <w:marBottom w:val="0"/>
      <w:divBdr>
        <w:top w:val="none" w:sz="0" w:space="0" w:color="auto"/>
        <w:left w:val="none" w:sz="0" w:space="0" w:color="auto"/>
        <w:bottom w:val="none" w:sz="0" w:space="0" w:color="auto"/>
        <w:right w:val="none" w:sz="0" w:space="0" w:color="auto"/>
      </w:divBdr>
    </w:div>
    <w:div w:id="849953782">
      <w:bodyDiv w:val="1"/>
      <w:marLeft w:val="0"/>
      <w:marRight w:val="0"/>
      <w:marTop w:val="0"/>
      <w:marBottom w:val="0"/>
      <w:divBdr>
        <w:top w:val="none" w:sz="0" w:space="0" w:color="auto"/>
        <w:left w:val="none" w:sz="0" w:space="0" w:color="auto"/>
        <w:bottom w:val="none" w:sz="0" w:space="0" w:color="auto"/>
        <w:right w:val="none" w:sz="0" w:space="0" w:color="auto"/>
      </w:divBdr>
    </w:div>
    <w:div w:id="870724259">
      <w:bodyDiv w:val="1"/>
      <w:marLeft w:val="0"/>
      <w:marRight w:val="0"/>
      <w:marTop w:val="0"/>
      <w:marBottom w:val="0"/>
      <w:divBdr>
        <w:top w:val="none" w:sz="0" w:space="0" w:color="auto"/>
        <w:left w:val="none" w:sz="0" w:space="0" w:color="auto"/>
        <w:bottom w:val="none" w:sz="0" w:space="0" w:color="auto"/>
        <w:right w:val="none" w:sz="0" w:space="0" w:color="auto"/>
      </w:divBdr>
    </w:div>
    <w:div w:id="933977913">
      <w:bodyDiv w:val="1"/>
      <w:marLeft w:val="0"/>
      <w:marRight w:val="0"/>
      <w:marTop w:val="0"/>
      <w:marBottom w:val="0"/>
      <w:divBdr>
        <w:top w:val="none" w:sz="0" w:space="0" w:color="auto"/>
        <w:left w:val="none" w:sz="0" w:space="0" w:color="auto"/>
        <w:bottom w:val="none" w:sz="0" w:space="0" w:color="auto"/>
        <w:right w:val="none" w:sz="0" w:space="0" w:color="auto"/>
      </w:divBdr>
    </w:div>
    <w:div w:id="989333322">
      <w:bodyDiv w:val="1"/>
      <w:marLeft w:val="0"/>
      <w:marRight w:val="0"/>
      <w:marTop w:val="0"/>
      <w:marBottom w:val="0"/>
      <w:divBdr>
        <w:top w:val="none" w:sz="0" w:space="0" w:color="auto"/>
        <w:left w:val="none" w:sz="0" w:space="0" w:color="auto"/>
        <w:bottom w:val="none" w:sz="0" w:space="0" w:color="auto"/>
        <w:right w:val="none" w:sz="0" w:space="0" w:color="auto"/>
      </w:divBdr>
    </w:div>
    <w:div w:id="1026294732">
      <w:bodyDiv w:val="1"/>
      <w:marLeft w:val="0"/>
      <w:marRight w:val="0"/>
      <w:marTop w:val="0"/>
      <w:marBottom w:val="0"/>
      <w:divBdr>
        <w:top w:val="none" w:sz="0" w:space="0" w:color="auto"/>
        <w:left w:val="none" w:sz="0" w:space="0" w:color="auto"/>
        <w:bottom w:val="none" w:sz="0" w:space="0" w:color="auto"/>
        <w:right w:val="none" w:sz="0" w:space="0" w:color="auto"/>
      </w:divBdr>
    </w:div>
    <w:div w:id="1038700218">
      <w:bodyDiv w:val="1"/>
      <w:marLeft w:val="0"/>
      <w:marRight w:val="0"/>
      <w:marTop w:val="0"/>
      <w:marBottom w:val="0"/>
      <w:divBdr>
        <w:top w:val="none" w:sz="0" w:space="0" w:color="auto"/>
        <w:left w:val="none" w:sz="0" w:space="0" w:color="auto"/>
        <w:bottom w:val="none" w:sz="0" w:space="0" w:color="auto"/>
        <w:right w:val="none" w:sz="0" w:space="0" w:color="auto"/>
      </w:divBdr>
    </w:div>
    <w:div w:id="1038899683">
      <w:bodyDiv w:val="1"/>
      <w:marLeft w:val="0"/>
      <w:marRight w:val="0"/>
      <w:marTop w:val="0"/>
      <w:marBottom w:val="0"/>
      <w:divBdr>
        <w:top w:val="none" w:sz="0" w:space="0" w:color="auto"/>
        <w:left w:val="none" w:sz="0" w:space="0" w:color="auto"/>
        <w:bottom w:val="none" w:sz="0" w:space="0" w:color="auto"/>
        <w:right w:val="none" w:sz="0" w:space="0" w:color="auto"/>
      </w:divBdr>
    </w:div>
    <w:div w:id="1073888318">
      <w:bodyDiv w:val="1"/>
      <w:marLeft w:val="0"/>
      <w:marRight w:val="0"/>
      <w:marTop w:val="0"/>
      <w:marBottom w:val="0"/>
      <w:divBdr>
        <w:top w:val="none" w:sz="0" w:space="0" w:color="auto"/>
        <w:left w:val="none" w:sz="0" w:space="0" w:color="auto"/>
        <w:bottom w:val="none" w:sz="0" w:space="0" w:color="auto"/>
        <w:right w:val="none" w:sz="0" w:space="0" w:color="auto"/>
      </w:divBdr>
    </w:div>
    <w:div w:id="1127620991">
      <w:bodyDiv w:val="1"/>
      <w:marLeft w:val="0"/>
      <w:marRight w:val="0"/>
      <w:marTop w:val="0"/>
      <w:marBottom w:val="0"/>
      <w:divBdr>
        <w:top w:val="none" w:sz="0" w:space="0" w:color="auto"/>
        <w:left w:val="none" w:sz="0" w:space="0" w:color="auto"/>
        <w:bottom w:val="none" w:sz="0" w:space="0" w:color="auto"/>
        <w:right w:val="none" w:sz="0" w:space="0" w:color="auto"/>
      </w:divBdr>
    </w:div>
    <w:div w:id="1143817158">
      <w:bodyDiv w:val="1"/>
      <w:marLeft w:val="0"/>
      <w:marRight w:val="0"/>
      <w:marTop w:val="0"/>
      <w:marBottom w:val="0"/>
      <w:divBdr>
        <w:top w:val="none" w:sz="0" w:space="0" w:color="auto"/>
        <w:left w:val="none" w:sz="0" w:space="0" w:color="auto"/>
        <w:bottom w:val="none" w:sz="0" w:space="0" w:color="auto"/>
        <w:right w:val="none" w:sz="0" w:space="0" w:color="auto"/>
      </w:divBdr>
    </w:div>
    <w:div w:id="1248002078">
      <w:bodyDiv w:val="1"/>
      <w:marLeft w:val="0"/>
      <w:marRight w:val="0"/>
      <w:marTop w:val="0"/>
      <w:marBottom w:val="0"/>
      <w:divBdr>
        <w:top w:val="none" w:sz="0" w:space="0" w:color="auto"/>
        <w:left w:val="none" w:sz="0" w:space="0" w:color="auto"/>
        <w:bottom w:val="none" w:sz="0" w:space="0" w:color="auto"/>
        <w:right w:val="none" w:sz="0" w:space="0" w:color="auto"/>
      </w:divBdr>
    </w:div>
    <w:div w:id="1289553600">
      <w:bodyDiv w:val="1"/>
      <w:marLeft w:val="0"/>
      <w:marRight w:val="0"/>
      <w:marTop w:val="0"/>
      <w:marBottom w:val="0"/>
      <w:divBdr>
        <w:top w:val="none" w:sz="0" w:space="0" w:color="auto"/>
        <w:left w:val="none" w:sz="0" w:space="0" w:color="auto"/>
        <w:bottom w:val="none" w:sz="0" w:space="0" w:color="auto"/>
        <w:right w:val="none" w:sz="0" w:space="0" w:color="auto"/>
      </w:divBdr>
    </w:div>
    <w:div w:id="1306621047">
      <w:bodyDiv w:val="1"/>
      <w:marLeft w:val="0"/>
      <w:marRight w:val="0"/>
      <w:marTop w:val="0"/>
      <w:marBottom w:val="0"/>
      <w:divBdr>
        <w:top w:val="none" w:sz="0" w:space="0" w:color="auto"/>
        <w:left w:val="none" w:sz="0" w:space="0" w:color="auto"/>
        <w:bottom w:val="none" w:sz="0" w:space="0" w:color="auto"/>
        <w:right w:val="none" w:sz="0" w:space="0" w:color="auto"/>
      </w:divBdr>
    </w:div>
    <w:div w:id="1422684061">
      <w:bodyDiv w:val="1"/>
      <w:marLeft w:val="0"/>
      <w:marRight w:val="0"/>
      <w:marTop w:val="0"/>
      <w:marBottom w:val="0"/>
      <w:divBdr>
        <w:top w:val="none" w:sz="0" w:space="0" w:color="auto"/>
        <w:left w:val="none" w:sz="0" w:space="0" w:color="auto"/>
        <w:bottom w:val="none" w:sz="0" w:space="0" w:color="auto"/>
        <w:right w:val="none" w:sz="0" w:space="0" w:color="auto"/>
      </w:divBdr>
      <w:divsChild>
        <w:div w:id="1791316770">
          <w:marLeft w:val="0"/>
          <w:marRight w:val="0"/>
          <w:marTop w:val="0"/>
          <w:marBottom w:val="0"/>
          <w:divBdr>
            <w:top w:val="none" w:sz="0" w:space="0" w:color="auto"/>
            <w:left w:val="none" w:sz="0" w:space="0" w:color="auto"/>
            <w:bottom w:val="none" w:sz="0" w:space="0" w:color="auto"/>
            <w:right w:val="none" w:sz="0" w:space="0" w:color="auto"/>
          </w:divBdr>
        </w:div>
      </w:divsChild>
    </w:div>
    <w:div w:id="1486585648">
      <w:bodyDiv w:val="1"/>
      <w:marLeft w:val="0"/>
      <w:marRight w:val="0"/>
      <w:marTop w:val="0"/>
      <w:marBottom w:val="0"/>
      <w:divBdr>
        <w:top w:val="none" w:sz="0" w:space="0" w:color="auto"/>
        <w:left w:val="none" w:sz="0" w:space="0" w:color="auto"/>
        <w:bottom w:val="none" w:sz="0" w:space="0" w:color="auto"/>
        <w:right w:val="none" w:sz="0" w:space="0" w:color="auto"/>
      </w:divBdr>
    </w:div>
    <w:div w:id="1500540122">
      <w:bodyDiv w:val="1"/>
      <w:marLeft w:val="0"/>
      <w:marRight w:val="0"/>
      <w:marTop w:val="0"/>
      <w:marBottom w:val="0"/>
      <w:divBdr>
        <w:top w:val="none" w:sz="0" w:space="0" w:color="auto"/>
        <w:left w:val="none" w:sz="0" w:space="0" w:color="auto"/>
        <w:bottom w:val="none" w:sz="0" w:space="0" w:color="auto"/>
        <w:right w:val="none" w:sz="0" w:space="0" w:color="auto"/>
      </w:divBdr>
      <w:divsChild>
        <w:div w:id="2126927363">
          <w:marLeft w:val="979"/>
          <w:marRight w:val="0"/>
          <w:marTop w:val="0"/>
          <w:marBottom w:val="0"/>
          <w:divBdr>
            <w:top w:val="none" w:sz="0" w:space="0" w:color="auto"/>
            <w:left w:val="none" w:sz="0" w:space="0" w:color="auto"/>
            <w:bottom w:val="none" w:sz="0" w:space="0" w:color="auto"/>
            <w:right w:val="none" w:sz="0" w:space="0" w:color="auto"/>
          </w:divBdr>
        </w:div>
        <w:div w:id="316030846">
          <w:marLeft w:val="979"/>
          <w:marRight w:val="0"/>
          <w:marTop w:val="0"/>
          <w:marBottom w:val="0"/>
          <w:divBdr>
            <w:top w:val="none" w:sz="0" w:space="0" w:color="auto"/>
            <w:left w:val="none" w:sz="0" w:space="0" w:color="auto"/>
            <w:bottom w:val="none" w:sz="0" w:space="0" w:color="auto"/>
            <w:right w:val="none" w:sz="0" w:space="0" w:color="auto"/>
          </w:divBdr>
        </w:div>
      </w:divsChild>
    </w:div>
    <w:div w:id="1503737900">
      <w:bodyDiv w:val="1"/>
      <w:marLeft w:val="0"/>
      <w:marRight w:val="0"/>
      <w:marTop w:val="0"/>
      <w:marBottom w:val="0"/>
      <w:divBdr>
        <w:top w:val="none" w:sz="0" w:space="0" w:color="auto"/>
        <w:left w:val="none" w:sz="0" w:space="0" w:color="auto"/>
        <w:bottom w:val="none" w:sz="0" w:space="0" w:color="auto"/>
        <w:right w:val="none" w:sz="0" w:space="0" w:color="auto"/>
      </w:divBdr>
    </w:div>
    <w:div w:id="1532954271">
      <w:bodyDiv w:val="1"/>
      <w:marLeft w:val="0"/>
      <w:marRight w:val="0"/>
      <w:marTop w:val="0"/>
      <w:marBottom w:val="0"/>
      <w:divBdr>
        <w:top w:val="none" w:sz="0" w:space="0" w:color="auto"/>
        <w:left w:val="none" w:sz="0" w:space="0" w:color="auto"/>
        <w:bottom w:val="none" w:sz="0" w:space="0" w:color="auto"/>
        <w:right w:val="none" w:sz="0" w:space="0" w:color="auto"/>
      </w:divBdr>
    </w:div>
    <w:div w:id="1539272282">
      <w:bodyDiv w:val="1"/>
      <w:marLeft w:val="0"/>
      <w:marRight w:val="0"/>
      <w:marTop w:val="0"/>
      <w:marBottom w:val="0"/>
      <w:divBdr>
        <w:top w:val="none" w:sz="0" w:space="0" w:color="auto"/>
        <w:left w:val="none" w:sz="0" w:space="0" w:color="auto"/>
        <w:bottom w:val="none" w:sz="0" w:space="0" w:color="auto"/>
        <w:right w:val="none" w:sz="0" w:space="0" w:color="auto"/>
      </w:divBdr>
    </w:div>
    <w:div w:id="1583298085">
      <w:bodyDiv w:val="1"/>
      <w:marLeft w:val="0"/>
      <w:marRight w:val="0"/>
      <w:marTop w:val="0"/>
      <w:marBottom w:val="0"/>
      <w:divBdr>
        <w:top w:val="none" w:sz="0" w:space="0" w:color="auto"/>
        <w:left w:val="none" w:sz="0" w:space="0" w:color="auto"/>
        <w:bottom w:val="none" w:sz="0" w:space="0" w:color="auto"/>
        <w:right w:val="none" w:sz="0" w:space="0" w:color="auto"/>
      </w:divBdr>
    </w:div>
    <w:div w:id="1651322297">
      <w:bodyDiv w:val="1"/>
      <w:marLeft w:val="0"/>
      <w:marRight w:val="0"/>
      <w:marTop w:val="0"/>
      <w:marBottom w:val="0"/>
      <w:divBdr>
        <w:top w:val="none" w:sz="0" w:space="0" w:color="auto"/>
        <w:left w:val="none" w:sz="0" w:space="0" w:color="auto"/>
        <w:bottom w:val="none" w:sz="0" w:space="0" w:color="auto"/>
        <w:right w:val="none" w:sz="0" w:space="0" w:color="auto"/>
      </w:divBdr>
    </w:div>
    <w:div w:id="1673949070">
      <w:bodyDiv w:val="1"/>
      <w:marLeft w:val="0"/>
      <w:marRight w:val="0"/>
      <w:marTop w:val="0"/>
      <w:marBottom w:val="0"/>
      <w:divBdr>
        <w:top w:val="none" w:sz="0" w:space="0" w:color="auto"/>
        <w:left w:val="none" w:sz="0" w:space="0" w:color="auto"/>
        <w:bottom w:val="none" w:sz="0" w:space="0" w:color="auto"/>
        <w:right w:val="none" w:sz="0" w:space="0" w:color="auto"/>
      </w:divBdr>
    </w:div>
    <w:div w:id="1686470125">
      <w:bodyDiv w:val="1"/>
      <w:marLeft w:val="0"/>
      <w:marRight w:val="0"/>
      <w:marTop w:val="0"/>
      <w:marBottom w:val="0"/>
      <w:divBdr>
        <w:top w:val="none" w:sz="0" w:space="0" w:color="auto"/>
        <w:left w:val="none" w:sz="0" w:space="0" w:color="auto"/>
        <w:bottom w:val="none" w:sz="0" w:space="0" w:color="auto"/>
        <w:right w:val="none" w:sz="0" w:space="0" w:color="auto"/>
      </w:divBdr>
    </w:div>
    <w:div w:id="1704791499">
      <w:bodyDiv w:val="1"/>
      <w:marLeft w:val="0"/>
      <w:marRight w:val="0"/>
      <w:marTop w:val="0"/>
      <w:marBottom w:val="0"/>
      <w:divBdr>
        <w:top w:val="none" w:sz="0" w:space="0" w:color="auto"/>
        <w:left w:val="none" w:sz="0" w:space="0" w:color="auto"/>
        <w:bottom w:val="none" w:sz="0" w:space="0" w:color="auto"/>
        <w:right w:val="none" w:sz="0" w:space="0" w:color="auto"/>
      </w:divBdr>
    </w:div>
    <w:div w:id="1801650193">
      <w:bodyDiv w:val="1"/>
      <w:marLeft w:val="0"/>
      <w:marRight w:val="0"/>
      <w:marTop w:val="0"/>
      <w:marBottom w:val="0"/>
      <w:divBdr>
        <w:top w:val="none" w:sz="0" w:space="0" w:color="auto"/>
        <w:left w:val="none" w:sz="0" w:space="0" w:color="auto"/>
        <w:bottom w:val="none" w:sz="0" w:space="0" w:color="auto"/>
        <w:right w:val="none" w:sz="0" w:space="0" w:color="auto"/>
      </w:divBdr>
    </w:div>
    <w:div w:id="1809086939">
      <w:bodyDiv w:val="1"/>
      <w:marLeft w:val="0"/>
      <w:marRight w:val="0"/>
      <w:marTop w:val="0"/>
      <w:marBottom w:val="0"/>
      <w:divBdr>
        <w:top w:val="none" w:sz="0" w:space="0" w:color="auto"/>
        <w:left w:val="none" w:sz="0" w:space="0" w:color="auto"/>
        <w:bottom w:val="none" w:sz="0" w:space="0" w:color="auto"/>
        <w:right w:val="none" w:sz="0" w:space="0" w:color="auto"/>
      </w:divBdr>
    </w:div>
    <w:div w:id="1817992042">
      <w:bodyDiv w:val="1"/>
      <w:marLeft w:val="0"/>
      <w:marRight w:val="0"/>
      <w:marTop w:val="0"/>
      <w:marBottom w:val="0"/>
      <w:divBdr>
        <w:top w:val="none" w:sz="0" w:space="0" w:color="auto"/>
        <w:left w:val="none" w:sz="0" w:space="0" w:color="auto"/>
        <w:bottom w:val="none" w:sz="0" w:space="0" w:color="auto"/>
        <w:right w:val="none" w:sz="0" w:space="0" w:color="auto"/>
      </w:divBdr>
    </w:div>
    <w:div w:id="1824615502">
      <w:bodyDiv w:val="1"/>
      <w:marLeft w:val="0"/>
      <w:marRight w:val="0"/>
      <w:marTop w:val="0"/>
      <w:marBottom w:val="0"/>
      <w:divBdr>
        <w:top w:val="none" w:sz="0" w:space="0" w:color="auto"/>
        <w:left w:val="none" w:sz="0" w:space="0" w:color="auto"/>
        <w:bottom w:val="none" w:sz="0" w:space="0" w:color="auto"/>
        <w:right w:val="none" w:sz="0" w:space="0" w:color="auto"/>
      </w:divBdr>
    </w:div>
    <w:div w:id="1831822513">
      <w:bodyDiv w:val="1"/>
      <w:marLeft w:val="0"/>
      <w:marRight w:val="0"/>
      <w:marTop w:val="0"/>
      <w:marBottom w:val="0"/>
      <w:divBdr>
        <w:top w:val="none" w:sz="0" w:space="0" w:color="auto"/>
        <w:left w:val="none" w:sz="0" w:space="0" w:color="auto"/>
        <w:bottom w:val="none" w:sz="0" w:space="0" w:color="auto"/>
        <w:right w:val="none" w:sz="0" w:space="0" w:color="auto"/>
      </w:divBdr>
    </w:div>
    <w:div w:id="1891575423">
      <w:bodyDiv w:val="1"/>
      <w:marLeft w:val="0"/>
      <w:marRight w:val="0"/>
      <w:marTop w:val="0"/>
      <w:marBottom w:val="0"/>
      <w:divBdr>
        <w:top w:val="none" w:sz="0" w:space="0" w:color="auto"/>
        <w:left w:val="none" w:sz="0" w:space="0" w:color="auto"/>
        <w:bottom w:val="none" w:sz="0" w:space="0" w:color="auto"/>
        <w:right w:val="none" w:sz="0" w:space="0" w:color="auto"/>
      </w:divBdr>
    </w:div>
    <w:div w:id="1900431350">
      <w:bodyDiv w:val="1"/>
      <w:marLeft w:val="0"/>
      <w:marRight w:val="0"/>
      <w:marTop w:val="0"/>
      <w:marBottom w:val="0"/>
      <w:divBdr>
        <w:top w:val="none" w:sz="0" w:space="0" w:color="auto"/>
        <w:left w:val="none" w:sz="0" w:space="0" w:color="auto"/>
        <w:bottom w:val="none" w:sz="0" w:space="0" w:color="auto"/>
        <w:right w:val="none" w:sz="0" w:space="0" w:color="auto"/>
      </w:divBdr>
    </w:div>
    <w:div w:id="1900552718">
      <w:bodyDiv w:val="1"/>
      <w:marLeft w:val="0"/>
      <w:marRight w:val="0"/>
      <w:marTop w:val="0"/>
      <w:marBottom w:val="0"/>
      <w:divBdr>
        <w:top w:val="none" w:sz="0" w:space="0" w:color="auto"/>
        <w:left w:val="none" w:sz="0" w:space="0" w:color="auto"/>
        <w:bottom w:val="none" w:sz="0" w:space="0" w:color="auto"/>
        <w:right w:val="none" w:sz="0" w:space="0" w:color="auto"/>
      </w:divBdr>
    </w:div>
    <w:div w:id="1913350932">
      <w:bodyDiv w:val="1"/>
      <w:marLeft w:val="0"/>
      <w:marRight w:val="0"/>
      <w:marTop w:val="0"/>
      <w:marBottom w:val="0"/>
      <w:divBdr>
        <w:top w:val="none" w:sz="0" w:space="0" w:color="auto"/>
        <w:left w:val="none" w:sz="0" w:space="0" w:color="auto"/>
        <w:bottom w:val="none" w:sz="0" w:space="0" w:color="auto"/>
        <w:right w:val="none" w:sz="0" w:space="0" w:color="auto"/>
      </w:divBdr>
    </w:div>
    <w:div w:id="1926182941">
      <w:bodyDiv w:val="1"/>
      <w:marLeft w:val="0"/>
      <w:marRight w:val="0"/>
      <w:marTop w:val="0"/>
      <w:marBottom w:val="0"/>
      <w:divBdr>
        <w:top w:val="none" w:sz="0" w:space="0" w:color="auto"/>
        <w:left w:val="none" w:sz="0" w:space="0" w:color="auto"/>
        <w:bottom w:val="none" w:sz="0" w:space="0" w:color="auto"/>
        <w:right w:val="none" w:sz="0" w:space="0" w:color="auto"/>
      </w:divBdr>
    </w:div>
    <w:div w:id="1972664571">
      <w:bodyDiv w:val="1"/>
      <w:marLeft w:val="0"/>
      <w:marRight w:val="0"/>
      <w:marTop w:val="0"/>
      <w:marBottom w:val="0"/>
      <w:divBdr>
        <w:top w:val="none" w:sz="0" w:space="0" w:color="auto"/>
        <w:left w:val="none" w:sz="0" w:space="0" w:color="auto"/>
        <w:bottom w:val="none" w:sz="0" w:space="0" w:color="auto"/>
        <w:right w:val="none" w:sz="0" w:space="0" w:color="auto"/>
      </w:divBdr>
    </w:div>
    <w:div w:id="2052924078">
      <w:bodyDiv w:val="1"/>
      <w:marLeft w:val="0"/>
      <w:marRight w:val="0"/>
      <w:marTop w:val="0"/>
      <w:marBottom w:val="0"/>
      <w:divBdr>
        <w:top w:val="none" w:sz="0" w:space="0" w:color="auto"/>
        <w:left w:val="none" w:sz="0" w:space="0" w:color="auto"/>
        <w:bottom w:val="none" w:sz="0" w:space="0" w:color="auto"/>
        <w:right w:val="none" w:sz="0" w:space="0" w:color="auto"/>
      </w:divBdr>
      <w:divsChild>
        <w:div w:id="2044943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8325291">
              <w:marLeft w:val="0"/>
              <w:marRight w:val="0"/>
              <w:marTop w:val="0"/>
              <w:marBottom w:val="0"/>
              <w:divBdr>
                <w:top w:val="none" w:sz="0" w:space="0" w:color="auto"/>
                <w:left w:val="none" w:sz="0" w:space="0" w:color="auto"/>
                <w:bottom w:val="none" w:sz="0" w:space="0" w:color="auto"/>
                <w:right w:val="none" w:sz="0" w:space="0" w:color="auto"/>
              </w:divBdr>
              <w:divsChild>
                <w:div w:id="297230334">
                  <w:marLeft w:val="0"/>
                  <w:marRight w:val="0"/>
                  <w:marTop w:val="0"/>
                  <w:marBottom w:val="0"/>
                  <w:divBdr>
                    <w:top w:val="none" w:sz="0" w:space="0" w:color="auto"/>
                    <w:left w:val="none" w:sz="0" w:space="0" w:color="auto"/>
                    <w:bottom w:val="none" w:sz="0" w:space="0" w:color="auto"/>
                    <w:right w:val="none" w:sz="0" w:space="0" w:color="auto"/>
                  </w:divBdr>
                  <w:divsChild>
                    <w:div w:id="960114078">
                      <w:marLeft w:val="0"/>
                      <w:marRight w:val="0"/>
                      <w:marTop w:val="0"/>
                      <w:marBottom w:val="0"/>
                      <w:divBdr>
                        <w:top w:val="none" w:sz="0" w:space="0" w:color="auto"/>
                        <w:left w:val="none" w:sz="0" w:space="0" w:color="auto"/>
                        <w:bottom w:val="none" w:sz="0" w:space="0" w:color="auto"/>
                        <w:right w:val="none" w:sz="0" w:space="0" w:color="auto"/>
                      </w:divBdr>
                      <w:divsChild>
                        <w:div w:id="20545756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5696209">
                              <w:marLeft w:val="0"/>
                              <w:marRight w:val="0"/>
                              <w:marTop w:val="0"/>
                              <w:marBottom w:val="0"/>
                              <w:divBdr>
                                <w:top w:val="none" w:sz="0" w:space="0" w:color="auto"/>
                                <w:left w:val="none" w:sz="0" w:space="0" w:color="auto"/>
                                <w:bottom w:val="none" w:sz="0" w:space="0" w:color="auto"/>
                                <w:right w:val="none" w:sz="0" w:space="0" w:color="auto"/>
                              </w:divBdr>
                              <w:divsChild>
                                <w:div w:id="2095278329">
                                  <w:marLeft w:val="0"/>
                                  <w:marRight w:val="0"/>
                                  <w:marTop w:val="0"/>
                                  <w:marBottom w:val="0"/>
                                  <w:divBdr>
                                    <w:top w:val="none" w:sz="0" w:space="0" w:color="auto"/>
                                    <w:left w:val="none" w:sz="0" w:space="0" w:color="auto"/>
                                    <w:bottom w:val="none" w:sz="0" w:space="0" w:color="auto"/>
                                    <w:right w:val="none" w:sz="0" w:space="0" w:color="auto"/>
                                  </w:divBdr>
                                  <w:divsChild>
                                    <w:div w:id="1700810594">
                                      <w:marLeft w:val="0"/>
                                      <w:marRight w:val="0"/>
                                      <w:marTop w:val="0"/>
                                      <w:marBottom w:val="0"/>
                                      <w:divBdr>
                                        <w:top w:val="none" w:sz="0" w:space="0" w:color="auto"/>
                                        <w:left w:val="none" w:sz="0" w:space="0" w:color="auto"/>
                                        <w:bottom w:val="none" w:sz="0" w:space="0" w:color="auto"/>
                                        <w:right w:val="none" w:sz="0" w:space="0" w:color="auto"/>
                                      </w:divBdr>
                                      <w:divsChild>
                                        <w:div w:id="1606377711">
                                          <w:marLeft w:val="0"/>
                                          <w:marRight w:val="0"/>
                                          <w:marTop w:val="0"/>
                                          <w:marBottom w:val="0"/>
                                          <w:divBdr>
                                            <w:top w:val="none" w:sz="0" w:space="0" w:color="auto"/>
                                            <w:left w:val="none" w:sz="0" w:space="0" w:color="auto"/>
                                            <w:bottom w:val="none" w:sz="0" w:space="0" w:color="auto"/>
                                            <w:right w:val="none" w:sz="0" w:space="0" w:color="auto"/>
                                          </w:divBdr>
                                          <w:divsChild>
                                            <w:div w:id="2100980939">
                                              <w:marLeft w:val="0"/>
                                              <w:marRight w:val="0"/>
                                              <w:marTop w:val="0"/>
                                              <w:marBottom w:val="0"/>
                                              <w:divBdr>
                                                <w:top w:val="none" w:sz="0" w:space="0" w:color="auto"/>
                                                <w:left w:val="none" w:sz="0" w:space="0" w:color="auto"/>
                                                <w:bottom w:val="none" w:sz="0" w:space="0" w:color="auto"/>
                                                <w:right w:val="none" w:sz="0" w:space="0" w:color="auto"/>
                                              </w:divBdr>
                                              <w:divsChild>
                                                <w:div w:id="9528173">
                                                  <w:marLeft w:val="0"/>
                                                  <w:marRight w:val="0"/>
                                                  <w:marTop w:val="0"/>
                                                  <w:marBottom w:val="0"/>
                                                  <w:divBdr>
                                                    <w:top w:val="none" w:sz="0" w:space="0" w:color="auto"/>
                                                    <w:left w:val="none" w:sz="0" w:space="0" w:color="auto"/>
                                                    <w:bottom w:val="none" w:sz="0" w:space="0" w:color="auto"/>
                                                    <w:right w:val="none" w:sz="0" w:space="0" w:color="auto"/>
                                                  </w:divBdr>
                                                  <w:divsChild>
                                                    <w:div w:id="1522278602">
                                                      <w:marLeft w:val="0"/>
                                                      <w:marRight w:val="0"/>
                                                      <w:marTop w:val="0"/>
                                                      <w:marBottom w:val="0"/>
                                                      <w:divBdr>
                                                        <w:top w:val="none" w:sz="0" w:space="0" w:color="auto"/>
                                                        <w:left w:val="none" w:sz="0" w:space="0" w:color="auto"/>
                                                        <w:bottom w:val="none" w:sz="0" w:space="0" w:color="auto"/>
                                                        <w:right w:val="none" w:sz="0" w:space="0" w:color="auto"/>
                                                      </w:divBdr>
                                                      <w:divsChild>
                                                        <w:div w:id="1899900920">
                                                          <w:marLeft w:val="0"/>
                                                          <w:marRight w:val="0"/>
                                                          <w:marTop w:val="0"/>
                                                          <w:marBottom w:val="0"/>
                                                          <w:divBdr>
                                                            <w:top w:val="none" w:sz="0" w:space="0" w:color="auto"/>
                                                            <w:left w:val="none" w:sz="0" w:space="0" w:color="auto"/>
                                                            <w:bottom w:val="none" w:sz="0" w:space="0" w:color="auto"/>
                                                            <w:right w:val="none" w:sz="0" w:space="0" w:color="auto"/>
                                                          </w:divBdr>
                                                          <w:divsChild>
                                                            <w:div w:id="1331327724">
                                                              <w:marLeft w:val="0"/>
                                                              <w:marRight w:val="0"/>
                                                              <w:marTop w:val="0"/>
                                                              <w:marBottom w:val="0"/>
                                                              <w:divBdr>
                                                                <w:top w:val="none" w:sz="0" w:space="0" w:color="auto"/>
                                                                <w:left w:val="none" w:sz="0" w:space="0" w:color="auto"/>
                                                                <w:bottom w:val="none" w:sz="0" w:space="0" w:color="auto"/>
                                                                <w:right w:val="none" w:sz="0" w:space="0" w:color="auto"/>
                                                              </w:divBdr>
                                                              <w:divsChild>
                                                                <w:div w:id="995646042">
                                                                  <w:marLeft w:val="0"/>
                                                                  <w:marRight w:val="0"/>
                                                                  <w:marTop w:val="0"/>
                                                                  <w:marBottom w:val="0"/>
                                                                  <w:divBdr>
                                                                    <w:top w:val="none" w:sz="0" w:space="0" w:color="auto"/>
                                                                    <w:left w:val="none" w:sz="0" w:space="0" w:color="auto"/>
                                                                    <w:bottom w:val="none" w:sz="0" w:space="0" w:color="auto"/>
                                                                    <w:right w:val="none" w:sz="0" w:space="0" w:color="auto"/>
                                                                  </w:divBdr>
                                                                  <w:divsChild>
                                                                    <w:div w:id="8343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00904904">
      <w:bodyDiv w:val="1"/>
      <w:marLeft w:val="0"/>
      <w:marRight w:val="0"/>
      <w:marTop w:val="0"/>
      <w:marBottom w:val="0"/>
      <w:divBdr>
        <w:top w:val="none" w:sz="0" w:space="0" w:color="auto"/>
        <w:left w:val="none" w:sz="0" w:space="0" w:color="auto"/>
        <w:bottom w:val="none" w:sz="0" w:space="0" w:color="auto"/>
        <w:right w:val="none" w:sz="0" w:space="0" w:color="auto"/>
      </w:divBdr>
    </w:div>
    <w:div w:id="212627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in.cisco.com/c/cec/organizations/cisco-services/resources/data-protection/cdp-policy.html" TargetMode="External"/><Relationship Id="rId14" Type="http://schemas.openxmlformats.org/officeDocument/2006/relationships/hyperlink" Target="http://wwwin.cisco.com/infosec/policies/standards/protection.shtml" TargetMode="External"/><Relationship Id="rId15" Type="http://schemas.openxmlformats.org/officeDocument/2006/relationships/hyperlink" Target="http://wwwin.cisco.com/infosec/policies/classification.shtml" TargetMode="External"/><Relationship Id="rId16" Type="http://schemas.openxmlformats.org/officeDocument/2006/relationships/hyperlink" Target="http://wwwin.cisco.com/infosec/policies/standards/protection.shtml"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cid:image001.png@01D30F74.8266BB30" TargetMode="External"/><Relationship Id="rId63" Type="http://schemas.openxmlformats.org/officeDocument/2006/relationships/image" Target="media/image10.tiff"/><Relationship Id="rId64" Type="http://schemas.openxmlformats.org/officeDocument/2006/relationships/hyperlink" Target="https://docs.cisco.com/share/page/site/nextgen-edcs/document-details?nodeRef=workspace://SpacesStore/51f9b878-8206-499c-9d99-238298d2dc55" TargetMode="External"/><Relationship Id="rId65" Type="http://schemas.openxmlformats.org/officeDocument/2006/relationships/hyperlink" Target="http://wwwin.cisco.com/process/bes/iso/doc_control.shtml" TargetMode="External"/><Relationship Id="rId66" Type="http://schemas.openxmlformats.org/officeDocument/2006/relationships/hyperlink" Target="https://cisco.jiveon.com/groups/my-work-zone-training" TargetMode="External"/><Relationship Id="rId67" Type="http://schemas.openxmlformats.org/officeDocument/2006/relationships/hyperlink" Target="http://wwwin.cisco.com/CustAdv/ts/tso/globalops/gsde/ServiceDeliveryPPPs.shtml" TargetMode="External"/><Relationship Id="rId68" Type="http://schemas.openxmlformats.org/officeDocument/2006/relationships/hyperlink" Target="http://wwwin-eng.cisco.com/cgi-bin/edcs/edcs_info?EDCS-1089468" TargetMode="External"/><Relationship Id="rId69" Type="http://schemas.openxmlformats.org/officeDocument/2006/relationships/hyperlink" Target="https://docs.cisco.com/share/proxy/alfresco/url?docnum=EDCS-1266852&amp;ver=approved" TargetMode="External"/><Relationship Id="rId50" Type="http://schemas.openxmlformats.org/officeDocument/2006/relationships/hyperlink" Target="https://cisco.jiveon.com/docs/DOC-1586302" TargetMode="External"/><Relationship Id="rId51" Type="http://schemas.openxmlformats.org/officeDocument/2006/relationships/hyperlink" Target="https://docs.cisco.com/share/page/site/nextgen-edcs/document-details?nodeRef=workspace://SpacesStore/e18a1b87-f139-43e8-9b8c-3192b40d2c72" TargetMode="External"/><Relationship Id="rId52" Type="http://schemas.openxmlformats.org/officeDocument/2006/relationships/hyperlink" Target="mailto:resolve@sap.com" TargetMode="External"/><Relationship Id="rId53" Type="http://schemas.openxmlformats.org/officeDocument/2006/relationships/hyperlink" Target="https://cisco.jiveon.com/groups/solution-support-service" TargetMode="External"/><Relationship Id="rId54" Type="http://schemas.openxmlformats.org/officeDocument/2006/relationships/hyperlink" Target="https://docs.cisco.com/share/proxy/alfresco/url?docnum=EDCS-685594&amp;ver=approved" TargetMode="External"/><Relationship Id="rId55" Type="http://schemas.openxmlformats.org/officeDocument/2006/relationships/hyperlink" Target="https://docs.cisco.com/share/page/site/nextgen-edcs/document-details?nodeRef=workspace://SpacesStore/888b1efc-62a1-4701-ae89-0c5c49d074ff" TargetMode="External"/><Relationship Id="rId56" Type="http://schemas.openxmlformats.org/officeDocument/2006/relationships/hyperlink" Target="https://docs.cisco.com/share/page/site/nextgen-edcs/document-details?nodeRef=workspace://SpacesStore/2a31ee8a-7388-48f1-aefd-df31a75050eb" TargetMode="External"/><Relationship Id="rId57" Type="http://schemas.openxmlformats.org/officeDocument/2006/relationships/hyperlink" Target="https://docs.cisco.com/share/page/site/nextgen-edcs/document-details?nodeRef=workspace://SpacesStore/45750335-de60-4d3c-a8bf-86f7f8984d33" TargetMode="External"/><Relationship Id="rId58" Type="http://schemas.openxmlformats.org/officeDocument/2006/relationships/hyperlink" Target="http://eportal/" TargetMode="External"/><Relationship Id="rId59" Type="http://schemas.openxmlformats.org/officeDocument/2006/relationships/hyperlink" Target="http://www.cisco.com/web/about/doing_business/legal/cri/cri.html" TargetMode="External"/><Relationship Id="rId40" Type="http://schemas.openxmlformats.org/officeDocument/2006/relationships/hyperlink" Target="https://docs.cisco.com/share/page/site/nextgen-edcs/document-details?nodeRef=workspace://SpacesStore/db977962-cd32-4a99-9ffc-5c5c49fbde6f" TargetMode="External"/><Relationship Id="rId41" Type="http://schemas.openxmlformats.org/officeDocument/2006/relationships/hyperlink" Target="https://docs.cisco.com/share/page/site/nextgen-edcs/document-details?nodeRef=workspace://SpacesStore/4eb2a92d-b78b-4fb2-b214-daab166807b1" TargetMode="External"/><Relationship Id="rId42" Type="http://schemas.openxmlformats.org/officeDocument/2006/relationships/hyperlink" Target="https://docs.cisco.com/share/page/site/nextgen-edcs/document-details?nodeRef=workspace://SpacesStore/cf85ab13-d075-46da-9691-25782bedfff9" TargetMode="External"/><Relationship Id="rId43" Type="http://schemas.openxmlformats.org/officeDocument/2006/relationships/hyperlink" Target="https://docs.cisco.com/share/proxy/alfresco/url?docnum=EDCS-811432&amp;ver=approved" TargetMode="External"/><Relationship Id="rId44" Type="http://schemas.openxmlformats.org/officeDocument/2006/relationships/image" Target="media/image6.png"/><Relationship Id="rId45" Type="http://schemas.openxmlformats.org/officeDocument/2006/relationships/hyperlink" Target="https://cisco.jiveon.com/groups/3rd-party-vendor-engagement-portal" TargetMode="External"/><Relationship Id="rId46" Type="http://schemas.openxmlformats.org/officeDocument/2006/relationships/image" Target="media/image7.png"/><Relationship Id="rId47" Type="http://schemas.openxmlformats.org/officeDocument/2006/relationships/hyperlink" Target="https://docs.cisco.com/share/proxy/alfresco/url?docnum=EDCS-1498714&amp;ver=approved" TargetMode="External"/><Relationship Id="rId48" Type="http://schemas.openxmlformats.org/officeDocument/2006/relationships/hyperlink" Target="http://wwwin-eng.cisco.com/CA/PSIRT/Procedures/PSIAP.html" TargetMode="External"/><Relationship Id="rId4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yperlink" Target="https://supportforums.cisco.com/community/4891/smart-net-total-care" TargetMode="External"/><Relationship Id="rId31" Type="http://schemas.openxmlformats.org/officeDocument/2006/relationships/hyperlink" Target="https://supportforums.cisco.com/community/5836/smart-net-total-care-internal" TargetMode="External"/><Relationship Id="rId32" Type="http://schemas.openxmlformats.org/officeDocument/2006/relationships/hyperlink" Target="https://supportforums.cisco.com/community/4891/smart-net-total-care" TargetMode="External"/><Relationship Id="rId33" Type="http://schemas.openxmlformats.org/officeDocument/2006/relationships/hyperlink" Target="http://www.cisco.com/go/sntc" TargetMode="External"/><Relationship Id="rId34" Type="http://schemas.openxmlformats.org/officeDocument/2006/relationships/image" Target="media/image4.png"/><Relationship Id="rId35" Type="http://schemas.openxmlformats.org/officeDocument/2006/relationships/hyperlink" Target="http://wwwin-eng.cisco.com/BMS/CA/CSE_Global/1441026_Global_TAC_and_GLO_Collaboration_Procedure.doc@3" TargetMode="External"/><Relationship Id="rId36" Type="http://schemas.openxmlformats.org/officeDocument/2006/relationships/hyperlink" Target="https://cisco.jiveon.com/docs/DOC-1770059" TargetMode="External"/><Relationship Id="rId37" Type="http://schemas.openxmlformats.org/officeDocument/2006/relationships/image" Target="media/image5.jpg"/><Relationship Id="rId38" Type="http://schemas.openxmlformats.org/officeDocument/2006/relationships/hyperlink" Target="http://ecm-link.cisco.com/ecm/view/objectId/090dcae185944aae/versionLabel/CURRENT" TargetMode="External"/><Relationship Id="rId39" Type="http://schemas.openxmlformats.org/officeDocument/2006/relationships/hyperlink" Target="https://docs.cisco.com/share/proxy/alfresco/url?docnum=EDCS-718910&amp;ver=approved" TargetMode="External"/><Relationship Id="rId80" Type="http://schemas.openxmlformats.org/officeDocument/2006/relationships/theme" Target="theme/theme1.xml"/><Relationship Id="rId70" Type="http://schemas.openxmlformats.org/officeDocument/2006/relationships/hyperlink" Target="https://docs.cisco.com/share/page/site/nextgen-edcs/document-details?nodeRef=workspace://SpacesStore/d38a23d0-f85e-4a6c-add6-6aab86a6f814" TargetMode="External"/><Relationship Id="rId71" Type="http://schemas.openxmlformats.org/officeDocument/2006/relationships/image" Target="media/image11.emf"/><Relationship Id="rId72" Type="http://schemas.openxmlformats.org/officeDocument/2006/relationships/oleObject" Target="embeddings/Microsoft_Visio_2003-2010_Drawing22222222111111111111111111111111111111111111111111111111111.vsd"/><Relationship Id="rId20" Type="http://schemas.openxmlformats.org/officeDocument/2006/relationships/hyperlink" Target="https://cisco.jiveon.com/docs/DOC-1020064" TargetMode="External"/><Relationship Id="rId21" Type="http://schemas.openxmlformats.org/officeDocument/2006/relationships/hyperlink" Target="http://wwwin.cisco.com/c/cec/organizations/cisco-services/ts/tso/gtc/cin/agent/tacfl.html" TargetMode="External"/><Relationship Id="rId22" Type="http://schemas.openxmlformats.org/officeDocument/2006/relationships/hyperlink" Target="https://cisco.jiveon.com/docs/DOC-1075856" TargetMode="External"/><Relationship Id="rId23" Type="http://schemas.openxmlformats.org/officeDocument/2006/relationships/hyperlink" Target="http://sscddm.cloudapps.cisco.com/support/dmrtool/home.dm" TargetMode="External"/><Relationship Id="rId24" Type="http://schemas.openxmlformats.org/officeDocument/2006/relationships/hyperlink" Target="https://docs.cisco.com/share/proxy/alfresco/url?docnum=EDCS-689580&amp;ver=approved" TargetMode="External"/><Relationship Id="rId25" Type="http://schemas.openxmlformats.org/officeDocument/2006/relationships/hyperlink" Target="http://wwwin.cisco.com/c/cec/organizations/cisco-services/ts/tso/gtc/cin/agent/tacfl.html" TargetMode="External"/><Relationship Id="rId26" Type="http://schemas.openxmlformats.org/officeDocument/2006/relationships/hyperlink" Target="https://cisco.jiveon.com/groups/maintenance-windows-root-cause-analysis/pages/home" TargetMode="External"/><Relationship Id="rId27" Type="http://schemas.openxmlformats.org/officeDocument/2006/relationships/hyperlink" Target="https://docs.cisco.com/share/proxy/alfresco/url?docnum=EDCS-11642795&amp;ver=approved" TargetMode="External"/><Relationship Id="rId28" Type="http://schemas.openxmlformats.org/officeDocument/2006/relationships/hyperlink" Target="https://docs.cisco.com/share/proxy/alfresco/url?docnum=EDCS-974758&amp;ver=approved" TargetMode="External"/><Relationship Id="rId29" Type="http://schemas.openxmlformats.org/officeDocument/2006/relationships/hyperlink" Target="http://wwwin.cisco.com/c/cec/organizations/cisco-services/ts/tso/gtc/cin/agent/tacfl/smart-net.html" TargetMode="External"/><Relationship Id="rId73" Type="http://schemas.openxmlformats.org/officeDocument/2006/relationships/image" Target="media/image12.emf"/><Relationship Id="rId74" Type="http://schemas.openxmlformats.org/officeDocument/2006/relationships/oleObject" Target="embeddings/Microsoft_Visio_2003-2010_Drawing33333333222222222222222222222222222222222222222222222222222.vsd"/><Relationship Id="rId75" Type="http://schemas.openxmlformats.org/officeDocument/2006/relationships/image" Target="media/image13.emf"/><Relationship Id="rId76" Type="http://schemas.openxmlformats.org/officeDocument/2006/relationships/oleObject" Target="embeddings/Microsoft_Visio_2003-2010_Drawing44444444333333333333333333333333333333333333333333333333333.vsd"/><Relationship Id="rId77" Type="http://schemas.openxmlformats.org/officeDocument/2006/relationships/image" Target="media/image14.emf"/><Relationship Id="rId78" Type="http://schemas.openxmlformats.org/officeDocument/2006/relationships/package" Target="embeddings/Microsoft_Visio_Drawing11111111111111111111111111111111111111111111111111111111111.vsdx"/><Relationship Id="rId79" Type="http://schemas.openxmlformats.org/officeDocument/2006/relationships/fontTable" Target="fontTable.xml"/><Relationship Id="rId60" Type="http://schemas.openxmlformats.org/officeDocument/2006/relationships/hyperlink" Target="https://videosharing.cisco.com/vportal/VideoPlayer.jsp?ccsid=C-2fce6412-bcb8-4efe-8f9b-47e2bf28ba70:1" TargetMode="External"/><Relationship Id="rId61" Type="http://schemas.openxmlformats.org/officeDocument/2006/relationships/image" Target="media/image9.jpeg"/><Relationship Id="rId62" Type="http://schemas.openxmlformats.org/officeDocument/2006/relationships/hyperlink" Target="https://docs.cisco.com/share/proxy/alfresco/url?docnum=EDCS-1245568&amp;ver=approved"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nasiak\AppData\Roaming\Microsoft\Templates\ppp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68F04-C366-8348-8124-179B4144B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C:\Users\sknasiak\AppData\Roaming\Microsoft\Templates\ppp03.dotx</Template>
  <TotalTime>19</TotalTime>
  <Pages>45</Pages>
  <Words>13576</Words>
  <Characters>77386</Characters>
  <Application>Microsoft Macintosh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Cisco</Company>
  <LinksUpToDate>false</LinksUpToDate>
  <CharactersWithSpaces>90781</CharactersWithSpaces>
  <SharedDoc>false</SharedDoc>
  <HLinks>
    <vt:vector size="510" baseType="variant">
      <vt:variant>
        <vt:i4>7405687</vt:i4>
      </vt:variant>
      <vt:variant>
        <vt:i4>392</vt:i4>
      </vt:variant>
      <vt:variant>
        <vt:i4>0</vt:i4>
      </vt:variant>
      <vt:variant>
        <vt:i4>5</vt:i4>
      </vt:variant>
      <vt:variant>
        <vt:lpwstr/>
      </vt:variant>
      <vt:variant>
        <vt:lpwstr>RiskLevels</vt:lpwstr>
      </vt:variant>
      <vt:variant>
        <vt:i4>8061026</vt:i4>
      </vt:variant>
      <vt:variant>
        <vt:i4>389</vt:i4>
      </vt:variant>
      <vt:variant>
        <vt:i4>0</vt:i4>
      </vt:variant>
      <vt:variant>
        <vt:i4>5</vt:i4>
      </vt:variant>
      <vt:variant>
        <vt:lpwstr/>
      </vt:variant>
      <vt:variant>
        <vt:lpwstr>UnderlyingCause</vt:lpwstr>
      </vt:variant>
      <vt:variant>
        <vt:i4>7471217</vt:i4>
      </vt:variant>
      <vt:variant>
        <vt:i4>386</vt:i4>
      </vt:variant>
      <vt:variant>
        <vt:i4>0</vt:i4>
      </vt:variant>
      <vt:variant>
        <vt:i4>5</vt:i4>
      </vt:variant>
      <vt:variant>
        <vt:lpwstr/>
      </vt:variant>
      <vt:variant>
        <vt:lpwstr>ResolutionCodes</vt:lpwstr>
      </vt:variant>
      <vt:variant>
        <vt:i4>7798903</vt:i4>
      </vt:variant>
      <vt:variant>
        <vt:i4>383</vt:i4>
      </vt:variant>
      <vt:variant>
        <vt:i4>0</vt:i4>
      </vt:variant>
      <vt:variant>
        <vt:i4>5</vt:i4>
      </vt:variant>
      <vt:variant>
        <vt:lpwstr/>
      </vt:variant>
      <vt:variant>
        <vt:lpwstr>CaseStatus</vt:lpwstr>
      </vt:variant>
      <vt:variant>
        <vt:i4>65642</vt:i4>
      </vt:variant>
      <vt:variant>
        <vt:i4>380</vt:i4>
      </vt:variant>
      <vt:variant>
        <vt:i4>0</vt:i4>
      </vt:variant>
      <vt:variant>
        <vt:i4>5</vt:i4>
      </vt:variant>
      <vt:variant>
        <vt:lpwstr>http://wwwin-eng.cisco.com/cgi-bin/edcs/edcs_info?3006494</vt:lpwstr>
      </vt:variant>
      <vt:variant>
        <vt:lpwstr/>
      </vt:variant>
      <vt:variant>
        <vt:i4>3342412</vt:i4>
      </vt:variant>
      <vt:variant>
        <vt:i4>377</vt:i4>
      </vt:variant>
      <vt:variant>
        <vt:i4>0</vt:i4>
      </vt:variant>
      <vt:variant>
        <vt:i4>5</vt:i4>
      </vt:variant>
      <vt:variant>
        <vt:lpwstr>http://wwwin-eng.cisco.com/CA/TAC/GTC/Business_Operations/Global_TAC_Ops/TOF/FY12_Q3/TOF_Meeting_notes_2-21-2012.docx</vt:lpwstr>
      </vt:variant>
      <vt:variant>
        <vt:lpwstr/>
      </vt:variant>
      <vt:variant>
        <vt:i4>2687008</vt:i4>
      </vt:variant>
      <vt:variant>
        <vt:i4>374</vt:i4>
      </vt:variant>
      <vt:variant>
        <vt:i4>0</vt:i4>
      </vt:variant>
      <vt:variant>
        <vt:i4>5</vt:i4>
      </vt:variant>
      <vt:variant>
        <vt:lpwstr>http://wwwin-eng.cisco.com/BMS/CA/CSE_Global/1147899_Global_TAC_Glossary.docx</vt:lpwstr>
      </vt:variant>
      <vt:variant>
        <vt:lpwstr/>
      </vt:variant>
      <vt:variant>
        <vt:i4>6946929</vt:i4>
      </vt:variant>
      <vt:variant>
        <vt:i4>371</vt:i4>
      </vt:variant>
      <vt:variant>
        <vt:i4>0</vt:i4>
      </vt:variant>
      <vt:variant>
        <vt:i4>5</vt:i4>
      </vt:variant>
      <vt:variant>
        <vt:lpwstr>http://wwwin.cisco.com/CustAdv/ts/tso/globalops/gsde/ServiceDeliveryPPPs.shtml</vt:lpwstr>
      </vt:variant>
      <vt:variant>
        <vt:lpwstr/>
      </vt:variant>
      <vt:variant>
        <vt:i4>4849714</vt:i4>
      </vt:variant>
      <vt:variant>
        <vt:i4>368</vt:i4>
      </vt:variant>
      <vt:variant>
        <vt:i4>0</vt:i4>
      </vt:variant>
      <vt:variant>
        <vt:i4>5</vt:i4>
      </vt:variant>
      <vt:variant>
        <vt:lpwstr>C:\Documents and Settings\price\My Documents\TAC Docs\CSOne Process\TAC Skills Mgr\tac_ppg@cisco.com</vt:lpwstr>
      </vt:variant>
      <vt:variant>
        <vt:lpwstr/>
      </vt:variant>
      <vt:variant>
        <vt:i4>1245199</vt:i4>
      </vt:variant>
      <vt:variant>
        <vt:i4>365</vt:i4>
      </vt:variant>
      <vt:variant>
        <vt:i4>0</vt:i4>
      </vt:variant>
      <vt:variant>
        <vt:i4>5</vt:i4>
      </vt:variant>
      <vt:variant>
        <vt:lpwstr>mailto:tac_ppg@cisco.com</vt:lpwstr>
      </vt:variant>
      <vt:variant>
        <vt:lpwstr/>
      </vt:variant>
      <vt:variant>
        <vt:i4>7209027</vt:i4>
      </vt:variant>
      <vt:variant>
        <vt:i4>362</vt:i4>
      </vt:variant>
      <vt:variant>
        <vt:i4>0</vt:i4>
      </vt:variant>
      <vt:variant>
        <vt:i4>5</vt:i4>
      </vt:variant>
      <vt:variant>
        <vt:lpwstr>http://wwwin.cisco.com/process/bes/iso/record_mgmt.shtml</vt:lpwstr>
      </vt:variant>
      <vt:variant>
        <vt:lpwstr/>
      </vt:variant>
      <vt:variant>
        <vt:i4>7536728</vt:i4>
      </vt:variant>
      <vt:variant>
        <vt:i4>359</vt:i4>
      </vt:variant>
      <vt:variant>
        <vt:i4>0</vt:i4>
      </vt:variant>
      <vt:variant>
        <vt:i4>5</vt:i4>
      </vt:variant>
      <vt:variant>
        <vt:lpwstr>http://wwwin-eng.cisco.com/BMS/CA/CSE_Global/webtickets2.doc</vt:lpwstr>
      </vt:variant>
      <vt:variant>
        <vt:lpwstr/>
      </vt:variant>
      <vt:variant>
        <vt:i4>7798903</vt:i4>
      </vt:variant>
      <vt:variant>
        <vt:i4>356</vt:i4>
      </vt:variant>
      <vt:variant>
        <vt:i4>0</vt:i4>
      </vt:variant>
      <vt:variant>
        <vt:i4>5</vt:i4>
      </vt:variant>
      <vt:variant>
        <vt:lpwstr/>
      </vt:variant>
      <vt:variant>
        <vt:lpwstr>CaseStatus</vt:lpwstr>
      </vt:variant>
      <vt:variant>
        <vt:i4>3801139</vt:i4>
      </vt:variant>
      <vt:variant>
        <vt:i4>353</vt:i4>
      </vt:variant>
      <vt:variant>
        <vt:i4>0</vt:i4>
      </vt:variant>
      <vt:variant>
        <vt:i4>5</vt:i4>
      </vt:variant>
      <vt:variant>
        <vt:lpwstr>http://wwwin.cisco.com/CustAdv/ts/tso/servtech/cin/agent/tacfl/newsd.shtml</vt:lpwstr>
      </vt:variant>
      <vt:variant>
        <vt:lpwstr/>
      </vt:variant>
      <vt:variant>
        <vt:i4>7471217</vt:i4>
      </vt:variant>
      <vt:variant>
        <vt:i4>350</vt:i4>
      </vt:variant>
      <vt:variant>
        <vt:i4>0</vt:i4>
      </vt:variant>
      <vt:variant>
        <vt:i4>5</vt:i4>
      </vt:variant>
      <vt:variant>
        <vt:lpwstr/>
      </vt:variant>
      <vt:variant>
        <vt:lpwstr>ResolutionCodes</vt:lpwstr>
      </vt:variant>
      <vt:variant>
        <vt:i4>2555933</vt:i4>
      </vt:variant>
      <vt:variant>
        <vt:i4>347</vt:i4>
      </vt:variant>
      <vt:variant>
        <vt:i4>0</vt:i4>
      </vt:variant>
      <vt:variant>
        <vt:i4>5</vt:i4>
      </vt:variant>
      <vt:variant>
        <vt:lpwstr/>
      </vt:variant>
      <vt:variant>
        <vt:lpwstr>_Resolution_Code_Definitions</vt:lpwstr>
      </vt:variant>
      <vt:variant>
        <vt:i4>8061026</vt:i4>
      </vt:variant>
      <vt:variant>
        <vt:i4>344</vt:i4>
      </vt:variant>
      <vt:variant>
        <vt:i4>0</vt:i4>
      </vt:variant>
      <vt:variant>
        <vt:i4>5</vt:i4>
      </vt:variant>
      <vt:variant>
        <vt:lpwstr/>
      </vt:variant>
      <vt:variant>
        <vt:lpwstr>UnderlyingCause</vt:lpwstr>
      </vt:variant>
      <vt:variant>
        <vt:i4>3735584</vt:i4>
      </vt:variant>
      <vt:variant>
        <vt:i4>341</vt:i4>
      </vt:variant>
      <vt:variant>
        <vt:i4>0</vt:i4>
      </vt:variant>
      <vt:variant>
        <vt:i4>5</vt:i4>
      </vt:variant>
      <vt:variant>
        <vt:lpwstr/>
      </vt:variant>
      <vt:variant>
        <vt:lpwstr>_Underlying_Cause</vt:lpwstr>
      </vt:variant>
      <vt:variant>
        <vt:i4>4915311</vt:i4>
      </vt:variant>
      <vt:variant>
        <vt:i4>338</vt:i4>
      </vt:variant>
      <vt:variant>
        <vt:i4>0</vt:i4>
      </vt:variant>
      <vt:variant>
        <vt:i4>5</vt:i4>
      </vt:variant>
      <vt:variant>
        <vt:lpwstr/>
      </vt:variant>
      <vt:variant>
        <vt:lpwstr>_Case_Status_Definition</vt:lpwstr>
      </vt:variant>
      <vt:variant>
        <vt:i4>5439553</vt:i4>
      </vt:variant>
      <vt:variant>
        <vt:i4>335</vt:i4>
      </vt:variant>
      <vt:variant>
        <vt:i4>0</vt:i4>
      </vt:variant>
      <vt:variant>
        <vt:i4>5</vt:i4>
      </vt:variant>
      <vt:variant>
        <vt:lpwstr>https://videosharing.cisco.com/vportal/VideoPlayer.jsp?ccsid=C-2fce6412-bcb8-4efe-8f9b-47e2bf28ba70:1</vt:lpwstr>
      </vt:variant>
      <vt:variant>
        <vt:lpwstr/>
      </vt:variant>
      <vt:variant>
        <vt:i4>4915311</vt:i4>
      </vt:variant>
      <vt:variant>
        <vt:i4>332</vt:i4>
      </vt:variant>
      <vt:variant>
        <vt:i4>0</vt:i4>
      </vt:variant>
      <vt:variant>
        <vt:i4>5</vt:i4>
      </vt:variant>
      <vt:variant>
        <vt:lpwstr/>
      </vt:variant>
      <vt:variant>
        <vt:lpwstr>_Case_Status_Definition</vt:lpwstr>
      </vt:variant>
      <vt:variant>
        <vt:i4>2359343</vt:i4>
      </vt:variant>
      <vt:variant>
        <vt:i4>329</vt:i4>
      </vt:variant>
      <vt:variant>
        <vt:i4>0</vt:i4>
      </vt:variant>
      <vt:variant>
        <vt:i4>5</vt:i4>
      </vt:variant>
      <vt:variant>
        <vt:lpwstr>http://www.ciso.com/web/about doing business/legal/ cri/index.html</vt:lpwstr>
      </vt:variant>
      <vt:variant>
        <vt:lpwstr/>
      </vt:variant>
      <vt:variant>
        <vt:i4>3735658</vt:i4>
      </vt:variant>
      <vt:variant>
        <vt:i4>326</vt:i4>
      </vt:variant>
      <vt:variant>
        <vt:i4>0</vt:i4>
      </vt:variant>
      <vt:variant>
        <vt:i4>5</vt:i4>
      </vt:variant>
      <vt:variant>
        <vt:lpwstr>http://eportal/</vt:lpwstr>
      </vt:variant>
      <vt:variant>
        <vt:lpwstr/>
      </vt:variant>
      <vt:variant>
        <vt:i4>5832792</vt:i4>
      </vt:variant>
      <vt:variant>
        <vt:i4>323</vt:i4>
      </vt:variant>
      <vt:variant>
        <vt:i4>0</vt:i4>
      </vt:variant>
      <vt:variant>
        <vt:i4>5</vt:i4>
      </vt:variant>
      <vt:variant>
        <vt:lpwstr>http://wwwin-eng.cisco.com/BMS/CA/CSE_Global/1019795_TAC_Collaboration_Process.docx</vt:lpwstr>
      </vt:variant>
      <vt:variant>
        <vt:lpwstr/>
      </vt:variant>
      <vt:variant>
        <vt:i4>91</vt:i4>
      </vt:variant>
      <vt:variant>
        <vt:i4>320</vt:i4>
      </vt:variant>
      <vt:variant>
        <vt:i4>0</vt:i4>
      </vt:variant>
      <vt:variant>
        <vt:i4>5</vt:i4>
      </vt:variant>
      <vt:variant>
        <vt:lpwstr>http://wwwin-eng.cisco.com/BMS/CA/CSE_Global/553819_Global_TAC_Hazard_Alert_Procedure.doc</vt:lpwstr>
      </vt:variant>
      <vt:variant>
        <vt:lpwstr/>
      </vt:variant>
      <vt:variant>
        <vt:i4>5439553</vt:i4>
      </vt:variant>
      <vt:variant>
        <vt:i4>314</vt:i4>
      </vt:variant>
      <vt:variant>
        <vt:i4>0</vt:i4>
      </vt:variant>
      <vt:variant>
        <vt:i4>5</vt:i4>
      </vt:variant>
      <vt:variant>
        <vt:lpwstr>https://videosharing.cisco.com/vportal/VideoPlayer.jsp?ccsid=C-2fce6412-bcb8-4efe-8f9b-47e2bf28ba70:1</vt:lpwstr>
      </vt:variant>
      <vt:variant>
        <vt:lpwstr/>
      </vt:variant>
      <vt:variant>
        <vt:i4>1048606</vt:i4>
      </vt:variant>
      <vt:variant>
        <vt:i4>311</vt:i4>
      </vt:variant>
      <vt:variant>
        <vt:i4>0</vt:i4>
      </vt:variant>
      <vt:variant>
        <vt:i4>5</vt:i4>
      </vt:variant>
      <vt:variant>
        <vt:lpwstr/>
      </vt:variant>
      <vt:variant>
        <vt:lpwstr>AssessIssues</vt:lpwstr>
      </vt:variant>
      <vt:variant>
        <vt:i4>91</vt:i4>
      </vt:variant>
      <vt:variant>
        <vt:i4>303</vt:i4>
      </vt:variant>
      <vt:variant>
        <vt:i4>0</vt:i4>
      </vt:variant>
      <vt:variant>
        <vt:i4>5</vt:i4>
      </vt:variant>
      <vt:variant>
        <vt:lpwstr>http://wwwin-eng.cisco.com/BMS/CA/CSE_Global/553819_Global_TAC_Hazard_Alert_Procedure.doc</vt:lpwstr>
      </vt:variant>
      <vt:variant>
        <vt:lpwstr/>
      </vt:variant>
      <vt:variant>
        <vt:i4>4980767</vt:i4>
      </vt:variant>
      <vt:variant>
        <vt:i4>300</vt:i4>
      </vt:variant>
      <vt:variant>
        <vt:i4>0</vt:i4>
      </vt:variant>
      <vt:variant>
        <vt:i4>5</vt:i4>
      </vt:variant>
      <vt:variant>
        <vt:lpwstr>http://wwwin-eng.cisco.com/CA/PSIRT/Procedures/PSIAP.html</vt:lpwstr>
      </vt:variant>
      <vt:variant>
        <vt:lpwstr/>
      </vt:variant>
      <vt:variant>
        <vt:i4>1966135</vt:i4>
      </vt:variant>
      <vt:variant>
        <vt:i4>297</vt:i4>
      </vt:variant>
      <vt:variant>
        <vt:i4>0</vt:i4>
      </vt:variant>
      <vt:variant>
        <vt:i4>5</vt:i4>
      </vt:variant>
      <vt:variant>
        <vt:lpwstr/>
      </vt:variant>
      <vt:variant>
        <vt:lpwstr>_Additional_Defined_Terms</vt:lpwstr>
      </vt:variant>
      <vt:variant>
        <vt:i4>7405687</vt:i4>
      </vt:variant>
      <vt:variant>
        <vt:i4>294</vt:i4>
      </vt:variant>
      <vt:variant>
        <vt:i4>0</vt:i4>
      </vt:variant>
      <vt:variant>
        <vt:i4>5</vt:i4>
      </vt:variant>
      <vt:variant>
        <vt:lpwstr/>
      </vt:variant>
      <vt:variant>
        <vt:lpwstr>RiskLevels</vt:lpwstr>
      </vt:variant>
      <vt:variant>
        <vt:i4>3080312</vt:i4>
      </vt:variant>
      <vt:variant>
        <vt:i4>291</vt:i4>
      </vt:variant>
      <vt:variant>
        <vt:i4>0</vt:i4>
      </vt:variant>
      <vt:variant>
        <vt:i4>5</vt:i4>
      </vt:variant>
      <vt:variant>
        <vt:lpwstr>http://wwwin-tools.cisco.com/rat/Welcome.do</vt:lpwstr>
      </vt:variant>
      <vt:variant>
        <vt:lpwstr/>
      </vt:variant>
      <vt:variant>
        <vt:i4>1966135</vt:i4>
      </vt:variant>
      <vt:variant>
        <vt:i4>288</vt:i4>
      </vt:variant>
      <vt:variant>
        <vt:i4>0</vt:i4>
      </vt:variant>
      <vt:variant>
        <vt:i4>5</vt:i4>
      </vt:variant>
      <vt:variant>
        <vt:lpwstr/>
      </vt:variant>
      <vt:variant>
        <vt:lpwstr>_Additional_Defined_Terms</vt:lpwstr>
      </vt:variant>
      <vt:variant>
        <vt:i4>7798903</vt:i4>
      </vt:variant>
      <vt:variant>
        <vt:i4>285</vt:i4>
      </vt:variant>
      <vt:variant>
        <vt:i4>0</vt:i4>
      </vt:variant>
      <vt:variant>
        <vt:i4>5</vt:i4>
      </vt:variant>
      <vt:variant>
        <vt:lpwstr/>
      </vt:variant>
      <vt:variant>
        <vt:lpwstr>CaseStatus</vt:lpwstr>
      </vt:variant>
      <vt:variant>
        <vt:i4>8192022</vt:i4>
      </vt:variant>
      <vt:variant>
        <vt:i4>282</vt:i4>
      </vt:variant>
      <vt:variant>
        <vt:i4>0</vt:i4>
      </vt:variant>
      <vt:variant>
        <vt:i4>5</vt:i4>
      </vt:variant>
      <vt:variant>
        <vt:lpwstr>http://wwwin-eng.cisco.com/BMS/CA/CSE_Global/Global_TAC_Bug_Management_Process.doc</vt:lpwstr>
      </vt:variant>
      <vt:variant>
        <vt:lpwstr/>
      </vt:variant>
      <vt:variant>
        <vt:i4>3145794</vt:i4>
      </vt:variant>
      <vt:variant>
        <vt:i4>279</vt:i4>
      </vt:variant>
      <vt:variant>
        <vt:i4>0</vt:i4>
      </vt:variant>
      <vt:variant>
        <vt:i4>5</vt:i4>
      </vt:variant>
      <vt:variant>
        <vt:lpwstr>http://wwwin-eng.cisco.com/BMS/CA/CSE_Global/CSE_FailureAnalysis_Process.doc</vt:lpwstr>
      </vt:variant>
      <vt:variant>
        <vt:lpwstr/>
      </vt:variant>
      <vt:variant>
        <vt:i4>262170</vt:i4>
      </vt:variant>
      <vt:variant>
        <vt:i4>276</vt:i4>
      </vt:variant>
      <vt:variant>
        <vt:i4>0</vt:i4>
      </vt:variant>
      <vt:variant>
        <vt:i4>5</vt:i4>
      </vt:variant>
      <vt:variant>
        <vt:lpwstr>http://wwwin-eng.cisco.com/BMS/CA/CSE_Global/Global_TAC_Policies/DOA_NEW_REPLACEMENT_POLICY.doc</vt:lpwstr>
      </vt:variant>
      <vt:variant>
        <vt:lpwstr/>
      </vt:variant>
      <vt:variant>
        <vt:i4>3932278</vt:i4>
      </vt:variant>
      <vt:variant>
        <vt:i4>273</vt:i4>
      </vt:variant>
      <vt:variant>
        <vt:i4>0</vt:i4>
      </vt:variant>
      <vt:variant>
        <vt:i4>5</vt:i4>
      </vt:variant>
      <vt:variant>
        <vt:lpwstr>http://wwwin-eng.cisco.com/BMS/CA/CSE_Global/Global_TAC_RMA_Process.doc</vt:lpwstr>
      </vt:variant>
      <vt:variant>
        <vt:lpwstr/>
      </vt:variant>
      <vt:variant>
        <vt:i4>8126544</vt:i4>
      </vt:variant>
      <vt:variant>
        <vt:i4>270</vt:i4>
      </vt:variant>
      <vt:variant>
        <vt:i4>0</vt:i4>
      </vt:variant>
      <vt:variant>
        <vt:i4>5</vt:i4>
      </vt:variant>
      <vt:variant>
        <vt:lpwstr>mailto:licensing@cisco.com</vt:lpwstr>
      </vt:variant>
      <vt:variant>
        <vt:lpwstr/>
      </vt:variant>
      <vt:variant>
        <vt:i4>5308416</vt:i4>
      </vt:variant>
      <vt:variant>
        <vt:i4>267</vt:i4>
      </vt:variant>
      <vt:variant>
        <vt:i4>0</vt:i4>
      </vt:variant>
      <vt:variant>
        <vt:i4>5</vt:i4>
      </vt:variant>
      <vt:variant>
        <vt:lpwstr>http://wwwin-eng.cisco.com/BMS/CA/Entitlement/Operations/7025600.rtf</vt:lpwstr>
      </vt:variant>
      <vt:variant>
        <vt:lpwstr/>
      </vt:variant>
      <vt:variant>
        <vt:i4>6094854</vt:i4>
      </vt:variant>
      <vt:variant>
        <vt:i4>264</vt:i4>
      </vt:variant>
      <vt:variant>
        <vt:i4>0</vt:i4>
      </vt:variant>
      <vt:variant>
        <vt:i4>5</vt:i4>
      </vt:variant>
      <vt:variant>
        <vt:lpwstr>http://wwwin-eng.cisco.com/CA/PSIRT/Software-Entitlement.doc</vt:lpwstr>
      </vt:variant>
      <vt:variant>
        <vt:lpwstr/>
      </vt:variant>
      <vt:variant>
        <vt:i4>7143459</vt:i4>
      </vt:variant>
      <vt:variant>
        <vt:i4>261</vt:i4>
      </vt:variant>
      <vt:variant>
        <vt:i4>0</vt:i4>
      </vt:variant>
      <vt:variant>
        <vt:i4>5</vt:i4>
      </vt:variant>
      <vt:variant>
        <vt:lpwstr>http://wwwin.cisco.com/CustAdv/ts/tso/servtech/cin/agent/tacfl/transfer/servicerelations.shtml</vt:lpwstr>
      </vt:variant>
      <vt:variant>
        <vt:lpwstr/>
      </vt:variant>
      <vt:variant>
        <vt:i4>7143459</vt:i4>
      </vt:variant>
      <vt:variant>
        <vt:i4>258</vt:i4>
      </vt:variant>
      <vt:variant>
        <vt:i4>0</vt:i4>
      </vt:variant>
      <vt:variant>
        <vt:i4>5</vt:i4>
      </vt:variant>
      <vt:variant>
        <vt:lpwstr>http://wwwin.cisco.com/CustAdv/ts/tso/servtech/cin/agent/tacfl/transfer/servicerelations.shtml</vt:lpwstr>
      </vt:variant>
      <vt:variant>
        <vt:lpwstr/>
      </vt:variant>
      <vt:variant>
        <vt:i4>2687023</vt:i4>
      </vt:variant>
      <vt:variant>
        <vt:i4>255</vt:i4>
      </vt:variant>
      <vt:variant>
        <vt:i4>0</vt:i4>
      </vt:variant>
      <vt:variant>
        <vt:i4>5</vt:i4>
      </vt:variant>
      <vt:variant>
        <vt:lpwstr>http://wwwin.cisco.com/cisco/ccuf/about/teleinterpreters.shtml</vt:lpwstr>
      </vt:variant>
      <vt:variant>
        <vt:lpwstr/>
      </vt:variant>
      <vt:variant>
        <vt:i4>393231</vt:i4>
      </vt:variant>
      <vt:variant>
        <vt:i4>252</vt:i4>
      </vt:variant>
      <vt:variant>
        <vt:i4>0</vt:i4>
      </vt:variant>
      <vt:variant>
        <vt:i4>5</vt:i4>
      </vt:variant>
      <vt:variant>
        <vt:lpwstr/>
      </vt:variant>
      <vt:variant>
        <vt:lpwstr>CaseMgmtProc</vt:lpwstr>
      </vt:variant>
      <vt:variant>
        <vt:i4>1441846</vt:i4>
      </vt:variant>
      <vt:variant>
        <vt:i4>236</vt:i4>
      </vt:variant>
      <vt:variant>
        <vt:i4>0</vt:i4>
      </vt:variant>
      <vt:variant>
        <vt:i4>5</vt:i4>
      </vt:variant>
      <vt:variant>
        <vt:lpwstr/>
      </vt:variant>
      <vt:variant>
        <vt:lpwstr>_Toc322044374</vt:lpwstr>
      </vt:variant>
      <vt:variant>
        <vt:i4>1441846</vt:i4>
      </vt:variant>
      <vt:variant>
        <vt:i4>230</vt:i4>
      </vt:variant>
      <vt:variant>
        <vt:i4>0</vt:i4>
      </vt:variant>
      <vt:variant>
        <vt:i4>5</vt:i4>
      </vt:variant>
      <vt:variant>
        <vt:lpwstr/>
      </vt:variant>
      <vt:variant>
        <vt:lpwstr>_Toc322044373</vt:lpwstr>
      </vt:variant>
      <vt:variant>
        <vt:i4>1441846</vt:i4>
      </vt:variant>
      <vt:variant>
        <vt:i4>224</vt:i4>
      </vt:variant>
      <vt:variant>
        <vt:i4>0</vt:i4>
      </vt:variant>
      <vt:variant>
        <vt:i4>5</vt:i4>
      </vt:variant>
      <vt:variant>
        <vt:lpwstr/>
      </vt:variant>
      <vt:variant>
        <vt:lpwstr>_Toc322044372</vt:lpwstr>
      </vt:variant>
      <vt:variant>
        <vt:i4>1441846</vt:i4>
      </vt:variant>
      <vt:variant>
        <vt:i4>218</vt:i4>
      </vt:variant>
      <vt:variant>
        <vt:i4>0</vt:i4>
      </vt:variant>
      <vt:variant>
        <vt:i4>5</vt:i4>
      </vt:variant>
      <vt:variant>
        <vt:lpwstr/>
      </vt:variant>
      <vt:variant>
        <vt:lpwstr>_Toc322044371</vt:lpwstr>
      </vt:variant>
      <vt:variant>
        <vt:i4>1441846</vt:i4>
      </vt:variant>
      <vt:variant>
        <vt:i4>212</vt:i4>
      </vt:variant>
      <vt:variant>
        <vt:i4>0</vt:i4>
      </vt:variant>
      <vt:variant>
        <vt:i4>5</vt:i4>
      </vt:variant>
      <vt:variant>
        <vt:lpwstr/>
      </vt:variant>
      <vt:variant>
        <vt:lpwstr>_Toc322044370</vt:lpwstr>
      </vt:variant>
      <vt:variant>
        <vt:i4>1507382</vt:i4>
      </vt:variant>
      <vt:variant>
        <vt:i4>206</vt:i4>
      </vt:variant>
      <vt:variant>
        <vt:i4>0</vt:i4>
      </vt:variant>
      <vt:variant>
        <vt:i4>5</vt:i4>
      </vt:variant>
      <vt:variant>
        <vt:lpwstr/>
      </vt:variant>
      <vt:variant>
        <vt:lpwstr>_Toc322044369</vt:lpwstr>
      </vt:variant>
      <vt:variant>
        <vt:i4>1507382</vt:i4>
      </vt:variant>
      <vt:variant>
        <vt:i4>200</vt:i4>
      </vt:variant>
      <vt:variant>
        <vt:i4>0</vt:i4>
      </vt:variant>
      <vt:variant>
        <vt:i4>5</vt:i4>
      </vt:variant>
      <vt:variant>
        <vt:lpwstr/>
      </vt:variant>
      <vt:variant>
        <vt:lpwstr>_Toc322044368</vt:lpwstr>
      </vt:variant>
      <vt:variant>
        <vt:i4>1507382</vt:i4>
      </vt:variant>
      <vt:variant>
        <vt:i4>194</vt:i4>
      </vt:variant>
      <vt:variant>
        <vt:i4>0</vt:i4>
      </vt:variant>
      <vt:variant>
        <vt:i4>5</vt:i4>
      </vt:variant>
      <vt:variant>
        <vt:lpwstr/>
      </vt:variant>
      <vt:variant>
        <vt:lpwstr>_Toc322044367</vt:lpwstr>
      </vt:variant>
      <vt:variant>
        <vt:i4>1507382</vt:i4>
      </vt:variant>
      <vt:variant>
        <vt:i4>188</vt:i4>
      </vt:variant>
      <vt:variant>
        <vt:i4>0</vt:i4>
      </vt:variant>
      <vt:variant>
        <vt:i4>5</vt:i4>
      </vt:variant>
      <vt:variant>
        <vt:lpwstr/>
      </vt:variant>
      <vt:variant>
        <vt:lpwstr>_Toc322044366</vt:lpwstr>
      </vt:variant>
      <vt:variant>
        <vt:i4>1507382</vt:i4>
      </vt:variant>
      <vt:variant>
        <vt:i4>182</vt:i4>
      </vt:variant>
      <vt:variant>
        <vt:i4>0</vt:i4>
      </vt:variant>
      <vt:variant>
        <vt:i4>5</vt:i4>
      </vt:variant>
      <vt:variant>
        <vt:lpwstr/>
      </vt:variant>
      <vt:variant>
        <vt:lpwstr>_Toc322044365</vt:lpwstr>
      </vt:variant>
      <vt:variant>
        <vt:i4>1507382</vt:i4>
      </vt:variant>
      <vt:variant>
        <vt:i4>176</vt:i4>
      </vt:variant>
      <vt:variant>
        <vt:i4>0</vt:i4>
      </vt:variant>
      <vt:variant>
        <vt:i4>5</vt:i4>
      </vt:variant>
      <vt:variant>
        <vt:lpwstr/>
      </vt:variant>
      <vt:variant>
        <vt:lpwstr>_Toc322044364</vt:lpwstr>
      </vt:variant>
      <vt:variant>
        <vt:i4>1507382</vt:i4>
      </vt:variant>
      <vt:variant>
        <vt:i4>170</vt:i4>
      </vt:variant>
      <vt:variant>
        <vt:i4>0</vt:i4>
      </vt:variant>
      <vt:variant>
        <vt:i4>5</vt:i4>
      </vt:variant>
      <vt:variant>
        <vt:lpwstr/>
      </vt:variant>
      <vt:variant>
        <vt:lpwstr>_Toc322044363</vt:lpwstr>
      </vt:variant>
      <vt:variant>
        <vt:i4>1507382</vt:i4>
      </vt:variant>
      <vt:variant>
        <vt:i4>164</vt:i4>
      </vt:variant>
      <vt:variant>
        <vt:i4>0</vt:i4>
      </vt:variant>
      <vt:variant>
        <vt:i4>5</vt:i4>
      </vt:variant>
      <vt:variant>
        <vt:lpwstr/>
      </vt:variant>
      <vt:variant>
        <vt:lpwstr>_Toc322044362</vt:lpwstr>
      </vt:variant>
      <vt:variant>
        <vt:i4>1507382</vt:i4>
      </vt:variant>
      <vt:variant>
        <vt:i4>158</vt:i4>
      </vt:variant>
      <vt:variant>
        <vt:i4>0</vt:i4>
      </vt:variant>
      <vt:variant>
        <vt:i4>5</vt:i4>
      </vt:variant>
      <vt:variant>
        <vt:lpwstr/>
      </vt:variant>
      <vt:variant>
        <vt:lpwstr>_Toc322044361</vt:lpwstr>
      </vt:variant>
      <vt:variant>
        <vt:i4>1507382</vt:i4>
      </vt:variant>
      <vt:variant>
        <vt:i4>152</vt:i4>
      </vt:variant>
      <vt:variant>
        <vt:i4>0</vt:i4>
      </vt:variant>
      <vt:variant>
        <vt:i4>5</vt:i4>
      </vt:variant>
      <vt:variant>
        <vt:lpwstr/>
      </vt:variant>
      <vt:variant>
        <vt:lpwstr>_Toc322044360</vt:lpwstr>
      </vt:variant>
      <vt:variant>
        <vt:i4>1310774</vt:i4>
      </vt:variant>
      <vt:variant>
        <vt:i4>146</vt:i4>
      </vt:variant>
      <vt:variant>
        <vt:i4>0</vt:i4>
      </vt:variant>
      <vt:variant>
        <vt:i4>5</vt:i4>
      </vt:variant>
      <vt:variant>
        <vt:lpwstr/>
      </vt:variant>
      <vt:variant>
        <vt:lpwstr>_Toc322044359</vt:lpwstr>
      </vt:variant>
      <vt:variant>
        <vt:i4>1310774</vt:i4>
      </vt:variant>
      <vt:variant>
        <vt:i4>140</vt:i4>
      </vt:variant>
      <vt:variant>
        <vt:i4>0</vt:i4>
      </vt:variant>
      <vt:variant>
        <vt:i4>5</vt:i4>
      </vt:variant>
      <vt:variant>
        <vt:lpwstr/>
      </vt:variant>
      <vt:variant>
        <vt:lpwstr>_Toc322044358</vt:lpwstr>
      </vt:variant>
      <vt:variant>
        <vt:i4>1310774</vt:i4>
      </vt:variant>
      <vt:variant>
        <vt:i4>134</vt:i4>
      </vt:variant>
      <vt:variant>
        <vt:i4>0</vt:i4>
      </vt:variant>
      <vt:variant>
        <vt:i4>5</vt:i4>
      </vt:variant>
      <vt:variant>
        <vt:lpwstr/>
      </vt:variant>
      <vt:variant>
        <vt:lpwstr>_Toc322044357</vt:lpwstr>
      </vt:variant>
      <vt:variant>
        <vt:i4>1310774</vt:i4>
      </vt:variant>
      <vt:variant>
        <vt:i4>128</vt:i4>
      </vt:variant>
      <vt:variant>
        <vt:i4>0</vt:i4>
      </vt:variant>
      <vt:variant>
        <vt:i4>5</vt:i4>
      </vt:variant>
      <vt:variant>
        <vt:lpwstr/>
      </vt:variant>
      <vt:variant>
        <vt:lpwstr>_Toc322044356</vt:lpwstr>
      </vt:variant>
      <vt:variant>
        <vt:i4>1310774</vt:i4>
      </vt:variant>
      <vt:variant>
        <vt:i4>122</vt:i4>
      </vt:variant>
      <vt:variant>
        <vt:i4>0</vt:i4>
      </vt:variant>
      <vt:variant>
        <vt:i4>5</vt:i4>
      </vt:variant>
      <vt:variant>
        <vt:lpwstr/>
      </vt:variant>
      <vt:variant>
        <vt:lpwstr>_Toc322044355</vt:lpwstr>
      </vt:variant>
      <vt:variant>
        <vt:i4>1310774</vt:i4>
      </vt:variant>
      <vt:variant>
        <vt:i4>116</vt:i4>
      </vt:variant>
      <vt:variant>
        <vt:i4>0</vt:i4>
      </vt:variant>
      <vt:variant>
        <vt:i4>5</vt:i4>
      </vt:variant>
      <vt:variant>
        <vt:lpwstr/>
      </vt:variant>
      <vt:variant>
        <vt:lpwstr>_Toc322044354</vt:lpwstr>
      </vt:variant>
      <vt:variant>
        <vt:i4>1310774</vt:i4>
      </vt:variant>
      <vt:variant>
        <vt:i4>110</vt:i4>
      </vt:variant>
      <vt:variant>
        <vt:i4>0</vt:i4>
      </vt:variant>
      <vt:variant>
        <vt:i4>5</vt:i4>
      </vt:variant>
      <vt:variant>
        <vt:lpwstr/>
      </vt:variant>
      <vt:variant>
        <vt:lpwstr>_Toc322044353</vt:lpwstr>
      </vt:variant>
      <vt:variant>
        <vt:i4>1310774</vt:i4>
      </vt:variant>
      <vt:variant>
        <vt:i4>104</vt:i4>
      </vt:variant>
      <vt:variant>
        <vt:i4>0</vt:i4>
      </vt:variant>
      <vt:variant>
        <vt:i4>5</vt:i4>
      </vt:variant>
      <vt:variant>
        <vt:lpwstr/>
      </vt:variant>
      <vt:variant>
        <vt:lpwstr>_Toc322044352</vt:lpwstr>
      </vt:variant>
      <vt:variant>
        <vt:i4>1310774</vt:i4>
      </vt:variant>
      <vt:variant>
        <vt:i4>98</vt:i4>
      </vt:variant>
      <vt:variant>
        <vt:i4>0</vt:i4>
      </vt:variant>
      <vt:variant>
        <vt:i4>5</vt:i4>
      </vt:variant>
      <vt:variant>
        <vt:lpwstr/>
      </vt:variant>
      <vt:variant>
        <vt:lpwstr>_Toc322044351</vt:lpwstr>
      </vt:variant>
      <vt:variant>
        <vt:i4>1376310</vt:i4>
      </vt:variant>
      <vt:variant>
        <vt:i4>92</vt:i4>
      </vt:variant>
      <vt:variant>
        <vt:i4>0</vt:i4>
      </vt:variant>
      <vt:variant>
        <vt:i4>5</vt:i4>
      </vt:variant>
      <vt:variant>
        <vt:lpwstr/>
      </vt:variant>
      <vt:variant>
        <vt:lpwstr>_Toc322044348</vt:lpwstr>
      </vt:variant>
      <vt:variant>
        <vt:i4>1376310</vt:i4>
      </vt:variant>
      <vt:variant>
        <vt:i4>86</vt:i4>
      </vt:variant>
      <vt:variant>
        <vt:i4>0</vt:i4>
      </vt:variant>
      <vt:variant>
        <vt:i4>5</vt:i4>
      </vt:variant>
      <vt:variant>
        <vt:lpwstr/>
      </vt:variant>
      <vt:variant>
        <vt:lpwstr>_Toc322044347</vt:lpwstr>
      </vt:variant>
      <vt:variant>
        <vt:i4>1376310</vt:i4>
      </vt:variant>
      <vt:variant>
        <vt:i4>80</vt:i4>
      </vt:variant>
      <vt:variant>
        <vt:i4>0</vt:i4>
      </vt:variant>
      <vt:variant>
        <vt:i4>5</vt:i4>
      </vt:variant>
      <vt:variant>
        <vt:lpwstr/>
      </vt:variant>
      <vt:variant>
        <vt:lpwstr>_Toc322044346</vt:lpwstr>
      </vt:variant>
      <vt:variant>
        <vt:i4>1376310</vt:i4>
      </vt:variant>
      <vt:variant>
        <vt:i4>74</vt:i4>
      </vt:variant>
      <vt:variant>
        <vt:i4>0</vt:i4>
      </vt:variant>
      <vt:variant>
        <vt:i4>5</vt:i4>
      </vt:variant>
      <vt:variant>
        <vt:lpwstr/>
      </vt:variant>
      <vt:variant>
        <vt:lpwstr>_Toc322044345</vt:lpwstr>
      </vt:variant>
      <vt:variant>
        <vt:i4>1376310</vt:i4>
      </vt:variant>
      <vt:variant>
        <vt:i4>68</vt:i4>
      </vt:variant>
      <vt:variant>
        <vt:i4>0</vt:i4>
      </vt:variant>
      <vt:variant>
        <vt:i4>5</vt:i4>
      </vt:variant>
      <vt:variant>
        <vt:lpwstr/>
      </vt:variant>
      <vt:variant>
        <vt:lpwstr>_Toc322044344</vt:lpwstr>
      </vt:variant>
      <vt:variant>
        <vt:i4>1376310</vt:i4>
      </vt:variant>
      <vt:variant>
        <vt:i4>62</vt:i4>
      </vt:variant>
      <vt:variant>
        <vt:i4>0</vt:i4>
      </vt:variant>
      <vt:variant>
        <vt:i4>5</vt:i4>
      </vt:variant>
      <vt:variant>
        <vt:lpwstr/>
      </vt:variant>
      <vt:variant>
        <vt:lpwstr>_Toc322044343</vt:lpwstr>
      </vt:variant>
      <vt:variant>
        <vt:i4>1376310</vt:i4>
      </vt:variant>
      <vt:variant>
        <vt:i4>56</vt:i4>
      </vt:variant>
      <vt:variant>
        <vt:i4>0</vt:i4>
      </vt:variant>
      <vt:variant>
        <vt:i4>5</vt:i4>
      </vt:variant>
      <vt:variant>
        <vt:lpwstr/>
      </vt:variant>
      <vt:variant>
        <vt:lpwstr>_Toc322044342</vt:lpwstr>
      </vt:variant>
      <vt:variant>
        <vt:i4>1376310</vt:i4>
      </vt:variant>
      <vt:variant>
        <vt:i4>50</vt:i4>
      </vt:variant>
      <vt:variant>
        <vt:i4>0</vt:i4>
      </vt:variant>
      <vt:variant>
        <vt:i4>5</vt:i4>
      </vt:variant>
      <vt:variant>
        <vt:lpwstr/>
      </vt:variant>
      <vt:variant>
        <vt:lpwstr>_Toc322044341</vt:lpwstr>
      </vt:variant>
      <vt:variant>
        <vt:i4>1376310</vt:i4>
      </vt:variant>
      <vt:variant>
        <vt:i4>44</vt:i4>
      </vt:variant>
      <vt:variant>
        <vt:i4>0</vt:i4>
      </vt:variant>
      <vt:variant>
        <vt:i4>5</vt:i4>
      </vt:variant>
      <vt:variant>
        <vt:lpwstr/>
      </vt:variant>
      <vt:variant>
        <vt:lpwstr>_Toc322044340</vt:lpwstr>
      </vt:variant>
      <vt:variant>
        <vt:i4>1179702</vt:i4>
      </vt:variant>
      <vt:variant>
        <vt:i4>38</vt:i4>
      </vt:variant>
      <vt:variant>
        <vt:i4>0</vt:i4>
      </vt:variant>
      <vt:variant>
        <vt:i4>5</vt:i4>
      </vt:variant>
      <vt:variant>
        <vt:lpwstr/>
      </vt:variant>
      <vt:variant>
        <vt:lpwstr>_Toc322044339</vt:lpwstr>
      </vt:variant>
      <vt:variant>
        <vt:i4>1179702</vt:i4>
      </vt:variant>
      <vt:variant>
        <vt:i4>32</vt:i4>
      </vt:variant>
      <vt:variant>
        <vt:i4>0</vt:i4>
      </vt:variant>
      <vt:variant>
        <vt:i4>5</vt:i4>
      </vt:variant>
      <vt:variant>
        <vt:lpwstr/>
      </vt:variant>
      <vt:variant>
        <vt:lpwstr>_Toc322044338</vt:lpwstr>
      </vt:variant>
      <vt:variant>
        <vt:i4>1179702</vt:i4>
      </vt:variant>
      <vt:variant>
        <vt:i4>26</vt:i4>
      </vt:variant>
      <vt:variant>
        <vt:i4>0</vt:i4>
      </vt:variant>
      <vt:variant>
        <vt:i4>5</vt:i4>
      </vt:variant>
      <vt:variant>
        <vt:lpwstr/>
      </vt:variant>
      <vt:variant>
        <vt:lpwstr>_Toc322044337</vt:lpwstr>
      </vt:variant>
      <vt:variant>
        <vt:i4>1179702</vt:i4>
      </vt:variant>
      <vt:variant>
        <vt:i4>20</vt:i4>
      </vt:variant>
      <vt:variant>
        <vt:i4>0</vt:i4>
      </vt:variant>
      <vt:variant>
        <vt:i4>5</vt:i4>
      </vt:variant>
      <vt:variant>
        <vt:lpwstr/>
      </vt:variant>
      <vt:variant>
        <vt:lpwstr>_Toc322044336</vt:lpwstr>
      </vt:variant>
      <vt:variant>
        <vt:i4>1179702</vt:i4>
      </vt:variant>
      <vt:variant>
        <vt:i4>14</vt:i4>
      </vt:variant>
      <vt:variant>
        <vt:i4>0</vt:i4>
      </vt:variant>
      <vt:variant>
        <vt:i4>5</vt:i4>
      </vt:variant>
      <vt:variant>
        <vt:lpwstr/>
      </vt:variant>
      <vt:variant>
        <vt:lpwstr>_Toc322044335</vt:lpwstr>
      </vt:variant>
      <vt:variant>
        <vt:i4>1179702</vt:i4>
      </vt:variant>
      <vt:variant>
        <vt:i4>8</vt:i4>
      </vt:variant>
      <vt:variant>
        <vt:i4>0</vt:i4>
      </vt:variant>
      <vt:variant>
        <vt:i4>5</vt:i4>
      </vt:variant>
      <vt:variant>
        <vt:lpwstr/>
      </vt:variant>
      <vt:variant>
        <vt:lpwstr>_Toc322044334</vt:lpwstr>
      </vt:variant>
      <vt:variant>
        <vt:i4>1179702</vt:i4>
      </vt:variant>
      <vt:variant>
        <vt:i4>2</vt:i4>
      </vt:variant>
      <vt:variant>
        <vt:i4>0</vt:i4>
      </vt:variant>
      <vt:variant>
        <vt:i4>5</vt:i4>
      </vt:variant>
      <vt:variant>
        <vt:lpwstr/>
      </vt:variant>
      <vt:variant>
        <vt:lpwstr>_Toc322044333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Stacie Knasiak</dc:creator>
  <cp:lastModifiedBy>Patricia Rivera</cp:lastModifiedBy>
  <cp:revision>22</cp:revision>
  <cp:lastPrinted>2016-09-12T12:28:00Z</cp:lastPrinted>
  <dcterms:created xsi:type="dcterms:W3CDTF">2017-08-30T21:12:00Z</dcterms:created>
  <dcterms:modified xsi:type="dcterms:W3CDTF">2017-08-31T14:28:00Z</dcterms:modified>
</cp:coreProperties>
</file>