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vsd" ContentType="application/vnd.visio"/>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095" w:type="dxa"/>
        <w:tblLayout w:type="fixed"/>
        <w:tblCellMar>
          <w:left w:w="115" w:type="dxa"/>
          <w:right w:w="115" w:type="dxa"/>
        </w:tblCellMar>
        <w:tblLook w:val="04A0" w:firstRow="1" w:lastRow="0" w:firstColumn="1" w:lastColumn="0" w:noHBand="0" w:noVBand="1"/>
      </w:tblPr>
      <w:tblGrid>
        <w:gridCol w:w="5965"/>
        <w:gridCol w:w="2340"/>
        <w:gridCol w:w="2740"/>
        <w:gridCol w:w="50"/>
      </w:tblGrid>
      <w:tr w:rsidR="00FD2200" w:rsidRPr="00670EBF" w14:paraId="4ABA9BC5" w14:textId="77777777" w:rsidTr="00B65140">
        <w:trPr>
          <w:gridAfter w:val="1"/>
          <w:wAfter w:w="50" w:type="dxa"/>
        </w:trPr>
        <w:tc>
          <w:tcPr>
            <w:tcW w:w="5965" w:type="dxa"/>
            <w:vMerge w:val="restart"/>
            <w:vAlign w:val="center"/>
          </w:tcPr>
          <w:p w14:paraId="113BB271" w14:textId="77777777" w:rsidR="00FD2200" w:rsidRPr="00670EBF" w:rsidRDefault="00FD2200" w:rsidP="00B65140">
            <w:r>
              <w:rPr>
                <w:noProof/>
              </w:rPr>
              <w:drawing>
                <wp:inline distT="0" distB="0" distL="0" distR="0" wp14:anchorId="7FDDC255" wp14:editId="797536B4">
                  <wp:extent cx="942975" cy="657225"/>
                  <wp:effectExtent l="0" t="0" r="9525" b="9525"/>
                  <wp:docPr id="1" name="Picture 8" descr="Description: Cisco Corpor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isco Corporate Logo"/>
                          <pic:cNvPicPr>
                            <a:picLocks noChangeAspect="1" noChangeArrowheads="1"/>
                          </pic:cNvPicPr>
                        </pic:nvPicPr>
                        <pic:blipFill>
                          <a:blip r:embed="rId13">
                            <a:extLst>
                              <a:ext uri="{28A0092B-C50C-407E-A947-70E740481C1C}">
                                <a14:useLocalDpi xmlns:a14="http://schemas.microsoft.com/office/drawing/2010/main" val="0"/>
                              </a:ext>
                            </a:extLst>
                          </a:blip>
                          <a:srcRect t="15533" b="15199"/>
                          <a:stretch>
                            <a:fillRect/>
                          </a:stretch>
                        </pic:blipFill>
                        <pic:spPr bwMode="auto">
                          <a:xfrm>
                            <a:off x="0" y="0"/>
                            <a:ext cx="942975" cy="657225"/>
                          </a:xfrm>
                          <a:prstGeom prst="rect">
                            <a:avLst/>
                          </a:prstGeom>
                          <a:noFill/>
                          <a:ln>
                            <a:noFill/>
                          </a:ln>
                        </pic:spPr>
                      </pic:pic>
                    </a:graphicData>
                  </a:graphic>
                </wp:inline>
              </w:drawing>
            </w:r>
          </w:p>
        </w:tc>
        <w:tc>
          <w:tcPr>
            <w:tcW w:w="2340" w:type="dxa"/>
          </w:tcPr>
          <w:p w14:paraId="3A395FC9" w14:textId="77777777" w:rsidR="00FD2200" w:rsidRPr="00670EBF" w:rsidRDefault="00FD2200" w:rsidP="00B65140">
            <w:r w:rsidRPr="00670EBF">
              <w:t>Document Number</w:t>
            </w:r>
          </w:p>
        </w:tc>
        <w:tc>
          <w:tcPr>
            <w:tcW w:w="2740" w:type="dxa"/>
          </w:tcPr>
          <w:p w14:paraId="461C677A" w14:textId="77777777" w:rsidR="00FD2200" w:rsidRPr="00670EBF" w:rsidRDefault="00FD2200" w:rsidP="00B65140">
            <w:r w:rsidRPr="00670EBF">
              <w:t>EDCS-1019795</w:t>
            </w:r>
          </w:p>
        </w:tc>
      </w:tr>
      <w:tr w:rsidR="00FD2200" w:rsidRPr="00670EBF" w14:paraId="4F911920" w14:textId="77777777" w:rsidTr="00B65140">
        <w:trPr>
          <w:gridAfter w:val="1"/>
          <w:wAfter w:w="50" w:type="dxa"/>
          <w:trHeight w:val="333"/>
        </w:trPr>
        <w:tc>
          <w:tcPr>
            <w:tcW w:w="5965" w:type="dxa"/>
            <w:vMerge/>
          </w:tcPr>
          <w:p w14:paraId="73F6B658" w14:textId="77777777" w:rsidR="00FD2200" w:rsidRPr="00670EBF" w:rsidRDefault="00FD2200" w:rsidP="00B65140"/>
        </w:tc>
        <w:tc>
          <w:tcPr>
            <w:tcW w:w="2340" w:type="dxa"/>
          </w:tcPr>
          <w:p w14:paraId="5ABE4FBE" w14:textId="77777777" w:rsidR="00FD2200" w:rsidRPr="00670EBF" w:rsidRDefault="00FD2200" w:rsidP="00B65140">
            <w:r w:rsidRPr="00670EBF">
              <w:t>Owner</w:t>
            </w:r>
          </w:p>
        </w:tc>
        <w:tc>
          <w:tcPr>
            <w:tcW w:w="2740" w:type="dxa"/>
          </w:tcPr>
          <w:p w14:paraId="52061CF1" w14:textId="77777777" w:rsidR="00FD2200" w:rsidRPr="00670EBF" w:rsidRDefault="00FD2200" w:rsidP="00B65140">
            <w:r>
              <w:t>Patricia Rivera</w:t>
            </w:r>
          </w:p>
        </w:tc>
      </w:tr>
      <w:tr w:rsidR="00FD2200" w:rsidRPr="00670EBF" w14:paraId="6D7C2DC9" w14:textId="77777777" w:rsidTr="00B65140">
        <w:trPr>
          <w:gridAfter w:val="1"/>
          <w:wAfter w:w="50" w:type="dxa"/>
        </w:trPr>
        <w:tc>
          <w:tcPr>
            <w:tcW w:w="5965" w:type="dxa"/>
            <w:vMerge/>
          </w:tcPr>
          <w:p w14:paraId="0C7DB6B9" w14:textId="77777777" w:rsidR="00FD2200" w:rsidRPr="00670EBF" w:rsidRDefault="00FD2200" w:rsidP="00B65140"/>
        </w:tc>
        <w:tc>
          <w:tcPr>
            <w:tcW w:w="2340" w:type="dxa"/>
          </w:tcPr>
          <w:p w14:paraId="4DD77F5E" w14:textId="77777777" w:rsidR="00FD2200" w:rsidRPr="00670EBF" w:rsidRDefault="00FD2200" w:rsidP="00B65140">
            <w:r w:rsidRPr="00670EBF">
              <w:t>Next Review Date</w:t>
            </w:r>
          </w:p>
        </w:tc>
        <w:tc>
          <w:tcPr>
            <w:tcW w:w="2740" w:type="dxa"/>
          </w:tcPr>
          <w:p w14:paraId="5F3E20C6" w14:textId="77777777" w:rsidR="00FD2200" w:rsidRPr="00670EBF" w:rsidRDefault="00FD2200" w:rsidP="00B65140">
            <w:r>
              <w:t>October 1, 2018</w:t>
            </w:r>
          </w:p>
        </w:tc>
      </w:tr>
      <w:tr w:rsidR="00FD2200" w:rsidRPr="00670EBF" w14:paraId="3C81D5E7" w14:textId="77777777" w:rsidTr="00B65140">
        <w:trPr>
          <w:gridAfter w:val="1"/>
          <w:wAfter w:w="50" w:type="dxa"/>
        </w:trPr>
        <w:tc>
          <w:tcPr>
            <w:tcW w:w="5965" w:type="dxa"/>
            <w:vMerge/>
          </w:tcPr>
          <w:p w14:paraId="4FF55A66" w14:textId="77777777" w:rsidR="00FD2200" w:rsidRPr="00670EBF" w:rsidRDefault="00FD2200" w:rsidP="00B65140"/>
        </w:tc>
        <w:tc>
          <w:tcPr>
            <w:tcW w:w="2340" w:type="dxa"/>
          </w:tcPr>
          <w:p w14:paraId="1299E7EE" w14:textId="77777777" w:rsidR="00FD2200" w:rsidRPr="00670EBF" w:rsidRDefault="00FD2200" w:rsidP="00B65140"/>
        </w:tc>
        <w:tc>
          <w:tcPr>
            <w:tcW w:w="2740" w:type="dxa"/>
          </w:tcPr>
          <w:p w14:paraId="35634604" w14:textId="77777777" w:rsidR="00FD2200" w:rsidRPr="00670EBF" w:rsidRDefault="00FD2200" w:rsidP="00B65140"/>
        </w:tc>
      </w:tr>
      <w:tr w:rsidR="00FD2200" w:rsidRPr="00670EBF" w14:paraId="2F6289D8" w14:textId="77777777" w:rsidTr="00B65140">
        <w:trPr>
          <w:gridAfter w:val="1"/>
          <w:wAfter w:w="50" w:type="dxa"/>
        </w:trPr>
        <w:tc>
          <w:tcPr>
            <w:tcW w:w="5965" w:type="dxa"/>
            <w:vMerge/>
          </w:tcPr>
          <w:p w14:paraId="5BF7DF93" w14:textId="77777777" w:rsidR="00FD2200" w:rsidRPr="00670EBF" w:rsidRDefault="00FD2200" w:rsidP="00B65140"/>
        </w:tc>
        <w:tc>
          <w:tcPr>
            <w:tcW w:w="2340" w:type="dxa"/>
          </w:tcPr>
          <w:p w14:paraId="4F48F061" w14:textId="77777777" w:rsidR="00FD2200" w:rsidRPr="00670EBF" w:rsidRDefault="00FD2200" w:rsidP="00B65140"/>
        </w:tc>
        <w:tc>
          <w:tcPr>
            <w:tcW w:w="2740" w:type="dxa"/>
          </w:tcPr>
          <w:p w14:paraId="3C3A9B3F" w14:textId="77777777" w:rsidR="00FD2200" w:rsidRPr="00670EBF" w:rsidRDefault="00FD2200" w:rsidP="00B65140"/>
        </w:tc>
      </w:tr>
      <w:tr w:rsidR="00FD2200" w:rsidRPr="00670EBF" w14:paraId="02BE2B32" w14:textId="77777777" w:rsidTr="00B65140">
        <w:tc>
          <w:tcPr>
            <w:tcW w:w="11095" w:type="dxa"/>
            <w:gridSpan w:val="4"/>
            <w:tcMar>
              <w:top w:w="216" w:type="dxa"/>
            </w:tcMar>
          </w:tcPr>
          <w:p w14:paraId="724EE1A8" w14:textId="77777777" w:rsidR="00FD2200" w:rsidRDefault="00FD2200" w:rsidP="00B65140">
            <w:pPr>
              <w:pStyle w:val="TitleCenterBold"/>
              <w:rPr>
                <w:lang w:eastAsia="zh-CN"/>
              </w:rPr>
            </w:pPr>
          </w:p>
          <w:p w14:paraId="5733E117" w14:textId="77777777" w:rsidR="00FD2200" w:rsidRDefault="00FD2200" w:rsidP="00B65140">
            <w:pPr>
              <w:pStyle w:val="TitleCenterBold"/>
              <w:rPr>
                <w:lang w:eastAsia="zh-CN"/>
              </w:rPr>
            </w:pPr>
          </w:p>
          <w:p w14:paraId="7C4F2151" w14:textId="77777777" w:rsidR="00FD2200" w:rsidRPr="00670EBF" w:rsidRDefault="00FD2200" w:rsidP="00B65140">
            <w:pPr>
              <w:pStyle w:val="TitleCenterBold"/>
            </w:pPr>
            <w:r w:rsidRPr="00670EBF">
              <w:rPr>
                <w:lang w:eastAsia="zh-CN"/>
              </w:rPr>
              <w:t>TAC Collaboration Process</w:t>
            </w:r>
          </w:p>
        </w:tc>
      </w:tr>
    </w:tbl>
    <w:p w14:paraId="548BDFED" w14:textId="77777777" w:rsidR="00FD2200" w:rsidRDefault="00FD2200" w:rsidP="00FD2200">
      <w:pPr>
        <w:pStyle w:val="TitleCenterBold1"/>
        <w:sectPr w:rsidR="00FD2200" w:rsidSect="006D47D0">
          <w:headerReference w:type="even" r:id="rId14"/>
          <w:headerReference w:type="default" r:id="rId15"/>
          <w:footerReference w:type="even" r:id="rId16"/>
          <w:footerReference w:type="default" r:id="rId17"/>
          <w:headerReference w:type="first" r:id="rId18"/>
          <w:footerReference w:type="first" r:id="rId19"/>
          <w:pgSz w:w="12240" w:h="15840"/>
          <w:pgMar w:top="720" w:right="720" w:bottom="450" w:left="720" w:header="720" w:footer="720" w:gutter="0"/>
          <w:cols w:space="720"/>
          <w:docGrid w:linePitch="360"/>
        </w:sectPr>
      </w:pPr>
    </w:p>
    <w:p w14:paraId="151A5ADF" w14:textId="77777777" w:rsidR="00FD2200" w:rsidRPr="00670EBF" w:rsidRDefault="00FD2200" w:rsidP="00FD2200">
      <w:pPr>
        <w:pStyle w:val="TitleCenterBold1"/>
      </w:pPr>
      <w:r w:rsidRPr="00670EBF">
        <w:lastRenderedPageBreak/>
        <w:t>Table of Contents</w:t>
      </w:r>
    </w:p>
    <w:bookmarkStart w:id="0" w:name="_Toc218931758"/>
    <w:bookmarkStart w:id="1" w:name="_Toc218932182"/>
    <w:p w14:paraId="7081558A" w14:textId="77777777" w:rsidR="00D4573D" w:rsidRDefault="00FD2200">
      <w:pPr>
        <w:pStyle w:val="TOC1"/>
        <w:tabs>
          <w:tab w:val="left" w:pos="440"/>
          <w:tab w:val="right" w:leader="dot" w:pos="10790"/>
        </w:tabs>
        <w:rPr>
          <w:rFonts w:eastAsiaTheme="minorEastAsia"/>
          <w:b w:val="0"/>
          <w:bCs w:val="0"/>
          <w:noProof/>
        </w:rPr>
      </w:pPr>
      <w:r>
        <w:rPr>
          <w:rStyle w:val="Hyperlink"/>
          <w:rFonts w:eastAsia="SimSun"/>
          <w:caps/>
          <w:color w:val="auto"/>
          <w:lang w:eastAsia="zh-CN"/>
        </w:rPr>
        <w:fldChar w:fldCharType="begin"/>
      </w:r>
      <w:r>
        <w:rPr>
          <w:rStyle w:val="Hyperlink"/>
          <w:rFonts w:eastAsia="SimSun"/>
          <w:caps/>
          <w:color w:val="auto"/>
          <w:lang w:eastAsia="zh-CN"/>
        </w:rPr>
        <w:instrText xml:space="preserve"> TOC \o "1-3" </w:instrText>
      </w:r>
      <w:r>
        <w:rPr>
          <w:rStyle w:val="Hyperlink"/>
          <w:rFonts w:eastAsia="SimSun"/>
          <w:caps/>
          <w:color w:val="auto"/>
          <w:lang w:eastAsia="zh-CN"/>
        </w:rPr>
        <w:fldChar w:fldCharType="separate"/>
      </w:r>
      <w:r w:rsidR="00D4573D" w:rsidRPr="00457BFD">
        <w:rPr>
          <w:rFonts w:eastAsia="SimSun"/>
          <w:noProof/>
          <w:lang w:eastAsia="zh-CN"/>
        </w:rPr>
        <w:t>1</w:t>
      </w:r>
      <w:r w:rsidR="00D4573D">
        <w:rPr>
          <w:rFonts w:eastAsiaTheme="minorEastAsia"/>
          <w:b w:val="0"/>
          <w:bCs w:val="0"/>
          <w:noProof/>
        </w:rPr>
        <w:tab/>
      </w:r>
      <w:r w:rsidR="00D4573D" w:rsidRPr="00457BFD">
        <w:rPr>
          <w:rFonts w:eastAsia="SimSun"/>
          <w:noProof/>
          <w:lang w:eastAsia="zh-CN"/>
        </w:rPr>
        <w:t>Purpose</w:t>
      </w:r>
      <w:r w:rsidR="00D4573D">
        <w:rPr>
          <w:noProof/>
        </w:rPr>
        <w:tab/>
      </w:r>
      <w:r w:rsidR="00D4573D">
        <w:rPr>
          <w:noProof/>
        </w:rPr>
        <w:fldChar w:fldCharType="begin"/>
      </w:r>
      <w:r w:rsidR="00D4573D">
        <w:rPr>
          <w:noProof/>
        </w:rPr>
        <w:instrText xml:space="preserve"> PAGEREF _Toc482806030 \h </w:instrText>
      </w:r>
      <w:r w:rsidR="00D4573D">
        <w:rPr>
          <w:noProof/>
        </w:rPr>
      </w:r>
      <w:r w:rsidR="00D4573D">
        <w:rPr>
          <w:noProof/>
        </w:rPr>
        <w:fldChar w:fldCharType="separate"/>
      </w:r>
      <w:r w:rsidR="00D4573D">
        <w:rPr>
          <w:noProof/>
        </w:rPr>
        <w:t>4</w:t>
      </w:r>
      <w:r w:rsidR="00D4573D">
        <w:rPr>
          <w:noProof/>
        </w:rPr>
        <w:fldChar w:fldCharType="end"/>
      </w:r>
    </w:p>
    <w:p w14:paraId="2CBB8E36" w14:textId="77777777" w:rsidR="00D4573D" w:rsidRDefault="00D4573D">
      <w:pPr>
        <w:pStyle w:val="TOC1"/>
        <w:tabs>
          <w:tab w:val="left" w:pos="440"/>
          <w:tab w:val="right" w:leader="dot" w:pos="10790"/>
        </w:tabs>
        <w:rPr>
          <w:rFonts w:eastAsiaTheme="minorEastAsia"/>
          <w:b w:val="0"/>
          <w:bCs w:val="0"/>
          <w:noProof/>
        </w:rPr>
      </w:pPr>
      <w:r w:rsidRPr="00457BFD">
        <w:rPr>
          <w:rFonts w:eastAsia="SimSun"/>
          <w:noProof/>
          <w:lang w:eastAsia="zh-CN"/>
        </w:rPr>
        <w:t>2</w:t>
      </w:r>
      <w:r>
        <w:rPr>
          <w:rFonts w:eastAsiaTheme="minorEastAsia"/>
          <w:b w:val="0"/>
          <w:bCs w:val="0"/>
          <w:noProof/>
        </w:rPr>
        <w:tab/>
      </w:r>
      <w:r w:rsidRPr="00457BFD">
        <w:rPr>
          <w:rFonts w:eastAsia="SimSun"/>
          <w:noProof/>
          <w:lang w:eastAsia="zh-CN"/>
        </w:rPr>
        <w:t>Scope</w:t>
      </w:r>
      <w:r>
        <w:rPr>
          <w:noProof/>
        </w:rPr>
        <w:tab/>
      </w:r>
      <w:r>
        <w:rPr>
          <w:noProof/>
        </w:rPr>
        <w:fldChar w:fldCharType="begin"/>
      </w:r>
      <w:r>
        <w:rPr>
          <w:noProof/>
        </w:rPr>
        <w:instrText xml:space="preserve"> PAGEREF _Toc482806031 \h </w:instrText>
      </w:r>
      <w:r>
        <w:rPr>
          <w:noProof/>
        </w:rPr>
      </w:r>
      <w:r>
        <w:rPr>
          <w:noProof/>
        </w:rPr>
        <w:fldChar w:fldCharType="separate"/>
      </w:r>
      <w:r>
        <w:rPr>
          <w:noProof/>
        </w:rPr>
        <w:t>4</w:t>
      </w:r>
      <w:r>
        <w:rPr>
          <w:noProof/>
        </w:rPr>
        <w:fldChar w:fldCharType="end"/>
      </w:r>
    </w:p>
    <w:p w14:paraId="324B89DB" w14:textId="77777777" w:rsidR="00D4573D" w:rsidRDefault="00D4573D">
      <w:pPr>
        <w:pStyle w:val="TOC1"/>
        <w:tabs>
          <w:tab w:val="left" w:pos="440"/>
          <w:tab w:val="right" w:leader="dot" w:pos="10790"/>
        </w:tabs>
        <w:rPr>
          <w:rFonts w:eastAsiaTheme="minorEastAsia"/>
          <w:b w:val="0"/>
          <w:bCs w:val="0"/>
          <w:noProof/>
        </w:rPr>
      </w:pPr>
      <w:r>
        <w:rPr>
          <w:noProof/>
        </w:rPr>
        <w:t>3</w:t>
      </w:r>
      <w:r>
        <w:rPr>
          <w:rFonts w:eastAsiaTheme="minorEastAsia"/>
          <w:b w:val="0"/>
          <w:bCs w:val="0"/>
          <w:noProof/>
        </w:rPr>
        <w:tab/>
      </w:r>
      <w:r>
        <w:rPr>
          <w:noProof/>
        </w:rPr>
        <w:t>Customer Data Protection</w:t>
      </w:r>
      <w:r>
        <w:rPr>
          <w:noProof/>
        </w:rPr>
        <w:tab/>
      </w:r>
      <w:r>
        <w:rPr>
          <w:noProof/>
        </w:rPr>
        <w:fldChar w:fldCharType="begin"/>
      </w:r>
      <w:r>
        <w:rPr>
          <w:noProof/>
        </w:rPr>
        <w:instrText xml:space="preserve"> PAGEREF _Toc482806032 \h </w:instrText>
      </w:r>
      <w:r>
        <w:rPr>
          <w:noProof/>
        </w:rPr>
      </w:r>
      <w:r>
        <w:rPr>
          <w:noProof/>
        </w:rPr>
        <w:fldChar w:fldCharType="separate"/>
      </w:r>
      <w:r>
        <w:rPr>
          <w:noProof/>
        </w:rPr>
        <w:t>4</w:t>
      </w:r>
      <w:r>
        <w:rPr>
          <w:noProof/>
        </w:rPr>
        <w:fldChar w:fldCharType="end"/>
      </w:r>
    </w:p>
    <w:p w14:paraId="16F4610A" w14:textId="77777777" w:rsidR="00D4573D" w:rsidRDefault="00D4573D">
      <w:pPr>
        <w:pStyle w:val="TOC1"/>
        <w:tabs>
          <w:tab w:val="left" w:pos="440"/>
          <w:tab w:val="right" w:leader="dot" w:pos="10790"/>
        </w:tabs>
        <w:rPr>
          <w:rFonts w:eastAsiaTheme="minorEastAsia"/>
          <w:b w:val="0"/>
          <w:bCs w:val="0"/>
          <w:noProof/>
        </w:rPr>
      </w:pPr>
      <w:r w:rsidRPr="00457BFD">
        <w:rPr>
          <w:rFonts w:eastAsia="SimSun"/>
          <w:noProof/>
          <w:lang w:eastAsia="zh-CN"/>
        </w:rPr>
        <w:t>4</w:t>
      </w:r>
      <w:r>
        <w:rPr>
          <w:rFonts w:eastAsiaTheme="minorEastAsia"/>
          <w:b w:val="0"/>
          <w:bCs w:val="0"/>
          <w:noProof/>
        </w:rPr>
        <w:tab/>
      </w:r>
      <w:r w:rsidRPr="00457BFD">
        <w:rPr>
          <w:rFonts w:eastAsia="SimSun"/>
          <w:noProof/>
          <w:lang w:eastAsia="zh-CN"/>
        </w:rPr>
        <w:t>Overview</w:t>
      </w:r>
      <w:r>
        <w:rPr>
          <w:noProof/>
        </w:rPr>
        <w:tab/>
      </w:r>
      <w:r>
        <w:rPr>
          <w:noProof/>
        </w:rPr>
        <w:fldChar w:fldCharType="begin"/>
      </w:r>
      <w:r>
        <w:rPr>
          <w:noProof/>
        </w:rPr>
        <w:instrText xml:space="preserve"> PAGEREF _Toc482806033 \h </w:instrText>
      </w:r>
      <w:r>
        <w:rPr>
          <w:noProof/>
        </w:rPr>
      </w:r>
      <w:r>
        <w:rPr>
          <w:noProof/>
        </w:rPr>
        <w:fldChar w:fldCharType="separate"/>
      </w:r>
      <w:r>
        <w:rPr>
          <w:noProof/>
        </w:rPr>
        <w:t>4</w:t>
      </w:r>
      <w:r>
        <w:rPr>
          <w:noProof/>
        </w:rPr>
        <w:fldChar w:fldCharType="end"/>
      </w:r>
    </w:p>
    <w:p w14:paraId="383B853D" w14:textId="77777777" w:rsidR="00D4573D" w:rsidRDefault="00D4573D">
      <w:pPr>
        <w:pStyle w:val="TOC1"/>
        <w:tabs>
          <w:tab w:val="left" w:pos="440"/>
          <w:tab w:val="right" w:leader="dot" w:pos="10790"/>
        </w:tabs>
        <w:rPr>
          <w:rFonts w:eastAsiaTheme="minorEastAsia"/>
          <w:b w:val="0"/>
          <w:bCs w:val="0"/>
          <w:noProof/>
        </w:rPr>
      </w:pPr>
      <w:r w:rsidRPr="00457BFD">
        <w:rPr>
          <w:rFonts w:eastAsia="SimSun"/>
          <w:noProof/>
          <w:lang w:eastAsia="zh-CN"/>
        </w:rPr>
        <w:t>5</w:t>
      </w:r>
      <w:r>
        <w:rPr>
          <w:rFonts w:eastAsiaTheme="minorEastAsia"/>
          <w:b w:val="0"/>
          <w:bCs w:val="0"/>
          <w:noProof/>
        </w:rPr>
        <w:tab/>
      </w:r>
      <w:r w:rsidRPr="00457BFD">
        <w:rPr>
          <w:rFonts w:eastAsia="SimSun"/>
          <w:noProof/>
          <w:lang w:eastAsia="zh-CN"/>
        </w:rPr>
        <w:t>Collaboration Roles</w:t>
      </w:r>
      <w:r>
        <w:rPr>
          <w:noProof/>
        </w:rPr>
        <w:tab/>
      </w:r>
      <w:r>
        <w:rPr>
          <w:noProof/>
        </w:rPr>
        <w:fldChar w:fldCharType="begin"/>
      </w:r>
      <w:r>
        <w:rPr>
          <w:noProof/>
        </w:rPr>
        <w:instrText xml:space="preserve"> PAGEREF _Toc482806034 \h </w:instrText>
      </w:r>
      <w:r>
        <w:rPr>
          <w:noProof/>
        </w:rPr>
      </w:r>
      <w:r>
        <w:rPr>
          <w:noProof/>
        </w:rPr>
        <w:fldChar w:fldCharType="separate"/>
      </w:r>
      <w:r>
        <w:rPr>
          <w:noProof/>
        </w:rPr>
        <w:t>5</w:t>
      </w:r>
      <w:r>
        <w:rPr>
          <w:noProof/>
        </w:rPr>
        <w:fldChar w:fldCharType="end"/>
      </w:r>
    </w:p>
    <w:p w14:paraId="5E734F5F" w14:textId="77777777" w:rsidR="00D4573D" w:rsidRDefault="00D4573D">
      <w:pPr>
        <w:pStyle w:val="TOC1"/>
        <w:tabs>
          <w:tab w:val="left" w:pos="440"/>
          <w:tab w:val="right" w:leader="dot" w:pos="10790"/>
        </w:tabs>
        <w:rPr>
          <w:rFonts w:eastAsiaTheme="minorEastAsia"/>
          <w:b w:val="0"/>
          <w:bCs w:val="0"/>
          <w:noProof/>
        </w:rPr>
      </w:pPr>
      <w:r w:rsidRPr="00457BFD">
        <w:rPr>
          <w:rFonts w:eastAsia="SimSun"/>
          <w:noProof/>
          <w:lang w:eastAsia="zh-CN"/>
        </w:rPr>
        <w:t>6</w:t>
      </w:r>
      <w:r>
        <w:rPr>
          <w:rFonts w:eastAsiaTheme="minorEastAsia"/>
          <w:b w:val="0"/>
          <w:bCs w:val="0"/>
          <w:noProof/>
        </w:rPr>
        <w:tab/>
      </w:r>
      <w:r w:rsidRPr="00457BFD">
        <w:rPr>
          <w:rFonts w:eastAsia="SimSun"/>
          <w:noProof/>
          <w:lang w:eastAsia="zh-CN"/>
        </w:rPr>
        <w:t>Collaboration Process Flow</w:t>
      </w:r>
      <w:r>
        <w:rPr>
          <w:noProof/>
        </w:rPr>
        <w:tab/>
      </w:r>
      <w:r>
        <w:rPr>
          <w:noProof/>
        </w:rPr>
        <w:fldChar w:fldCharType="begin"/>
      </w:r>
      <w:r>
        <w:rPr>
          <w:noProof/>
        </w:rPr>
        <w:instrText xml:space="preserve"> PAGEREF _Toc482806035 \h </w:instrText>
      </w:r>
      <w:r>
        <w:rPr>
          <w:noProof/>
        </w:rPr>
      </w:r>
      <w:r>
        <w:rPr>
          <w:noProof/>
        </w:rPr>
        <w:fldChar w:fldCharType="separate"/>
      </w:r>
      <w:r>
        <w:rPr>
          <w:noProof/>
        </w:rPr>
        <w:t>8</w:t>
      </w:r>
      <w:r>
        <w:rPr>
          <w:noProof/>
        </w:rPr>
        <w:fldChar w:fldCharType="end"/>
      </w:r>
    </w:p>
    <w:p w14:paraId="08B8E407" w14:textId="77777777" w:rsidR="00D4573D" w:rsidRDefault="00D4573D">
      <w:pPr>
        <w:pStyle w:val="TOC1"/>
        <w:tabs>
          <w:tab w:val="left" w:pos="440"/>
          <w:tab w:val="right" w:leader="dot" w:pos="10790"/>
        </w:tabs>
        <w:rPr>
          <w:rFonts w:eastAsiaTheme="minorEastAsia"/>
          <w:b w:val="0"/>
          <w:bCs w:val="0"/>
          <w:noProof/>
        </w:rPr>
      </w:pPr>
      <w:r w:rsidRPr="00457BFD">
        <w:rPr>
          <w:rFonts w:eastAsia="SimSun"/>
          <w:noProof/>
          <w:lang w:eastAsia="zh-CN"/>
        </w:rPr>
        <w:t>7</w:t>
      </w:r>
      <w:r>
        <w:rPr>
          <w:rFonts w:eastAsiaTheme="minorEastAsia"/>
          <w:b w:val="0"/>
          <w:bCs w:val="0"/>
          <w:noProof/>
        </w:rPr>
        <w:tab/>
      </w:r>
      <w:r w:rsidRPr="00457BFD">
        <w:rPr>
          <w:rFonts w:eastAsia="SimSun"/>
          <w:noProof/>
          <w:lang w:eastAsia="zh-CN"/>
        </w:rPr>
        <w:t>TAC Collaboration Process</w:t>
      </w:r>
      <w:r>
        <w:rPr>
          <w:noProof/>
        </w:rPr>
        <w:tab/>
      </w:r>
      <w:r>
        <w:rPr>
          <w:noProof/>
        </w:rPr>
        <w:fldChar w:fldCharType="begin"/>
      </w:r>
      <w:r>
        <w:rPr>
          <w:noProof/>
        </w:rPr>
        <w:instrText xml:space="preserve"> PAGEREF _Toc482806036 \h </w:instrText>
      </w:r>
      <w:r>
        <w:rPr>
          <w:noProof/>
        </w:rPr>
      </w:r>
      <w:r>
        <w:rPr>
          <w:noProof/>
        </w:rPr>
        <w:fldChar w:fldCharType="separate"/>
      </w:r>
      <w:r>
        <w:rPr>
          <w:noProof/>
        </w:rPr>
        <w:t>8</w:t>
      </w:r>
      <w:r>
        <w:rPr>
          <w:noProof/>
        </w:rPr>
        <w:fldChar w:fldCharType="end"/>
      </w:r>
    </w:p>
    <w:p w14:paraId="3810A554"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7.1</w:t>
      </w:r>
      <w:r>
        <w:rPr>
          <w:rFonts w:eastAsiaTheme="minorEastAsia"/>
          <w:b w:val="0"/>
          <w:bCs w:val="0"/>
          <w:noProof/>
        </w:rPr>
        <w:tab/>
      </w:r>
      <w:r w:rsidRPr="00457BFD">
        <w:rPr>
          <w:rFonts w:eastAsia="SimSun"/>
          <w:noProof/>
          <w:color w:val="1F497D" w:themeColor="text2"/>
          <w:lang w:eastAsia="zh-CN"/>
        </w:rPr>
        <w:t>CSE CaseMon Log In</w:t>
      </w:r>
      <w:r>
        <w:rPr>
          <w:noProof/>
        </w:rPr>
        <w:tab/>
      </w:r>
      <w:r>
        <w:rPr>
          <w:noProof/>
        </w:rPr>
        <w:fldChar w:fldCharType="begin"/>
      </w:r>
      <w:r>
        <w:rPr>
          <w:noProof/>
        </w:rPr>
        <w:instrText xml:space="preserve"> PAGEREF _Toc482806037 \h </w:instrText>
      </w:r>
      <w:r>
        <w:rPr>
          <w:noProof/>
        </w:rPr>
      </w:r>
      <w:r>
        <w:rPr>
          <w:noProof/>
        </w:rPr>
        <w:fldChar w:fldCharType="separate"/>
      </w:r>
      <w:r>
        <w:rPr>
          <w:noProof/>
        </w:rPr>
        <w:t>9</w:t>
      </w:r>
      <w:r>
        <w:rPr>
          <w:noProof/>
        </w:rPr>
        <w:fldChar w:fldCharType="end"/>
      </w:r>
    </w:p>
    <w:p w14:paraId="71A3579C"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7.2</w:t>
      </w:r>
      <w:r>
        <w:rPr>
          <w:rFonts w:eastAsiaTheme="minorEastAsia"/>
          <w:b w:val="0"/>
          <w:bCs w:val="0"/>
          <w:noProof/>
        </w:rPr>
        <w:tab/>
      </w:r>
      <w:r w:rsidRPr="00457BFD">
        <w:rPr>
          <w:rFonts w:eastAsia="SimSun"/>
          <w:noProof/>
          <w:color w:val="1F497D" w:themeColor="text2"/>
          <w:lang w:eastAsia="zh-CN"/>
        </w:rPr>
        <w:t>Manager/Proxy CaseMon Log In</w:t>
      </w:r>
      <w:r>
        <w:rPr>
          <w:noProof/>
        </w:rPr>
        <w:tab/>
      </w:r>
      <w:r>
        <w:rPr>
          <w:noProof/>
        </w:rPr>
        <w:fldChar w:fldCharType="begin"/>
      </w:r>
      <w:r>
        <w:rPr>
          <w:noProof/>
        </w:rPr>
        <w:instrText xml:space="preserve"> PAGEREF _Toc482806038 \h </w:instrText>
      </w:r>
      <w:r>
        <w:rPr>
          <w:noProof/>
        </w:rPr>
      </w:r>
      <w:r>
        <w:rPr>
          <w:noProof/>
        </w:rPr>
        <w:fldChar w:fldCharType="separate"/>
      </w:r>
      <w:r>
        <w:rPr>
          <w:noProof/>
        </w:rPr>
        <w:t>9</w:t>
      </w:r>
      <w:r>
        <w:rPr>
          <w:noProof/>
        </w:rPr>
        <w:fldChar w:fldCharType="end"/>
      </w:r>
    </w:p>
    <w:p w14:paraId="2265028C"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7.3</w:t>
      </w:r>
      <w:r>
        <w:rPr>
          <w:rFonts w:eastAsiaTheme="minorEastAsia"/>
          <w:b w:val="0"/>
          <w:bCs w:val="0"/>
          <w:noProof/>
        </w:rPr>
        <w:tab/>
      </w:r>
      <w:r w:rsidRPr="00457BFD">
        <w:rPr>
          <w:rFonts w:eastAsia="SimSun"/>
          <w:noProof/>
          <w:color w:val="1F497D" w:themeColor="text2"/>
          <w:lang w:eastAsia="zh-CN"/>
        </w:rPr>
        <w:t>Collaboration Accept or Decline</w:t>
      </w:r>
      <w:r>
        <w:rPr>
          <w:noProof/>
        </w:rPr>
        <w:tab/>
      </w:r>
      <w:r>
        <w:rPr>
          <w:noProof/>
        </w:rPr>
        <w:fldChar w:fldCharType="begin"/>
      </w:r>
      <w:r>
        <w:rPr>
          <w:noProof/>
        </w:rPr>
        <w:instrText xml:space="preserve"> PAGEREF _Toc482806039 \h </w:instrText>
      </w:r>
      <w:r>
        <w:rPr>
          <w:noProof/>
        </w:rPr>
      </w:r>
      <w:r>
        <w:rPr>
          <w:noProof/>
        </w:rPr>
        <w:fldChar w:fldCharType="separate"/>
      </w:r>
      <w:r>
        <w:rPr>
          <w:noProof/>
        </w:rPr>
        <w:t>10</w:t>
      </w:r>
      <w:r>
        <w:rPr>
          <w:noProof/>
        </w:rPr>
        <w:fldChar w:fldCharType="end"/>
      </w:r>
    </w:p>
    <w:p w14:paraId="181F668A"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7.4</w:t>
      </w:r>
      <w:r>
        <w:rPr>
          <w:rFonts w:eastAsiaTheme="minorEastAsia"/>
          <w:b w:val="0"/>
          <w:bCs w:val="0"/>
          <w:noProof/>
        </w:rPr>
        <w:tab/>
      </w:r>
      <w:r w:rsidRPr="00457BFD">
        <w:rPr>
          <w:rFonts w:eastAsia="SimSun"/>
          <w:noProof/>
          <w:color w:val="1F497D" w:themeColor="text2"/>
          <w:lang w:eastAsia="zh-CN"/>
        </w:rPr>
        <w:t>Initial Engagement Assessment</w:t>
      </w:r>
      <w:r>
        <w:rPr>
          <w:noProof/>
        </w:rPr>
        <w:tab/>
      </w:r>
      <w:r>
        <w:rPr>
          <w:noProof/>
        </w:rPr>
        <w:fldChar w:fldCharType="begin"/>
      </w:r>
      <w:r>
        <w:rPr>
          <w:noProof/>
        </w:rPr>
        <w:instrText xml:space="preserve"> PAGEREF _Toc482806040 \h </w:instrText>
      </w:r>
      <w:r>
        <w:rPr>
          <w:noProof/>
        </w:rPr>
      </w:r>
      <w:r>
        <w:rPr>
          <w:noProof/>
        </w:rPr>
        <w:fldChar w:fldCharType="separate"/>
      </w:r>
      <w:r>
        <w:rPr>
          <w:noProof/>
        </w:rPr>
        <w:t>10</w:t>
      </w:r>
      <w:r>
        <w:rPr>
          <w:noProof/>
        </w:rPr>
        <w:fldChar w:fldCharType="end"/>
      </w:r>
    </w:p>
    <w:p w14:paraId="07AD8006"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7.5</w:t>
      </w:r>
      <w:r>
        <w:rPr>
          <w:rFonts w:eastAsiaTheme="minorEastAsia"/>
          <w:b w:val="0"/>
          <w:bCs w:val="0"/>
          <w:noProof/>
        </w:rPr>
        <w:tab/>
      </w:r>
      <w:r w:rsidRPr="00457BFD">
        <w:rPr>
          <w:rFonts w:eastAsia="SimSun"/>
          <w:noProof/>
          <w:color w:val="1F497D" w:themeColor="text2"/>
          <w:lang w:eastAsia="zh-CN"/>
        </w:rPr>
        <w:t>“Sneaker-Net” Collaboration (Local Collaboration)</w:t>
      </w:r>
      <w:r>
        <w:rPr>
          <w:noProof/>
        </w:rPr>
        <w:tab/>
      </w:r>
      <w:r>
        <w:rPr>
          <w:noProof/>
        </w:rPr>
        <w:fldChar w:fldCharType="begin"/>
      </w:r>
      <w:r>
        <w:rPr>
          <w:noProof/>
        </w:rPr>
        <w:instrText xml:space="preserve"> PAGEREF _Toc482806041 \h </w:instrText>
      </w:r>
      <w:r>
        <w:rPr>
          <w:noProof/>
        </w:rPr>
      </w:r>
      <w:r>
        <w:rPr>
          <w:noProof/>
        </w:rPr>
        <w:fldChar w:fldCharType="separate"/>
      </w:r>
      <w:r>
        <w:rPr>
          <w:noProof/>
        </w:rPr>
        <w:t>10</w:t>
      </w:r>
      <w:r>
        <w:rPr>
          <w:noProof/>
        </w:rPr>
        <w:fldChar w:fldCharType="end"/>
      </w:r>
    </w:p>
    <w:p w14:paraId="26150906"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7.6</w:t>
      </w:r>
      <w:r>
        <w:rPr>
          <w:rFonts w:eastAsiaTheme="minorEastAsia"/>
          <w:b w:val="0"/>
          <w:bCs w:val="0"/>
          <w:noProof/>
        </w:rPr>
        <w:tab/>
      </w:r>
      <w:r w:rsidRPr="00457BFD">
        <w:rPr>
          <w:rFonts w:eastAsia="SimSun"/>
          <w:noProof/>
          <w:color w:val="1F497D" w:themeColor="text2"/>
          <w:lang w:eastAsia="zh-CN"/>
        </w:rPr>
        <w:t>General Collaboration Involving CSEs (Skills Finder)</w:t>
      </w:r>
      <w:r>
        <w:rPr>
          <w:noProof/>
        </w:rPr>
        <w:tab/>
      </w:r>
      <w:r>
        <w:rPr>
          <w:noProof/>
        </w:rPr>
        <w:fldChar w:fldCharType="begin"/>
      </w:r>
      <w:r>
        <w:rPr>
          <w:noProof/>
        </w:rPr>
        <w:instrText xml:space="preserve"> PAGEREF _Toc482806042 \h </w:instrText>
      </w:r>
      <w:r>
        <w:rPr>
          <w:noProof/>
        </w:rPr>
      </w:r>
      <w:r>
        <w:rPr>
          <w:noProof/>
        </w:rPr>
        <w:fldChar w:fldCharType="separate"/>
      </w:r>
      <w:r>
        <w:rPr>
          <w:noProof/>
        </w:rPr>
        <w:t>11</w:t>
      </w:r>
      <w:r>
        <w:rPr>
          <w:noProof/>
        </w:rPr>
        <w:fldChar w:fldCharType="end"/>
      </w:r>
    </w:p>
    <w:p w14:paraId="1007F06B"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7.7</w:t>
      </w:r>
      <w:r>
        <w:rPr>
          <w:rFonts w:eastAsiaTheme="minorEastAsia"/>
          <w:b w:val="0"/>
          <w:bCs w:val="0"/>
          <w:noProof/>
        </w:rPr>
        <w:tab/>
      </w:r>
      <w:r w:rsidRPr="00457BFD">
        <w:rPr>
          <w:rFonts w:eastAsia="SimSun"/>
          <w:noProof/>
          <w:color w:val="1F497D" w:themeColor="text2"/>
          <w:lang w:eastAsia="zh-CN"/>
        </w:rPr>
        <w:t>Urgent Collaboration Requests</w:t>
      </w:r>
      <w:r>
        <w:rPr>
          <w:noProof/>
        </w:rPr>
        <w:tab/>
      </w:r>
      <w:r>
        <w:rPr>
          <w:noProof/>
        </w:rPr>
        <w:fldChar w:fldCharType="begin"/>
      </w:r>
      <w:r>
        <w:rPr>
          <w:noProof/>
        </w:rPr>
        <w:instrText xml:space="preserve"> PAGEREF _Toc482806043 \h </w:instrText>
      </w:r>
      <w:r>
        <w:rPr>
          <w:noProof/>
        </w:rPr>
      </w:r>
      <w:r>
        <w:rPr>
          <w:noProof/>
        </w:rPr>
        <w:fldChar w:fldCharType="separate"/>
      </w:r>
      <w:r>
        <w:rPr>
          <w:noProof/>
        </w:rPr>
        <w:t>12</w:t>
      </w:r>
      <w:r>
        <w:rPr>
          <w:noProof/>
        </w:rPr>
        <w:fldChar w:fldCharType="end"/>
      </w:r>
    </w:p>
    <w:p w14:paraId="1B9EE60E"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7.8</w:t>
      </w:r>
      <w:r>
        <w:rPr>
          <w:rFonts w:eastAsiaTheme="minorEastAsia"/>
          <w:b w:val="0"/>
          <w:bCs w:val="0"/>
          <w:noProof/>
        </w:rPr>
        <w:tab/>
      </w:r>
      <w:r w:rsidRPr="00457BFD">
        <w:rPr>
          <w:rFonts w:eastAsia="SimSun"/>
          <w:noProof/>
          <w:color w:val="1F497D" w:themeColor="text2"/>
          <w:lang w:eastAsia="zh-CN"/>
        </w:rPr>
        <w:t>Post to Tech Zone Non-Urgent Collaboration</w:t>
      </w:r>
      <w:r>
        <w:rPr>
          <w:noProof/>
        </w:rPr>
        <w:tab/>
      </w:r>
      <w:r>
        <w:rPr>
          <w:noProof/>
        </w:rPr>
        <w:fldChar w:fldCharType="begin"/>
      </w:r>
      <w:r>
        <w:rPr>
          <w:noProof/>
        </w:rPr>
        <w:instrText xml:space="preserve"> PAGEREF _Toc482806044 \h </w:instrText>
      </w:r>
      <w:r>
        <w:rPr>
          <w:noProof/>
        </w:rPr>
      </w:r>
      <w:r>
        <w:rPr>
          <w:noProof/>
        </w:rPr>
        <w:fldChar w:fldCharType="separate"/>
      </w:r>
      <w:r>
        <w:rPr>
          <w:noProof/>
        </w:rPr>
        <w:t>13</w:t>
      </w:r>
      <w:r>
        <w:rPr>
          <w:noProof/>
        </w:rPr>
        <w:fldChar w:fldCharType="end"/>
      </w:r>
    </w:p>
    <w:p w14:paraId="39EC6EDE"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7.9</w:t>
      </w:r>
      <w:r>
        <w:rPr>
          <w:rFonts w:eastAsiaTheme="minorEastAsia"/>
          <w:b w:val="0"/>
          <w:bCs w:val="0"/>
          <w:noProof/>
        </w:rPr>
        <w:tab/>
      </w:r>
      <w:r w:rsidRPr="00457BFD">
        <w:rPr>
          <w:rFonts w:eastAsia="SimSun"/>
          <w:noProof/>
          <w:color w:val="1F497D" w:themeColor="text2"/>
          <w:lang w:eastAsia="zh-CN"/>
        </w:rPr>
        <w:t>Manage Collaboration Status</w:t>
      </w:r>
      <w:r>
        <w:rPr>
          <w:noProof/>
        </w:rPr>
        <w:tab/>
      </w:r>
      <w:r>
        <w:rPr>
          <w:noProof/>
        </w:rPr>
        <w:fldChar w:fldCharType="begin"/>
      </w:r>
      <w:r>
        <w:rPr>
          <w:noProof/>
        </w:rPr>
        <w:instrText xml:space="preserve"> PAGEREF _Toc482806045 \h </w:instrText>
      </w:r>
      <w:r>
        <w:rPr>
          <w:noProof/>
        </w:rPr>
      </w:r>
      <w:r>
        <w:rPr>
          <w:noProof/>
        </w:rPr>
        <w:fldChar w:fldCharType="separate"/>
      </w:r>
      <w:r>
        <w:rPr>
          <w:noProof/>
        </w:rPr>
        <w:t>14</w:t>
      </w:r>
      <w:r>
        <w:rPr>
          <w:noProof/>
        </w:rPr>
        <w:fldChar w:fldCharType="end"/>
      </w:r>
    </w:p>
    <w:p w14:paraId="3E6614F0" w14:textId="77777777" w:rsidR="00D4573D" w:rsidRDefault="00D4573D">
      <w:pPr>
        <w:pStyle w:val="TOC1"/>
        <w:tabs>
          <w:tab w:val="left" w:pos="880"/>
          <w:tab w:val="right" w:leader="dot" w:pos="10790"/>
        </w:tabs>
        <w:rPr>
          <w:rFonts w:eastAsiaTheme="minorEastAsia"/>
          <w:b w:val="0"/>
          <w:bCs w:val="0"/>
          <w:noProof/>
        </w:rPr>
      </w:pPr>
      <w:r w:rsidRPr="00457BFD">
        <w:rPr>
          <w:rFonts w:eastAsia="SimSun"/>
          <w:b w:val="0"/>
          <w:noProof/>
          <w:color w:val="1F497D" w:themeColor="text2"/>
          <w:lang w:eastAsia="zh-CN"/>
        </w:rPr>
        <w:t>7.10</w:t>
      </w:r>
      <w:r>
        <w:rPr>
          <w:rFonts w:eastAsiaTheme="minorEastAsia"/>
          <w:b w:val="0"/>
          <w:bCs w:val="0"/>
          <w:noProof/>
        </w:rPr>
        <w:tab/>
      </w:r>
      <w:r w:rsidRPr="00457BFD">
        <w:rPr>
          <w:rFonts w:eastAsia="SimSun"/>
          <w:noProof/>
          <w:color w:val="1F497D" w:themeColor="text2"/>
          <w:lang w:eastAsia="zh-CN"/>
        </w:rPr>
        <w:t>Change of Ownership</w:t>
      </w:r>
      <w:r>
        <w:rPr>
          <w:noProof/>
        </w:rPr>
        <w:tab/>
      </w:r>
      <w:r>
        <w:rPr>
          <w:noProof/>
        </w:rPr>
        <w:fldChar w:fldCharType="begin"/>
      </w:r>
      <w:r>
        <w:rPr>
          <w:noProof/>
        </w:rPr>
        <w:instrText xml:space="preserve"> PAGEREF _Toc482806046 \h </w:instrText>
      </w:r>
      <w:r>
        <w:rPr>
          <w:noProof/>
        </w:rPr>
      </w:r>
      <w:r>
        <w:rPr>
          <w:noProof/>
        </w:rPr>
        <w:fldChar w:fldCharType="separate"/>
      </w:r>
      <w:r>
        <w:rPr>
          <w:noProof/>
        </w:rPr>
        <w:t>14</w:t>
      </w:r>
      <w:r>
        <w:rPr>
          <w:noProof/>
        </w:rPr>
        <w:fldChar w:fldCharType="end"/>
      </w:r>
    </w:p>
    <w:p w14:paraId="6D3E104E" w14:textId="77777777" w:rsidR="00D4573D" w:rsidRDefault="00D4573D">
      <w:pPr>
        <w:pStyle w:val="TOC1"/>
        <w:tabs>
          <w:tab w:val="left" w:pos="880"/>
          <w:tab w:val="right" w:leader="dot" w:pos="10790"/>
        </w:tabs>
        <w:rPr>
          <w:rFonts w:eastAsiaTheme="minorEastAsia"/>
          <w:b w:val="0"/>
          <w:bCs w:val="0"/>
          <w:noProof/>
        </w:rPr>
      </w:pPr>
      <w:r w:rsidRPr="00457BFD">
        <w:rPr>
          <w:rFonts w:eastAsia="SimSun"/>
          <w:b w:val="0"/>
          <w:noProof/>
          <w:color w:val="1F497D" w:themeColor="text2"/>
          <w:lang w:eastAsia="zh-CN"/>
        </w:rPr>
        <w:t>7.11</w:t>
      </w:r>
      <w:r>
        <w:rPr>
          <w:rFonts w:eastAsiaTheme="minorEastAsia"/>
          <w:b w:val="0"/>
          <w:bCs w:val="0"/>
          <w:noProof/>
        </w:rPr>
        <w:tab/>
      </w:r>
      <w:r w:rsidRPr="00457BFD">
        <w:rPr>
          <w:rFonts w:eastAsia="SimSun"/>
          <w:noProof/>
          <w:color w:val="1F497D" w:themeColor="text2"/>
          <w:lang w:eastAsia="zh-CN"/>
        </w:rPr>
        <w:t>Internal Collaboration Evaluation</w:t>
      </w:r>
      <w:r>
        <w:rPr>
          <w:noProof/>
        </w:rPr>
        <w:tab/>
      </w:r>
      <w:r>
        <w:rPr>
          <w:noProof/>
        </w:rPr>
        <w:fldChar w:fldCharType="begin"/>
      </w:r>
      <w:r>
        <w:rPr>
          <w:noProof/>
        </w:rPr>
        <w:instrText xml:space="preserve"> PAGEREF _Toc482806047 \h </w:instrText>
      </w:r>
      <w:r>
        <w:rPr>
          <w:noProof/>
        </w:rPr>
      </w:r>
      <w:r>
        <w:rPr>
          <w:noProof/>
        </w:rPr>
        <w:fldChar w:fldCharType="separate"/>
      </w:r>
      <w:r>
        <w:rPr>
          <w:noProof/>
        </w:rPr>
        <w:t>17</w:t>
      </w:r>
      <w:r>
        <w:rPr>
          <w:noProof/>
        </w:rPr>
        <w:fldChar w:fldCharType="end"/>
      </w:r>
    </w:p>
    <w:p w14:paraId="0104675E" w14:textId="77777777" w:rsidR="00D4573D" w:rsidRDefault="00D4573D">
      <w:pPr>
        <w:pStyle w:val="TOC1"/>
        <w:tabs>
          <w:tab w:val="left" w:pos="880"/>
          <w:tab w:val="right" w:leader="dot" w:pos="10790"/>
        </w:tabs>
        <w:rPr>
          <w:rFonts w:eastAsiaTheme="minorEastAsia"/>
          <w:b w:val="0"/>
          <w:bCs w:val="0"/>
          <w:noProof/>
        </w:rPr>
      </w:pPr>
      <w:r w:rsidRPr="00457BFD">
        <w:rPr>
          <w:rFonts w:eastAsia="SimSun"/>
          <w:b w:val="0"/>
          <w:noProof/>
          <w:color w:val="1F497D" w:themeColor="text2"/>
          <w:lang w:eastAsia="zh-CN"/>
        </w:rPr>
        <w:t>7.12</w:t>
      </w:r>
      <w:r>
        <w:rPr>
          <w:rFonts w:eastAsiaTheme="minorEastAsia"/>
          <w:b w:val="0"/>
          <w:bCs w:val="0"/>
          <w:noProof/>
        </w:rPr>
        <w:tab/>
      </w:r>
      <w:r w:rsidRPr="00457BFD">
        <w:rPr>
          <w:rFonts w:eastAsia="SimSun"/>
          <w:noProof/>
          <w:color w:val="1F497D" w:themeColor="text2"/>
          <w:lang w:eastAsia="zh-CN"/>
        </w:rPr>
        <w:t>Content of Collaboration (Documentation of collaboration work)</w:t>
      </w:r>
      <w:r>
        <w:rPr>
          <w:noProof/>
        </w:rPr>
        <w:tab/>
      </w:r>
      <w:r>
        <w:rPr>
          <w:noProof/>
        </w:rPr>
        <w:fldChar w:fldCharType="begin"/>
      </w:r>
      <w:r>
        <w:rPr>
          <w:noProof/>
        </w:rPr>
        <w:instrText xml:space="preserve"> PAGEREF _Toc482806048 \h </w:instrText>
      </w:r>
      <w:r>
        <w:rPr>
          <w:noProof/>
        </w:rPr>
      </w:r>
      <w:r>
        <w:rPr>
          <w:noProof/>
        </w:rPr>
        <w:fldChar w:fldCharType="separate"/>
      </w:r>
      <w:r>
        <w:rPr>
          <w:noProof/>
        </w:rPr>
        <w:t>17</w:t>
      </w:r>
      <w:r>
        <w:rPr>
          <w:noProof/>
        </w:rPr>
        <w:fldChar w:fldCharType="end"/>
      </w:r>
    </w:p>
    <w:p w14:paraId="20FE2B56" w14:textId="77777777" w:rsidR="00D4573D" w:rsidRDefault="00D4573D">
      <w:pPr>
        <w:pStyle w:val="TOC1"/>
        <w:tabs>
          <w:tab w:val="left" w:pos="880"/>
          <w:tab w:val="right" w:leader="dot" w:pos="10790"/>
        </w:tabs>
        <w:rPr>
          <w:rFonts w:eastAsiaTheme="minorEastAsia"/>
          <w:b w:val="0"/>
          <w:bCs w:val="0"/>
          <w:noProof/>
        </w:rPr>
      </w:pPr>
      <w:r w:rsidRPr="00457BFD">
        <w:rPr>
          <w:rFonts w:eastAsia="SimSun"/>
          <w:b w:val="0"/>
          <w:noProof/>
          <w:color w:val="1F497D" w:themeColor="text2"/>
          <w:lang w:eastAsia="zh-CN"/>
        </w:rPr>
        <w:t>7.13</w:t>
      </w:r>
      <w:r>
        <w:rPr>
          <w:rFonts w:eastAsiaTheme="minorEastAsia"/>
          <w:b w:val="0"/>
          <w:bCs w:val="0"/>
          <w:noProof/>
        </w:rPr>
        <w:tab/>
      </w:r>
      <w:r w:rsidRPr="00457BFD">
        <w:rPr>
          <w:rFonts w:eastAsia="SimSun"/>
          <w:noProof/>
          <w:color w:val="1F497D" w:themeColor="text2"/>
          <w:lang w:eastAsia="zh-CN"/>
        </w:rPr>
        <w:t>CSE CaseMon Log Out</w:t>
      </w:r>
      <w:r>
        <w:rPr>
          <w:noProof/>
        </w:rPr>
        <w:tab/>
      </w:r>
      <w:r>
        <w:rPr>
          <w:noProof/>
        </w:rPr>
        <w:fldChar w:fldCharType="begin"/>
      </w:r>
      <w:r>
        <w:rPr>
          <w:noProof/>
        </w:rPr>
        <w:instrText xml:space="preserve"> PAGEREF _Toc482806049 \h </w:instrText>
      </w:r>
      <w:r>
        <w:rPr>
          <w:noProof/>
        </w:rPr>
      </w:r>
      <w:r>
        <w:rPr>
          <w:noProof/>
        </w:rPr>
        <w:fldChar w:fldCharType="separate"/>
      </w:r>
      <w:r>
        <w:rPr>
          <w:noProof/>
        </w:rPr>
        <w:t>18</w:t>
      </w:r>
      <w:r>
        <w:rPr>
          <w:noProof/>
        </w:rPr>
        <w:fldChar w:fldCharType="end"/>
      </w:r>
    </w:p>
    <w:p w14:paraId="51D13FD5" w14:textId="77777777" w:rsidR="00D4573D" w:rsidRDefault="00D4573D">
      <w:pPr>
        <w:pStyle w:val="TOC1"/>
        <w:tabs>
          <w:tab w:val="left" w:pos="880"/>
          <w:tab w:val="right" w:leader="dot" w:pos="10790"/>
        </w:tabs>
        <w:rPr>
          <w:rFonts w:eastAsiaTheme="minorEastAsia"/>
          <w:b w:val="0"/>
          <w:bCs w:val="0"/>
          <w:noProof/>
        </w:rPr>
      </w:pPr>
      <w:r w:rsidRPr="00457BFD">
        <w:rPr>
          <w:rFonts w:eastAsia="SimSun"/>
          <w:b w:val="0"/>
          <w:noProof/>
          <w:color w:val="1F497D" w:themeColor="text2"/>
          <w:lang w:eastAsia="zh-CN"/>
        </w:rPr>
        <w:t>7.14</w:t>
      </w:r>
      <w:r>
        <w:rPr>
          <w:rFonts w:eastAsiaTheme="minorEastAsia"/>
          <w:b w:val="0"/>
          <w:bCs w:val="0"/>
          <w:noProof/>
        </w:rPr>
        <w:tab/>
      </w:r>
      <w:r w:rsidRPr="00457BFD">
        <w:rPr>
          <w:rFonts w:eastAsia="SimSun"/>
          <w:noProof/>
          <w:color w:val="1F497D" w:themeColor="text2"/>
          <w:lang w:eastAsia="zh-CN"/>
        </w:rPr>
        <w:t>Manager/Proxy CaseMon Log Out</w:t>
      </w:r>
      <w:r>
        <w:rPr>
          <w:noProof/>
        </w:rPr>
        <w:tab/>
      </w:r>
      <w:r>
        <w:rPr>
          <w:noProof/>
        </w:rPr>
        <w:fldChar w:fldCharType="begin"/>
      </w:r>
      <w:r>
        <w:rPr>
          <w:noProof/>
        </w:rPr>
        <w:instrText xml:space="preserve"> PAGEREF _Toc482806050 \h </w:instrText>
      </w:r>
      <w:r>
        <w:rPr>
          <w:noProof/>
        </w:rPr>
      </w:r>
      <w:r>
        <w:rPr>
          <w:noProof/>
        </w:rPr>
        <w:fldChar w:fldCharType="separate"/>
      </w:r>
      <w:r>
        <w:rPr>
          <w:noProof/>
        </w:rPr>
        <w:t>18</w:t>
      </w:r>
      <w:r>
        <w:rPr>
          <w:noProof/>
        </w:rPr>
        <w:fldChar w:fldCharType="end"/>
      </w:r>
    </w:p>
    <w:p w14:paraId="638ABF8E" w14:textId="77777777" w:rsidR="00D4573D" w:rsidRDefault="00D4573D">
      <w:pPr>
        <w:pStyle w:val="TOC1"/>
        <w:tabs>
          <w:tab w:val="left" w:pos="440"/>
          <w:tab w:val="right" w:leader="dot" w:pos="10790"/>
        </w:tabs>
        <w:rPr>
          <w:rFonts w:eastAsiaTheme="minorEastAsia"/>
          <w:b w:val="0"/>
          <w:bCs w:val="0"/>
          <w:noProof/>
        </w:rPr>
      </w:pPr>
      <w:r w:rsidRPr="00457BFD">
        <w:rPr>
          <w:rFonts w:eastAsia="SimSun"/>
          <w:noProof/>
          <w:lang w:eastAsia="zh-CN"/>
        </w:rPr>
        <w:t>8</w:t>
      </w:r>
      <w:r>
        <w:rPr>
          <w:rFonts w:eastAsiaTheme="minorEastAsia"/>
          <w:b w:val="0"/>
          <w:bCs w:val="0"/>
          <w:noProof/>
        </w:rPr>
        <w:tab/>
      </w:r>
      <w:r w:rsidRPr="00457BFD">
        <w:rPr>
          <w:rFonts w:eastAsia="SimSun"/>
          <w:noProof/>
          <w:lang w:eastAsia="zh-CN"/>
        </w:rPr>
        <w:t>Process Compliance</w:t>
      </w:r>
      <w:r>
        <w:rPr>
          <w:noProof/>
        </w:rPr>
        <w:tab/>
      </w:r>
      <w:r>
        <w:rPr>
          <w:noProof/>
        </w:rPr>
        <w:fldChar w:fldCharType="begin"/>
      </w:r>
      <w:r>
        <w:rPr>
          <w:noProof/>
        </w:rPr>
        <w:instrText xml:space="preserve"> PAGEREF _Toc482806051 \h </w:instrText>
      </w:r>
      <w:r>
        <w:rPr>
          <w:noProof/>
        </w:rPr>
      </w:r>
      <w:r>
        <w:rPr>
          <w:noProof/>
        </w:rPr>
        <w:fldChar w:fldCharType="separate"/>
      </w:r>
      <w:r>
        <w:rPr>
          <w:noProof/>
        </w:rPr>
        <w:t>18</w:t>
      </w:r>
      <w:r>
        <w:rPr>
          <w:noProof/>
        </w:rPr>
        <w:fldChar w:fldCharType="end"/>
      </w:r>
    </w:p>
    <w:p w14:paraId="5CE3A5C4"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8.1</w:t>
      </w:r>
      <w:r>
        <w:rPr>
          <w:rFonts w:eastAsiaTheme="minorEastAsia"/>
          <w:b w:val="0"/>
          <w:bCs w:val="0"/>
          <w:noProof/>
        </w:rPr>
        <w:tab/>
      </w:r>
      <w:r w:rsidRPr="00457BFD">
        <w:rPr>
          <w:rFonts w:eastAsia="SimSun"/>
          <w:noProof/>
          <w:color w:val="1F497D" w:themeColor="text2"/>
          <w:lang w:eastAsia="zh-CN"/>
        </w:rPr>
        <w:t>Compliance Effective Date</w:t>
      </w:r>
      <w:r>
        <w:rPr>
          <w:noProof/>
        </w:rPr>
        <w:tab/>
      </w:r>
      <w:r>
        <w:rPr>
          <w:noProof/>
        </w:rPr>
        <w:fldChar w:fldCharType="begin"/>
      </w:r>
      <w:r>
        <w:rPr>
          <w:noProof/>
        </w:rPr>
        <w:instrText xml:space="preserve"> PAGEREF _Toc482806052 \h </w:instrText>
      </w:r>
      <w:r>
        <w:rPr>
          <w:noProof/>
        </w:rPr>
      </w:r>
      <w:r>
        <w:rPr>
          <w:noProof/>
        </w:rPr>
        <w:fldChar w:fldCharType="separate"/>
      </w:r>
      <w:r>
        <w:rPr>
          <w:noProof/>
        </w:rPr>
        <w:t>18</w:t>
      </w:r>
      <w:r>
        <w:rPr>
          <w:noProof/>
        </w:rPr>
        <w:fldChar w:fldCharType="end"/>
      </w:r>
    </w:p>
    <w:p w14:paraId="245B41B9"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8.2</w:t>
      </w:r>
      <w:r>
        <w:rPr>
          <w:rFonts w:eastAsiaTheme="minorEastAsia"/>
          <w:b w:val="0"/>
          <w:bCs w:val="0"/>
          <w:noProof/>
        </w:rPr>
        <w:tab/>
      </w:r>
      <w:r w:rsidRPr="00457BFD">
        <w:rPr>
          <w:rFonts w:eastAsia="SimSun"/>
          <w:noProof/>
          <w:color w:val="1F497D" w:themeColor="text2"/>
          <w:lang w:eastAsia="zh-CN"/>
        </w:rPr>
        <w:t>Compliance Measurement</w:t>
      </w:r>
      <w:r>
        <w:rPr>
          <w:noProof/>
        </w:rPr>
        <w:tab/>
      </w:r>
      <w:r>
        <w:rPr>
          <w:noProof/>
        </w:rPr>
        <w:fldChar w:fldCharType="begin"/>
      </w:r>
      <w:r>
        <w:rPr>
          <w:noProof/>
        </w:rPr>
        <w:instrText xml:space="preserve"> PAGEREF _Toc482806053 \h </w:instrText>
      </w:r>
      <w:r>
        <w:rPr>
          <w:noProof/>
        </w:rPr>
      </w:r>
      <w:r>
        <w:rPr>
          <w:noProof/>
        </w:rPr>
        <w:fldChar w:fldCharType="separate"/>
      </w:r>
      <w:r>
        <w:rPr>
          <w:noProof/>
        </w:rPr>
        <w:t>18</w:t>
      </w:r>
      <w:r>
        <w:rPr>
          <w:noProof/>
        </w:rPr>
        <w:fldChar w:fldCharType="end"/>
      </w:r>
    </w:p>
    <w:p w14:paraId="5BF510CD"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8.3</w:t>
      </w:r>
      <w:r>
        <w:rPr>
          <w:rFonts w:eastAsiaTheme="minorEastAsia"/>
          <w:b w:val="0"/>
          <w:bCs w:val="0"/>
          <w:noProof/>
        </w:rPr>
        <w:tab/>
      </w:r>
      <w:r w:rsidRPr="00457BFD">
        <w:rPr>
          <w:rFonts w:eastAsia="SimSun"/>
          <w:noProof/>
          <w:color w:val="1F497D" w:themeColor="text2"/>
          <w:lang w:eastAsia="zh-CN"/>
        </w:rPr>
        <w:t>Compliance Exceptions</w:t>
      </w:r>
      <w:r>
        <w:rPr>
          <w:noProof/>
        </w:rPr>
        <w:tab/>
      </w:r>
      <w:r>
        <w:rPr>
          <w:noProof/>
        </w:rPr>
        <w:fldChar w:fldCharType="begin"/>
      </w:r>
      <w:r>
        <w:rPr>
          <w:noProof/>
        </w:rPr>
        <w:instrText xml:space="preserve"> PAGEREF _Toc482806054 \h </w:instrText>
      </w:r>
      <w:r>
        <w:rPr>
          <w:noProof/>
        </w:rPr>
      </w:r>
      <w:r>
        <w:rPr>
          <w:noProof/>
        </w:rPr>
        <w:fldChar w:fldCharType="separate"/>
      </w:r>
      <w:r>
        <w:rPr>
          <w:noProof/>
        </w:rPr>
        <w:t>18</w:t>
      </w:r>
      <w:r>
        <w:rPr>
          <w:noProof/>
        </w:rPr>
        <w:fldChar w:fldCharType="end"/>
      </w:r>
    </w:p>
    <w:p w14:paraId="639263F5"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8.4</w:t>
      </w:r>
      <w:r>
        <w:rPr>
          <w:rFonts w:eastAsiaTheme="minorEastAsia"/>
          <w:b w:val="0"/>
          <w:bCs w:val="0"/>
          <w:noProof/>
        </w:rPr>
        <w:tab/>
      </w:r>
      <w:r w:rsidRPr="00457BFD">
        <w:rPr>
          <w:rFonts w:eastAsia="SimSun"/>
          <w:noProof/>
          <w:color w:val="1F497D" w:themeColor="text2"/>
          <w:lang w:eastAsia="zh-CN"/>
        </w:rPr>
        <w:t>Non-Compliance</w:t>
      </w:r>
      <w:r>
        <w:rPr>
          <w:noProof/>
        </w:rPr>
        <w:tab/>
      </w:r>
      <w:r>
        <w:rPr>
          <w:noProof/>
        </w:rPr>
        <w:fldChar w:fldCharType="begin"/>
      </w:r>
      <w:r>
        <w:rPr>
          <w:noProof/>
        </w:rPr>
        <w:instrText xml:space="preserve"> PAGEREF _Toc482806055 \h </w:instrText>
      </w:r>
      <w:r>
        <w:rPr>
          <w:noProof/>
        </w:rPr>
      </w:r>
      <w:r>
        <w:rPr>
          <w:noProof/>
        </w:rPr>
        <w:fldChar w:fldCharType="separate"/>
      </w:r>
      <w:r>
        <w:rPr>
          <w:noProof/>
        </w:rPr>
        <w:t>19</w:t>
      </w:r>
      <w:r>
        <w:rPr>
          <w:noProof/>
        </w:rPr>
        <w:fldChar w:fldCharType="end"/>
      </w:r>
    </w:p>
    <w:p w14:paraId="0211A5E5" w14:textId="77777777" w:rsidR="00D4573D" w:rsidRDefault="00D4573D">
      <w:pPr>
        <w:pStyle w:val="TOC1"/>
        <w:tabs>
          <w:tab w:val="left" w:pos="660"/>
          <w:tab w:val="right" w:leader="dot" w:pos="10790"/>
        </w:tabs>
        <w:rPr>
          <w:rFonts w:eastAsiaTheme="minorEastAsia"/>
          <w:b w:val="0"/>
          <w:bCs w:val="0"/>
          <w:noProof/>
        </w:rPr>
      </w:pPr>
      <w:r w:rsidRPr="00457BFD">
        <w:rPr>
          <w:rFonts w:eastAsia="SimSun"/>
          <w:b w:val="0"/>
          <w:noProof/>
          <w:color w:val="1F497D" w:themeColor="text2"/>
          <w:lang w:eastAsia="zh-CN"/>
        </w:rPr>
        <w:t>8.5</w:t>
      </w:r>
      <w:r>
        <w:rPr>
          <w:rFonts w:eastAsiaTheme="minorEastAsia"/>
          <w:b w:val="0"/>
          <w:bCs w:val="0"/>
          <w:noProof/>
        </w:rPr>
        <w:tab/>
      </w:r>
      <w:r w:rsidRPr="00457BFD">
        <w:rPr>
          <w:rFonts w:eastAsia="SimSun"/>
          <w:noProof/>
          <w:color w:val="1F497D" w:themeColor="text2"/>
          <w:lang w:eastAsia="zh-CN"/>
        </w:rPr>
        <w:t>Compliance Effective Date</w:t>
      </w:r>
      <w:r>
        <w:rPr>
          <w:noProof/>
        </w:rPr>
        <w:tab/>
      </w:r>
      <w:r>
        <w:rPr>
          <w:noProof/>
        </w:rPr>
        <w:fldChar w:fldCharType="begin"/>
      </w:r>
      <w:r>
        <w:rPr>
          <w:noProof/>
        </w:rPr>
        <w:instrText xml:space="preserve"> PAGEREF _Toc482806056 \h </w:instrText>
      </w:r>
      <w:r>
        <w:rPr>
          <w:noProof/>
        </w:rPr>
      </w:r>
      <w:r>
        <w:rPr>
          <w:noProof/>
        </w:rPr>
        <w:fldChar w:fldCharType="separate"/>
      </w:r>
      <w:r>
        <w:rPr>
          <w:noProof/>
        </w:rPr>
        <w:t>19</w:t>
      </w:r>
      <w:r>
        <w:rPr>
          <w:noProof/>
        </w:rPr>
        <w:fldChar w:fldCharType="end"/>
      </w:r>
    </w:p>
    <w:p w14:paraId="7A15E747" w14:textId="77777777" w:rsidR="00D4573D" w:rsidRDefault="00D4573D">
      <w:pPr>
        <w:pStyle w:val="TOC1"/>
        <w:tabs>
          <w:tab w:val="left" w:pos="440"/>
          <w:tab w:val="right" w:leader="dot" w:pos="10790"/>
        </w:tabs>
        <w:rPr>
          <w:rFonts w:eastAsiaTheme="minorEastAsia"/>
          <w:b w:val="0"/>
          <w:bCs w:val="0"/>
          <w:noProof/>
        </w:rPr>
      </w:pPr>
      <w:r>
        <w:rPr>
          <w:noProof/>
        </w:rPr>
        <w:t>9</w:t>
      </w:r>
      <w:r>
        <w:rPr>
          <w:rFonts w:eastAsiaTheme="minorEastAsia"/>
          <w:b w:val="0"/>
          <w:bCs w:val="0"/>
          <w:noProof/>
        </w:rPr>
        <w:tab/>
      </w:r>
      <w:r>
        <w:rPr>
          <w:noProof/>
        </w:rPr>
        <w:t>Related Policies, Processes and Procedures</w:t>
      </w:r>
      <w:r>
        <w:rPr>
          <w:noProof/>
        </w:rPr>
        <w:tab/>
      </w:r>
      <w:r>
        <w:rPr>
          <w:noProof/>
        </w:rPr>
        <w:fldChar w:fldCharType="begin"/>
      </w:r>
      <w:r>
        <w:rPr>
          <w:noProof/>
        </w:rPr>
        <w:instrText xml:space="preserve"> PAGEREF _Toc482806057 \h </w:instrText>
      </w:r>
      <w:r>
        <w:rPr>
          <w:noProof/>
        </w:rPr>
      </w:r>
      <w:r>
        <w:rPr>
          <w:noProof/>
        </w:rPr>
        <w:fldChar w:fldCharType="separate"/>
      </w:r>
      <w:r>
        <w:rPr>
          <w:noProof/>
        </w:rPr>
        <w:t>19</w:t>
      </w:r>
      <w:r>
        <w:rPr>
          <w:noProof/>
        </w:rPr>
        <w:fldChar w:fldCharType="end"/>
      </w:r>
    </w:p>
    <w:p w14:paraId="35568BA0" w14:textId="77777777" w:rsidR="00D4573D" w:rsidRDefault="00D4573D">
      <w:pPr>
        <w:pStyle w:val="TOC1"/>
        <w:tabs>
          <w:tab w:val="left" w:pos="660"/>
          <w:tab w:val="right" w:leader="dot" w:pos="10790"/>
        </w:tabs>
        <w:rPr>
          <w:rFonts w:eastAsiaTheme="minorEastAsia"/>
          <w:b w:val="0"/>
          <w:bCs w:val="0"/>
          <w:noProof/>
        </w:rPr>
      </w:pPr>
      <w:r>
        <w:rPr>
          <w:noProof/>
        </w:rPr>
        <w:lastRenderedPageBreak/>
        <w:t>10</w:t>
      </w:r>
      <w:r>
        <w:rPr>
          <w:rFonts w:eastAsiaTheme="minorEastAsia"/>
          <w:b w:val="0"/>
          <w:bCs w:val="0"/>
          <w:noProof/>
        </w:rPr>
        <w:tab/>
      </w:r>
      <w:r>
        <w:rPr>
          <w:noProof/>
        </w:rPr>
        <w:t>Defined Terms</w:t>
      </w:r>
      <w:r>
        <w:rPr>
          <w:noProof/>
        </w:rPr>
        <w:tab/>
      </w:r>
      <w:r>
        <w:rPr>
          <w:noProof/>
        </w:rPr>
        <w:fldChar w:fldCharType="begin"/>
      </w:r>
      <w:r>
        <w:rPr>
          <w:noProof/>
        </w:rPr>
        <w:instrText xml:space="preserve"> PAGEREF _Toc482806058 \h </w:instrText>
      </w:r>
      <w:r>
        <w:rPr>
          <w:noProof/>
        </w:rPr>
      </w:r>
      <w:r>
        <w:rPr>
          <w:noProof/>
        </w:rPr>
        <w:fldChar w:fldCharType="separate"/>
      </w:r>
      <w:r>
        <w:rPr>
          <w:noProof/>
        </w:rPr>
        <w:t>19</w:t>
      </w:r>
      <w:r>
        <w:rPr>
          <w:noProof/>
        </w:rPr>
        <w:fldChar w:fldCharType="end"/>
      </w:r>
    </w:p>
    <w:p w14:paraId="54375B35" w14:textId="77777777" w:rsidR="00D4573D" w:rsidRDefault="00D4573D">
      <w:pPr>
        <w:pStyle w:val="TOC1"/>
        <w:tabs>
          <w:tab w:val="left" w:pos="660"/>
          <w:tab w:val="right" w:leader="dot" w:pos="10790"/>
        </w:tabs>
        <w:rPr>
          <w:rFonts w:eastAsiaTheme="minorEastAsia"/>
          <w:b w:val="0"/>
          <w:bCs w:val="0"/>
          <w:noProof/>
        </w:rPr>
      </w:pPr>
      <w:r>
        <w:rPr>
          <w:noProof/>
        </w:rPr>
        <w:t>11</w:t>
      </w:r>
      <w:r>
        <w:rPr>
          <w:rFonts w:eastAsiaTheme="minorEastAsia"/>
          <w:b w:val="0"/>
          <w:bCs w:val="0"/>
          <w:noProof/>
        </w:rPr>
        <w:tab/>
      </w:r>
      <w:r>
        <w:rPr>
          <w:noProof/>
        </w:rPr>
        <w:t>Approvals</w:t>
      </w:r>
      <w:r>
        <w:rPr>
          <w:noProof/>
        </w:rPr>
        <w:tab/>
      </w:r>
      <w:r>
        <w:rPr>
          <w:noProof/>
        </w:rPr>
        <w:fldChar w:fldCharType="begin"/>
      </w:r>
      <w:r>
        <w:rPr>
          <w:noProof/>
        </w:rPr>
        <w:instrText xml:space="preserve"> PAGEREF _Toc482806059 \h </w:instrText>
      </w:r>
      <w:r>
        <w:rPr>
          <w:noProof/>
        </w:rPr>
      </w:r>
      <w:r>
        <w:rPr>
          <w:noProof/>
        </w:rPr>
        <w:fldChar w:fldCharType="separate"/>
      </w:r>
      <w:r>
        <w:rPr>
          <w:noProof/>
        </w:rPr>
        <w:t>19</w:t>
      </w:r>
      <w:r>
        <w:rPr>
          <w:noProof/>
        </w:rPr>
        <w:fldChar w:fldCharType="end"/>
      </w:r>
    </w:p>
    <w:p w14:paraId="6AB2D12D" w14:textId="77777777" w:rsidR="00D4573D" w:rsidRDefault="00D4573D">
      <w:pPr>
        <w:pStyle w:val="TOC1"/>
        <w:tabs>
          <w:tab w:val="left" w:pos="660"/>
          <w:tab w:val="right" w:leader="dot" w:pos="10790"/>
        </w:tabs>
        <w:rPr>
          <w:rFonts w:eastAsiaTheme="minorEastAsia"/>
          <w:b w:val="0"/>
          <w:bCs w:val="0"/>
          <w:noProof/>
        </w:rPr>
      </w:pPr>
      <w:r>
        <w:rPr>
          <w:noProof/>
        </w:rPr>
        <w:t>12</w:t>
      </w:r>
      <w:r>
        <w:rPr>
          <w:rFonts w:eastAsiaTheme="minorEastAsia"/>
          <w:b w:val="0"/>
          <w:bCs w:val="0"/>
          <w:noProof/>
        </w:rPr>
        <w:tab/>
      </w:r>
      <w:r>
        <w:rPr>
          <w:noProof/>
        </w:rPr>
        <w:t>Revision History</w:t>
      </w:r>
      <w:r>
        <w:rPr>
          <w:noProof/>
        </w:rPr>
        <w:tab/>
      </w:r>
      <w:r>
        <w:rPr>
          <w:noProof/>
        </w:rPr>
        <w:fldChar w:fldCharType="begin"/>
      </w:r>
      <w:r>
        <w:rPr>
          <w:noProof/>
        </w:rPr>
        <w:instrText xml:space="preserve"> PAGEREF _Toc482806060 \h </w:instrText>
      </w:r>
      <w:r>
        <w:rPr>
          <w:noProof/>
        </w:rPr>
      </w:r>
      <w:r>
        <w:rPr>
          <w:noProof/>
        </w:rPr>
        <w:fldChar w:fldCharType="separate"/>
      </w:r>
      <w:r>
        <w:rPr>
          <w:noProof/>
        </w:rPr>
        <w:t>19</w:t>
      </w:r>
      <w:r>
        <w:rPr>
          <w:noProof/>
        </w:rPr>
        <w:fldChar w:fldCharType="end"/>
      </w:r>
    </w:p>
    <w:p w14:paraId="6D591612" w14:textId="77777777" w:rsidR="00FD2200" w:rsidRDefault="00FD2200" w:rsidP="00FD2200">
      <w:pPr>
        <w:rPr>
          <w:rFonts w:eastAsia="SimSun" w:cs="Calibri"/>
          <w:b/>
          <w:bCs/>
          <w:color w:val="365F91"/>
          <w:sz w:val="32"/>
          <w:szCs w:val="28"/>
          <w:lang w:eastAsia="zh-CN"/>
        </w:rPr>
      </w:pPr>
      <w:r>
        <w:rPr>
          <w:rStyle w:val="Hyperlink"/>
          <w:rFonts w:eastAsia="SimSun"/>
          <w:caps/>
          <w:color w:val="auto"/>
          <w:lang w:eastAsia="zh-CN"/>
        </w:rPr>
        <w:fldChar w:fldCharType="end"/>
      </w:r>
    </w:p>
    <w:p w14:paraId="0DB092B3" w14:textId="77777777" w:rsidR="00FD2200" w:rsidRPr="00670EBF" w:rsidRDefault="00FD2200" w:rsidP="00FD2200">
      <w:pPr>
        <w:pStyle w:val="Heading1"/>
        <w:pageBreakBefore/>
        <w:rPr>
          <w:rFonts w:eastAsia="SimSun"/>
          <w:lang w:eastAsia="zh-CN"/>
        </w:rPr>
      </w:pPr>
      <w:bookmarkStart w:id="2" w:name="_Toc451430922"/>
      <w:bookmarkStart w:id="3" w:name="_Toc482806030"/>
      <w:r w:rsidRPr="00670EBF">
        <w:rPr>
          <w:rFonts w:eastAsia="SimSun"/>
          <w:lang w:eastAsia="zh-CN"/>
        </w:rPr>
        <w:lastRenderedPageBreak/>
        <w:t>Purpose</w:t>
      </w:r>
      <w:bookmarkEnd w:id="0"/>
      <w:bookmarkEnd w:id="1"/>
      <w:bookmarkEnd w:id="2"/>
      <w:bookmarkEnd w:id="3"/>
    </w:p>
    <w:p w14:paraId="49F88EB4" w14:textId="77777777" w:rsidR="00FD2200" w:rsidRPr="00670EBF" w:rsidRDefault="00FD2200" w:rsidP="00FD2200">
      <w:pPr>
        <w:pStyle w:val="body1"/>
      </w:pPr>
      <w:r w:rsidRPr="00670EBF">
        <w:t xml:space="preserve">This </w:t>
      </w:r>
      <w:r>
        <w:t>document</w:t>
      </w:r>
      <w:r w:rsidRPr="00670EBF">
        <w:t xml:space="preserve"> defines the TAC collaborative support processes and describes the workflows and roles used by </w:t>
      </w:r>
      <w:r>
        <w:t>Customer Support</w:t>
      </w:r>
      <w:r w:rsidRPr="00670EBF">
        <w:t xml:space="preserve"> Engineers (CSEs) in proactive collaboration support engagements. </w:t>
      </w:r>
    </w:p>
    <w:p w14:paraId="5F8779A3" w14:textId="77777777" w:rsidR="00FD2200" w:rsidRPr="00670EBF" w:rsidRDefault="00FD2200" w:rsidP="00FD2200">
      <w:pPr>
        <w:pStyle w:val="Heading1"/>
        <w:rPr>
          <w:rFonts w:eastAsia="SimSun"/>
          <w:lang w:eastAsia="zh-CN"/>
        </w:rPr>
      </w:pPr>
      <w:bookmarkStart w:id="4" w:name="_Toc218931759"/>
      <w:bookmarkStart w:id="5" w:name="_Toc218932183"/>
      <w:bookmarkStart w:id="6" w:name="_Toc451430923"/>
      <w:bookmarkStart w:id="7" w:name="_Toc482806031"/>
      <w:r w:rsidRPr="00670EBF">
        <w:rPr>
          <w:rFonts w:eastAsia="SimSun"/>
          <w:lang w:eastAsia="zh-CN"/>
        </w:rPr>
        <w:t>Scope</w:t>
      </w:r>
      <w:bookmarkEnd w:id="4"/>
      <w:bookmarkEnd w:id="5"/>
      <w:bookmarkEnd w:id="6"/>
      <w:bookmarkEnd w:id="7"/>
    </w:p>
    <w:p w14:paraId="6B5251C8" w14:textId="77777777" w:rsidR="00FD2200" w:rsidRDefault="00FD2200" w:rsidP="00FD2200">
      <w:pPr>
        <w:pStyle w:val="body1"/>
      </w:pPr>
      <w:r w:rsidRPr="00914EBA">
        <w:t xml:space="preserve">This process applies to the following organizations in regard to their support of collaboration support philosophies and tools: </w:t>
      </w:r>
    </w:p>
    <w:p w14:paraId="50185141" w14:textId="77777777" w:rsidR="00FD2200" w:rsidRDefault="00FD2200" w:rsidP="00FD2200"/>
    <w:tbl>
      <w:tblPr>
        <w:tblW w:w="0" w:type="auto"/>
        <w:tblInd w:w="2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73"/>
        <w:gridCol w:w="964"/>
      </w:tblGrid>
      <w:tr w:rsidR="00FD2200" w:rsidRPr="006D367E" w14:paraId="2F94F123" w14:textId="77777777" w:rsidTr="00B65140">
        <w:tc>
          <w:tcPr>
            <w:tcW w:w="4673" w:type="dxa"/>
            <w:shd w:val="clear" w:color="auto" w:fill="DBE5F1"/>
            <w:tcMar>
              <w:top w:w="29" w:type="dxa"/>
              <w:left w:w="115" w:type="dxa"/>
              <w:bottom w:w="29" w:type="dxa"/>
              <w:right w:w="115" w:type="dxa"/>
            </w:tcMar>
            <w:vAlign w:val="center"/>
            <w:hideMark/>
          </w:tcPr>
          <w:p w14:paraId="4FF1FE28" w14:textId="77777777" w:rsidR="00FD2200" w:rsidRPr="006D367E" w:rsidRDefault="00FD2200" w:rsidP="00B65140">
            <w:pPr>
              <w:keepNext/>
              <w:jc w:val="center"/>
              <w:rPr>
                <w:rFonts w:cs="Times New Roman"/>
                <w:b/>
                <w:bCs/>
              </w:rPr>
            </w:pPr>
            <w:r w:rsidRPr="006D367E">
              <w:rPr>
                <w:rFonts w:eastAsia="Times New Roman" w:cs="Times New Roman"/>
                <w:b/>
                <w:bCs/>
              </w:rPr>
              <w:t>Organizations Affected</w:t>
            </w:r>
          </w:p>
        </w:tc>
        <w:tc>
          <w:tcPr>
            <w:tcW w:w="964" w:type="dxa"/>
            <w:shd w:val="clear" w:color="auto" w:fill="DBE5F1"/>
          </w:tcPr>
          <w:p w14:paraId="11B032AE" w14:textId="77777777" w:rsidR="00FD2200" w:rsidRPr="006D367E" w:rsidRDefault="00FD2200" w:rsidP="00B65140">
            <w:pPr>
              <w:keepNext/>
              <w:jc w:val="center"/>
              <w:rPr>
                <w:rFonts w:cs="Times New Roman"/>
                <w:b/>
                <w:bCs/>
              </w:rPr>
            </w:pPr>
          </w:p>
        </w:tc>
      </w:tr>
      <w:tr w:rsidR="00FD2200" w:rsidRPr="006D367E" w14:paraId="54F95054" w14:textId="77777777" w:rsidTr="00B65140">
        <w:tc>
          <w:tcPr>
            <w:tcW w:w="4673" w:type="dxa"/>
            <w:tcMar>
              <w:top w:w="29" w:type="dxa"/>
              <w:left w:w="115" w:type="dxa"/>
              <w:bottom w:w="29" w:type="dxa"/>
              <w:right w:w="115" w:type="dxa"/>
            </w:tcMar>
            <w:hideMark/>
          </w:tcPr>
          <w:p w14:paraId="7FF3A0D4" w14:textId="77777777" w:rsidR="00FD2200" w:rsidRPr="006D367E" w:rsidRDefault="00FD2200" w:rsidP="00B65140">
            <w:pPr>
              <w:keepNext/>
              <w:rPr>
                <w:rFonts w:cs="Times New Roman"/>
                <w:sz w:val="20"/>
                <w:szCs w:val="20"/>
              </w:rPr>
            </w:pPr>
            <w:r>
              <w:rPr>
                <w:rFonts w:eastAsia="Times New Roman" w:cs="Times New Roman"/>
              </w:rPr>
              <w:t>TAC</w:t>
            </w:r>
            <w:r w:rsidRPr="006D367E">
              <w:rPr>
                <w:rFonts w:eastAsia="Times New Roman" w:cs="Times New Roman"/>
              </w:rPr>
              <w:t xml:space="preserve"> </w:t>
            </w:r>
            <w:r>
              <w:rPr>
                <w:rFonts w:eastAsia="Times New Roman" w:cs="Times New Roman"/>
              </w:rPr>
              <w:t>(Global/Regional)</w:t>
            </w:r>
          </w:p>
        </w:tc>
        <w:tc>
          <w:tcPr>
            <w:tcW w:w="964" w:type="dxa"/>
            <w:hideMark/>
          </w:tcPr>
          <w:p w14:paraId="406DF268" w14:textId="77777777" w:rsidR="00FD2200" w:rsidRPr="006D367E" w:rsidRDefault="00FD2200" w:rsidP="00B65140">
            <w:pPr>
              <w:keepNext/>
              <w:jc w:val="center"/>
              <w:rPr>
                <w:rFonts w:cs="Times New Roman"/>
                <w:b/>
                <w:bCs/>
              </w:rPr>
            </w:pPr>
            <w:r w:rsidRPr="006D367E">
              <w:rPr>
                <w:rFonts w:eastAsia="Times New Roman" w:cs="Times New Roman"/>
                <w:b/>
                <w:bCs/>
              </w:rPr>
              <w:t>X</w:t>
            </w:r>
          </w:p>
        </w:tc>
      </w:tr>
      <w:tr w:rsidR="00FD2200" w:rsidRPr="006D367E" w14:paraId="06265AA4" w14:textId="77777777" w:rsidTr="00B65140">
        <w:tc>
          <w:tcPr>
            <w:tcW w:w="4673" w:type="dxa"/>
            <w:tcMar>
              <w:top w:w="29" w:type="dxa"/>
              <w:left w:w="115" w:type="dxa"/>
              <w:bottom w:w="29" w:type="dxa"/>
              <w:right w:w="115" w:type="dxa"/>
            </w:tcMar>
          </w:tcPr>
          <w:p w14:paraId="7B8B8A77" w14:textId="77777777" w:rsidR="00FD2200" w:rsidRPr="006D367E" w:rsidRDefault="00FD2200" w:rsidP="00B65140">
            <w:pPr>
              <w:keepNext/>
              <w:rPr>
                <w:rFonts w:eastAsia="Times New Roman" w:cs="Times New Roman"/>
              </w:rPr>
            </w:pPr>
            <w:r w:rsidRPr="006D367E">
              <w:rPr>
                <w:rFonts w:eastAsia="Times New Roman" w:cs="Times New Roman"/>
              </w:rPr>
              <w:t>High Touch Technical Support (HTTS)</w:t>
            </w:r>
          </w:p>
        </w:tc>
        <w:tc>
          <w:tcPr>
            <w:tcW w:w="964" w:type="dxa"/>
          </w:tcPr>
          <w:p w14:paraId="334C0346" w14:textId="77777777" w:rsidR="00FD2200" w:rsidRDefault="00FD2200" w:rsidP="00B65140">
            <w:pPr>
              <w:jc w:val="center"/>
            </w:pPr>
            <w:r w:rsidRPr="005E3078">
              <w:rPr>
                <w:rFonts w:eastAsia="Times New Roman" w:cs="Times New Roman"/>
                <w:b/>
                <w:bCs/>
              </w:rPr>
              <w:t>X</w:t>
            </w:r>
          </w:p>
        </w:tc>
      </w:tr>
      <w:tr w:rsidR="00FD2200" w:rsidRPr="006D367E" w14:paraId="39D835D3" w14:textId="77777777" w:rsidTr="00B65140">
        <w:tc>
          <w:tcPr>
            <w:tcW w:w="4673" w:type="dxa"/>
            <w:tcMar>
              <w:top w:w="29" w:type="dxa"/>
              <w:left w:w="115" w:type="dxa"/>
              <w:bottom w:w="29" w:type="dxa"/>
              <w:right w:w="115" w:type="dxa"/>
            </w:tcMar>
            <w:hideMark/>
          </w:tcPr>
          <w:p w14:paraId="087000A0" w14:textId="77777777" w:rsidR="00FD2200" w:rsidRPr="006D367E" w:rsidRDefault="00FD2200" w:rsidP="00B65140">
            <w:pPr>
              <w:keepNext/>
              <w:rPr>
                <w:rFonts w:cs="Times New Roman"/>
              </w:rPr>
            </w:pPr>
            <w:r w:rsidRPr="006D367E">
              <w:rPr>
                <w:rFonts w:eastAsia="Times New Roman" w:cs="Times New Roman"/>
              </w:rPr>
              <w:t>Global Delivery Partners (GDP)</w:t>
            </w:r>
          </w:p>
        </w:tc>
        <w:tc>
          <w:tcPr>
            <w:tcW w:w="964" w:type="dxa"/>
            <w:hideMark/>
          </w:tcPr>
          <w:p w14:paraId="4BD4B2B2" w14:textId="77777777" w:rsidR="00FD2200" w:rsidRDefault="00FD2200" w:rsidP="00B65140">
            <w:pPr>
              <w:jc w:val="center"/>
            </w:pPr>
            <w:r w:rsidRPr="005E3078">
              <w:rPr>
                <w:rFonts w:eastAsia="Times New Roman" w:cs="Times New Roman"/>
                <w:b/>
                <w:bCs/>
              </w:rPr>
              <w:t>X</w:t>
            </w:r>
          </w:p>
        </w:tc>
      </w:tr>
      <w:tr w:rsidR="00FD2200" w:rsidRPr="006D367E" w14:paraId="4DC83484" w14:textId="77777777" w:rsidTr="00B65140">
        <w:tc>
          <w:tcPr>
            <w:tcW w:w="4673" w:type="dxa"/>
            <w:tcMar>
              <w:top w:w="29" w:type="dxa"/>
              <w:left w:w="115" w:type="dxa"/>
              <w:bottom w:w="29" w:type="dxa"/>
              <w:right w:w="115" w:type="dxa"/>
            </w:tcMar>
          </w:tcPr>
          <w:p w14:paraId="3695AD5B" w14:textId="77777777" w:rsidR="00FD2200" w:rsidRPr="006D367E" w:rsidRDefault="00FD2200" w:rsidP="00B65140">
            <w:pPr>
              <w:keepNext/>
              <w:rPr>
                <w:rFonts w:eastAsia="Times New Roman" w:cs="Times New Roman"/>
              </w:rPr>
            </w:pPr>
            <w:r w:rsidRPr="008E7625">
              <w:rPr>
                <w:rFonts w:eastAsia="Times New Roman" w:cs="Times New Roman"/>
              </w:rPr>
              <w:t>Customer Interaction Network (CIN)</w:t>
            </w:r>
          </w:p>
        </w:tc>
        <w:tc>
          <w:tcPr>
            <w:tcW w:w="964" w:type="dxa"/>
          </w:tcPr>
          <w:p w14:paraId="27283D66" w14:textId="77777777" w:rsidR="00FD2200" w:rsidRDefault="00FD2200" w:rsidP="00B65140">
            <w:pPr>
              <w:jc w:val="center"/>
            </w:pPr>
            <w:r w:rsidRPr="005E3078">
              <w:rPr>
                <w:rFonts w:eastAsia="Times New Roman" w:cs="Times New Roman"/>
                <w:b/>
                <w:bCs/>
              </w:rPr>
              <w:t>X</w:t>
            </w:r>
          </w:p>
        </w:tc>
      </w:tr>
      <w:tr w:rsidR="00FD2200" w:rsidRPr="006D367E" w14:paraId="1B1EDFD0" w14:textId="77777777" w:rsidTr="00B65140">
        <w:tc>
          <w:tcPr>
            <w:tcW w:w="4673" w:type="dxa"/>
            <w:tcMar>
              <w:top w:w="29" w:type="dxa"/>
              <w:left w:w="115" w:type="dxa"/>
              <w:bottom w:w="29" w:type="dxa"/>
              <w:right w:w="115" w:type="dxa"/>
            </w:tcMar>
            <w:hideMark/>
          </w:tcPr>
          <w:p w14:paraId="14938A37" w14:textId="77777777" w:rsidR="00FD2200" w:rsidRPr="006D367E" w:rsidRDefault="00FD2200" w:rsidP="00B65140">
            <w:pPr>
              <w:keepNext/>
              <w:rPr>
                <w:rFonts w:cs="Times New Roman"/>
              </w:rPr>
            </w:pPr>
            <w:r w:rsidRPr="00192CD7">
              <w:t>Cloud &amp; Managed Services (CMS)</w:t>
            </w:r>
            <w:r w:rsidRPr="00192CD7">
              <w:tab/>
            </w:r>
          </w:p>
        </w:tc>
        <w:tc>
          <w:tcPr>
            <w:tcW w:w="964" w:type="dxa"/>
          </w:tcPr>
          <w:p w14:paraId="7B2A26C9" w14:textId="77777777" w:rsidR="00FD2200" w:rsidRPr="006D367E" w:rsidRDefault="00FD2200" w:rsidP="00B65140">
            <w:pPr>
              <w:keepNext/>
              <w:jc w:val="center"/>
              <w:rPr>
                <w:rFonts w:cs="Times New Roman"/>
              </w:rPr>
            </w:pPr>
          </w:p>
        </w:tc>
      </w:tr>
      <w:tr w:rsidR="00FD2200" w:rsidRPr="006D367E" w14:paraId="6ABB516A" w14:textId="77777777" w:rsidTr="00B65140">
        <w:tc>
          <w:tcPr>
            <w:tcW w:w="4673" w:type="dxa"/>
            <w:tcMar>
              <w:top w:w="29" w:type="dxa"/>
              <w:left w:w="115" w:type="dxa"/>
              <w:bottom w:w="29" w:type="dxa"/>
              <w:right w:w="115" w:type="dxa"/>
            </w:tcMar>
            <w:hideMark/>
          </w:tcPr>
          <w:p w14:paraId="0A7CEC88" w14:textId="77777777" w:rsidR="00FD2200" w:rsidRPr="006D367E" w:rsidRDefault="00FD2200" w:rsidP="00B65140">
            <w:pPr>
              <w:keepNext/>
              <w:rPr>
                <w:rFonts w:cs="Times New Roman"/>
              </w:rPr>
            </w:pPr>
            <w:r>
              <w:rPr>
                <w:rFonts w:eastAsia="Times New Roman"/>
              </w:rPr>
              <w:t xml:space="preserve">Global </w:t>
            </w:r>
            <w:r w:rsidRPr="00B9358C">
              <w:rPr>
                <w:rFonts w:eastAsia="Times New Roman"/>
              </w:rPr>
              <w:t>Service Logistics &amp; Operations (SLO)</w:t>
            </w:r>
          </w:p>
        </w:tc>
        <w:tc>
          <w:tcPr>
            <w:tcW w:w="964" w:type="dxa"/>
          </w:tcPr>
          <w:p w14:paraId="758AD932" w14:textId="77777777" w:rsidR="00FD2200" w:rsidRPr="006D367E" w:rsidRDefault="00FD2200" w:rsidP="00B65140">
            <w:pPr>
              <w:keepNext/>
              <w:jc w:val="center"/>
              <w:rPr>
                <w:rFonts w:cs="Times New Roman"/>
              </w:rPr>
            </w:pPr>
          </w:p>
        </w:tc>
      </w:tr>
      <w:tr w:rsidR="00FD2200" w:rsidRPr="006D367E" w14:paraId="7BF7910D" w14:textId="77777777" w:rsidTr="00B65140">
        <w:tc>
          <w:tcPr>
            <w:tcW w:w="4673" w:type="dxa"/>
            <w:tcMar>
              <w:top w:w="29" w:type="dxa"/>
              <w:left w:w="115" w:type="dxa"/>
              <w:bottom w:w="29" w:type="dxa"/>
              <w:right w:w="115" w:type="dxa"/>
            </w:tcMar>
          </w:tcPr>
          <w:p w14:paraId="2F2F5242" w14:textId="77777777" w:rsidR="00FD2200" w:rsidRPr="006D367E" w:rsidRDefault="00FD2200" w:rsidP="00B65140">
            <w:pPr>
              <w:keepNext/>
              <w:rPr>
                <w:rFonts w:eastAsia="Times New Roman" w:cs="Times New Roman"/>
              </w:rPr>
            </w:pPr>
            <w:r>
              <w:rPr>
                <w:rFonts w:eastAsia="Times New Roman" w:cs="Times New Roman"/>
              </w:rPr>
              <w:t>Services Entitlement Team</w:t>
            </w:r>
          </w:p>
        </w:tc>
        <w:tc>
          <w:tcPr>
            <w:tcW w:w="964" w:type="dxa"/>
          </w:tcPr>
          <w:p w14:paraId="45738664" w14:textId="77777777" w:rsidR="00FD2200" w:rsidRPr="006D367E" w:rsidRDefault="00FD2200" w:rsidP="00B65140">
            <w:pPr>
              <w:keepNext/>
              <w:jc w:val="center"/>
              <w:rPr>
                <w:rFonts w:cs="Times New Roman"/>
              </w:rPr>
            </w:pPr>
          </w:p>
        </w:tc>
      </w:tr>
      <w:tr w:rsidR="00FD2200" w:rsidRPr="006D367E" w14:paraId="4C010B0F" w14:textId="77777777" w:rsidTr="00B65140">
        <w:tc>
          <w:tcPr>
            <w:tcW w:w="4673" w:type="dxa"/>
            <w:tcMar>
              <w:top w:w="29" w:type="dxa"/>
              <w:left w:w="115" w:type="dxa"/>
              <w:bottom w:w="29" w:type="dxa"/>
              <w:right w:w="115" w:type="dxa"/>
            </w:tcMar>
            <w:hideMark/>
          </w:tcPr>
          <w:p w14:paraId="6384A10C" w14:textId="77777777" w:rsidR="00FD2200" w:rsidRPr="006D367E" w:rsidRDefault="00FD2200" w:rsidP="00B65140">
            <w:pPr>
              <w:keepNext/>
              <w:rPr>
                <w:rFonts w:eastAsia="Times New Roman" w:cs="Times New Roman"/>
              </w:rPr>
            </w:pPr>
            <w:r w:rsidRPr="006D367E">
              <w:rPr>
                <w:rFonts w:eastAsia="Times New Roman" w:cs="Times New Roman"/>
              </w:rPr>
              <w:t>Technical Services Product Management (TSPM)</w:t>
            </w:r>
          </w:p>
        </w:tc>
        <w:tc>
          <w:tcPr>
            <w:tcW w:w="964" w:type="dxa"/>
          </w:tcPr>
          <w:p w14:paraId="722336FA" w14:textId="77777777" w:rsidR="00FD2200" w:rsidRPr="006D367E" w:rsidRDefault="00FD2200" w:rsidP="00B65140">
            <w:pPr>
              <w:keepNext/>
              <w:jc w:val="center"/>
              <w:rPr>
                <w:rFonts w:cs="Times New Roman"/>
              </w:rPr>
            </w:pPr>
          </w:p>
        </w:tc>
      </w:tr>
      <w:tr w:rsidR="00FD2200" w:rsidRPr="006D367E" w14:paraId="6C787D87" w14:textId="77777777" w:rsidTr="00B65140">
        <w:tc>
          <w:tcPr>
            <w:tcW w:w="4673" w:type="dxa"/>
            <w:tcMar>
              <w:top w:w="29" w:type="dxa"/>
              <w:left w:w="115" w:type="dxa"/>
              <w:bottom w:w="29" w:type="dxa"/>
              <w:right w:w="115" w:type="dxa"/>
            </w:tcMar>
          </w:tcPr>
          <w:p w14:paraId="5F120A33" w14:textId="77777777" w:rsidR="00FD2200" w:rsidRPr="006D367E" w:rsidRDefault="00FD2200" w:rsidP="00B65140">
            <w:pPr>
              <w:keepNext/>
              <w:rPr>
                <w:rFonts w:eastAsia="Times New Roman" w:cs="Times New Roman"/>
              </w:rPr>
            </w:pPr>
            <w:r>
              <w:rPr>
                <w:rFonts w:eastAsia="Times New Roman" w:cs="Times New Roman"/>
              </w:rPr>
              <w:t>Failure Analysis Operations (FA)</w:t>
            </w:r>
          </w:p>
        </w:tc>
        <w:tc>
          <w:tcPr>
            <w:tcW w:w="964" w:type="dxa"/>
          </w:tcPr>
          <w:p w14:paraId="521E38DE" w14:textId="77777777" w:rsidR="00FD2200" w:rsidRPr="006D367E" w:rsidRDefault="00FD2200" w:rsidP="00B65140">
            <w:pPr>
              <w:keepNext/>
              <w:jc w:val="center"/>
              <w:rPr>
                <w:rFonts w:cs="Times New Roman"/>
              </w:rPr>
            </w:pPr>
          </w:p>
        </w:tc>
      </w:tr>
      <w:tr w:rsidR="00FD2200" w:rsidRPr="006D367E" w14:paraId="4C25A71A" w14:textId="77777777" w:rsidTr="00B65140">
        <w:tc>
          <w:tcPr>
            <w:tcW w:w="4673" w:type="dxa"/>
            <w:tcMar>
              <w:top w:w="29" w:type="dxa"/>
              <w:left w:w="115" w:type="dxa"/>
              <w:bottom w:w="29" w:type="dxa"/>
              <w:right w:w="115" w:type="dxa"/>
            </w:tcMar>
          </w:tcPr>
          <w:p w14:paraId="65749EEC" w14:textId="77777777" w:rsidR="00FD2200" w:rsidRPr="00C43C78" w:rsidRDefault="00FD2200" w:rsidP="00B65140">
            <w:pPr>
              <w:keepNext/>
              <w:rPr>
                <w:rFonts w:eastAsia="Times New Roman" w:cs="Times New Roman"/>
                <w:highlight w:val="yellow"/>
              </w:rPr>
            </w:pPr>
            <w:r w:rsidRPr="004263BD">
              <w:rPr>
                <w:rFonts w:eastAsia="Times New Roman" w:cs="Times New Roman"/>
              </w:rPr>
              <w:t>Media Convergence Server (</w:t>
            </w:r>
            <w:r>
              <w:rPr>
                <w:rFonts w:eastAsia="Times New Roman" w:cs="Times New Roman"/>
              </w:rPr>
              <w:t>MCS</w:t>
            </w:r>
            <w:r w:rsidRPr="004263BD">
              <w:rPr>
                <w:rFonts w:eastAsia="Times New Roman" w:cs="Times New Roman"/>
              </w:rPr>
              <w:t>) Support</w:t>
            </w:r>
          </w:p>
        </w:tc>
        <w:tc>
          <w:tcPr>
            <w:tcW w:w="964" w:type="dxa"/>
          </w:tcPr>
          <w:p w14:paraId="4601BFBE" w14:textId="77777777" w:rsidR="00FD2200" w:rsidRPr="006D367E" w:rsidRDefault="00FD2200" w:rsidP="00B65140">
            <w:pPr>
              <w:keepNext/>
              <w:jc w:val="center"/>
              <w:rPr>
                <w:rFonts w:cs="Times New Roman"/>
              </w:rPr>
            </w:pPr>
          </w:p>
        </w:tc>
      </w:tr>
    </w:tbl>
    <w:p w14:paraId="5B886A6F" w14:textId="77777777" w:rsidR="00FD2200" w:rsidRDefault="00FD2200" w:rsidP="00FD2200"/>
    <w:p w14:paraId="1B6803EF" w14:textId="77777777" w:rsidR="00FD2200" w:rsidRDefault="00FD2200" w:rsidP="00FD2200">
      <w:pPr>
        <w:pStyle w:val="Heading1"/>
      </w:pPr>
      <w:bookmarkStart w:id="8" w:name="_Toc482806032"/>
      <w:r>
        <w:t>Customer Data Protection</w:t>
      </w:r>
      <w:bookmarkEnd w:id="8"/>
    </w:p>
    <w:p w14:paraId="3FA3F76F" w14:textId="044A152F" w:rsidR="00FD2200" w:rsidRDefault="00FD2200" w:rsidP="00FD2200">
      <w:pPr>
        <w:pStyle w:val="body2"/>
        <w:ind w:left="720"/>
      </w:pPr>
      <w:r>
        <w:t>This process</w:t>
      </w:r>
      <w:r w:rsidRPr="00C15D9F">
        <w:t xml:space="preserve"> may involve usage of</w:t>
      </w:r>
      <w:r>
        <w:t xml:space="preserve"> customer-related information.</w:t>
      </w:r>
      <w:r w:rsidRPr="00C15D9F">
        <w:t xml:space="preserve"> CSEs should understand the importance of protecting different types of customer data. </w:t>
      </w:r>
      <w:r w:rsidRPr="00417F79">
        <w:t>For more information about your responsibilit</w:t>
      </w:r>
      <w:r>
        <w:t xml:space="preserve">ies in customer data protection </w:t>
      </w:r>
      <w:r w:rsidRPr="00417F79">
        <w:t xml:space="preserve">(CDP), refer to </w:t>
      </w:r>
      <w:hyperlink r:id="rId20" w:history="1">
        <w:r>
          <w:rPr>
            <w:rStyle w:val="Hyperlink"/>
          </w:rPr>
          <w:t>Customer Data Protection Policies site</w:t>
        </w:r>
      </w:hyperlink>
      <w:r>
        <w:t>.</w:t>
      </w:r>
    </w:p>
    <w:p w14:paraId="1058220A" w14:textId="77777777" w:rsidR="00FD2200" w:rsidRPr="00670EBF" w:rsidRDefault="00FD2200" w:rsidP="00FD2200">
      <w:pPr>
        <w:pStyle w:val="Heading1"/>
        <w:rPr>
          <w:rFonts w:eastAsia="SimSun"/>
          <w:lang w:eastAsia="zh-CN"/>
        </w:rPr>
      </w:pPr>
      <w:bookmarkStart w:id="9" w:name="_Toc347448546"/>
      <w:bookmarkStart w:id="10" w:name="_Toc451430924"/>
      <w:bookmarkStart w:id="11" w:name="_Toc482806033"/>
      <w:bookmarkStart w:id="12" w:name="_GoBack"/>
      <w:bookmarkEnd w:id="9"/>
      <w:bookmarkEnd w:id="12"/>
      <w:r w:rsidRPr="00670EBF">
        <w:rPr>
          <w:rFonts w:eastAsia="SimSun"/>
          <w:lang w:eastAsia="zh-CN"/>
        </w:rPr>
        <w:t>Overview</w:t>
      </w:r>
      <w:bookmarkEnd w:id="10"/>
      <w:bookmarkEnd w:id="11"/>
    </w:p>
    <w:p w14:paraId="201E87DE" w14:textId="77777777" w:rsidR="00FD2200" w:rsidRPr="00670EBF" w:rsidRDefault="00FD2200" w:rsidP="00FD2200">
      <w:pPr>
        <w:pStyle w:val="body1"/>
        <w:rPr>
          <w:rFonts w:cs="Arial"/>
          <w:szCs w:val="20"/>
        </w:rPr>
      </w:pPr>
      <w:r w:rsidRPr="00670EBF">
        <w:t>The TAC collaborative environment is established on the premise that TAC engineers are collectively responsible</w:t>
      </w:r>
      <w:r>
        <w:t xml:space="preserve">, and willingly cooperates to resolve </w:t>
      </w:r>
      <w:r w:rsidRPr="00670EBF">
        <w:t xml:space="preserve">customer issues.  </w:t>
      </w:r>
      <w:r w:rsidRPr="00670EBF">
        <w:rPr>
          <w:rFonts w:cs="Arial"/>
          <w:szCs w:val="20"/>
        </w:rPr>
        <w:t xml:space="preserve">In a collaborative work model, TAC CSEs will often accept and retain ownership of the customer support effort throughout the lifecycle of the engagement.  Rather than moving cases among several owners, the owner will engage other resources as needed to move the issue toward </w:t>
      </w:r>
      <w:r>
        <w:rPr>
          <w:rFonts w:cs="Arial"/>
          <w:szCs w:val="20"/>
        </w:rPr>
        <w:t>resolution</w:t>
      </w:r>
      <w:r w:rsidRPr="00670EBF">
        <w:rPr>
          <w:rFonts w:cs="Arial"/>
          <w:szCs w:val="20"/>
        </w:rPr>
        <w:t xml:space="preserve">.  </w:t>
      </w:r>
    </w:p>
    <w:p w14:paraId="4E4F05E5" w14:textId="77777777" w:rsidR="00FD2200" w:rsidRPr="00670EBF" w:rsidRDefault="00FD2200" w:rsidP="00FD2200">
      <w:pPr>
        <w:pStyle w:val="body1"/>
        <w:spacing w:before="120"/>
      </w:pPr>
      <w:r w:rsidRPr="00670EBF">
        <w:t>Not all customer issues require collaborative support.   When an engineer is able to determine the resolution without collaboration, then there is no need to bring in additional resources.</w:t>
      </w:r>
    </w:p>
    <w:p w14:paraId="48A20F83" w14:textId="77777777" w:rsidR="00FD2200" w:rsidRPr="00670EBF" w:rsidRDefault="00FD2200" w:rsidP="00FD2200">
      <w:pPr>
        <w:pStyle w:val="body1"/>
      </w:pPr>
      <w:r w:rsidRPr="00670EBF">
        <w:lastRenderedPageBreak/>
        <w:t xml:space="preserve">In some instances, an engagement may cross multiple products packaged as a solution, requiring a triage approach to resolution. Complex solutions may require many engineers with varied skill sets to solve a customer issue. In these situations, multiple engineers will collaborate to determine the primary technical area </w:t>
      </w:r>
      <w:r>
        <w:t xml:space="preserve">to determine the case </w:t>
      </w:r>
      <w:r w:rsidRPr="00670EBF">
        <w:t>O</w:t>
      </w:r>
      <w:r>
        <w:t>wner</w:t>
      </w:r>
      <w:r w:rsidRPr="00670EBF">
        <w:t xml:space="preserve">. </w:t>
      </w:r>
    </w:p>
    <w:p w14:paraId="0C39EEF5" w14:textId="77777777" w:rsidR="00FD2200" w:rsidRPr="00670EBF" w:rsidRDefault="00FD2200" w:rsidP="00FD2200">
      <w:pPr>
        <w:pStyle w:val="Heading1"/>
        <w:rPr>
          <w:rFonts w:eastAsia="SimSun"/>
          <w:lang w:eastAsia="zh-CN"/>
        </w:rPr>
      </w:pPr>
      <w:bookmarkStart w:id="13" w:name="_Toc451430925"/>
      <w:bookmarkStart w:id="14" w:name="_Toc482806034"/>
      <w:r w:rsidRPr="00670EBF">
        <w:rPr>
          <w:rFonts w:eastAsia="SimSun"/>
          <w:lang w:eastAsia="zh-CN"/>
        </w:rPr>
        <w:t>Collaboration Roles</w:t>
      </w:r>
      <w:bookmarkEnd w:id="13"/>
      <w:bookmarkEnd w:id="14"/>
    </w:p>
    <w:p w14:paraId="2590E2BB" w14:textId="77777777" w:rsidR="00FD2200" w:rsidRDefault="00FD2200" w:rsidP="00FD2200">
      <w:pPr>
        <w:pStyle w:val="body1"/>
      </w:pPr>
      <w:r w:rsidRPr="00670EBF">
        <w:t xml:space="preserve">The collaboration roles </w:t>
      </w:r>
      <w:r>
        <w:t xml:space="preserve">that </w:t>
      </w:r>
      <w:r w:rsidRPr="00670EBF">
        <w:t xml:space="preserve">TAC engineers and managers fulfill are “Owner”, “Key Contributor” and “Participant”.  When appropriate, TAC </w:t>
      </w:r>
      <w:r>
        <w:t>m</w:t>
      </w:r>
      <w:r w:rsidRPr="00670EBF">
        <w:t>anagers may assist the owner and Collaborating CSEs in providing support.  This section describes the collaborating scenarios and roles.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8"/>
        <w:gridCol w:w="8462"/>
      </w:tblGrid>
      <w:tr w:rsidR="00FD2200" w:rsidRPr="00AD3476" w14:paraId="6DB41C15" w14:textId="77777777" w:rsidTr="00FD2200">
        <w:trPr>
          <w:tblHeader/>
        </w:trPr>
        <w:tc>
          <w:tcPr>
            <w:tcW w:w="1608" w:type="dxa"/>
            <w:shd w:val="clear" w:color="auto" w:fill="5B9BD5"/>
          </w:tcPr>
          <w:p w14:paraId="4256DC7A" w14:textId="77777777" w:rsidR="00FD2200" w:rsidRPr="00AD3476" w:rsidRDefault="00FD2200" w:rsidP="00B65140">
            <w:pPr>
              <w:pStyle w:val="body2"/>
              <w:ind w:left="0"/>
              <w:jc w:val="center"/>
              <w:rPr>
                <w:b/>
              </w:rPr>
            </w:pPr>
            <w:r>
              <w:rPr>
                <w:b/>
              </w:rPr>
              <w:t>Role</w:t>
            </w:r>
          </w:p>
        </w:tc>
        <w:tc>
          <w:tcPr>
            <w:tcW w:w="8462" w:type="dxa"/>
            <w:shd w:val="clear" w:color="auto" w:fill="5B9BD5"/>
          </w:tcPr>
          <w:p w14:paraId="1955052C" w14:textId="77777777" w:rsidR="00FD2200" w:rsidRPr="00AD3476" w:rsidRDefault="00FD2200" w:rsidP="00B65140">
            <w:pPr>
              <w:pStyle w:val="body2"/>
              <w:ind w:left="0"/>
              <w:jc w:val="center"/>
              <w:rPr>
                <w:b/>
              </w:rPr>
            </w:pPr>
            <w:r>
              <w:rPr>
                <w:b/>
              </w:rPr>
              <w:t>Actions</w:t>
            </w:r>
          </w:p>
        </w:tc>
      </w:tr>
      <w:tr w:rsidR="00FD2200" w:rsidRPr="00745662" w14:paraId="25072F34" w14:textId="77777777" w:rsidTr="00FD2200">
        <w:tc>
          <w:tcPr>
            <w:tcW w:w="1608" w:type="dxa"/>
            <w:shd w:val="clear" w:color="auto" w:fill="auto"/>
          </w:tcPr>
          <w:p w14:paraId="31A64D30" w14:textId="77777777" w:rsidR="00FD2200" w:rsidRDefault="00FD2200" w:rsidP="00B65140">
            <w:pPr>
              <w:widowControl w:val="0"/>
              <w:autoSpaceDE w:val="0"/>
              <w:autoSpaceDN w:val="0"/>
              <w:adjustRightInd w:val="0"/>
              <w:spacing w:before="120" w:after="120" w:line="240" w:lineRule="auto"/>
            </w:pPr>
            <w:r>
              <w:rPr>
                <w:rFonts w:eastAsia="SimSun" w:cs="Calibri"/>
                <w:b/>
                <w:color w:val="000000"/>
              </w:rPr>
              <w:t>Owner</w:t>
            </w:r>
          </w:p>
        </w:tc>
        <w:tc>
          <w:tcPr>
            <w:tcW w:w="8462" w:type="dxa"/>
            <w:shd w:val="clear" w:color="auto" w:fill="auto"/>
          </w:tcPr>
          <w:p w14:paraId="53EBF225" w14:textId="77777777" w:rsidR="00FD2200" w:rsidRDefault="00FD2200" w:rsidP="00B65140">
            <w:pPr>
              <w:pStyle w:val="body1"/>
              <w:ind w:left="0"/>
            </w:pPr>
            <w:r w:rsidRPr="00E00BF6">
              <w:rPr>
                <w:b/>
              </w:rPr>
              <w:t>Definition</w:t>
            </w:r>
            <w:r>
              <w:t xml:space="preserve"> - </w:t>
            </w:r>
            <w:r w:rsidRPr="00E00BF6">
              <w:t>CSE who accepts ownership of a case. This engineer is responsible for the entire case - from end to end.</w:t>
            </w:r>
            <w:r>
              <w:t xml:space="preserve">  </w:t>
            </w:r>
          </w:p>
          <w:p w14:paraId="1DB548C4" w14:textId="77777777" w:rsidR="00FD2200" w:rsidRDefault="00FD2200" w:rsidP="00B65140">
            <w:pPr>
              <w:pStyle w:val="body1"/>
              <w:ind w:left="0"/>
            </w:pPr>
            <w:r>
              <w:t>Case Owner’s tasks include but are not limited to the following:</w:t>
            </w:r>
          </w:p>
          <w:p w14:paraId="4EB53A14" w14:textId="77777777" w:rsidR="00FD2200" w:rsidRPr="00143002" w:rsidRDefault="00FD2200" w:rsidP="00FD2200">
            <w:pPr>
              <w:pStyle w:val="body1"/>
              <w:numPr>
                <w:ilvl w:val="0"/>
                <w:numId w:val="113"/>
              </w:numPr>
              <w:spacing w:before="0" w:line="240" w:lineRule="auto"/>
            </w:pPr>
            <w:r w:rsidRPr="00143002">
              <w:t>Identify &amp; document issue.</w:t>
            </w:r>
          </w:p>
          <w:p w14:paraId="1981F7EC" w14:textId="77777777" w:rsidR="00FD2200" w:rsidRPr="00143002" w:rsidRDefault="00FD2200" w:rsidP="00FD2200">
            <w:pPr>
              <w:pStyle w:val="body1"/>
              <w:numPr>
                <w:ilvl w:val="0"/>
                <w:numId w:val="113"/>
              </w:numPr>
              <w:spacing w:before="0" w:line="240" w:lineRule="auto"/>
            </w:pPr>
            <w:r w:rsidRPr="00143002">
              <w:t>Complete &amp; document basic troubleshooting steps.</w:t>
            </w:r>
          </w:p>
          <w:p w14:paraId="2A10C65E" w14:textId="77777777" w:rsidR="00FD2200" w:rsidRPr="00143002" w:rsidRDefault="00FD2200" w:rsidP="00FD2200">
            <w:pPr>
              <w:pStyle w:val="body1"/>
              <w:numPr>
                <w:ilvl w:val="0"/>
                <w:numId w:val="113"/>
              </w:numPr>
              <w:spacing w:before="0" w:line="240" w:lineRule="auto"/>
            </w:pPr>
            <w:r w:rsidRPr="00143002">
              <w:t>Manage customer’s expectations &amp; interactions with team members.</w:t>
            </w:r>
          </w:p>
          <w:p w14:paraId="6096CF60" w14:textId="77777777" w:rsidR="00FD2200" w:rsidRPr="00143002" w:rsidRDefault="00FD2200" w:rsidP="00FD2200">
            <w:pPr>
              <w:pStyle w:val="body1"/>
              <w:numPr>
                <w:ilvl w:val="0"/>
                <w:numId w:val="113"/>
              </w:numPr>
              <w:spacing w:before="0" w:line="240" w:lineRule="auto"/>
            </w:pPr>
            <w:r w:rsidRPr="00143002">
              <w:t xml:space="preserve">Ensure all team members update case notes. </w:t>
            </w:r>
          </w:p>
          <w:p w14:paraId="149E7DCE" w14:textId="77777777" w:rsidR="00FD2200" w:rsidRPr="00143002" w:rsidRDefault="00FD2200" w:rsidP="00FD2200">
            <w:pPr>
              <w:pStyle w:val="body1"/>
              <w:numPr>
                <w:ilvl w:val="0"/>
                <w:numId w:val="113"/>
              </w:numPr>
              <w:spacing w:before="0" w:line="240" w:lineRule="auto"/>
            </w:pPr>
            <w:r w:rsidRPr="00143002">
              <w:t>Document final resolution.</w:t>
            </w:r>
          </w:p>
          <w:p w14:paraId="1F4CF8D7" w14:textId="77777777" w:rsidR="00FD2200" w:rsidRPr="00143002" w:rsidRDefault="00FD2200" w:rsidP="00FD2200">
            <w:pPr>
              <w:pStyle w:val="body1"/>
              <w:numPr>
                <w:ilvl w:val="0"/>
                <w:numId w:val="113"/>
              </w:numPr>
              <w:spacing w:before="0" w:line="240" w:lineRule="auto"/>
            </w:pPr>
            <w:r w:rsidRPr="00143002">
              <w:t xml:space="preserve">Review case notes for completeness. </w:t>
            </w:r>
          </w:p>
          <w:p w14:paraId="66F32200" w14:textId="77777777" w:rsidR="00FD2200" w:rsidRPr="00143002" w:rsidRDefault="00FD2200" w:rsidP="00FD2200">
            <w:pPr>
              <w:pStyle w:val="body1"/>
              <w:numPr>
                <w:ilvl w:val="0"/>
                <w:numId w:val="113"/>
              </w:numPr>
              <w:spacing w:before="0" w:line="240" w:lineRule="auto"/>
            </w:pPr>
            <w:r w:rsidRPr="00143002">
              <w:t>Close case.</w:t>
            </w:r>
          </w:p>
          <w:p w14:paraId="186C484C" w14:textId="77777777" w:rsidR="00FD2200" w:rsidRPr="00143002" w:rsidRDefault="00FD2200" w:rsidP="00FD2200">
            <w:pPr>
              <w:pStyle w:val="body1"/>
              <w:numPr>
                <w:ilvl w:val="0"/>
                <w:numId w:val="113"/>
              </w:numPr>
              <w:spacing w:before="0" w:line="240" w:lineRule="auto"/>
            </w:pPr>
            <w:r w:rsidRPr="00143002">
              <w:t>Submit case survey.</w:t>
            </w:r>
          </w:p>
          <w:p w14:paraId="0D1E4D7A" w14:textId="77777777" w:rsidR="00FD2200" w:rsidRPr="00670EBF" w:rsidRDefault="00FD2200" w:rsidP="00FD2200">
            <w:pPr>
              <w:pStyle w:val="body1"/>
              <w:numPr>
                <w:ilvl w:val="0"/>
                <w:numId w:val="114"/>
              </w:numPr>
              <w:ind w:left="388"/>
            </w:pPr>
            <w:r w:rsidRPr="00F352AB">
              <w:rPr>
                <w:b/>
              </w:rPr>
              <w:t>Responsibility</w:t>
            </w:r>
            <w:r>
              <w:t xml:space="preserve"> - </w:t>
            </w:r>
            <w:r w:rsidRPr="00670EBF">
              <w:t>Owner hold</w:t>
            </w:r>
            <w:r>
              <w:t>s</w:t>
            </w:r>
            <w:r w:rsidRPr="00670EBF">
              <w:t xml:space="preserve"> the ultimate responsibility for issue resolution.  There is a single Owner for each support </w:t>
            </w:r>
            <w:r>
              <w:t>case</w:t>
            </w:r>
            <w:r w:rsidRPr="00670EBF">
              <w:t xml:space="preserve"> at any given time.  When necessary, to meet customer needs, the person fulfilling the role of Owner may deem it necessary to pass the role of</w:t>
            </w:r>
            <w:r>
              <w:t xml:space="preserve"> the Owner to a different CSE.</w:t>
            </w:r>
            <w:r w:rsidRPr="00670EBF">
              <w:t xml:space="preserve"> </w:t>
            </w:r>
            <w:r>
              <w:t xml:space="preserve"> </w:t>
            </w:r>
            <w:r w:rsidRPr="00670EBF">
              <w:t>See</w:t>
            </w:r>
            <w:r>
              <w:t xml:space="preserve"> </w:t>
            </w:r>
            <w:hyperlink w:anchor="_Change_of_Ownership" w:history="1">
              <w:r w:rsidRPr="0046209C">
                <w:rPr>
                  <w:rStyle w:val="Hyperlink"/>
                </w:rPr>
                <w:t>5.11. Change of Ownership</w:t>
              </w:r>
            </w:hyperlink>
            <w:r w:rsidRPr="0046209C">
              <w:t xml:space="preserve"> </w:t>
            </w:r>
            <w:r w:rsidRPr="00670EBF">
              <w:t xml:space="preserve">for details clarifying when this change may occur.   </w:t>
            </w:r>
          </w:p>
          <w:p w14:paraId="5E8EE7D5" w14:textId="77777777" w:rsidR="00FD2200" w:rsidRPr="00670EBF" w:rsidRDefault="00FD2200" w:rsidP="00FD2200">
            <w:pPr>
              <w:pStyle w:val="body1"/>
              <w:numPr>
                <w:ilvl w:val="0"/>
                <w:numId w:val="114"/>
              </w:numPr>
              <w:ind w:left="388"/>
            </w:pPr>
            <w:r w:rsidRPr="000B0B4D">
              <w:rPr>
                <w:b/>
              </w:rPr>
              <w:t>Obtain Informal Assistance</w:t>
            </w:r>
            <w:r>
              <w:t xml:space="preserve"> – Owner r</w:t>
            </w:r>
            <w:r w:rsidRPr="00670EBF">
              <w:t>equests informal assistance from others</w:t>
            </w:r>
            <w:r>
              <w:t xml:space="preserve"> </w:t>
            </w:r>
            <w:r w:rsidRPr="00670EBF">
              <w:t xml:space="preserve">to provide skills or expertise.   </w:t>
            </w:r>
            <w:r>
              <w:t xml:space="preserve">Refer to </w:t>
            </w:r>
            <w:r w:rsidRPr="00030CB9">
              <w:rPr>
                <w:rStyle w:val="crossref"/>
              </w:rPr>
              <w:t>Section </w:t>
            </w:r>
            <w:r w:rsidRPr="00030CB9">
              <w:rPr>
                <w:rStyle w:val="crossref"/>
              </w:rPr>
              <w:fldChar w:fldCharType="begin"/>
            </w:r>
            <w:r w:rsidRPr="00030CB9">
              <w:rPr>
                <w:rStyle w:val="crossref"/>
              </w:rPr>
              <w:instrText xml:space="preserve"> REF _Ref353363870 \n \h </w:instrText>
            </w:r>
            <w:r>
              <w:rPr>
                <w:rStyle w:val="crossref"/>
              </w:rPr>
              <w:instrText xml:space="preserve"> \* MERGEFORMAT </w:instrText>
            </w:r>
            <w:r w:rsidRPr="00030CB9">
              <w:rPr>
                <w:rStyle w:val="crossref"/>
              </w:rPr>
            </w:r>
            <w:r w:rsidRPr="00030CB9">
              <w:rPr>
                <w:rStyle w:val="crossref"/>
              </w:rPr>
              <w:fldChar w:fldCharType="separate"/>
            </w:r>
            <w:r>
              <w:rPr>
                <w:rStyle w:val="crossref"/>
              </w:rPr>
              <w:t>7.5</w:t>
            </w:r>
            <w:r w:rsidRPr="00030CB9">
              <w:rPr>
                <w:rStyle w:val="crossref"/>
              </w:rPr>
              <w:fldChar w:fldCharType="end"/>
            </w:r>
            <w:r>
              <w:t xml:space="preserve"> and </w:t>
            </w:r>
            <w:r w:rsidRPr="00030CB9">
              <w:rPr>
                <w:rStyle w:val="crossref"/>
              </w:rPr>
              <w:fldChar w:fldCharType="begin"/>
            </w:r>
            <w:r w:rsidRPr="00030CB9">
              <w:rPr>
                <w:rStyle w:val="crossref"/>
              </w:rPr>
              <w:instrText xml:space="preserve"> REF _Ref353363888 \n \h </w:instrText>
            </w:r>
            <w:r>
              <w:rPr>
                <w:rStyle w:val="crossref"/>
              </w:rPr>
              <w:instrText xml:space="preserve"> \* MERGEFORMAT </w:instrText>
            </w:r>
            <w:r w:rsidRPr="00030CB9">
              <w:rPr>
                <w:rStyle w:val="crossref"/>
              </w:rPr>
            </w:r>
            <w:r w:rsidRPr="00030CB9">
              <w:rPr>
                <w:rStyle w:val="crossref"/>
              </w:rPr>
              <w:fldChar w:fldCharType="separate"/>
            </w:r>
            <w:r>
              <w:rPr>
                <w:rStyle w:val="crossref"/>
              </w:rPr>
              <w:t>7.6</w:t>
            </w:r>
            <w:r w:rsidRPr="00030CB9">
              <w:rPr>
                <w:rStyle w:val="crossref"/>
              </w:rPr>
              <w:fldChar w:fldCharType="end"/>
            </w:r>
            <w:r>
              <w:t xml:space="preserve"> for types of informal assistance.</w:t>
            </w:r>
          </w:p>
          <w:p w14:paraId="2B60BE28" w14:textId="77777777" w:rsidR="00FD2200" w:rsidRPr="00670EBF" w:rsidRDefault="00FD2200" w:rsidP="00FD2200">
            <w:pPr>
              <w:pStyle w:val="body1"/>
              <w:numPr>
                <w:ilvl w:val="0"/>
                <w:numId w:val="114"/>
              </w:numPr>
              <w:ind w:left="388"/>
            </w:pPr>
            <w:r>
              <w:t>Obtain Formal engagement – Owner r</w:t>
            </w:r>
            <w:r w:rsidRPr="00670EBF">
              <w:t>equests formal engagement from others</w:t>
            </w:r>
            <w:r>
              <w:t xml:space="preserve"> to participate</w:t>
            </w:r>
            <w:r w:rsidRPr="00670EBF">
              <w:t xml:space="preserve"> as collaborating CSEs </w:t>
            </w:r>
            <w:r>
              <w:t>to the case.</w:t>
            </w:r>
          </w:p>
          <w:p w14:paraId="396BCDF6" w14:textId="77777777" w:rsidR="00FD2200" w:rsidRDefault="00FD2200" w:rsidP="00FD2200">
            <w:pPr>
              <w:pStyle w:val="body1"/>
              <w:numPr>
                <w:ilvl w:val="0"/>
                <w:numId w:val="114"/>
              </w:numPr>
              <w:ind w:left="388"/>
            </w:pPr>
            <w:r w:rsidRPr="000B0B4D">
              <w:rPr>
                <w:b/>
              </w:rPr>
              <w:t>Collaboration</w:t>
            </w:r>
            <w:r>
              <w:t xml:space="preserve"> </w:t>
            </w:r>
            <w:r>
              <w:noBreakHyphen/>
              <w:t xml:space="preserve"> After submitting a Collaboration Request, Owners can instantly see the names of potential collaborators, sorted by relevancy.</w:t>
            </w:r>
          </w:p>
          <w:p w14:paraId="77C93081" w14:textId="77777777" w:rsidR="00FD2200" w:rsidRPr="00670EBF" w:rsidRDefault="00FD2200" w:rsidP="00FD2200">
            <w:pPr>
              <w:pStyle w:val="body1"/>
              <w:numPr>
                <w:ilvl w:val="0"/>
                <w:numId w:val="114"/>
              </w:numPr>
              <w:ind w:left="388"/>
            </w:pPr>
            <w:r w:rsidRPr="003A421C">
              <w:rPr>
                <w:b/>
              </w:rPr>
              <w:t>Documentation</w:t>
            </w:r>
            <w:r>
              <w:t xml:space="preserve"> – Owner d</w:t>
            </w:r>
            <w:r w:rsidRPr="00670EBF">
              <w:t xml:space="preserve">ocuments the resolution of </w:t>
            </w:r>
            <w:r>
              <w:t>case</w:t>
            </w:r>
            <w:r w:rsidRPr="00670EBF">
              <w:t xml:space="preserve"> for reuse by others</w:t>
            </w:r>
            <w:r>
              <w:t>.</w:t>
            </w:r>
          </w:p>
          <w:p w14:paraId="7C56B268" w14:textId="77777777" w:rsidR="00FD2200" w:rsidRPr="002263CD" w:rsidRDefault="00FD2200" w:rsidP="00FD2200">
            <w:pPr>
              <w:pStyle w:val="body1"/>
              <w:numPr>
                <w:ilvl w:val="0"/>
                <w:numId w:val="114"/>
              </w:numPr>
              <w:ind w:left="388"/>
              <w:rPr>
                <w:rFonts w:cs="Calibri"/>
                <w:bCs/>
              </w:rPr>
            </w:pPr>
            <w:r w:rsidRPr="007B4399">
              <w:rPr>
                <w:b/>
              </w:rPr>
              <w:t>Feedback</w:t>
            </w:r>
            <w:r>
              <w:t xml:space="preserve"> – Owner p</w:t>
            </w:r>
            <w:r w:rsidRPr="00670EBF">
              <w:t>rovides feedback on the quality of collaborations</w:t>
            </w:r>
            <w:r>
              <w:t>.</w:t>
            </w:r>
          </w:p>
        </w:tc>
      </w:tr>
      <w:tr w:rsidR="00FD2200" w:rsidRPr="00745662" w14:paraId="1DDE8562" w14:textId="77777777" w:rsidTr="00FD2200">
        <w:tc>
          <w:tcPr>
            <w:tcW w:w="1608" w:type="dxa"/>
            <w:shd w:val="clear" w:color="auto" w:fill="auto"/>
          </w:tcPr>
          <w:p w14:paraId="1FAA9544" w14:textId="77777777" w:rsidR="00FD2200" w:rsidRPr="007B4399" w:rsidRDefault="00FD2200" w:rsidP="00B65140">
            <w:pPr>
              <w:widowControl w:val="0"/>
              <w:autoSpaceDE w:val="0"/>
              <w:autoSpaceDN w:val="0"/>
              <w:adjustRightInd w:val="0"/>
              <w:spacing w:before="120" w:after="120" w:line="240" w:lineRule="auto"/>
              <w:rPr>
                <w:rFonts w:eastAsia="SimSun" w:cs="Calibri"/>
                <w:b/>
                <w:color w:val="000000"/>
              </w:rPr>
            </w:pPr>
            <w:r w:rsidRPr="007B4399">
              <w:rPr>
                <w:rFonts w:eastAsia="SimSun" w:cs="Calibri"/>
                <w:b/>
                <w:color w:val="000000"/>
              </w:rPr>
              <w:t xml:space="preserve">Key </w:t>
            </w:r>
            <w:r w:rsidRPr="007B4399">
              <w:rPr>
                <w:rFonts w:eastAsia="SimSun" w:cs="Calibri"/>
                <w:b/>
                <w:color w:val="000000"/>
              </w:rPr>
              <w:lastRenderedPageBreak/>
              <w:t>Contributor</w:t>
            </w:r>
          </w:p>
          <w:p w14:paraId="6E2D0E18" w14:textId="77777777" w:rsidR="00FD2200" w:rsidRPr="00AD3476" w:rsidRDefault="00FD2200" w:rsidP="00B65140">
            <w:pPr>
              <w:widowControl w:val="0"/>
              <w:autoSpaceDE w:val="0"/>
              <w:autoSpaceDN w:val="0"/>
              <w:adjustRightInd w:val="0"/>
              <w:spacing w:before="120" w:after="120" w:line="240" w:lineRule="auto"/>
              <w:rPr>
                <w:rFonts w:eastAsia="SimSun" w:cs="Calibri"/>
                <w:b/>
                <w:color w:val="000000"/>
              </w:rPr>
            </w:pPr>
          </w:p>
        </w:tc>
        <w:tc>
          <w:tcPr>
            <w:tcW w:w="8462" w:type="dxa"/>
            <w:shd w:val="clear" w:color="auto" w:fill="auto"/>
          </w:tcPr>
          <w:p w14:paraId="518297FE" w14:textId="77777777" w:rsidR="00FD2200" w:rsidRDefault="00FD2200" w:rsidP="00B65140">
            <w:r w:rsidRPr="00E00BF6">
              <w:rPr>
                <w:b/>
              </w:rPr>
              <w:lastRenderedPageBreak/>
              <w:t>Definition</w:t>
            </w:r>
            <w:r>
              <w:t xml:space="preserve"> - A participant clicks </w:t>
            </w:r>
            <w:r w:rsidRPr="00670EBF">
              <w:t xml:space="preserve">“Accept” on </w:t>
            </w:r>
            <w:r>
              <w:t xml:space="preserve">a </w:t>
            </w:r>
            <w:r w:rsidRPr="00670EBF">
              <w:t>Collaboration Request (COL) in “My Required Work” or “My Opt-In” queue to become a “Key Contributor” for the Collaboration Request</w:t>
            </w:r>
            <w:r>
              <w:t xml:space="preserve"> </w:t>
            </w:r>
            <w:r>
              <w:lastRenderedPageBreak/>
              <w:t xml:space="preserve">or is added to the case team via the “Add a Team Member” button, or adds himself via “Add Me to the Case Team”. </w:t>
            </w:r>
          </w:p>
          <w:p w14:paraId="1A0DCD0F" w14:textId="77777777" w:rsidR="00FD2200" w:rsidRPr="00670EBF" w:rsidRDefault="00FD2200" w:rsidP="00FD2200">
            <w:pPr>
              <w:pStyle w:val="ListParagraph"/>
              <w:numPr>
                <w:ilvl w:val="0"/>
                <w:numId w:val="115"/>
              </w:numPr>
            </w:pPr>
            <w:r>
              <w:t xml:space="preserve">Acceptance </w:t>
            </w:r>
            <w:r>
              <w:noBreakHyphen/>
              <w:t xml:space="preserve"> </w:t>
            </w:r>
            <w:r w:rsidRPr="00670EBF">
              <w:t>once accepted, the Collaboration Request moves into Backlog of the “Key Contributor,” and is reflected as “Work Type: COL – Key Contributor.”</w:t>
            </w:r>
          </w:p>
          <w:p w14:paraId="1E806D80" w14:textId="77777777" w:rsidR="00FD2200" w:rsidRPr="00670EBF" w:rsidRDefault="00FD2200" w:rsidP="00FD2200">
            <w:pPr>
              <w:pStyle w:val="ListParagraph"/>
              <w:numPr>
                <w:ilvl w:val="0"/>
                <w:numId w:val="115"/>
              </w:numPr>
            </w:pPr>
            <w:r>
              <w:t>Formal engagement – Key Contributor a</w:t>
            </w:r>
            <w:r w:rsidRPr="00670EBF">
              <w:t>cts as a collaborative resource for Owner and is formally engaged via the Initiate Collaboration Request process.</w:t>
            </w:r>
          </w:p>
          <w:p w14:paraId="3FF5920E" w14:textId="77777777" w:rsidR="00FD2200" w:rsidRPr="00670EBF" w:rsidRDefault="00FD2200" w:rsidP="00FD2200">
            <w:pPr>
              <w:pStyle w:val="ListParagraph"/>
              <w:numPr>
                <w:ilvl w:val="0"/>
                <w:numId w:val="115"/>
              </w:numPr>
            </w:pPr>
            <w:r>
              <w:t>Support – Key Contributor s</w:t>
            </w:r>
            <w:r w:rsidRPr="00670EBF">
              <w:t>upports the Owner of engagements (cases) as though the Owner was the end customer</w:t>
            </w:r>
            <w:r>
              <w:t>.</w:t>
            </w:r>
          </w:p>
          <w:p w14:paraId="4AF0F2A9" w14:textId="77777777" w:rsidR="00FD2200" w:rsidRPr="00670EBF" w:rsidRDefault="00FD2200" w:rsidP="00FD2200">
            <w:pPr>
              <w:pStyle w:val="ListParagraph"/>
              <w:numPr>
                <w:ilvl w:val="0"/>
                <w:numId w:val="115"/>
              </w:numPr>
            </w:pPr>
            <w:r>
              <w:t>Assistance – Key Contributor a</w:t>
            </w:r>
            <w:r w:rsidRPr="00670EBF">
              <w:t>ssists in driving engagements (cases) to resolution by providing expertise and active technical support.</w:t>
            </w:r>
          </w:p>
          <w:p w14:paraId="189A137D" w14:textId="77777777" w:rsidR="00FD2200" w:rsidRPr="00670EBF" w:rsidRDefault="00FD2200" w:rsidP="00FD2200">
            <w:pPr>
              <w:pStyle w:val="ListParagraph"/>
              <w:numPr>
                <w:ilvl w:val="0"/>
                <w:numId w:val="115"/>
              </w:numPr>
            </w:pPr>
            <w:r>
              <w:t>Follow-up – Key Contributor</w:t>
            </w:r>
            <w:r w:rsidRPr="00670EBF">
              <w:t xml:space="preserve"> </w:t>
            </w:r>
            <w:r>
              <w:t>p</w:t>
            </w:r>
            <w:r w:rsidRPr="00670EBF">
              <w:t>roactively follows</w:t>
            </w:r>
            <w:r>
              <w:t xml:space="preserve"> </w:t>
            </w:r>
            <w:r w:rsidRPr="00670EBF">
              <w:t>up</w:t>
            </w:r>
            <w:r>
              <w:t xml:space="preserve"> with the owner</w:t>
            </w:r>
            <w:r w:rsidRPr="00670EBF">
              <w:t xml:space="preserve"> </w:t>
            </w:r>
            <w:r>
              <w:t xml:space="preserve">with </w:t>
            </w:r>
            <w:r w:rsidRPr="00670EBF">
              <w:t xml:space="preserve">support efforts, communicates frequently, and updates engagement (case) status following the Case Handling </w:t>
            </w:r>
            <w:r>
              <w:t>Process.</w:t>
            </w:r>
          </w:p>
          <w:p w14:paraId="69EA70EF" w14:textId="77777777" w:rsidR="00FD2200" w:rsidRPr="00670EBF" w:rsidRDefault="00FD2200" w:rsidP="00FD2200">
            <w:pPr>
              <w:pStyle w:val="ListParagraph"/>
              <w:numPr>
                <w:ilvl w:val="0"/>
                <w:numId w:val="115"/>
              </w:numPr>
            </w:pPr>
            <w:r>
              <w:t>Customer contact – Key Contributor, w</w:t>
            </w:r>
            <w:r w:rsidRPr="00670EBF">
              <w:t>ith Owner approval, contacts the customer directly</w:t>
            </w:r>
            <w:r>
              <w:t>.</w:t>
            </w:r>
          </w:p>
          <w:p w14:paraId="61FB6873" w14:textId="77777777" w:rsidR="00FD2200" w:rsidRPr="00670EBF" w:rsidRDefault="00FD2200" w:rsidP="00FD2200">
            <w:pPr>
              <w:pStyle w:val="ListParagraph"/>
              <w:numPr>
                <w:ilvl w:val="0"/>
                <w:numId w:val="115"/>
              </w:numPr>
            </w:pPr>
            <w:r w:rsidRPr="00670EBF">
              <w:t>Owner can remove or change the role of Key Contributor provided they have a mutual agreement</w:t>
            </w:r>
            <w:r>
              <w:t>.</w:t>
            </w:r>
          </w:p>
          <w:p w14:paraId="04E2E5A3" w14:textId="77777777" w:rsidR="00FD2200" w:rsidRPr="00670EBF" w:rsidRDefault="00FD2200" w:rsidP="00FD2200">
            <w:pPr>
              <w:pStyle w:val="ListParagraph"/>
              <w:numPr>
                <w:ilvl w:val="0"/>
                <w:numId w:val="115"/>
              </w:numPr>
            </w:pPr>
            <w:r>
              <w:t>Removal –</w:t>
            </w:r>
            <w:r w:rsidRPr="00670EBF">
              <w:t xml:space="preserve">To remove the Key Contributor from the </w:t>
            </w:r>
            <w:r>
              <w:t>c</w:t>
            </w:r>
            <w:r w:rsidRPr="00670EBF">
              <w:t xml:space="preserve">ase </w:t>
            </w:r>
            <w:r>
              <w:t>t</w:t>
            </w:r>
            <w:r w:rsidRPr="00670EBF">
              <w:t>eam, the Owner use</w:t>
            </w:r>
            <w:r>
              <w:t>s</w:t>
            </w:r>
            <w:r w:rsidRPr="00670EBF">
              <w:t xml:space="preserve"> the Remove option</w:t>
            </w:r>
            <w:r>
              <w:t xml:space="preserve"> found in the Team Management page</w:t>
            </w:r>
            <w:r w:rsidRPr="00670EBF">
              <w:t xml:space="preserve">. </w:t>
            </w:r>
            <w:r>
              <w:t xml:space="preserve"> </w:t>
            </w:r>
            <w:r w:rsidRPr="00670EBF">
              <w:t xml:space="preserve">Invoking this option removes the </w:t>
            </w:r>
            <w:r>
              <w:t>Collaboration Request</w:t>
            </w:r>
            <w:r w:rsidRPr="00670EBF">
              <w:t xml:space="preserve"> from the Backlog of the Key Contributor</w:t>
            </w:r>
            <w:r>
              <w:t>,</w:t>
            </w:r>
            <w:r w:rsidRPr="00670EBF">
              <w:t xml:space="preserve"> and a </w:t>
            </w:r>
            <w:r>
              <w:t>m</w:t>
            </w:r>
            <w:r w:rsidRPr="00670EBF">
              <w:t xml:space="preserve">utual </w:t>
            </w:r>
            <w:r>
              <w:t>s</w:t>
            </w:r>
            <w:r w:rsidRPr="00670EBF">
              <w:t>urvey is triggered.</w:t>
            </w:r>
          </w:p>
          <w:p w14:paraId="0F905A3C" w14:textId="77777777" w:rsidR="00FD2200" w:rsidRPr="00670EBF" w:rsidRDefault="00FD2200" w:rsidP="00FD2200">
            <w:pPr>
              <w:pStyle w:val="ListParagraph"/>
              <w:numPr>
                <w:ilvl w:val="0"/>
                <w:numId w:val="115"/>
              </w:numPr>
            </w:pPr>
            <w:r>
              <w:t xml:space="preserve">Role change </w:t>
            </w:r>
            <w:r>
              <w:noBreakHyphen/>
              <w:t xml:space="preserve"> </w:t>
            </w:r>
            <w:r w:rsidRPr="00670EBF">
              <w:t xml:space="preserve">Owner </w:t>
            </w:r>
            <w:r>
              <w:t>can</w:t>
            </w:r>
            <w:r w:rsidRPr="00670EBF">
              <w:t xml:space="preserve"> change the Role from “Key Contributor” to “Participant”. Upon </w:t>
            </w:r>
            <w:r>
              <w:t xml:space="preserve">such a </w:t>
            </w:r>
            <w:r w:rsidRPr="00670EBF">
              <w:t xml:space="preserve">role change, </w:t>
            </w:r>
            <w:r>
              <w:t>the Collaboration Request</w:t>
            </w:r>
            <w:r w:rsidRPr="00670EBF">
              <w:t xml:space="preserve"> </w:t>
            </w:r>
            <w:r>
              <w:t xml:space="preserve">moves </w:t>
            </w:r>
            <w:r w:rsidRPr="00670EBF">
              <w:t>from “Work Type: COL – Key Contributor” to “Work Type: COL – Participant”</w:t>
            </w:r>
            <w:r>
              <w:t>,</w:t>
            </w:r>
            <w:r w:rsidRPr="00670EBF">
              <w:t xml:space="preserve"> and a </w:t>
            </w:r>
            <w:r>
              <w:t>m</w:t>
            </w:r>
            <w:r w:rsidRPr="00670EBF">
              <w:t xml:space="preserve">utual </w:t>
            </w:r>
            <w:r>
              <w:t>s</w:t>
            </w:r>
            <w:r w:rsidRPr="00670EBF">
              <w:t xml:space="preserve">urvey is triggered. </w:t>
            </w:r>
            <w:r>
              <w:t xml:space="preserve"> Such a role change typically occurs when the work is complete, and the Key Participant prefers a passive role when following the case to conclusion. </w:t>
            </w:r>
          </w:p>
          <w:p w14:paraId="2FE2763B" w14:textId="77777777" w:rsidR="00FD2200" w:rsidRPr="00745662" w:rsidRDefault="00FD2200" w:rsidP="00B65140">
            <w:pPr>
              <w:rPr>
                <w:rFonts w:cs="Calibri"/>
                <w:bCs/>
              </w:rPr>
            </w:pPr>
          </w:p>
        </w:tc>
      </w:tr>
      <w:tr w:rsidR="00FD2200" w:rsidRPr="00745662" w14:paraId="5BC376C5" w14:textId="77777777" w:rsidTr="00FD2200">
        <w:tc>
          <w:tcPr>
            <w:tcW w:w="1608" w:type="dxa"/>
            <w:shd w:val="clear" w:color="auto" w:fill="auto"/>
          </w:tcPr>
          <w:p w14:paraId="7CAFD32B" w14:textId="77777777" w:rsidR="00FD2200" w:rsidRPr="007B4399" w:rsidRDefault="00FD2200" w:rsidP="00B65140">
            <w:pPr>
              <w:widowControl w:val="0"/>
              <w:autoSpaceDE w:val="0"/>
              <w:autoSpaceDN w:val="0"/>
              <w:adjustRightInd w:val="0"/>
              <w:spacing w:before="120" w:after="120" w:line="240" w:lineRule="auto"/>
              <w:rPr>
                <w:rFonts w:eastAsia="SimSun" w:cs="Calibri"/>
                <w:b/>
                <w:color w:val="000000"/>
              </w:rPr>
            </w:pPr>
            <w:r>
              <w:rPr>
                <w:rFonts w:eastAsia="SimSun" w:cs="Calibri"/>
                <w:b/>
                <w:color w:val="000000"/>
              </w:rPr>
              <w:lastRenderedPageBreak/>
              <w:t>Participant</w:t>
            </w:r>
          </w:p>
        </w:tc>
        <w:tc>
          <w:tcPr>
            <w:tcW w:w="8462" w:type="dxa"/>
            <w:shd w:val="clear" w:color="auto" w:fill="auto"/>
          </w:tcPr>
          <w:p w14:paraId="00451F45" w14:textId="77777777" w:rsidR="00FD2200" w:rsidRDefault="00FD2200" w:rsidP="00B65140">
            <w:r w:rsidRPr="00E00BF6">
              <w:rPr>
                <w:b/>
              </w:rPr>
              <w:t>Definition</w:t>
            </w:r>
            <w:r>
              <w:t xml:space="preserve"> - </w:t>
            </w:r>
            <w:r w:rsidRPr="00670EBF">
              <w:t>Acts as a collaborative resource for Owner</w:t>
            </w:r>
          </w:p>
          <w:p w14:paraId="76CD5D46" w14:textId="77777777" w:rsidR="00FD2200" w:rsidRPr="00670EBF" w:rsidRDefault="00FD2200" w:rsidP="00FD2200">
            <w:pPr>
              <w:pStyle w:val="ListParagraph"/>
              <w:numPr>
                <w:ilvl w:val="0"/>
                <w:numId w:val="117"/>
              </w:numPr>
            </w:pPr>
            <w:r w:rsidRPr="00670EBF">
              <w:t>Acts as a collaborative resource for Owner</w:t>
            </w:r>
            <w:r>
              <w:t xml:space="preserve"> </w:t>
            </w:r>
            <w:r>
              <w:noBreakHyphen/>
              <w:t xml:space="preserve"> </w:t>
            </w:r>
            <w:r w:rsidRPr="00670EBF">
              <w:t xml:space="preserve">Multiple 1:1 collaborations between the Owner CSE and Participating CSEs can occur outside of the “Initiate Collaboration Request” process for both Urgent and Non-Urgent </w:t>
            </w:r>
            <w:r>
              <w:t>C</w:t>
            </w:r>
            <w:r w:rsidRPr="00670EBF">
              <w:t xml:space="preserve">ollaboration </w:t>
            </w:r>
            <w:r>
              <w:t>R</w:t>
            </w:r>
            <w:r w:rsidRPr="00670EBF">
              <w:t xml:space="preserve">equests.  </w:t>
            </w:r>
          </w:p>
          <w:p w14:paraId="3F804403" w14:textId="77777777" w:rsidR="00FD2200" w:rsidRPr="00670EBF" w:rsidRDefault="00FD2200" w:rsidP="00FD2200">
            <w:pPr>
              <w:pStyle w:val="ListParagraph"/>
              <w:numPr>
                <w:ilvl w:val="0"/>
                <w:numId w:val="117"/>
              </w:numPr>
            </w:pPr>
            <w:bookmarkStart w:id="15" w:name="_Toc468453490"/>
            <w:bookmarkStart w:id="16" w:name="_Toc468453618"/>
            <w:bookmarkStart w:id="17" w:name="_Toc468453735"/>
            <w:bookmarkStart w:id="18" w:name="_Toc468453852"/>
            <w:bookmarkStart w:id="19" w:name="_Toc468453959"/>
            <w:bookmarkStart w:id="20" w:name="_Toc468454066"/>
            <w:bookmarkEnd w:id="15"/>
            <w:bookmarkEnd w:id="16"/>
            <w:bookmarkEnd w:id="17"/>
            <w:bookmarkEnd w:id="18"/>
            <w:bookmarkEnd w:id="19"/>
            <w:bookmarkEnd w:id="20"/>
            <w:r w:rsidRPr="00670EBF">
              <w:t>Supports the Owner</w:t>
            </w:r>
            <w:r>
              <w:t xml:space="preserve"> – Participant provide support to the Owner</w:t>
            </w:r>
            <w:r w:rsidRPr="00670EBF">
              <w:t xml:space="preserve"> of engagements as though the Owner was the end customer</w:t>
            </w:r>
            <w:r>
              <w:t>.</w:t>
            </w:r>
          </w:p>
          <w:p w14:paraId="36BDF970" w14:textId="77777777" w:rsidR="00FD2200" w:rsidRPr="00670EBF" w:rsidRDefault="00FD2200" w:rsidP="00FD2200">
            <w:pPr>
              <w:pStyle w:val="ListParagraph"/>
              <w:numPr>
                <w:ilvl w:val="0"/>
                <w:numId w:val="117"/>
              </w:numPr>
            </w:pPr>
            <w:r w:rsidRPr="00670EBF">
              <w:t>Assists</w:t>
            </w:r>
            <w:r>
              <w:t xml:space="preserve"> the Owner – Participant assists Owner</w:t>
            </w:r>
            <w:r w:rsidRPr="00670EBF">
              <w:t xml:space="preserve"> in driving engagements to resolution by providing the Owner with support based on the </w:t>
            </w:r>
            <w:r>
              <w:t>c</w:t>
            </w:r>
            <w:r w:rsidRPr="00670EBF">
              <w:t>ollaborating CSE’s skills and expertise</w:t>
            </w:r>
            <w:r>
              <w:t>.</w:t>
            </w:r>
          </w:p>
          <w:p w14:paraId="31170911" w14:textId="77777777" w:rsidR="00FD2200" w:rsidRPr="00670EBF" w:rsidRDefault="00FD2200" w:rsidP="00FD2200">
            <w:pPr>
              <w:pStyle w:val="ListParagraph"/>
              <w:numPr>
                <w:ilvl w:val="0"/>
                <w:numId w:val="117"/>
              </w:numPr>
            </w:pPr>
            <w:r>
              <w:t>Can initiate self-participation – By using the</w:t>
            </w:r>
            <w:r w:rsidRPr="00670EBF">
              <w:t xml:space="preserve"> “Response” function to become Participant</w:t>
            </w:r>
            <w:r>
              <w:t xml:space="preserve">, </w:t>
            </w:r>
            <w:r w:rsidRPr="00670EBF">
              <w:t xml:space="preserve">Participant’s Collaboration Requests (COL) stay in “My Opt-in Work” and appear in the Participant’s Backlog. </w:t>
            </w:r>
            <w:r>
              <w:t>I</w:t>
            </w:r>
            <w:r w:rsidRPr="00670EBF">
              <w:t>n the backlog section, “Work Type: COL – Participant.”</w:t>
            </w:r>
          </w:p>
          <w:p w14:paraId="5BC3A0AC" w14:textId="77777777" w:rsidR="00FD2200" w:rsidRDefault="00FD2200" w:rsidP="00FD2200">
            <w:pPr>
              <w:pStyle w:val="ListParagraph"/>
              <w:numPr>
                <w:ilvl w:val="0"/>
                <w:numId w:val="117"/>
              </w:numPr>
            </w:pPr>
            <w:r>
              <w:t xml:space="preserve">Can remove participation </w:t>
            </w:r>
            <w:r>
              <w:noBreakHyphen/>
              <w:t xml:space="preserve"> </w:t>
            </w:r>
            <w:r w:rsidRPr="00670EBF">
              <w:t>Participants can leave the case team (click the “</w:t>
            </w:r>
            <w:r>
              <w:t>Remove</w:t>
            </w:r>
            <w:r w:rsidRPr="00041B3B">
              <w:t>”</w:t>
            </w:r>
            <w:r>
              <w:t xml:space="preserve"> button</w:t>
            </w:r>
            <w:r w:rsidRPr="00041B3B">
              <w:t>)</w:t>
            </w:r>
            <w:r w:rsidRPr="00CD3EC0">
              <w:t xml:space="preserve"> </w:t>
            </w:r>
            <w:r w:rsidRPr="00670EBF">
              <w:t xml:space="preserve">and the </w:t>
            </w:r>
            <w:r>
              <w:t>Collaboration Request</w:t>
            </w:r>
            <w:r w:rsidRPr="00670EBF">
              <w:t xml:space="preserve"> will be removed from the Backlog</w:t>
            </w:r>
            <w:r>
              <w:t>.</w:t>
            </w:r>
          </w:p>
          <w:p w14:paraId="7AF7DBF8" w14:textId="77777777" w:rsidR="00FD2200" w:rsidRPr="00D10CE1" w:rsidRDefault="00FD2200" w:rsidP="00FD2200">
            <w:pPr>
              <w:pStyle w:val="ListParagraph"/>
              <w:numPr>
                <w:ilvl w:val="0"/>
                <w:numId w:val="117"/>
              </w:numPr>
            </w:pPr>
            <w:r>
              <w:t xml:space="preserve">Can be removed </w:t>
            </w:r>
            <w:r>
              <w:noBreakHyphen/>
              <w:t xml:space="preserve"> Alternatively, Owner can remove the Participant from the case team by clicking the “Remove” button.</w:t>
            </w:r>
          </w:p>
          <w:p w14:paraId="11BEB21B" w14:textId="77777777" w:rsidR="00FD2200" w:rsidRDefault="00FD2200" w:rsidP="00FD2200">
            <w:pPr>
              <w:pStyle w:val="ListParagraph"/>
              <w:numPr>
                <w:ilvl w:val="0"/>
                <w:numId w:val="117"/>
              </w:numPr>
            </w:pPr>
            <w:r>
              <w:lastRenderedPageBreak/>
              <w:t xml:space="preserve">Can change role </w:t>
            </w:r>
            <w:r>
              <w:noBreakHyphen/>
              <w:t xml:space="preserve"> </w:t>
            </w:r>
            <w:r w:rsidRPr="00670EBF">
              <w:t xml:space="preserve">Participants </w:t>
            </w:r>
            <w:r>
              <w:t>can</w:t>
            </w:r>
            <w:r w:rsidRPr="00670EBF">
              <w:t xml:space="preserve"> change their </w:t>
            </w:r>
            <w:r>
              <w:t>r</w:t>
            </w:r>
            <w:r w:rsidRPr="00670EBF">
              <w:t xml:space="preserve">ole to “Key Contributor,” and the </w:t>
            </w:r>
            <w:r>
              <w:t>Collaboration Request</w:t>
            </w:r>
            <w:r w:rsidRPr="00670EBF">
              <w:t xml:space="preserve"> move</w:t>
            </w:r>
            <w:r>
              <w:t>s</w:t>
            </w:r>
            <w:r w:rsidRPr="00670EBF">
              <w:t xml:space="preserve"> from “Work Type: COL – Participant” to “Work Type: COL – Key Contributor”</w:t>
            </w:r>
            <w:r>
              <w:t>.</w:t>
            </w:r>
          </w:p>
        </w:tc>
      </w:tr>
      <w:tr w:rsidR="00FD2200" w:rsidRPr="00745662" w14:paraId="41617EA3" w14:textId="77777777" w:rsidTr="00FD2200">
        <w:trPr>
          <w:trHeight w:val="719"/>
        </w:trPr>
        <w:tc>
          <w:tcPr>
            <w:tcW w:w="1608" w:type="dxa"/>
            <w:shd w:val="clear" w:color="auto" w:fill="auto"/>
          </w:tcPr>
          <w:p w14:paraId="74B04FE9" w14:textId="77777777" w:rsidR="00FD2200" w:rsidRDefault="00FD2200" w:rsidP="00B65140">
            <w:pPr>
              <w:widowControl w:val="0"/>
              <w:autoSpaceDE w:val="0"/>
              <w:autoSpaceDN w:val="0"/>
              <w:adjustRightInd w:val="0"/>
              <w:spacing w:before="120" w:after="120" w:line="240" w:lineRule="auto"/>
              <w:rPr>
                <w:rFonts w:eastAsia="SimSun" w:cs="Calibri"/>
                <w:b/>
                <w:color w:val="000000"/>
              </w:rPr>
            </w:pPr>
            <w:r>
              <w:rPr>
                <w:rFonts w:eastAsia="SimSun" w:cs="Calibri"/>
                <w:b/>
                <w:color w:val="000000"/>
              </w:rPr>
              <w:lastRenderedPageBreak/>
              <w:t>Manager</w:t>
            </w:r>
          </w:p>
        </w:tc>
        <w:tc>
          <w:tcPr>
            <w:tcW w:w="8462" w:type="dxa"/>
            <w:shd w:val="clear" w:color="auto" w:fill="auto"/>
          </w:tcPr>
          <w:p w14:paraId="2AF69083" w14:textId="77777777" w:rsidR="00FD2200" w:rsidRPr="00670EBF" w:rsidRDefault="00FD2200" w:rsidP="00B65140">
            <w:r w:rsidRPr="00AC1D9E">
              <w:rPr>
                <w:b/>
              </w:rPr>
              <w:t>Definition</w:t>
            </w:r>
            <w:r>
              <w:t xml:space="preserve"> – Function Managers </w:t>
            </w:r>
            <w:r w:rsidRPr="00670EBF">
              <w:t>ensure engineers are ready for collaboration work by making certain they are thoroughly familiar with new collaboration tools</w:t>
            </w:r>
            <w:r>
              <w:t xml:space="preserve"> and that their skillset proficiencies are appropriately updated in Resource Profile Manager (RPM). </w:t>
            </w:r>
            <w:r w:rsidRPr="00670EBF">
              <w:t>They also verify that engineers are taking requests, driving them to solution and providing feedback on requestors.  Managers also validate that engineers are performing required tasks for each of the</w:t>
            </w:r>
            <w:r>
              <w:t xml:space="preserve"> three</w:t>
            </w:r>
            <w:r w:rsidRPr="00670EBF">
              <w:t xml:space="preserve"> formal collaboration roles Owner, Key Contributor</w:t>
            </w:r>
            <w:r>
              <w:t>,</w:t>
            </w:r>
            <w:r w:rsidRPr="00670EBF">
              <w:t xml:space="preserve"> and Participating CSE.</w:t>
            </w:r>
          </w:p>
          <w:p w14:paraId="5012B699" w14:textId="77777777" w:rsidR="00FD2200" w:rsidRPr="00670EBF" w:rsidRDefault="00FD2200" w:rsidP="00FD2200">
            <w:pPr>
              <w:pStyle w:val="ListParagraph"/>
              <w:numPr>
                <w:ilvl w:val="0"/>
                <w:numId w:val="116"/>
              </w:numPr>
            </w:pPr>
            <w:r>
              <w:t xml:space="preserve">Collaboration response </w:t>
            </w:r>
            <w:r>
              <w:noBreakHyphen/>
              <w:t xml:space="preserve"> Managers c</w:t>
            </w:r>
            <w:r w:rsidRPr="00670EBF">
              <w:t>ollaborate as needed in response to requests for management assistance.</w:t>
            </w:r>
          </w:p>
          <w:p w14:paraId="78F3F095" w14:textId="77777777" w:rsidR="00FD2200" w:rsidRPr="00670EBF" w:rsidRDefault="00FD2200" w:rsidP="00FD2200">
            <w:pPr>
              <w:pStyle w:val="ListParagraph"/>
              <w:numPr>
                <w:ilvl w:val="0"/>
                <w:numId w:val="116"/>
              </w:numPr>
            </w:pPr>
            <w:r>
              <w:t xml:space="preserve">Monitor totality of work </w:t>
            </w:r>
            <w:r>
              <w:noBreakHyphen/>
              <w:t xml:space="preserve"> Managers’ r</w:t>
            </w:r>
            <w:r w:rsidRPr="00670EBF">
              <w:t xml:space="preserve">eport on teamwork in total.  Teams </w:t>
            </w:r>
            <w:r>
              <w:t xml:space="preserve">take </w:t>
            </w:r>
            <w:r w:rsidRPr="00670EBF">
              <w:t xml:space="preserve">initial ownership </w:t>
            </w:r>
            <w:r>
              <w:t xml:space="preserve">of </w:t>
            </w:r>
            <w:r w:rsidRPr="00670EBF">
              <w:t>issues directed specifically to th</w:t>
            </w:r>
            <w:r>
              <w:t>at</w:t>
            </w:r>
            <w:r w:rsidRPr="00670EBF">
              <w:t xml:space="preserve"> team</w:t>
            </w:r>
            <w:r>
              <w:t xml:space="preserve">, but also work </w:t>
            </w:r>
            <w:r w:rsidRPr="00670EBF">
              <w:t xml:space="preserve">collaboratively with other teams.  </w:t>
            </w:r>
            <w:r>
              <w:t xml:space="preserve">Thus, </w:t>
            </w:r>
            <w:r w:rsidRPr="00670EBF">
              <w:t>Managers should view the work in total, report</w:t>
            </w:r>
            <w:r>
              <w:t>ing</w:t>
            </w:r>
            <w:r w:rsidRPr="00670EBF">
              <w:t xml:space="preserve"> on it as part of their normal business reviews with peers and their managers</w:t>
            </w:r>
            <w:r>
              <w:t>,</w:t>
            </w:r>
            <w:r w:rsidRPr="00670EBF">
              <w:t xml:space="preserve"> and ensur</w:t>
            </w:r>
            <w:r>
              <w:t>ing</w:t>
            </w:r>
            <w:r w:rsidRPr="00670EBF">
              <w:t xml:space="preserve"> that the metrics and goals are being met</w:t>
            </w:r>
            <w:r>
              <w:t>.</w:t>
            </w:r>
          </w:p>
        </w:tc>
      </w:tr>
      <w:tr w:rsidR="00FD2200" w:rsidRPr="00745662" w14:paraId="4E24D3BD" w14:textId="77777777" w:rsidTr="00FD2200">
        <w:trPr>
          <w:trHeight w:val="962"/>
        </w:trPr>
        <w:tc>
          <w:tcPr>
            <w:tcW w:w="1608" w:type="dxa"/>
            <w:shd w:val="clear" w:color="auto" w:fill="auto"/>
          </w:tcPr>
          <w:p w14:paraId="54440C74" w14:textId="77777777" w:rsidR="00FD2200" w:rsidRDefault="00FD2200" w:rsidP="00B65140">
            <w:pPr>
              <w:widowControl w:val="0"/>
              <w:autoSpaceDE w:val="0"/>
              <w:autoSpaceDN w:val="0"/>
              <w:adjustRightInd w:val="0"/>
              <w:spacing w:before="120" w:after="120" w:line="240" w:lineRule="auto"/>
              <w:rPr>
                <w:rFonts w:eastAsia="SimSun" w:cs="Calibri"/>
                <w:b/>
                <w:color w:val="000000"/>
              </w:rPr>
            </w:pPr>
            <w:r>
              <w:rPr>
                <w:rFonts w:eastAsia="SimSun" w:cs="Calibri"/>
                <w:b/>
                <w:color w:val="000000"/>
              </w:rPr>
              <w:t>Duty Manager</w:t>
            </w:r>
          </w:p>
        </w:tc>
        <w:tc>
          <w:tcPr>
            <w:tcW w:w="8462" w:type="dxa"/>
            <w:shd w:val="clear" w:color="auto" w:fill="auto"/>
          </w:tcPr>
          <w:p w14:paraId="519EA4CB" w14:textId="77777777" w:rsidR="00FD2200" w:rsidRDefault="00FD2200" w:rsidP="00B65140">
            <w:r w:rsidRPr="004E68AE">
              <w:rPr>
                <w:b/>
              </w:rPr>
              <w:t>Definition</w:t>
            </w:r>
            <w:r>
              <w:t xml:space="preserve">: </w:t>
            </w:r>
            <w:r w:rsidRPr="00041B3B">
              <w:t>Duty Manager</w:t>
            </w:r>
            <w:r>
              <w:t>s are available to</w:t>
            </w:r>
            <w:r w:rsidRPr="00041B3B">
              <w:t xml:space="preserve"> assist CSEs and customers </w:t>
            </w:r>
            <w:r>
              <w:t>when an escalation resource</w:t>
            </w:r>
            <w:r w:rsidRPr="00041B3B">
              <w:t xml:space="preserve"> </w:t>
            </w:r>
            <w:r>
              <w:t xml:space="preserve">is required for </w:t>
            </w:r>
            <w:r w:rsidRPr="00041B3B">
              <w:t>the COL request by looking at the list of targeted engineers for the COL request</w:t>
            </w:r>
            <w:r>
              <w:t>.</w:t>
            </w:r>
          </w:p>
        </w:tc>
      </w:tr>
    </w:tbl>
    <w:p w14:paraId="75DBEB40" w14:textId="77777777" w:rsidR="00FD2200" w:rsidRPr="0020482B" w:rsidRDefault="00FD2200" w:rsidP="00FD2200">
      <w:pPr>
        <w:pStyle w:val="Heading1"/>
        <w:rPr>
          <w:rFonts w:eastAsia="SimSun"/>
          <w:lang w:eastAsia="zh-CN"/>
        </w:rPr>
      </w:pPr>
      <w:bookmarkStart w:id="21" w:name="_Toc482806035"/>
      <w:r w:rsidRPr="007417E6">
        <w:rPr>
          <w:rFonts w:eastAsia="SimSun"/>
          <w:lang w:eastAsia="zh-CN"/>
        </w:rPr>
        <w:lastRenderedPageBreak/>
        <w:t>Collaboration Process Flow</w:t>
      </w:r>
      <w:bookmarkEnd w:id="21"/>
    </w:p>
    <w:p w14:paraId="10DCDE2E" w14:textId="77777777" w:rsidR="00FD2200" w:rsidRDefault="00FD2200" w:rsidP="00FD2200">
      <w:pPr>
        <w:pStyle w:val="noteblock"/>
        <w:ind w:left="720"/>
        <w:rPr>
          <w:lang w:eastAsia="zh-CN"/>
        </w:rPr>
      </w:pPr>
      <w:r>
        <w:rPr>
          <w:noProof/>
        </w:rPr>
        <w:drawing>
          <wp:inline distT="0" distB="0" distL="0" distR="0" wp14:anchorId="20C09319" wp14:editId="388ECCE1">
            <wp:extent cx="4775835" cy="5422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4 at 11.48.24 AM.png"/>
                    <pic:cNvPicPr/>
                  </pic:nvPicPr>
                  <pic:blipFill>
                    <a:blip r:embed="rId21">
                      <a:extLst>
                        <a:ext uri="{28A0092B-C50C-407E-A947-70E740481C1C}">
                          <a14:useLocalDpi xmlns:a14="http://schemas.microsoft.com/office/drawing/2010/main" val="0"/>
                        </a:ext>
                      </a:extLst>
                    </a:blip>
                    <a:stretch>
                      <a:fillRect/>
                    </a:stretch>
                  </pic:blipFill>
                  <pic:spPr>
                    <a:xfrm>
                      <a:off x="0" y="0"/>
                      <a:ext cx="4801221" cy="5451500"/>
                    </a:xfrm>
                    <a:prstGeom prst="rect">
                      <a:avLst/>
                    </a:prstGeom>
                  </pic:spPr>
                </pic:pic>
              </a:graphicData>
            </a:graphic>
          </wp:inline>
        </w:drawing>
      </w:r>
    </w:p>
    <w:p w14:paraId="04443BCB" w14:textId="77777777" w:rsidR="00FD2200" w:rsidRPr="00670EBF" w:rsidRDefault="00FD2200" w:rsidP="00FD2200">
      <w:pPr>
        <w:pStyle w:val="body1"/>
        <w:ind w:left="0"/>
      </w:pPr>
    </w:p>
    <w:p w14:paraId="48B68D3F" w14:textId="77777777" w:rsidR="00FD2200" w:rsidRPr="00670EBF" w:rsidRDefault="00FD2200" w:rsidP="00FD2200">
      <w:pPr>
        <w:pStyle w:val="Heading1"/>
        <w:rPr>
          <w:rFonts w:eastAsia="SimSun"/>
          <w:lang w:eastAsia="zh-CN"/>
        </w:rPr>
      </w:pPr>
      <w:bookmarkStart w:id="22" w:name="_Toc338775881"/>
      <w:bookmarkStart w:id="23" w:name="_Toc338775882"/>
      <w:bookmarkStart w:id="24" w:name="_Toc338775883"/>
      <w:bookmarkStart w:id="25" w:name="_Toc338775884"/>
      <w:bookmarkStart w:id="26" w:name="_Toc338775885"/>
      <w:bookmarkStart w:id="27" w:name="_Toc292107597"/>
      <w:bookmarkStart w:id="28" w:name="_Toc292107598"/>
      <w:bookmarkStart w:id="29" w:name="_Toc292107599"/>
      <w:bookmarkStart w:id="30" w:name="_Toc338775888"/>
      <w:bookmarkStart w:id="31" w:name="_Toc338775889"/>
      <w:bookmarkStart w:id="32" w:name="_Toc330855831"/>
      <w:bookmarkStart w:id="33" w:name="_Toc330855869"/>
      <w:bookmarkStart w:id="34" w:name="_Toc330855913"/>
      <w:bookmarkStart w:id="35" w:name="_Toc330855833"/>
      <w:bookmarkStart w:id="36" w:name="_Toc330855871"/>
      <w:bookmarkStart w:id="37" w:name="_Toc330855915"/>
      <w:bookmarkStart w:id="38" w:name="_Toc330855835"/>
      <w:bookmarkStart w:id="39" w:name="_Toc330855873"/>
      <w:bookmarkStart w:id="40" w:name="_Toc330855917"/>
      <w:bookmarkStart w:id="41" w:name="_Toc291492002"/>
      <w:bookmarkStart w:id="42" w:name="_Toc291492045"/>
      <w:bookmarkStart w:id="43" w:name="_Toc451430933"/>
      <w:bookmarkStart w:id="44" w:name="_Toc482806036"/>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670EBF">
        <w:rPr>
          <w:rFonts w:eastAsia="SimSun"/>
          <w:lang w:eastAsia="zh-CN"/>
        </w:rPr>
        <w:t>TAC Collaboration Process</w:t>
      </w:r>
      <w:bookmarkEnd w:id="43"/>
      <w:bookmarkEnd w:id="44"/>
    </w:p>
    <w:p w14:paraId="1E559410" w14:textId="77777777" w:rsidR="00FD2200" w:rsidRDefault="00FD2200" w:rsidP="00FD2200">
      <w:pPr>
        <w:pStyle w:val="body1"/>
      </w:pPr>
      <w:r w:rsidRPr="00670EBF">
        <w:t xml:space="preserve">In the collaborative environment, all engineers will have equal responsibility for driving resolution. However, the Owner, in collaboration with Key Contributors and Participating CSEs, is accountable for the final resolution. When engineers are called in to assist with an engagement, they should view the Owner much as they would the </w:t>
      </w:r>
      <w:r>
        <w:t>end</w:t>
      </w:r>
      <w:r w:rsidRPr="00670EBF">
        <w:t xml:space="preserve"> customer. </w:t>
      </w:r>
    </w:p>
    <w:p w14:paraId="541DEC0C" w14:textId="77777777" w:rsidR="00FD2200" w:rsidRDefault="00FD2200" w:rsidP="00FD2200">
      <w:pPr>
        <w:pStyle w:val="body1"/>
        <w:rPr>
          <w:lang w:eastAsia="zh-CN"/>
        </w:rPr>
      </w:pPr>
      <w:r w:rsidRPr="00670EBF">
        <w:rPr>
          <w:lang w:eastAsia="zh-CN"/>
        </w:rPr>
        <w:t xml:space="preserve">Refer to the </w:t>
      </w:r>
      <w:hyperlink r:id="rId22" w:history="1">
        <w:r>
          <w:rPr>
            <w:rStyle w:val="Hyperlink"/>
            <w:lang w:eastAsia="zh-CN"/>
          </w:rPr>
          <w:t>TAC Integrated Engagement Case Management Process</w:t>
        </w:r>
      </w:hyperlink>
      <w:r w:rsidRPr="00670EBF">
        <w:rPr>
          <w:lang w:eastAsia="zh-CN"/>
        </w:rPr>
        <w:t xml:space="preserve"> for instructions on Integrated Engagement case handling and ownership, and the </w:t>
      </w:r>
      <w:proofErr w:type="spellStart"/>
      <w:r w:rsidRPr="002F662D">
        <w:t>CaseMon</w:t>
      </w:r>
      <w:proofErr w:type="spellEnd"/>
      <w:r w:rsidRPr="002F662D">
        <w:t xml:space="preserve"> 2.1 </w:t>
      </w:r>
      <w:hyperlink r:id="rId23" w:history="1">
        <w:r w:rsidRPr="0085500E">
          <w:rPr>
            <w:rStyle w:val="Hyperlink"/>
            <w:lang w:eastAsia="zh-CN"/>
          </w:rPr>
          <w:t>Training</w:t>
        </w:r>
      </w:hyperlink>
      <w:r w:rsidRPr="00670EBF">
        <w:rPr>
          <w:lang w:eastAsia="zh-CN"/>
        </w:rPr>
        <w:t xml:space="preserve"> for instructions for collaborating with global/partner technical resources.  </w:t>
      </w:r>
    </w:p>
    <w:p w14:paraId="1AF57814" w14:textId="77777777" w:rsidR="00FD2200" w:rsidRPr="0020482B" w:rsidRDefault="00FD2200" w:rsidP="00FD2200">
      <w:pPr>
        <w:pStyle w:val="Heading1"/>
        <w:numPr>
          <w:ilvl w:val="1"/>
          <w:numId w:val="1"/>
        </w:numPr>
        <w:rPr>
          <w:rFonts w:eastAsia="SimSun"/>
          <w:color w:val="1F497D" w:themeColor="text2"/>
          <w:sz w:val="28"/>
          <w:lang w:eastAsia="zh-CN"/>
        </w:rPr>
      </w:pPr>
      <w:bookmarkStart w:id="45" w:name="_Toc482806037"/>
      <w:r w:rsidRPr="0020482B">
        <w:rPr>
          <w:rFonts w:eastAsia="SimSun"/>
          <w:color w:val="1F497D" w:themeColor="text2"/>
          <w:sz w:val="28"/>
          <w:lang w:eastAsia="zh-CN"/>
        </w:rPr>
        <w:lastRenderedPageBreak/>
        <w:t xml:space="preserve">CSE </w:t>
      </w:r>
      <w:proofErr w:type="spellStart"/>
      <w:r w:rsidRPr="0020482B">
        <w:rPr>
          <w:rFonts w:eastAsia="SimSun"/>
          <w:color w:val="1F497D" w:themeColor="text2"/>
          <w:sz w:val="28"/>
          <w:lang w:eastAsia="zh-CN"/>
        </w:rPr>
        <w:t>CaseMon</w:t>
      </w:r>
      <w:proofErr w:type="spellEnd"/>
      <w:r w:rsidRPr="0020482B">
        <w:rPr>
          <w:rFonts w:eastAsia="SimSun"/>
          <w:color w:val="1F497D" w:themeColor="text2"/>
          <w:sz w:val="28"/>
          <w:lang w:eastAsia="zh-CN"/>
        </w:rPr>
        <w:t xml:space="preserve"> Log In</w:t>
      </w:r>
      <w:bookmarkEnd w:id="45"/>
      <w:r w:rsidRPr="0020482B">
        <w:rPr>
          <w:rFonts w:eastAsia="SimSun"/>
          <w:color w:val="1F497D" w:themeColor="text2"/>
          <w:sz w:val="28"/>
          <w:lang w:eastAsia="zh-CN"/>
        </w:rPr>
        <w:t xml:space="preserve"> </w:t>
      </w:r>
    </w:p>
    <w:p w14:paraId="560C6A6F" w14:textId="77777777" w:rsidR="00FD2200" w:rsidRDefault="00FD2200" w:rsidP="00FD2200">
      <w:pPr>
        <w:pStyle w:val="body1"/>
      </w:pPr>
      <w:r>
        <w:t xml:space="preserve">CSE’s use the following table when logging into </w:t>
      </w:r>
      <w:proofErr w:type="spellStart"/>
      <w:r>
        <w:t>Casemon</w:t>
      </w:r>
      <w:proofErr w:type="spellEnd"/>
    </w:p>
    <w:p w14:paraId="355C15FE" w14:textId="77777777" w:rsidR="00FD2200" w:rsidRPr="00670EBF" w:rsidRDefault="00FD2200" w:rsidP="00FD2200">
      <w:pPr>
        <w:pStyle w:val="noteblock"/>
        <w:ind w:left="144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6"/>
        <w:gridCol w:w="6534"/>
      </w:tblGrid>
      <w:tr w:rsidR="00FD2200" w:rsidRPr="00AD3476" w14:paraId="4CF3A2E6" w14:textId="77777777" w:rsidTr="00B65140">
        <w:trPr>
          <w:tblHeader/>
        </w:trPr>
        <w:tc>
          <w:tcPr>
            <w:tcW w:w="3612" w:type="dxa"/>
            <w:shd w:val="clear" w:color="auto" w:fill="5B9BD5"/>
          </w:tcPr>
          <w:p w14:paraId="28C479CE" w14:textId="77777777" w:rsidR="00FD2200" w:rsidRPr="00AD3476" w:rsidRDefault="00FD2200" w:rsidP="00B65140">
            <w:pPr>
              <w:pStyle w:val="body2"/>
              <w:ind w:left="0"/>
              <w:jc w:val="center"/>
              <w:rPr>
                <w:b/>
              </w:rPr>
            </w:pPr>
            <w:bookmarkStart w:id="46" w:name="_Toc292172397"/>
            <w:bookmarkStart w:id="47" w:name="_Toc292181402"/>
            <w:bookmarkStart w:id="48" w:name="_Toc292181435"/>
            <w:bookmarkStart w:id="49" w:name="_Toc292797949"/>
            <w:bookmarkStart w:id="50" w:name="_Toc292798030"/>
            <w:bookmarkStart w:id="51" w:name="_Toc292798085"/>
            <w:bookmarkStart w:id="52" w:name="_Toc292801000"/>
            <w:bookmarkStart w:id="53" w:name="_Toc293318203"/>
            <w:bookmarkStart w:id="54" w:name="_Toc293321423"/>
            <w:bookmarkStart w:id="55" w:name="_Toc293386296"/>
            <w:bookmarkStart w:id="56" w:name="_Toc293414139"/>
            <w:bookmarkStart w:id="57" w:name="_Toc293414188"/>
            <w:bookmarkStart w:id="58" w:name="_Toc293458795"/>
            <w:bookmarkStart w:id="59" w:name="_Toc293458846"/>
            <w:bookmarkStart w:id="60" w:name="_Toc293459771"/>
            <w:bookmarkStart w:id="61" w:name="_Toc293460590"/>
            <w:bookmarkStart w:id="62" w:name="_Toc293460686"/>
            <w:bookmarkStart w:id="63" w:name="_Toc293460746"/>
            <w:bookmarkStart w:id="64" w:name="_Toc293461412"/>
            <w:bookmarkStart w:id="65" w:name="_Toc293461462"/>
            <w:bookmarkStart w:id="66" w:name="_Toc293461562"/>
            <w:bookmarkStart w:id="67" w:name="_Toc293463069"/>
            <w:bookmarkStart w:id="68" w:name="_Toc293463166"/>
            <w:bookmarkStart w:id="69" w:name="_Toc293922124"/>
            <w:bookmarkStart w:id="70" w:name="_Toc293923776"/>
            <w:bookmarkStart w:id="71" w:name="_Toc294080111"/>
            <w:bookmarkStart w:id="72" w:name="_Toc294099277"/>
            <w:bookmarkStart w:id="73" w:name="_Toc294145499"/>
            <w:bookmarkStart w:id="74" w:name="_Toc303078007"/>
            <w:bookmarkStart w:id="75" w:name="_Toc303078067"/>
            <w:bookmarkStart w:id="76" w:name="_Toc303083295"/>
            <w:bookmarkStart w:id="77" w:name="_Toc303151768"/>
            <w:bookmarkStart w:id="78" w:name="_Toc306108309"/>
            <w:bookmarkStart w:id="79" w:name="_Toc306108378"/>
            <w:bookmarkStart w:id="80" w:name="_Toc306111084"/>
            <w:bookmarkStart w:id="81" w:name="_Toc306620023"/>
            <w:bookmarkStart w:id="82" w:name="_Toc306686369"/>
            <w:bookmarkStart w:id="83" w:name="_Toc306771043"/>
            <w:bookmarkStart w:id="84" w:name="_Toc306771081"/>
            <w:bookmarkStart w:id="85" w:name="_Toc306771149"/>
            <w:bookmarkStart w:id="86" w:name="_Toc306771228"/>
            <w:bookmarkStart w:id="87" w:name="_Toc306772023"/>
            <w:bookmarkStart w:id="88" w:name="_Toc306773562"/>
            <w:bookmarkStart w:id="89" w:name="_Toc307921815"/>
            <w:bookmarkStart w:id="90" w:name="_Toc45143093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b/>
              </w:rPr>
              <w:t>Action</w:t>
            </w:r>
          </w:p>
        </w:tc>
        <w:tc>
          <w:tcPr>
            <w:tcW w:w="6684" w:type="dxa"/>
            <w:shd w:val="clear" w:color="auto" w:fill="5B9BD5"/>
          </w:tcPr>
          <w:p w14:paraId="1481A716" w14:textId="77777777" w:rsidR="00FD2200" w:rsidRPr="00AD3476" w:rsidRDefault="00FD2200" w:rsidP="00B65140">
            <w:pPr>
              <w:pStyle w:val="body2"/>
              <w:ind w:left="0"/>
              <w:jc w:val="center"/>
              <w:rPr>
                <w:b/>
              </w:rPr>
            </w:pPr>
            <w:r>
              <w:rPr>
                <w:b/>
              </w:rPr>
              <w:t>Description</w:t>
            </w:r>
          </w:p>
        </w:tc>
      </w:tr>
      <w:tr w:rsidR="00FD2200" w:rsidRPr="00745662" w14:paraId="4B485E5D" w14:textId="77777777" w:rsidTr="00B65140">
        <w:tc>
          <w:tcPr>
            <w:tcW w:w="3612" w:type="dxa"/>
            <w:shd w:val="clear" w:color="auto" w:fill="auto"/>
          </w:tcPr>
          <w:p w14:paraId="39BD3C54" w14:textId="77777777" w:rsidR="00FD2200" w:rsidRPr="00670EBF" w:rsidRDefault="00FD2200" w:rsidP="00B65140">
            <w:r w:rsidRPr="00670EBF">
              <w:t xml:space="preserve">Log into </w:t>
            </w:r>
            <w:proofErr w:type="spellStart"/>
            <w:r w:rsidRPr="00670EBF">
              <w:t>CaseMon</w:t>
            </w:r>
            <w:proofErr w:type="spellEnd"/>
            <w:r w:rsidRPr="00670EBF">
              <w:t xml:space="preserve"> 2.1</w:t>
            </w:r>
          </w:p>
          <w:p w14:paraId="2BC03623" w14:textId="77777777" w:rsidR="00FD2200" w:rsidRDefault="00FD2200" w:rsidP="00B65140"/>
        </w:tc>
        <w:tc>
          <w:tcPr>
            <w:tcW w:w="6684" w:type="dxa"/>
            <w:shd w:val="clear" w:color="auto" w:fill="auto"/>
          </w:tcPr>
          <w:p w14:paraId="07E9AB78" w14:textId="77777777" w:rsidR="00FD2200" w:rsidRPr="00670EBF" w:rsidRDefault="00FD2200" w:rsidP="00FD2200">
            <w:pPr>
              <w:pStyle w:val="ListParagraph"/>
              <w:numPr>
                <w:ilvl w:val="0"/>
                <w:numId w:val="118"/>
              </w:numPr>
            </w:pPr>
            <w:r w:rsidRPr="00670EBF">
              <w:t xml:space="preserve">Update user profile as desired.  CSEs can elect to be available to accept Non-Urgent collaboration </w:t>
            </w:r>
            <w:r w:rsidRPr="003E5D08">
              <w:t>requests</w:t>
            </w:r>
            <w:r w:rsidRPr="00670EBF">
              <w:t xml:space="preserve"> </w:t>
            </w:r>
            <w:r>
              <w:t>and/</w:t>
            </w:r>
            <w:r w:rsidRPr="00670EBF">
              <w:t>or to take cases from their “My Required Work” queue</w:t>
            </w:r>
            <w:r>
              <w:t>.</w:t>
            </w:r>
          </w:p>
          <w:p w14:paraId="2A63CA66" w14:textId="77777777" w:rsidR="00FD2200" w:rsidRPr="00670EBF" w:rsidRDefault="00FD2200" w:rsidP="00FD2200">
            <w:pPr>
              <w:pStyle w:val="ListParagraph"/>
              <w:numPr>
                <w:ilvl w:val="0"/>
                <w:numId w:val="118"/>
              </w:numPr>
            </w:pPr>
            <w:r>
              <w:t>Select</w:t>
            </w:r>
            <w:r w:rsidRPr="00670EBF">
              <w:t xml:space="preserve"> </w:t>
            </w:r>
            <w:r w:rsidRPr="00505CD2">
              <w:t>Collaboration</w:t>
            </w:r>
            <w:r w:rsidRPr="00670EBF">
              <w:t xml:space="preserve"> when accepting Non-Urgent collaboration requests, or </w:t>
            </w:r>
            <w:r>
              <w:t xml:space="preserve">select the </w:t>
            </w:r>
            <w:r w:rsidRPr="00670EBF">
              <w:t xml:space="preserve">non-default </w:t>
            </w:r>
            <w:r w:rsidRPr="00505CD2">
              <w:t>Work Routing</w:t>
            </w:r>
            <w:r w:rsidRPr="00670EBF">
              <w:t xml:space="preserve"> profiles when taking cases from “My Required Work” queue</w:t>
            </w:r>
            <w:r>
              <w:t>.</w:t>
            </w:r>
          </w:p>
          <w:p w14:paraId="5158808C" w14:textId="77777777" w:rsidR="00FD2200" w:rsidRPr="00E00BF6" w:rsidRDefault="00FD2200" w:rsidP="00FD2200">
            <w:pPr>
              <w:pStyle w:val="ListParagraph"/>
              <w:numPr>
                <w:ilvl w:val="0"/>
                <w:numId w:val="118"/>
              </w:numPr>
              <w:rPr>
                <w:rFonts w:cs="Calibri"/>
                <w:bCs/>
              </w:rPr>
            </w:pPr>
            <w:r w:rsidRPr="00670EBF">
              <w:t>Set Deactivation Time</w:t>
            </w:r>
            <w:r>
              <w:t>.</w:t>
            </w:r>
          </w:p>
        </w:tc>
      </w:tr>
      <w:tr w:rsidR="00FD2200" w:rsidRPr="00745662" w14:paraId="542234F0" w14:textId="77777777" w:rsidTr="00B65140">
        <w:tc>
          <w:tcPr>
            <w:tcW w:w="3612" w:type="dxa"/>
            <w:shd w:val="clear" w:color="auto" w:fill="auto"/>
          </w:tcPr>
          <w:p w14:paraId="3258F804" w14:textId="77777777" w:rsidR="00FD2200" w:rsidRPr="00670EBF" w:rsidRDefault="00FD2200" w:rsidP="00B65140">
            <w:r w:rsidRPr="00670EBF">
              <w:t xml:space="preserve">Select </w:t>
            </w:r>
            <w:proofErr w:type="spellStart"/>
            <w:r>
              <w:t>CaseMon</w:t>
            </w:r>
            <w:proofErr w:type="spellEnd"/>
            <w:r>
              <w:t xml:space="preserve"> </w:t>
            </w:r>
            <w:r w:rsidRPr="00670EBF">
              <w:t>Notification Preferences</w:t>
            </w:r>
          </w:p>
        </w:tc>
        <w:tc>
          <w:tcPr>
            <w:tcW w:w="6684" w:type="dxa"/>
            <w:shd w:val="clear" w:color="auto" w:fill="auto"/>
          </w:tcPr>
          <w:p w14:paraId="1A2F9051" w14:textId="77777777" w:rsidR="00FD2200" w:rsidRPr="00670EBF" w:rsidRDefault="00FD2200" w:rsidP="00FD2200">
            <w:pPr>
              <w:pStyle w:val="ListParagraph"/>
              <w:numPr>
                <w:ilvl w:val="0"/>
                <w:numId w:val="118"/>
              </w:numPr>
            </w:pPr>
            <w:r w:rsidRPr="00670EBF">
              <w:t>New S1/S2 case in “My Required Work” queue</w:t>
            </w:r>
          </w:p>
          <w:p w14:paraId="2DC02541" w14:textId="77777777" w:rsidR="00FD2200" w:rsidRPr="00670EBF" w:rsidRDefault="00FD2200" w:rsidP="00FD2200">
            <w:pPr>
              <w:pStyle w:val="ListParagraph"/>
              <w:numPr>
                <w:ilvl w:val="0"/>
                <w:numId w:val="118"/>
              </w:numPr>
            </w:pPr>
            <w:r w:rsidRPr="00670EBF">
              <w:t>New call for S1/S2 case in “My Required Work” queue</w:t>
            </w:r>
          </w:p>
          <w:p w14:paraId="3F62006F" w14:textId="77777777" w:rsidR="00FD2200" w:rsidRPr="00670EBF" w:rsidRDefault="00FD2200" w:rsidP="00FD2200">
            <w:pPr>
              <w:pStyle w:val="ListParagraph"/>
              <w:numPr>
                <w:ilvl w:val="0"/>
                <w:numId w:val="118"/>
              </w:numPr>
            </w:pPr>
            <w:r w:rsidRPr="00670EBF">
              <w:t>New S3/S4 case in “My Required Work” queue</w:t>
            </w:r>
          </w:p>
          <w:p w14:paraId="2DB789A7" w14:textId="77777777" w:rsidR="00FD2200" w:rsidRPr="00670EBF" w:rsidRDefault="00FD2200" w:rsidP="00FD2200">
            <w:pPr>
              <w:pStyle w:val="ListParagraph"/>
              <w:numPr>
                <w:ilvl w:val="0"/>
                <w:numId w:val="118"/>
              </w:numPr>
            </w:pPr>
            <w:r w:rsidRPr="00670EBF">
              <w:t>New “Urgent Collaboration” requests in “My Required Work” queue</w:t>
            </w:r>
          </w:p>
          <w:p w14:paraId="752891A6" w14:textId="77777777" w:rsidR="00FD2200" w:rsidRPr="00670EBF" w:rsidRDefault="00FD2200" w:rsidP="00FD2200">
            <w:pPr>
              <w:pStyle w:val="ListParagraph"/>
              <w:numPr>
                <w:ilvl w:val="0"/>
                <w:numId w:val="118"/>
              </w:numPr>
            </w:pPr>
            <w:r w:rsidRPr="00670EBF">
              <w:t xml:space="preserve">My “Urgent Collaboration” requests </w:t>
            </w:r>
            <w:proofErr w:type="gramStart"/>
            <w:r w:rsidRPr="00670EBF">
              <w:t>was</w:t>
            </w:r>
            <w:proofErr w:type="gramEnd"/>
            <w:r w:rsidRPr="00670EBF">
              <w:t xml:space="preserve"> accepted</w:t>
            </w:r>
          </w:p>
          <w:p w14:paraId="3068802C" w14:textId="77777777" w:rsidR="00FD2200" w:rsidRDefault="00FD2200" w:rsidP="00FD2200">
            <w:pPr>
              <w:pStyle w:val="ListParagraph"/>
              <w:numPr>
                <w:ilvl w:val="0"/>
                <w:numId w:val="118"/>
              </w:numPr>
            </w:pPr>
            <w:r w:rsidRPr="00670EBF">
              <w:t>SLA</w:t>
            </w:r>
            <w:r>
              <w:t xml:space="preserve"> missed </w:t>
            </w:r>
            <w:r w:rsidRPr="00670EBF">
              <w:t xml:space="preserve">for S1/S2 cases </w:t>
            </w:r>
            <w:r>
              <w:t>or Urgent Collaboration request</w:t>
            </w:r>
          </w:p>
          <w:p w14:paraId="3409DCFF" w14:textId="77777777" w:rsidR="00FD2200" w:rsidRDefault="00FD2200" w:rsidP="00FD2200">
            <w:pPr>
              <w:pStyle w:val="ListParagraph"/>
              <w:numPr>
                <w:ilvl w:val="0"/>
                <w:numId w:val="118"/>
              </w:numPr>
            </w:pPr>
            <w:r>
              <w:t>New Case in non-soft Assign Queue</w:t>
            </w:r>
          </w:p>
          <w:p w14:paraId="796FE146" w14:textId="77777777" w:rsidR="00FD2200" w:rsidRPr="00670EBF" w:rsidRDefault="00FD2200" w:rsidP="00FD2200">
            <w:pPr>
              <w:pStyle w:val="ListParagraph"/>
              <w:numPr>
                <w:ilvl w:val="0"/>
                <w:numId w:val="118"/>
              </w:numPr>
            </w:pPr>
            <w:r>
              <w:t>New Case in Opt-In Work Queue</w:t>
            </w:r>
          </w:p>
        </w:tc>
      </w:tr>
      <w:tr w:rsidR="00FD2200" w:rsidRPr="00745662" w14:paraId="76A9BB1D" w14:textId="77777777" w:rsidTr="00B65140">
        <w:trPr>
          <w:trHeight w:val="1394"/>
        </w:trPr>
        <w:tc>
          <w:tcPr>
            <w:tcW w:w="3612" w:type="dxa"/>
            <w:shd w:val="clear" w:color="auto" w:fill="auto"/>
          </w:tcPr>
          <w:p w14:paraId="3F55B46D" w14:textId="77777777" w:rsidR="00FD2200" w:rsidRPr="00670EBF" w:rsidRDefault="00FD2200" w:rsidP="00B65140">
            <w:r>
              <w:t>Assigned as primary target for a Required Work Queue item</w:t>
            </w:r>
          </w:p>
        </w:tc>
        <w:tc>
          <w:tcPr>
            <w:tcW w:w="6684" w:type="dxa"/>
            <w:shd w:val="clear" w:color="auto" w:fill="auto"/>
          </w:tcPr>
          <w:p w14:paraId="55F7A040" w14:textId="77777777" w:rsidR="00FD2200" w:rsidRDefault="00FD2200" w:rsidP="00FD2200">
            <w:pPr>
              <w:pStyle w:val="ListParagraph"/>
              <w:numPr>
                <w:ilvl w:val="0"/>
                <w:numId w:val="118"/>
              </w:numPr>
            </w:pPr>
            <w:r>
              <w:t>Due Date (via)</w:t>
            </w:r>
          </w:p>
          <w:p w14:paraId="17CB8B3F" w14:textId="77777777" w:rsidR="00FD2200" w:rsidRPr="00670EBF" w:rsidRDefault="00FD2200" w:rsidP="00FD2200">
            <w:pPr>
              <w:pStyle w:val="ListParagraph"/>
              <w:numPr>
                <w:ilvl w:val="0"/>
                <w:numId w:val="118"/>
              </w:numPr>
            </w:pPr>
            <w:r>
              <w:t>Reminder (via)</w:t>
            </w:r>
          </w:p>
        </w:tc>
      </w:tr>
      <w:tr w:rsidR="00FD2200" w:rsidRPr="00745662" w14:paraId="371E32A3" w14:textId="77777777" w:rsidTr="00B65140">
        <w:tc>
          <w:tcPr>
            <w:tcW w:w="3612" w:type="dxa"/>
            <w:shd w:val="clear" w:color="auto" w:fill="auto"/>
          </w:tcPr>
          <w:p w14:paraId="687C2F75" w14:textId="77777777" w:rsidR="00FD2200" w:rsidRDefault="00FD2200" w:rsidP="00B65140">
            <w:r>
              <w:t>Select On-Hold Notifications Preferences</w:t>
            </w:r>
          </w:p>
        </w:tc>
        <w:tc>
          <w:tcPr>
            <w:tcW w:w="6684" w:type="dxa"/>
            <w:shd w:val="clear" w:color="auto" w:fill="auto"/>
          </w:tcPr>
          <w:p w14:paraId="7F35994E" w14:textId="77777777" w:rsidR="00FD2200" w:rsidRDefault="00FD2200" w:rsidP="00FD2200">
            <w:pPr>
              <w:pStyle w:val="ListParagraph"/>
              <w:numPr>
                <w:ilvl w:val="0"/>
                <w:numId w:val="118"/>
              </w:numPr>
            </w:pPr>
            <w:r>
              <w:t>Due Date (via)</w:t>
            </w:r>
          </w:p>
          <w:p w14:paraId="46474490" w14:textId="77777777" w:rsidR="00FD2200" w:rsidRDefault="00FD2200" w:rsidP="00FD2200">
            <w:pPr>
              <w:pStyle w:val="ListParagraph"/>
              <w:numPr>
                <w:ilvl w:val="0"/>
                <w:numId w:val="118"/>
              </w:numPr>
            </w:pPr>
            <w:r>
              <w:t>Reminder (via)</w:t>
            </w:r>
          </w:p>
        </w:tc>
      </w:tr>
      <w:tr w:rsidR="00FD2200" w:rsidRPr="00745662" w14:paraId="442C4AF8" w14:textId="77777777" w:rsidTr="00B65140">
        <w:tc>
          <w:tcPr>
            <w:tcW w:w="3612" w:type="dxa"/>
            <w:shd w:val="clear" w:color="auto" w:fill="auto"/>
          </w:tcPr>
          <w:p w14:paraId="1C896764" w14:textId="77777777" w:rsidR="00FD2200" w:rsidRDefault="00FD2200" w:rsidP="00B65140">
            <w:r>
              <w:t>Select Notify Me on Case Changes Made by Others Notification Preferences</w:t>
            </w:r>
          </w:p>
        </w:tc>
        <w:tc>
          <w:tcPr>
            <w:tcW w:w="6684" w:type="dxa"/>
            <w:shd w:val="clear" w:color="auto" w:fill="auto"/>
          </w:tcPr>
          <w:p w14:paraId="5E502870" w14:textId="77777777" w:rsidR="00FD2200" w:rsidRDefault="00FD2200" w:rsidP="00FD2200">
            <w:pPr>
              <w:pStyle w:val="ListParagraph"/>
              <w:numPr>
                <w:ilvl w:val="0"/>
                <w:numId w:val="118"/>
              </w:numPr>
            </w:pPr>
            <w:r>
              <w:t>Alert (via)</w:t>
            </w:r>
          </w:p>
        </w:tc>
      </w:tr>
    </w:tbl>
    <w:p w14:paraId="5AB9B687" w14:textId="77777777" w:rsidR="00FD2200" w:rsidRPr="0020482B" w:rsidRDefault="00FD2200" w:rsidP="00FD2200">
      <w:pPr>
        <w:pStyle w:val="Heading1"/>
        <w:numPr>
          <w:ilvl w:val="1"/>
          <w:numId w:val="1"/>
        </w:numPr>
        <w:rPr>
          <w:rFonts w:eastAsia="SimSun"/>
          <w:color w:val="1F497D" w:themeColor="text2"/>
          <w:lang w:eastAsia="zh-CN"/>
        </w:rPr>
      </w:pPr>
      <w:bookmarkStart w:id="91" w:name="_Toc451430935"/>
      <w:bookmarkStart w:id="92" w:name="_Toc482806038"/>
      <w:bookmarkEnd w:id="90"/>
      <w:r w:rsidRPr="0020482B">
        <w:rPr>
          <w:rFonts w:eastAsia="SimSun"/>
          <w:color w:val="1F497D" w:themeColor="text2"/>
          <w:sz w:val="28"/>
          <w:lang w:eastAsia="zh-CN"/>
        </w:rPr>
        <w:t xml:space="preserve">Manager/Proxy </w:t>
      </w:r>
      <w:proofErr w:type="spellStart"/>
      <w:r w:rsidRPr="0020482B">
        <w:rPr>
          <w:rFonts w:eastAsia="SimSun"/>
          <w:color w:val="1F497D" w:themeColor="text2"/>
          <w:sz w:val="28"/>
          <w:lang w:eastAsia="zh-CN"/>
        </w:rPr>
        <w:t>CaseMon</w:t>
      </w:r>
      <w:proofErr w:type="spellEnd"/>
      <w:r w:rsidRPr="0020482B">
        <w:rPr>
          <w:rFonts w:eastAsia="SimSun"/>
          <w:color w:val="1F497D" w:themeColor="text2"/>
          <w:sz w:val="28"/>
          <w:lang w:eastAsia="zh-CN"/>
        </w:rPr>
        <w:t xml:space="preserve"> Log In</w:t>
      </w:r>
      <w:bookmarkEnd w:id="91"/>
      <w:bookmarkEnd w:id="92"/>
      <w:r w:rsidRPr="0020482B">
        <w:rPr>
          <w:rFonts w:eastAsia="SimSun"/>
          <w:color w:val="1F497D" w:themeColor="text2"/>
          <w:sz w:val="28"/>
          <w:lang w:eastAsia="zh-CN"/>
        </w:rPr>
        <w:t xml:space="preserve"> </w:t>
      </w:r>
    </w:p>
    <w:p w14:paraId="219C3030" w14:textId="77777777" w:rsidR="00FD2200" w:rsidRDefault="00FD2200" w:rsidP="00FD2200">
      <w:pPr>
        <w:pStyle w:val="body1"/>
      </w:pPr>
      <w:r>
        <w:t xml:space="preserve">Managers and/or Proxy use the following table when logging into </w:t>
      </w:r>
      <w:proofErr w:type="spellStart"/>
      <w:r>
        <w:t>Casemon</w:t>
      </w:r>
      <w:proofErr w:type="spellEnd"/>
    </w:p>
    <w:p w14:paraId="7FF15E6D" w14:textId="77777777" w:rsidR="00FD2200" w:rsidRPr="00670EBF" w:rsidRDefault="00FD2200" w:rsidP="00FD2200">
      <w:pPr>
        <w:pStyle w:val="noteblock"/>
        <w:ind w:left="144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4"/>
        <w:gridCol w:w="6536"/>
      </w:tblGrid>
      <w:tr w:rsidR="00FD2200" w:rsidRPr="00AD3476" w14:paraId="77F75DCA" w14:textId="77777777" w:rsidTr="00B65140">
        <w:trPr>
          <w:tblHeader/>
        </w:trPr>
        <w:tc>
          <w:tcPr>
            <w:tcW w:w="3612" w:type="dxa"/>
            <w:shd w:val="clear" w:color="auto" w:fill="5B9BD5"/>
          </w:tcPr>
          <w:p w14:paraId="69C07641" w14:textId="77777777" w:rsidR="00FD2200" w:rsidRPr="00AD3476" w:rsidRDefault="00FD2200" w:rsidP="00B65140">
            <w:pPr>
              <w:pStyle w:val="body2"/>
              <w:ind w:left="0"/>
              <w:jc w:val="center"/>
              <w:rPr>
                <w:b/>
              </w:rPr>
            </w:pPr>
            <w:r>
              <w:rPr>
                <w:b/>
              </w:rPr>
              <w:t>Action</w:t>
            </w:r>
          </w:p>
        </w:tc>
        <w:tc>
          <w:tcPr>
            <w:tcW w:w="6684" w:type="dxa"/>
            <w:shd w:val="clear" w:color="auto" w:fill="5B9BD5"/>
          </w:tcPr>
          <w:p w14:paraId="178582CB" w14:textId="77777777" w:rsidR="00FD2200" w:rsidRPr="00AD3476" w:rsidRDefault="00FD2200" w:rsidP="00B65140">
            <w:pPr>
              <w:pStyle w:val="body2"/>
              <w:ind w:left="0"/>
              <w:jc w:val="center"/>
              <w:rPr>
                <w:b/>
              </w:rPr>
            </w:pPr>
            <w:r>
              <w:rPr>
                <w:b/>
              </w:rPr>
              <w:t>Description</w:t>
            </w:r>
          </w:p>
        </w:tc>
      </w:tr>
      <w:tr w:rsidR="00FD2200" w:rsidRPr="00745662" w14:paraId="7447AC58" w14:textId="77777777" w:rsidTr="00B65140">
        <w:tc>
          <w:tcPr>
            <w:tcW w:w="3612" w:type="dxa"/>
            <w:shd w:val="clear" w:color="auto" w:fill="auto"/>
          </w:tcPr>
          <w:p w14:paraId="67D6097D" w14:textId="77777777" w:rsidR="00FD2200" w:rsidRDefault="00FD2200" w:rsidP="00B65140">
            <w:r>
              <w:t>Determine availability of all planned CSEs</w:t>
            </w:r>
          </w:p>
        </w:tc>
        <w:tc>
          <w:tcPr>
            <w:tcW w:w="6684" w:type="dxa"/>
            <w:shd w:val="clear" w:color="auto" w:fill="auto"/>
          </w:tcPr>
          <w:p w14:paraId="1936EB09" w14:textId="77777777" w:rsidR="00FD2200" w:rsidRPr="00E00BF6" w:rsidRDefault="00FD2200" w:rsidP="00FD2200">
            <w:pPr>
              <w:pStyle w:val="ListParagraph"/>
              <w:numPr>
                <w:ilvl w:val="0"/>
                <w:numId w:val="119"/>
              </w:numPr>
              <w:rPr>
                <w:rFonts w:cs="Calibri"/>
                <w:bCs/>
              </w:rPr>
            </w:pPr>
            <w:r w:rsidRPr="00670EBF">
              <w:t xml:space="preserve">Review “My Work Routing” availability in </w:t>
            </w:r>
            <w:proofErr w:type="spellStart"/>
            <w:r>
              <w:t>CaseMon</w:t>
            </w:r>
            <w:proofErr w:type="spellEnd"/>
            <w:r>
              <w:t>.</w:t>
            </w:r>
          </w:p>
          <w:p w14:paraId="6AE37DF3" w14:textId="77777777" w:rsidR="00FD2200" w:rsidRPr="00670EBF" w:rsidRDefault="00FD2200" w:rsidP="00FD2200">
            <w:pPr>
              <w:pStyle w:val="ListParagraph"/>
              <w:numPr>
                <w:ilvl w:val="0"/>
                <w:numId w:val="119"/>
              </w:numPr>
            </w:pPr>
            <w:r w:rsidRPr="00670EBF">
              <w:t>Coordinate CSE availability with CSEs</w:t>
            </w:r>
            <w:r>
              <w:t>,</w:t>
            </w:r>
            <w:r w:rsidRPr="00670EBF">
              <w:t xml:space="preserve"> or enable CSE availability</w:t>
            </w:r>
            <w:r>
              <w:t>.</w:t>
            </w:r>
          </w:p>
          <w:p w14:paraId="3463D0A2" w14:textId="77777777" w:rsidR="00FD2200" w:rsidRPr="00EE3386" w:rsidRDefault="00FD2200" w:rsidP="00FD2200">
            <w:pPr>
              <w:pStyle w:val="ListParagraph"/>
              <w:numPr>
                <w:ilvl w:val="0"/>
                <w:numId w:val="119"/>
              </w:numPr>
            </w:pPr>
            <w:r w:rsidRPr="00670EBF">
              <w:t>Review CSE queues throughout queue time</w:t>
            </w:r>
            <w:r>
              <w:t>.</w:t>
            </w:r>
          </w:p>
        </w:tc>
      </w:tr>
    </w:tbl>
    <w:p w14:paraId="7CAB8F78" w14:textId="77777777" w:rsidR="00FD2200" w:rsidRDefault="00FD2200" w:rsidP="00FD2200">
      <w:pPr>
        <w:pStyle w:val="body2n"/>
        <w:numPr>
          <w:ilvl w:val="0"/>
          <w:numId w:val="0"/>
        </w:numPr>
        <w:ind w:left="1440"/>
      </w:pPr>
    </w:p>
    <w:p w14:paraId="5CABF730" w14:textId="77777777" w:rsidR="00FD2200" w:rsidRPr="0020482B" w:rsidRDefault="00FD2200" w:rsidP="00FD2200">
      <w:pPr>
        <w:pStyle w:val="Heading1"/>
        <w:numPr>
          <w:ilvl w:val="1"/>
          <w:numId w:val="1"/>
        </w:numPr>
        <w:rPr>
          <w:rFonts w:eastAsia="SimSun"/>
          <w:color w:val="1F497D" w:themeColor="text2"/>
          <w:lang w:eastAsia="zh-CN"/>
        </w:rPr>
      </w:pPr>
      <w:bookmarkStart w:id="93" w:name="_Toc451430936"/>
      <w:bookmarkStart w:id="94" w:name="_Toc482806039"/>
      <w:r w:rsidRPr="0020482B">
        <w:rPr>
          <w:rFonts w:eastAsia="SimSun"/>
          <w:color w:val="1F497D" w:themeColor="text2"/>
          <w:sz w:val="28"/>
          <w:lang w:eastAsia="zh-CN"/>
        </w:rPr>
        <w:lastRenderedPageBreak/>
        <w:t>Collaboration Accept or Decline</w:t>
      </w:r>
      <w:bookmarkEnd w:id="93"/>
      <w:bookmarkEnd w:id="94"/>
    </w:p>
    <w:p w14:paraId="4C36CB5F" w14:textId="77777777" w:rsidR="00FD2200" w:rsidRPr="00670EBF" w:rsidRDefault="00FD2200" w:rsidP="00FD2200">
      <w:pPr>
        <w:pStyle w:val="body1"/>
        <w:ind w:left="1440"/>
      </w:pPr>
      <w:r>
        <w:t>Collaboration</w:t>
      </w:r>
      <w:r w:rsidRPr="00670EBF">
        <w:t xml:space="preserve"> requests are presented in the support engineer’s “My Required Work” (MRW) queue with an “Accept” button, </w:t>
      </w:r>
      <w:r>
        <w:t xml:space="preserve">a </w:t>
      </w:r>
      <w:r w:rsidRPr="00670EBF">
        <w:t xml:space="preserve">“Decline” button, and a “Telephone” icon button. </w:t>
      </w:r>
    </w:p>
    <w:p w14:paraId="6D24DAAB" w14:textId="77777777" w:rsidR="00FD2200" w:rsidRPr="00670EBF" w:rsidRDefault="00FD2200" w:rsidP="00FD2200">
      <w:pPr>
        <w:pStyle w:val="ListParagraph"/>
        <w:numPr>
          <w:ilvl w:val="2"/>
          <w:numId w:val="118"/>
        </w:numPr>
      </w:pPr>
      <w:r w:rsidRPr="00670EBF">
        <w:t xml:space="preserve">Click the “Accept” button to become the </w:t>
      </w:r>
      <w:r>
        <w:t xml:space="preserve">collaboration’s </w:t>
      </w:r>
      <w:r w:rsidRPr="00670EBF">
        <w:t xml:space="preserve">Owner, and the </w:t>
      </w:r>
      <w:r>
        <w:t>collaboration</w:t>
      </w:r>
      <w:r w:rsidRPr="00670EBF">
        <w:t xml:space="preserve"> will move from the My Required Work queue to the </w:t>
      </w:r>
      <w:r w:rsidRPr="00E00BF6">
        <w:rPr>
          <w:rFonts w:ascii="Arial" w:eastAsia="SimSun" w:hAnsi="Arial" w:cs="Arial"/>
          <w:color w:val="000000"/>
          <w:sz w:val="16"/>
          <w:szCs w:val="16"/>
        </w:rPr>
        <w:t>Backlog</w:t>
      </w:r>
      <w:r w:rsidRPr="00670EBF">
        <w:t>.</w:t>
      </w:r>
      <w:r>
        <w:t xml:space="preserve"> </w:t>
      </w:r>
      <w:r w:rsidRPr="00670EBF">
        <w:t xml:space="preserve"> If </w:t>
      </w:r>
      <w:r>
        <w:t xml:space="preserve">telephone communication is </w:t>
      </w:r>
      <w:r w:rsidRPr="00670EBF">
        <w:t>associated with the case (</w:t>
      </w:r>
      <w:r>
        <w:t xml:space="preserve">indicated by the appearance of </w:t>
      </w:r>
      <w:r w:rsidRPr="00670EBF">
        <w:t xml:space="preserve">the </w:t>
      </w:r>
      <w:r>
        <w:t>tele</w:t>
      </w:r>
      <w:r w:rsidRPr="00670EBF">
        <w:t>phone icon), pressing the “Accept” button will also initiate call delivery.</w:t>
      </w:r>
    </w:p>
    <w:p w14:paraId="39E5C630" w14:textId="77777777" w:rsidR="00FD2200" w:rsidRPr="00670EBF" w:rsidRDefault="00FD2200" w:rsidP="00FD2200">
      <w:pPr>
        <w:pStyle w:val="ListParagraph"/>
        <w:numPr>
          <w:ilvl w:val="2"/>
          <w:numId w:val="118"/>
        </w:numPr>
      </w:pPr>
      <w:r w:rsidRPr="00670EBF">
        <w:t xml:space="preserve">Click the “Decline” button to </w:t>
      </w:r>
      <w:r w:rsidRPr="00E00BF6">
        <w:rPr>
          <w:rFonts w:eastAsia="SimSun" w:cs="Times New Roman"/>
          <w:color w:val="000000"/>
          <w:sz w:val="21"/>
          <w:szCs w:val="21"/>
        </w:rPr>
        <w:t xml:space="preserve">decline a collaboration.  The “Accept” and “Decline” buttons will move to the next case or collaboration in </w:t>
      </w:r>
      <w:r w:rsidRPr="008D3386">
        <w:rPr>
          <w:rFonts w:eastAsia="SimSun" w:cs="Times New Roman"/>
          <w:color w:val="000000"/>
          <w:sz w:val="21"/>
          <w:szCs w:val="21"/>
        </w:rPr>
        <w:t xml:space="preserve">the MRW queue </w:t>
      </w:r>
      <w:r w:rsidRPr="00670EBF">
        <w:t xml:space="preserve">move the “Accept” and “Decline” buttons to the next case in the MRW queue.  The “Accept” button will remain on the </w:t>
      </w:r>
      <w:r>
        <w:t xml:space="preserve">collaboration </w:t>
      </w:r>
      <w:r w:rsidRPr="00670EBF">
        <w:t xml:space="preserve">request that was declined in </w:t>
      </w:r>
      <w:r>
        <w:t xml:space="preserve">the event that </w:t>
      </w:r>
      <w:r w:rsidRPr="00670EBF">
        <w:t>the engineer can return to take that</w:t>
      </w:r>
      <w:r>
        <w:t xml:space="preserve"> collaboration</w:t>
      </w:r>
      <w:r w:rsidRPr="00670EBF">
        <w:t xml:space="preserve"> at a later time.</w:t>
      </w:r>
      <w:bookmarkStart w:id="95" w:name="_Toc451430938"/>
      <w:bookmarkStart w:id="96" w:name="_Toc451430939"/>
      <w:bookmarkStart w:id="97" w:name="_Toc451430940"/>
      <w:bookmarkStart w:id="98" w:name="_Toc451430941"/>
      <w:bookmarkEnd w:id="95"/>
      <w:bookmarkEnd w:id="96"/>
      <w:bookmarkEnd w:id="97"/>
      <w:bookmarkEnd w:id="98"/>
    </w:p>
    <w:p w14:paraId="3EF0E0DA" w14:textId="77777777" w:rsidR="00FD2200" w:rsidRPr="0020482B" w:rsidRDefault="00FD2200" w:rsidP="00FD2200">
      <w:pPr>
        <w:pStyle w:val="Heading1"/>
        <w:numPr>
          <w:ilvl w:val="1"/>
          <w:numId w:val="1"/>
        </w:numPr>
        <w:rPr>
          <w:rFonts w:eastAsia="SimSun"/>
          <w:color w:val="1F497D" w:themeColor="text2"/>
          <w:lang w:eastAsia="zh-CN"/>
        </w:rPr>
      </w:pPr>
      <w:bookmarkStart w:id="99" w:name="_Toc451430942"/>
      <w:bookmarkStart w:id="100" w:name="_Toc482806040"/>
      <w:r w:rsidRPr="0020482B">
        <w:rPr>
          <w:rFonts w:eastAsia="SimSun"/>
          <w:color w:val="1F497D" w:themeColor="text2"/>
          <w:sz w:val="28"/>
          <w:lang w:eastAsia="zh-CN"/>
        </w:rPr>
        <w:t>Initial Engagement Assessment</w:t>
      </w:r>
      <w:bookmarkEnd w:id="99"/>
      <w:bookmarkEnd w:id="100"/>
    </w:p>
    <w:p w14:paraId="39EED4A0" w14:textId="77777777" w:rsidR="00FD2200" w:rsidRPr="00670EBF" w:rsidRDefault="00FD2200" w:rsidP="00FD2200">
      <w:pPr>
        <w:pStyle w:val="body1"/>
        <w:spacing w:after="120"/>
        <w:ind w:left="1440"/>
      </w:pPr>
      <w:r>
        <w:t>T</w:t>
      </w:r>
      <w:r w:rsidRPr="00670EBF">
        <w:t>he Owner of the customer support engagement</w:t>
      </w:r>
      <w:r>
        <w:t xml:space="preserve"> is responsible for</w:t>
      </w:r>
      <w:r w:rsidRPr="00670EBF">
        <w:t xml:space="preserve"> determin</w:t>
      </w:r>
      <w:r>
        <w:t>ing whether</w:t>
      </w:r>
      <w:r w:rsidRPr="00670EBF">
        <w:t xml:space="preserve"> the customer issue can be resolved without any additional expertise or technical collaboration. </w:t>
      </w:r>
      <w:r>
        <w:t xml:space="preserve"> </w:t>
      </w:r>
      <w:r w:rsidRPr="00670EBF">
        <w:t>I</w:t>
      </w:r>
      <w:r>
        <w:t xml:space="preserve">n such cases, the Owner can </w:t>
      </w:r>
      <w:r w:rsidRPr="00670EBF">
        <w:t>resolve the customer issue independently if possible.</w:t>
      </w:r>
    </w:p>
    <w:p w14:paraId="1A5FD844" w14:textId="77777777" w:rsidR="00FD2200" w:rsidRPr="00670EBF" w:rsidRDefault="00FD2200" w:rsidP="00FD2200">
      <w:pPr>
        <w:pStyle w:val="body1"/>
        <w:spacing w:after="120"/>
        <w:ind w:left="1440"/>
      </w:pPr>
      <w:r w:rsidRPr="00670EBF">
        <w:t xml:space="preserve">When appropriate, </w:t>
      </w:r>
      <w:r>
        <w:t xml:space="preserve">the Owner </w:t>
      </w:r>
      <w:r w:rsidRPr="00670EBF">
        <w:t>seek</w:t>
      </w:r>
      <w:r>
        <w:t>s</w:t>
      </w:r>
      <w:r w:rsidRPr="00670EBF">
        <w:t xml:space="preserve"> additional expertise or technical assistance to help in efforts to resolve the customer issue.</w:t>
      </w:r>
    </w:p>
    <w:p w14:paraId="69F86FE2" w14:textId="77777777" w:rsidR="00FD2200" w:rsidRPr="0020482B" w:rsidRDefault="00FD2200" w:rsidP="00FD2200">
      <w:pPr>
        <w:pStyle w:val="Heading1"/>
        <w:numPr>
          <w:ilvl w:val="1"/>
          <w:numId w:val="1"/>
        </w:numPr>
        <w:rPr>
          <w:rFonts w:eastAsia="SimSun"/>
          <w:color w:val="1F497D" w:themeColor="text2"/>
          <w:lang w:eastAsia="zh-CN"/>
        </w:rPr>
      </w:pPr>
      <w:bookmarkStart w:id="101" w:name="_Ref353363870"/>
      <w:bookmarkStart w:id="102" w:name="_Ref353364309"/>
      <w:bookmarkStart w:id="103" w:name="_Ref353364331"/>
      <w:bookmarkStart w:id="104" w:name="_Toc451430943"/>
      <w:bookmarkStart w:id="105" w:name="_Toc482806041"/>
      <w:r w:rsidRPr="0020482B">
        <w:rPr>
          <w:rFonts w:eastAsia="SimSun"/>
          <w:color w:val="1F497D" w:themeColor="text2"/>
          <w:sz w:val="28"/>
          <w:lang w:eastAsia="zh-CN"/>
        </w:rPr>
        <w:t>“Sneaker-Net” Collaboration (Local Collaboration)</w:t>
      </w:r>
      <w:bookmarkEnd w:id="101"/>
      <w:bookmarkEnd w:id="102"/>
      <w:bookmarkEnd w:id="103"/>
      <w:bookmarkEnd w:id="104"/>
      <w:bookmarkEnd w:id="105"/>
    </w:p>
    <w:p w14:paraId="7AE9205E" w14:textId="77777777" w:rsidR="00FD2200" w:rsidRDefault="00FD2200" w:rsidP="00FD2200">
      <w:pPr>
        <w:pStyle w:val="body1"/>
        <w:spacing w:after="120"/>
        <w:ind w:left="1440"/>
      </w:pPr>
      <w:r w:rsidRPr="00143002">
        <w:t xml:space="preserve">When you need support for an issue that is within your technology, first attempt to get support </w:t>
      </w:r>
      <w:r w:rsidRPr="00670EBF">
        <w:t xml:space="preserve">from engineers within your local team or geographic location.  </w:t>
      </w:r>
      <w:r>
        <w:t xml:space="preserve">When the issue is outside of your technology, or assistance is not available in your local team or geographic location, initiate an urgent collaboration request. </w:t>
      </w:r>
    </w:p>
    <w:p w14:paraId="5C8BAC3C" w14:textId="77777777" w:rsidR="00FD2200" w:rsidRPr="00670EBF" w:rsidRDefault="00FD2200" w:rsidP="00FD2200">
      <w:pPr>
        <w:pStyle w:val="body1"/>
        <w:spacing w:after="120"/>
        <w:ind w:left="1440"/>
      </w:pPr>
      <w:r w:rsidRPr="00670EBF">
        <w:t>Follow</w:t>
      </w:r>
      <w:r>
        <w:t xml:space="preserve"> the</w:t>
      </w:r>
      <w:r w:rsidRPr="00670EBF">
        <w:t xml:space="preserve"> internal escalation path</w:t>
      </w:r>
      <w:r>
        <w:t xml:space="preserve"> (e.g.,</w:t>
      </w:r>
      <w:r w:rsidRPr="00670EBF">
        <w:t xml:space="preserve"> tech lead</w:t>
      </w:r>
      <w:r>
        <w:t xml:space="preserve"> or</w:t>
      </w:r>
      <w:r w:rsidRPr="00670EBF">
        <w:t xml:space="preserve"> manager</w:t>
      </w:r>
      <w:r>
        <w:t>)</w:t>
      </w:r>
      <w:r w:rsidRPr="00670EBF">
        <w:t xml:space="preserve"> beforehand.</w:t>
      </w:r>
      <w:r w:rsidRPr="006F483D">
        <w:t xml:space="preserve"> </w:t>
      </w:r>
    </w:p>
    <w:p w14:paraId="755B5DD3" w14:textId="77777777" w:rsidR="00FD2200" w:rsidRDefault="00FD2200" w:rsidP="00FD2200">
      <w:pPr>
        <w:pStyle w:val="body1"/>
        <w:spacing w:after="120"/>
        <w:ind w:left="1440"/>
      </w:pPr>
      <w:r>
        <w:t xml:space="preserve">When a resource is engaged to solve an issue via Sneaker-net, do </w:t>
      </w:r>
      <w:r w:rsidRPr="003A4525">
        <w:t xml:space="preserve">not open a collaboration </w:t>
      </w:r>
      <w:r>
        <w:t>request</w:t>
      </w:r>
      <w:r w:rsidRPr="003A4525">
        <w:t>. Follow the below steps to get</w:t>
      </w:r>
      <w:r>
        <w:t xml:space="preserve"> the team member(s) added correctly into the original case. </w:t>
      </w:r>
    </w:p>
    <w:p w14:paraId="4D2B544C" w14:textId="77777777" w:rsidR="00FD2200" w:rsidRDefault="00FD2200" w:rsidP="00FD2200">
      <w:pPr>
        <w:ind w:left="1440"/>
      </w:pPr>
      <w:r w:rsidRPr="00143002">
        <w:rPr>
          <w:b/>
        </w:rPr>
        <w:t>Note</w:t>
      </w:r>
      <w:r>
        <w:t xml:space="preserve">: </w:t>
      </w:r>
    </w:p>
    <w:p w14:paraId="124DD023" w14:textId="77777777" w:rsidR="00FD2200" w:rsidRDefault="00FD2200" w:rsidP="00FD2200">
      <w:pPr>
        <w:pStyle w:val="ListParagraph"/>
        <w:numPr>
          <w:ilvl w:val="2"/>
          <w:numId w:val="118"/>
        </w:numPr>
      </w:pPr>
      <w:r>
        <w:t xml:space="preserve">The </w:t>
      </w:r>
      <w:r w:rsidRPr="00143002">
        <w:rPr>
          <w:b/>
        </w:rPr>
        <w:t>Key Contributor</w:t>
      </w:r>
      <w:r>
        <w:t xml:space="preserve"> drives</w:t>
      </w:r>
      <w:r w:rsidRPr="003C47DA">
        <w:rPr>
          <w:noProof/>
        </w:rPr>
        <w:t xml:space="preserve"> closure</w:t>
      </w:r>
      <w:r>
        <w:t xml:space="preserve"> to a case.</w:t>
      </w:r>
    </w:p>
    <w:p w14:paraId="4E36911A" w14:textId="77777777" w:rsidR="00FD2200" w:rsidRDefault="00FD2200" w:rsidP="00FD2200">
      <w:pPr>
        <w:pStyle w:val="ListParagraph"/>
        <w:numPr>
          <w:ilvl w:val="2"/>
          <w:numId w:val="118"/>
        </w:numPr>
      </w:pPr>
      <w:r>
        <w:t xml:space="preserve">A </w:t>
      </w:r>
      <w:r w:rsidRPr="00143002">
        <w:rPr>
          <w:b/>
        </w:rPr>
        <w:t>Participant</w:t>
      </w:r>
      <w:r>
        <w:t xml:space="preserve"> allows an engineer </w:t>
      </w:r>
      <w:r w:rsidRPr="003C47DA">
        <w:rPr>
          <w:noProof/>
        </w:rPr>
        <w:t xml:space="preserve">to </w:t>
      </w:r>
      <w:r>
        <w:rPr>
          <w:noProof/>
        </w:rPr>
        <w:t>passively track its progress</w:t>
      </w:r>
      <w:r>
        <w:t>.</w:t>
      </w:r>
    </w:p>
    <w:p w14:paraId="1E6969BD" w14:textId="77777777" w:rsidR="00FD2200" w:rsidRDefault="00FD2200" w:rsidP="00FD2200">
      <w:pPr>
        <w:pStyle w:val="body2n"/>
        <w:numPr>
          <w:ilvl w:val="0"/>
          <w:numId w:val="0"/>
        </w:numPr>
        <w:spacing w:before="120" w:after="0" w:line="240" w:lineRule="auto"/>
        <w:ind w:left="1440"/>
      </w:pPr>
    </w:p>
    <w:tbl>
      <w:tblPr>
        <w:tblW w:w="0" w:type="auto"/>
        <w:tblInd w:w="1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7211"/>
      </w:tblGrid>
      <w:tr w:rsidR="00FD2200" w:rsidRPr="00AD3476" w14:paraId="06DDBA23" w14:textId="77777777" w:rsidTr="00B65140">
        <w:trPr>
          <w:tblHeader/>
        </w:trPr>
        <w:tc>
          <w:tcPr>
            <w:tcW w:w="2070" w:type="dxa"/>
            <w:shd w:val="clear" w:color="auto" w:fill="5B9BD5"/>
          </w:tcPr>
          <w:p w14:paraId="4D0A4297" w14:textId="77777777" w:rsidR="00FD2200" w:rsidRPr="00AD3476" w:rsidRDefault="00FD2200" w:rsidP="00B65140">
            <w:pPr>
              <w:pStyle w:val="body2"/>
              <w:ind w:left="0"/>
              <w:jc w:val="center"/>
              <w:rPr>
                <w:b/>
              </w:rPr>
            </w:pPr>
            <w:r>
              <w:rPr>
                <w:b/>
              </w:rPr>
              <w:t>Action</w:t>
            </w:r>
          </w:p>
        </w:tc>
        <w:tc>
          <w:tcPr>
            <w:tcW w:w="7404" w:type="dxa"/>
            <w:shd w:val="clear" w:color="auto" w:fill="5B9BD5"/>
          </w:tcPr>
          <w:p w14:paraId="1DA966E9" w14:textId="77777777" w:rsidR="00FD2200" w:rsidRPr="00AD3476" w:rsidRDefault="00FD2200" w:rsidP="00B65140">
            <w:pPr>
              <w:pStyle w:val="body2"/>
              <w:ind w:left="0"/>
              <w:jc w:val="center"/>
              <w:rPr>
                <w:b/>
              </w:rPr>
            </w:pPr>
            <w:r>
              <w:rPr>
                <w:b/>
              </w:rPr>
              <w:t>Description</w:t>
            </w:r>
          </w:p>
        </w:tc>
      </w:tr>
      <w:tr w:rsidR="00FD2200" w:rsidRPr="00EE3386" w14:paraId="3A066097" w14:textId="77777777" w:rsidTr="00B65140">
        <w:tc>
          <w:tcPr>
            <w:tcW w:w="2070" w:type="dxa"/>
            <w:shd w:val="clear" w:color="auto" w:fill="auto"/>
          </w:tcPr>
          <w:p w14:paraId="033A7AC1" w14:textId="77777777" w:rsidR="00FD2200" w:rsidRDefault="00FD2200" w:rsidP="00B65140">
            <w:r>
              <w:rPr>
                <w:noProof/>
              </w:rPr>
              <w:t xml:space="preserve">Owner Adds a Team Member </w:t>
            </w:r>
          </w:p>
        </w:tc>
        <w:tc>
          <w:tcPr>
            <w:tcW w:w="7404" w:type="dxa"/>
            <w:shd w:val="clear" w:color="auto" w:fill="auto"/>
          </w:tcPr>
          <w:p w14:paraId="7583EDC4" w14:textId="77777777" w:rsidR="00FD2200" w:rsidRDefault="00FD2200" w:rsidP="00FD2200">
            <w:pPr>
              <w:pStyle w:val="ListParagraph"/>
              <w:numPr>
                <w:ilvl w:val="0"/>
                <w:numId w:val="120"/>
              </w:numPr>
            </w:pPr>
            <w:r>
              <w:t xml:space="preserve">In the </w:t>
            </w:r>
            <w:r w:rsidRPr="00143002">
              <w:rPr>
                <w:b/>
              </w:rPr>
              <w:t>Team Management</w:t>
            </w:r>
            <w:r>
              <w:t xml:space="preserve"> section, choose </w:t>
            </w:r>
            <w:r w:rsidRPr="00143002">
              <w:rPr>
                <w:b/>
              </w:rPr>
              <w:t>Add</w:t>
            </w:r>
            <w:r w:rsidRPr="00821AF1">
              <w:t xml:space="preserve"> a team member</w:t>
            </w:r>
            <w:r>
              <w:t>.</w:t>
            </w:r>
          </w:p>
          <w:p w14:paraId="61456620" w14:textId="77777777" w:rsidR="00FD2200" w:rsidRDefault="00FD2200" w:rsidP="00FD2200">
            <w:pPr>
              <w:pStyle w:val="ListParagraph"/>
              <w:numPr>
                <w:ilvl w:val="0"/>
                <w:numId w:val="120"/>
              </w:numPr>
            </w:pPr>
            <w:r>
              <w:t>Update the information field to add a member.</w:t>
            </w:r>
          </w:p>
          <w:p w14:paraId="3E6BB603" w14:textId="77777777" w:rsidR="00FD2200" w:rsidRDefault="00FD2200" w:rsidP="00FD2200">
            <w:pPr>
              <w:pStyle w:val="ListParagraph"/>
              <w:numPr>
                <w:ilvl w:val="0"/>
                <w:numId w:val="121"/>
              </w:numPr>
            </w:pPr>
            <w:r w:rsidRPr="00670EBF">
              <w:t xml:space="preserve">The Collaboration Request </w:t>
            </w:r>
            <w:r>
              <w:t xml:space="preserve">then </w:t>
            </w:r>
            <w:r w:rsidRPr="00670EBF">
              <w:t xml:space="preserve">appears in the </w:t>
            </w:r>
            <w:r>
              <w:t>Key Contributor</w:t>
            </w:r>
            <w:r w:rsidRPr="00670EBF">
              <w:t xml:space="preserve"> Backlog as</w:t>
            </w:r>
            <w:r>
              <w:t xml:space="preserve"> </w:t>
            </w:r>
            <w:r w:rsidRPr="00143002">
              <w:rPr>
                <w:b/>
              </w:rPr>
              <w:t>Work Type: COL – Key Contributor</w:t>
            </w:r>
            <w:r w:rsidRPr="00670EBF">
              <w:t xml:space="preserve">. </w:t>
            </w:r>
            <w:r>
              <w:t xml:space="preserve"> </w:t>
            </w:r>
          </w:p>
          <w:p w14:paraId="45326981" w14:textId="77777777" w:rsidR="00FD2200" w:rsidRPr="00EE3386" w:rsidRDefault="00FD2200" w:rsidP="00FD2200">
            <w:pPr>
              <w:pStyle w:val="ListParagraph"/>
              <w:numPr>
                <w:ilvl w:val="0"/>
                <w:numId w:val="120"/>
              </w:numPr>
            </w:pPr>
            <w:r>
              <w:t>E</w:t>
            </w:r>
            <w:r w:rsidRPr="00670EBF">
              <w:t xml:space="preserve">mail is sent to the added </w:t>
            </w:r>
            <w:r>
              <w:t>Key Contributor</w:t>
            </w:r>
            <w:r w:rsidRPr="00670EBF">
              <w:t>.</w:t>
            </w:r>
            <w:r>
              <w:t xml:space="preserve"> </w:t>
            </w:r>
          </w:p>
        </w:tc>
      </w:tr>
      <w:tr w:rsidR="00FD2200" w:rsidRPr="00EE3386" w14:paraId="18E88F65" w14:textId="77777777" w:rsidTr="00B65140">
        <w:tc>
          <w:tcPr>
            <w:tcW w:w="2070" w:type="dxa"/>
            <w:shd w:val="clear" w:color="auto" w:fill="auto"/>
          </w:tcPr>
          <w:p w14:paraId="21B45BD2" w14:textId="77777777" w:rsidR="00FD2200" w:rsidRDefault="00FD2200" w:rsidP="00B65140">
            <w:r>
              <w:lastRenderedPageBreak/>
              <w:t>CSE, DM or Manager adds themselves</w:t>
            </w:r>
          </w:p>
        </w:tc>
        <w:tc>
          <w:tcPr>
            <w:tcW w:w="7404" w:type="dxa"/>
            <w:shd w:val="clear" w:color="auto" w:fill="auto"/>
          </w:tcPr>
          <w:p w14:paraId="1F334E66" w14:textId="77777777" w:rsidR="00FD2200" w:rsidRDefault="00FD2200" w:rsidP="00FD2200">
            <w:pPr>
              <w:pStyle w:val="ListParagraph"/>
              <w:numPr>
                <w:ilvl w:val="0"/>
                <w:numId w:val="122"/>
              </w:numPr>
            </w:pPr>
            <w:r>
              <w:t>Choose</w:t>
            </w:r>
            <w:r w:rsidRPr="00670EBF">
              <w:t xml:space="preserve"> </w:t>
            </w:r>
            <w:r w:rsidRPr="006E5E15">
              <w:t>Add Me to the Case Team</w:t>
            </w:r>
            <w:r>
              <w:t>.</w:t>
            </w:r>
          </w:p>
          <w:p w14:paraId="0E5360FF" w14:textId="77777777" w:rsidR="00FD2200" w:rsidRDefault="00FD2200" w:rsidP="00FD2200">
            <w:pPr>
              <w:pStyle w:val="ListParagraph"/>
              <w:numPr>
                <w:ilvl w:val="0"/>
                <w:numId w:val="122"/>
              </w:numPr>
            </w:pPr>
            <w:r>
              <w:t>Update the information field to become a Key Contributor</w:t>
            </w:r>
            <w:r w:rsidRPr="00670EBF">
              <w:t xml:space="preserve">. </w:t>
            </w:r>
          </w:p>
          <w:p w14:paraId="2FBCC41F" w14:textId="77777777" w:rsidR="00FD2200" w:rsidRDefault="00FD2200" w:rsidP="00FD2200">
            <w:pPr>
              <w:pStyle w:val="ListParagraph"/>
              <w:numPr>
                <w:ilvl w:val="0"/>
                <w:numId w:val="121"/>
              </w:numPr>
            </w:pPr>
            <w:r w:rsidRPr="00670EBF">
              <w:t xml:space="preserve">The Collaboration Request appears in the Participant’s Backlog as </w:t>
            </w:r>
            <w:r w:rsidRPr="00B1548F">
              <w:t xml:space="preserve">Work Type: COL – </w:t>
            </w:r>
            <w:r>
              <w:t>Key Contributor</w:t>
            </w:r>
            <w:r w:rsidRPr="00670EBF">
              <w:t>.</w:t>
            </w:r>
            <w:r>
              <w:t xml:space="preserve"> </w:t>
            </w:r>
            <w:r w:rsidRPr="00670EBF">
              <w:t xml:space="preserve"> </w:t>
            </w:r>
          </w:p>
          <w:p w14:paraId="77BC968D" w14:textId="77777777" w:rsidR="00FD2200" w:rsidRDefault="00FD2200" w:rsidP="00FD2200">
            <w:pPr>
              <w:pStyle w:val="ListParagraph"/>
              <w:numPr>
                <w:ilvl w:val="0"/>
                <w:numId w:val="122"/>
              </w:numPr>
            </w:pPr>
            <w:r>
              <w:t>An E</w:t>
            </w:r>
            <w:r w:rsidRPr="00670EBF">
              <w:t xml:space="preserve">mail is sent to the </w:t>
            </w:r>
            <w:r>
              <w:t>O</w:t>
            </w:r>
            <w:r w:rsidRPr="00670EBF">
              <w:t>wner.</w:t>
            </w:r>
          </w:p>
        </w:tc>
      </w:tr>
      <w:tr w:rsidR="00FD2200" w:rsidRPr="00EE3386" w14:paraId="15B216F6" w14:textId="77777777" w:rsidTr="00B65140">
        <w:tc>
          <w:tcPr>
            <w:tcW w:w="2070" w:type="dxa"/>
            <w:shd w:val="clear" w:color="auto" w:fill="auto"/>
          </w:tcPr>
          <w:p w14:paraId="2CD1C606" w14:textId="77777777" w:rsidR="00FD2200" w:rsidRDefault="00FD2200" w:rsidP="00B65140">
            <w:r>
              <w:t>Self-Promote / Self-Demote</w:t>
            </w:r>
          </w:p>
        </w:tc>
        <w:tc>
          <w:tcPr>
            <w:tcW w:w="7404" w:type="dxa"/>
            <w:shd w:val="clear" w:color="auto" w:fill="auto"/>
          </w:tcPr>
          <w:p w14:paraId="06A68DBA" w14:textId="77777777" w:rsidR="00FD2200" w:rsidRDefault="00FD2200" w:rsidP="00FD2200">
            <w:pPr>
              <w:pStyle w:val="ListParagraph"/>
              <w:numPr>
                <w:ilvl w:val="0"/>
                <w:numId w:val="123"/>
              </w:numPr>
            </w:pPr>
            <w:r>
              <w:t>If the added engineer is the main contributor in solving the issue, then s/he can self-</w:t>
            </w:r>
            <w:proofErr w:type="spellStart"/>
            <w:r>
              <w:t>promote</w:t>
            </w:r>
            <w:proofErr w:type="spellEnd"/>
            <w:r>
              <w:t xml:space="preserve"> to </w:t>
            </w:r>
            <w:r w:rsidRPr="009F5C8B">
              <w:t>Key Contributor</w:t>
            </w:r>
            <w:r>
              <w:t xml:space="preserve">. If the added engineer is no longer an active contributor, then s/he can </w:t>
            </w:r>
            <w:proofErr w:type="spellStart"/>
            <w:r>
              <w:t>self demote</w:t>
            </w:r>
            <w:proofErr w:type="spellEnd"/>
            <w:r>
              <w:t xml:space="preserve"> to Participant. </w:t>
            </w:r>
          </w:p>
          <w:p w14:paraId="3E97DF3A" w14:textId="77777777" w:rsidR="00FD2200" w:rsidRDefault="00FD2200" w:rsidP="00FD2200">
            <w:pPr>
              <w:pStyle w:val="ListParagraph"/>
              <w:numPr>
                <w:ilvl w:val="0"/>
                <w:numId w:val="123"/>
              </w:numPr>
            </w:pPr>
            <w:r>
              <w:t xml:space="preserve">Go back </w:t>
            </w:r>
            <w:r w:rsidRPr="003C47DA">
              <w:t>to</w:t>
            </w:r>
            <w:r>
              <w:t xml:space="preserve"> the Team Management page and select </w:t>
            </w:r>
            <w:r w:rsidRPr="00143002">
              <w:t>Change Role</w:t>
            </w:r>
            <w:r>
              <w:t xml:space="preserve">. </w:t>
            </w:r>
          </w:p>
          <w:p w14:paraId="635B98EC" w14:textId="77777777" w:rsidR="00FD2200" w:rsidRDefault="00FD2200" w:rsidP="00FD2200">
            <w:pPr>
              <w:pStyle w:val="ListParagraph"/>
              <w:numPr>
                <w:ilvl w:val="0"/>
                <w:numId w:val="121"/>
              </w:numPr>
            </w:pPr>
            <w:r>
              <w:t xml:space="preserve">The Collaboration Request in the backlog changes to </w:t>
            </w:r>
            <w:r w:rsidRPr="00B1548F">
              <w:t>Work Type: COL – Key Contributor</w:t>
            </w:r>
            <w:r>
              <w:t xml:space="preserve"> or </w:t>
            </w:r>
            <w:r w:rsidRPr="00B1548F">
              <w:t xml:space="preserve">Work Type: COL – </w:t>
            </w:r>
            <w:r>
              <w:t>Participant</w:t>
            </w:r>
          </w:p>
          <w:p w14:paraId="4C06824E" w14:textId="77777777" w:rsidR="00FD2200" w:rsidRDefault="00FD2200" w:rsidP="00FD2200">
            <w:pPr>
              <w:pStyle w:val="ListParagraph"/>
              <w:numPr>
                <w:ilvl w:val="0"/>
                <w:numId w:val="123"/>
              </w:numPr>
            </w:pPr>
            <w:r>
              <w:t>An E</w:t>
            </w:r>
            <w:r w:rsidRPr="00670EBF">
              <w:t>mail is sent to the</w:t>
            </w:r>
            <w:r>
              <w:t xml:space="preserve"> </w:t>
            </w:r>
            <w:r w:rsidRPr="002564C8">
              <w:t xml:space="preserve">Case Owner </w:t>
            </w:r>
            <w:r>
              <w:t>when a team member promotes</w:t>
            </w:r>
            <w:r w:rsidRPr="00CF3AF7">
              <w:t xml:space="preserve"> </w:t>
            </w:r>
            <w:r>
              <w:t>his/her status.</w:t>
            </w:r>
          </w:p>
          <w:p w14:paraId="30C1CBBE" w14:textId="77777777" w:rsidR="00FD2200" w:rsidRPr="005F16CB" w:rsidRDefault="00FD2200" w:rsidP="00FD2200">
            <w:pPr>
              <w:pStyle w:val="ListParagraph"/>
              <w:numPr>
                <w:ilvl w:val="0"/>
                <w:numId w:val="121"/>
              </w:numPr>
            </w:pPr>
            <w:bookmarkStart w:id="106" w:name="_Toc468453538"/>
            <w:bookmarkStart w:id="107" w:name="_Toc468453666"/>
            <w:bookmarkStart w:id="108" w:name="_Toc468453783"/>
            <w:bookmarkStart w:id="109" w:name="_Toc468453900"/>
            <w:bookmarkStart w:id="110" w:name="_Toc468454007"/>
            <w:bookmarkStart w:id="111" w:name="_Toc468454114"/>
            <w:bookmarkStart w:id="112" w:name="_Toc468454208"/>
            <w:bookmarkStart w:id="113" w:name="_Toc468454296"/>
            <w:bookmarkStart w:id="114" w:name="_Toc468454378"/>
            <w:bookmarkStart w:id="115" w:name="_Toc468454459"/>
            <w:bookmarkStart w:id="116" w:name="_Toc468457791"/>
            <w:bookmarkEnd w:id="106"/>
            <w:bookmarkEnd w:id="107"/>
            <w:bookmarkEnd w:id="108"/>
            <w:bookmarkEnd w:id="109"/>
            <w:bookmarkEnd w:id="110"/>
            <w:bookmarkEnd w:id="111"/>
            <w:bookmarkEnd w:id="112"/>
            <w:bookmarkEnd w:id="113"/>
            <w:bookmarkEnd w:id="114"/>
            <w:bookmarkEnd w:id="115"/>
            <w:bookmarkEnd w:id="116"/>
            <w:r>
              <w:t>Self-promotion is an important step to ensure the key contributor gets credit for helping to solve the problem.</w:t>
            </w:r>
            <w:r w:rsidRPr="00670EBF">
              <w:t xml:space="preserve"> </w:t>
            </w:r>
            <w:r>
              <w:t xml:space="preserve"> </w:t>
            </w:r>
          </w:p>
        </w:tc>
      </w:tr>
      <w:tr w:rsidR="00FD2200" w:rsidRPr="00EE3386" w14:paraId="56088AC7" w14:textId="77777777" w:rsidTr="00B65140">
        <w:trPr>
          <w:trHeight w:val="1124"/>
        </w:trPr>
        <w:tc>
          <w:tcPr>
            <w:tcW w:w="2070" w:type="dxa"/>
            <w:shd w:val="clear" w:color="auto" w:fill="auto"/>
          </w:tcPr>
          <w:p w14:paraId="6C279429" w14:textId="77777777" w:rsidR="00FD2200" w:rsidRPr="003C47DA" w:rsidRDefault="00FD2200" w:rsidP="00B65140">
            <w:pPr>
              <w:rPr>
                <w:noProof/>
              </w:rPr>
            </w:pPr>
            <w:r>
              <w:t>Remove a Team Member</w:t>
            </w:r>
          </w:p>
        </w:tc>
        <w:tc>
          <w:tcPr>
            <w:tcW w:w="7404" w:type="dxa"/>
            <w:shd w:val="clear" w:color="auto" w:fill="auto"/>
          </w:tcPr>
          <w:p w14:paraId="456BDCF5" w14:textId="77777777" w:rsidR="00FD2200" w:rsidRPr="003C47DA" w:rsidRDefault="00FD2200" w:rsidP="00B65140">
            <w:r>
              <w:t xml:space="preserve">The Case Owner can remove a team member. A Participant or Key Contributor can remove himself from the case team.  </w:t>
            </w:r>
          </w:p>
        </w:tc>
      </w:tr>
    </w:tbl>
    <w:p w14:paraId="20C0E417" w14:textId="77777777" w:rsidR="00FD2200" w:rsidRDefault="00FD2200" w:rsidP="00FD2200">
      <w:pPr>
        <w:pStyle w:val="body2n"/>
        <w:numPr>
          <w:ilvl w:val="0"/>
          <w:numId w:val="0"/>
        </w:numPr>
        <w:ind w:left="1440"/>
      </w:pPr>
    </w:p>
    <w:p w14:paraId="22FAFA22" w14:textId="77777777" w:rsidR="00FD2200" w:rsidRPr="00D200A7" w:rsidRDefault="00FD2200" w:rsidP="00FD2200">
      <w:pPr>
        <w:pStyle w:val="Heading1"/>
        <w:numPr>
          <w:ilvl w:val="1"/>
          <w:numId w:val="1"/>
        </w:numPr>
        <w:rPr>
          <w:rFonts w:eastAsia="SimSun"/>
          <w:color w:val="1F497D" w:themeColor="text2"/>
          <w:lang w:eastAsia="zh-CN"/>
        </w:rPr>
      </w:pPr>
      <w:bookmarkStart w:id="117" w:name="_Toc330855844"/>
      <w:bookmarkStart w:id="118" w:name="_Toc330855882"/>
      <w:bookmarkStart w:id="119" w:name="_Toc330855926"/>
      <w:bookmarkStart w:id="120" w:name="_Toc330855845"/>
      <w:bookmarkStart w:id="121" w:name="_Toc330855883"/>
      <w:bookmarkStart w:id="122" w:name="_Toc330855927"/>
      <w:bookmarkStart w:id="123" w:name="_Ref353363888"/>
      <w:bookmarkStart w:id="124" w:name="_Toc451430944"/>
      <w:bookmarkStart w:id="125" w:name="_Toc482806042"/>
      <w:bookmarkEnd w:id="117"/>
      <w:bookmarkEnd w:id="118"/>
      <w:bookmarkEnd w:id="119"/>
      <w:bookmarkEnd w:id="120"/>
      <w:bookmarkEnd w:id="121"/>
      <w:bookmarkEnd w:id="122"/>
      <w:r w:rsidRPr="00D200A7">
        <w:rPr>
          <w:rFonts w:eastAsia="SimSun"/>
          <w:color w:val="1F497D" w:themeColor="text2"/>
          <w:sz w:val="28"/>
          <w:lang w:eastAsia="zh-CN"/>
        </w:rPr>
        <w:t>General Collaboration Involving CSEs (Skills Finder)</w:t>
      </w:r>
      <w:bookmarkEnd w:id="123"/>
      <w:bookmarkEnd w:id="124"/>
      <w:bookmarkEnd w:id="125"/>
    </w:p>
    <w:p w14:paraId="115AB189" w14:textId="77777777" w:rsidR="00FD2200" w:rsidRPr="00670EBF" w:rsidRDefault="00FD2200" w:rsidP="00FD2200">
      <w:pPr>
        <w:pStyle w:val="body1"/>
        <w:spacing w:after="120"/>
        <w:ind w:left="1440"/>
      </w:pPr>
      <w:r w:rsidRPr="00670EBF">
        <w:rPr>
          <w:b/>
        </w:rPr>
        <w:t>Owner:</w:t>
      </w:r>
      <w:r w:rsidRPr="00670EBF">
        <w:t xml:space="preserve">  </w:t>
      </w:r>
      <w:r>
        <w:t>Only w</w:t>
      </w:r>
      <w:r w:rsidRPr="00670EBF">
        <w:t xml:space="preserve">hen technical assistance </w:t>
      </w:r>
      <w:r>
        <w:t>not specific to a case is needed.</w:t>
      </w:r>
    </w:p>
    <w:p w14:paraId="5F599DAC" w14:textId="77777777" w:rsidR="00FD2200" w:rsidRPr="00670EBF" w:rsidRDefault="00FD2200" w:rsidP="00FD2200">
      <w:pPr>
        <w:pStyle w:val="ListBullet5"/>
      </w:pPr>
      <w:r w:rsidRPr="00670EBF">
        <w:t>Click on “Skills Finder” button at top of page</w:t>
      </w:r>
      <w:r>
        <w:t>.</w:t>
      </w:r>
    </w:p>
    <w:p w14:paraId="0C02C593" w14:textId="77777777" w:rsidR="00FD2200" w:rsidRPr="00670EBF" w:rsidRDefault="00FD2200" w:rsidP="00FD2200">
      <w:pPr>
        <w:pStyle w:val="ListBullet5"/>
        <w:spacing w:before="0"/>
      </w:pPr>
      <w:r w:rsidRPr="00670EBF">
        <w:t>Select the appropriate Key Word combination</w:t>
      </w:r>
      <w:r>
        <w:t>.</w:t>
      </w:r>
    </w:p>
    <w:p w14:paraId="61625611" w14:textId="77777777" w:rsidR="00FD2200" w:rsidRPr="00670EBF" w:rsidRDefault="00FD2200" w:rsidP="00FD2200">
      <w:pPr>
        <w:pStyle w:val="ListBullet5"/>
        <w:spacing w:before="0"/>
      </w:pPr>
      <w:r w:rsidRPr="00670EBF">
        <w:t>When requesting Manager Collaboration, choose Technology</w:t>
      </w:r>
      <w:r>
        <w:t xml:space="preserve"> and “</w:t>
      </w:r>
      <w:r w:rsidRPr="00670EBF">
        <w:t>Manager Intervention</w:t>
      </w:r>
      <w:r>
        <w:t>”</w:t>
      </w:r>
      <w:r w:rsidRPr="00670EBF">
        <w:t xml:space="preserve"> Sub-technology</w:t>
      </w:r>
      <w:r>
        <w:t>.</w:t>
      </w:r>
    </w:p>
    <w:p w14:paraId="148CB6D3" w14:textId="77777777" w:rsidR="00FD2200" w:rsidRPr="00670EBF" w:rsidRDefault="00FD2200" w:rsidP="00FD2200">
      <w:pPr>
        <w:pStyle w:val="ListBullet5"/>
        <w:spacing w:before="0"/>
      </w:pPr>
      <w:r w:rsidRPr="00670EBF">
        <w:t>Choose an appropriate engineer who could assist in resolving the customer issue</w:t>
      </w:r>
      <w:r>
        <w:t>.</w:t>
      </w:r>
    </w:p>
    <w:p w14:paraId="754E7EA9" w14:textId="77777777" w:rsidR="00FD2200" w:rsidRDefault="00FD2200" w:rsidP="00FD2200">
      <w:pPr>
        <w:pStyle w:val="ListBullet5"/>
        <w:spacing w:before="0"/>
      </w:pPr>
      <w:r w:rsidRPr="00670EBF">
        <w:t>Click “</w:t>
      </w:r>
      <w:proofErr w:type="spellStart"/>
      <w:r w:rsidRPr="00670EBF">
        <w:t>Click</w:t>
      </w:r>
      <w:proofErr w:type="spellEnd"/>
      <w:r w:rsidRPr="00670EBF">
        <w:t xml:space="preserve"> to Call” when desired, or IM/call if desired</w:t>
      </w:r>
      <w:r>
        <w:t>.</w:t>
      </w:r>
    </w:p>
    <w:p w14:paraId="5F5E1A92" w14:textId="77777777" w:rsidR="00FD2200" w:rsidRPr="00670EBF" w:rsidRDefault="00FD2200" w:rsidP="00FD2200">
      <w:pPr>
        <w:pStyle w:val="ListBullet5"/>
        <w:spacing w:before="0"/>
      </w:pPr>
      <w:r>
        <w:t xml:space="preserve">See the warm transfer section below. </w:t>
      </w:r>
    </w:p>
    <w:p w14:paraId="382E3293" w14:textId="77777777" w:rsidR="00FD2200" w:rsidRPr="00143002" w:rsidRDefault="00FD2200" w:rsidP="00FD2200">
      <w:pPr>
        <w:pStyle w:val="body1"/>
        <w:spacing w:after="120"/>
        <w:ind w:left="1440"/>
        <w:rPr>
          <w:b/>
        </w:rPr>
      </w:pPr>
      <w:r w:rsidRPr="00670EBF">
        <w:rPr>
          <w:b/>
        </w:rPr>
        <w:t>Collaborating CSE:</w:t>
      </w:r>
      <w:r w:rsidRPr="00143002">
        <w:rPr>
          <w:b/>
        </w:rPr>
        <w:t xml:space="preserve">  </w:t>
      </w:r>
      <w:r w:rsidRPr="00034CCD">
        <w:t>When availability is set to “Yes” in Skills Finder.</w:t>
      </w:r>
    </w:p>
    <w:p w14:paraId="5F56FB94" w14:textId="77777777" w:rsidR="00FD2200" w:rsidRPr="00670EBF" w:rsidRDefault="00FD2200" w:rsidP="00FD2200">
      <w:pPr>
        <w:pStyle w:val="ListBullet5"/>
      </w:pPr>
      <w:r>
        <w:t>Based on skills, CSE’s name will appear on the list as available to assist when another CSE uses Skills Finder. If assistance is provided on a case after being contacted by the Case Owner, g</w:t>
      </w:r>
      <w:r w:rsidRPr="00670EBF">
        <w:t xml:space="preserve">o to Case Management page and click the "Add me to the </w:t>
      </w:r>
      <w:r>
        <w:t>C</w:t>
      </w:r>
      <w:r w:rsidRPr="00670EBF">
        <w:t xml:space="preserve">ase </w:t>
      </w:r>
      <w:r>
        <w:t>T</w:t>
      </w:r>
      <w:r w:rsidRPr="00670EBF">
        <w:t>eam" button to track “Participant” activity on case</w:t>
      </w:r>
      <w:r>
        <w:t>.</w:t>
      </w:r>
    </w:p>
    <w:p w14:paraId="26FE563A" w14:textId="77777777" w:rsidR="00FD2200" w:rsidRPr="00670EBF" w:rsidRDefault="00FD2200" w:rsidP="00FD2200">
      <w:pPr>
        <w:pStyle w:val="body1"/>
        <w:spacing w:after="120"/>
        <w:ind w:left="1440"/>
      </w:pPr>
      <w:r w:rsidRPr="00034CCD">
        <w:rPr>
          <w:b/>
        </w:rPr>
        <w:t>Duty Managers:</w:t>
      </w:r>
      <w:r w:rsidRPr="00670EBF">
        <w:t xml:space="preserve"> </w:t>
      </w:r>
      <w:r w:rsidRPr="00034CCD">
        <w:t>When availability is set to “Yes” in Skills Finder</w:t>
      </w:r>
      <w:r w:rsidRPr="00930F6D">
        <w:t>.</w:t>
      </w:r>
    </w:p>
    <w:p w14:paraId="063EB369" w14:textId="77777777" w:rsidR="00FD2200" w:rsidRPr="00670EBF" w:rsidRDefault="00FD2200" w:rsidP="00FD2200">
      <w:pPr>
        <w:pStyle w:val="ListBullet5"/>
      </w:pPr>
      <w:r w:rsidRPr="00670EBF">
        <w:lastRenderedPageBreak/>
        <w:t>Assist</w:t>
      </w:r>
      <w:r>
        <w:t>s</w:t>
      </w:r>
      <w:r w:rsidRPr="00670EBF">
        <w:t xml:space="preserve"> in the support engagement when appropriate; either directly with the customer, and/or with Cisco support and product development organizations.  Facilitate</w:t>
      </w:r>
      <w:r>
        <w:t>s</w:t>
      </w:r>
      <w:r w:rsidRPr="00670EBF">
        <w:t xml:space="preserve"> communications wherever necessary to assist the Owner.</w:t>
      </w:r>
    </w:p>
    <w:p w14:paraId="2E75696F" w14:textId="77777777" w:rsidR="00FD2200" w:rsidRPr="00670EBF" w:rsidRDefault="00FD2200" w:rsidP="00FD2200">
      <w:pPr>
        <w:pStyle w:val="ListBullet5"/>
      </w:pPr>
      <w:r>
        <w:t>If assistance is provided on a case after being contacted by the Case Owner, g</w:t>
      </w:r>
      <w:r w:rsidRPr="00670EBF">
        <w:t xml:space="preserve">o to Case Management page and click the "Add me to the </w:t>
      </w:r>
      <w:r>
        <w:t>C</w:t>
      </w:r>
      <w:r w:rsidRPr="00670EBF">
        <w:t xml:space="preserve">ase </w:t>
      </w:r>
      <w:r>
        <w:t>T</w:t>
      </w:r>
      <w:r w:rsidRPr="00670EBF">
        <w:t>eam" button to track “Participant” activity on case</w:t>
      </w:r>
      <w:r>
        <w:t>.</w:t>
      </w:r>
    </w:p>
    <w:p w14:paraId="695A9A31" w14:textId="77777777" w:rsidR="00FD2200" w:rsidRPr="00D200A7" w:rsidRDefault="00FD2200" w:rsidP="00FD2200">
      <w:pPr>
        <w:pStyle w:val="Heading1"/>
        <w:numPr>
          <w:ilvl w:val="1"/>
          <w:numId w:val="1"/>
        </w:numPr>
        <w:rPr>
          <w:rFonts w:eastAsia="SimSun"/>
          <w:color w:val="1F497D" w:themeColor="text2"/>
          <w:lang w:eastAsia="zh-CN"/>
        </w:rPr>
      </w:pPr>
      <w:bookmarkStart w:id="126" w:name="_Toc451430945"/>
      <w:bookmarkStart w:id="127" w:name="_Toc482806043"/>
      <w:r w:rsidRPr="00D200A7">
        <w:rPr>
          <w:rFonts w:eastAsia="SimSun"/>
          <w:color w:val="1F497D" w:themeColor="text2"/>
          <w:sz w:val="28"/>
          <w:lang w:eastAsia="zh-CN"/>
        </w:rPr>
        <w:t>Urgent Collaboration Requests</w:t>
      </w:r>
      <w:bookmarkEnd w:id="126"/>
      <w:bookmarkEnd w:id="127"/>
    </w:p>
    <w:p w14:paraId="53DA45F5" w14:textId="77777777" w:rsidR="00FD2200" w:rsidRPr="00670EBF" w:rsidRDefault="00FD2200" w:rsidP="00FD2200">
      <w:pPr>
        <w:pStyle w:val="body1"/>
        <w:spacing w:after="120"/>
        <w:ind w:left="1440"/>
      </w:pPr>
      <w:r w:rsidRPr="005B7B7B">
        <w:rPr>
          <w:b/>
        </w:rPr>
        <w:t>Owner</w:t>
      </w:r>
      <w:r w:rsidRPr="00143002">
        <w:t>:</w:t>
      </w:r>
      <w:r w:rsidRPr="00670EBF">
        <w:t xml:space="preserve">  When immediate technical assistance is needed to help resolve a customer issue: </w:t>
      </w:r>
    </w:p>
    <w:p w14:paraId="77BAA104" w14:textId="77777777" w:rsidR="00FD2200" w:rsidRPr="00670EBF" w:rsidRDefault="00FD2200" w:rsidP="00FD2200">
      <w:pPr>
        <w:pStyle w:val="ListBullet5"/>
        <w:numPr>
          <w:ilvl w:val="0"/>
          <w:numId w:val="13"/>
        </w:numPr>
        <w:spacing w:before="120" w:line="240" w:lineRule="auto"/>
        <w:ind w:left="2074"/>
      </w:pPr>
      <w:r w:rsidRPr="00670EBF">
        <w:t>Click “Initiate Colla</w:t>
      </w:r>
      <w:r>
        <w:t>boration” button in the Case Team Management page.</w:t>
      </w:r>
      <w:r w:rsidRPr="00670EBF">
        <w:t xml:space="preserve"> </w:t>
      </w:r>
    </w:p>
    <w:p w14:paraId="4DC00E90" w14:textId="77777777" w:rsidR="00FD2200" w:rsidRPr="00670EBF" w:rsidRDefault="00FD2200" w:rsidP="00FD2200">
      <w:pPr>
        <w:pStyle w:val="ListBullet5"/>
        <w:numPr>
          <w:ilvl w:val="0"/>
          <w:numId w:val="13"/>
        </w:numPr>
        <w:spacing w:before="120" w:line="240" w:lineRule="auto"/>
        <w:ind w:left="2074"/>
      </w:pPr>
      <w:r>
        <w:t xml:space="preserve">Select </w:t>
      </w:r>
      <w:r w:rsidRPr="005F1A5D">
        <w:t>Technical Community</w:t>
      </w:r>
      <w:r>
        <w:t>”</w:t>
      </w:r>
      <w:r w:rsidRPr="005F1A5D">
        <w:t xml:space="preserve"> in a</w:t>
      </w:r>
      <w:r w:rsidRPr="00644320">
        <w:t xml:space="preserve">n </w:t>
      </w:r>
      <w:r>
        <w:t>“</w:t>
      </w:r>
      <w:r w:rsidRPr="00644320">
        <w:t>urgent’ manner” from</w:t>
      </w:r>
      <w:r w:rsidRPr="005F1A5D">
        <w:t xml:space="preserve"> the</w:t>
      </w:r>
      <w:r>
        <w:t xml:space="preserve"> </w:t>
      </w:r>
      <w:proofErr w:type="gramStart"/>
      <w:r>
        <w:t>drop down</w:t>
      </w:r>
      <w:proofErr w:type="gramEnd"/>
      <w:r>
        <w:t xml:space="preserve"> menu on the</w:t>
      </w:r>
      <w:r w:rsidRPr="005F1A5D">
        <w:t xml:space="preserve"> screen</w:t>
      </w:r>
      <w:r>
        <w:t>.</w:t>
      </w:r>
    </w:p>
    <w:p w14:paraId="5BFB8ABE" w14:textId="77777777" w:rsidR="00FD2200" w:rsidRPr="00670EBF" w:rsidRDefault="00FD2200" w:rsidP="00FD2200">
      <w:pPr>
        <w:pStyle w:val="ListBullet5"/>
        <w:numPr>
          <w:ilvl w:val="0"/>
          <w:numId w:val="13"/>
        </w:numPr>
        <w:spacing w:before="120" w:line="240" w:lineRule="auto"/>
        <w:ind w:left="2074"/>
      </w:pPr>
      <w:r w:rsidRPr="00670EBF">
        <w:t>Describe support needed</w:t>
      </w:r>
      <w:r>
        <w:t xml:space="preserve"> and type of assistance requested</w:t>
      </w:r>
    </w:p>
    <w:p w14:paraId="5C069275" w14:textId="77777777" w:rsidR="00FD2200" w:rsidRDefault="00FD2200" w:rsidP="00FD2200">
      <w:pPr>
        <w:pStyle w:val="ListBullet5"/>
        <w:numPr>
          <w:ilvl w:val="0"/>
          <w:numId w:val="13"/>
        </w:numPr>
        <w:spacing w:before="120" w:line="240" w:lineRule="auto"/>
        <w:ind w:left="2074"/>
      </w:pPr>
      <w:r>
        <w:t xml:space="preserve">Select “Target </w:t>
      </w:r>
      <w:r w:rsidRPr="00D11A4C">
        <w:t>Expertise</w:t>
      </w:r>
      <w:r>
        <w:t>”.  By default, Technology and Sub-Technology are updated from the case.  If needed, choose different Technology and Sub-Technology from the drop-down box.</w:t>
      </w:r>
    </w:p>
    <w:p w14:paraId="032D80E1" w14:textId="77777777" w:rsidR="00FD2200" w:rsidRDefault="00FD2200" w:rsidP="00FD2200">
      <w:pPr>
        <w:pStyle w:val="ListBullet5"/>
        <w:numPr>
          <w:ilvl w:val="0"/>
          <w:numId w:val="13"/>
        </w:numPr>
        <w:spacing w:before="120" w:line="240" w:lineRule="auto"/>
        <w:ind w:left="2074"/>
      </w:pPr>
      <w:r w:rsidRPr="00670EBF">
        <w:t xml:space="preserve">When requesting Manager Collaboration, choose Technology and </w:t>
      </w:r>
      <w:r>
        <w:t>“</w:t>
      </w:r>
      <w:r w:rsidRPr="00670EBF">
        <w:t>Manager Intervention</w:t>
      </w:r>
      <w:r>
        <w:t>”</w:t>
      </w:r>
      <w:r w:rsidRPr="00670EBF">
        <w:t xml:space="preserve"> Sub-technology</w:t>
      </w:r>
      <w:r>
        <w:t>.</w:t>
      </w:r>
    </w:p>
    <w:p w14:paraId="03B5DA36" w14:textId="77777777" w:rsidR="00FD2200" w:rsidRPr="00670EBF" w:rsidRDefault="00FD2200" w:rsidP="00FD2200">
      <w:pPr>
        <w:pStyle w:val="ListBullet5"/>
        <w:numPr>
          <w:ilvl w:val="0"/>
          <w:numId w:val="13"/>
        </w:numPr>
        <w:spacing w:before="120" w:line="240" w:lineRule="auto"/>
        <w:ind w:left="2074"/>
      </w:pPr>
      <w:r w:rsidRPr="00670EBF">
        <w:t>When a CSE accepts a request for collaboration, engage the assisting CSE through the most appropriate communication tools, i.e. telephone, email and/or instant messaging.</w:t>
      </w:r>
    </w:p>
    <w:p w14:paraId="7280EC02" w14:textId="77777777" w:rsidR="00FD2200" w:rsidRPr="00670EBF" w:rsidRDefault="00FD2200" w:rsidP="00FD2200">
      <w:pPr>
        <w:pStyle w:val="ListBullet5"/>
        <w:numPr>
          <w:ilvl w:val="0"/>
          <w:numId w:val="13"/>
        </w:numPr>
        <w:spacing w:before="120" w:line="240" w:lineRule="auto"/>
        <w:ind w:left="2074"/>
      </w:pPr>
      <w:r w:rsidRPr="00670EBF">
        <w:t>When necessary, bring in others</w:t>
      </w:r>
      <w:r>
        <w:t>,</w:t>
      </w:r>
      <w:r w:rsidRPr="00670EBF">
        <w:t xml:space="preserve"> including managers and partners. </w:t>
      </w:r>
      <w:r>
        <w:t xml:space="preserve"> </w:t>
      </w:r>
      <w:r w:rsidRPr="00670EBF">
        <w:t xml:space="preserve">When appropriate, engage product development engineers to assist in resolving the customer issue.  Facilitate and document all customer engagement activities in the case notes.  Provide all </w:t>
      </w:r>
      <w:r>
        <w:t xml:space="preserve">Key Contributors with </w:t>
      </w:r>
      <w:r w:rsidRPr="00670EBF">
        <w:t xml:space="preserve">feedback on the quality of the collaboration. </w:t>
      </w:r>
      <w:r>
        <w:t xml:space="preserve"> </w:t>
      </w:r>
      <w:r w:rsidRPr="00670EBF">
        <w:t>Urgent collaboration f</w:t>
      </w:r>
      <w:r>
        <w:t>ollows SLA applicable for S1/S2 cases.</w:t>
      </w:r>
    </w:p>
    <w:p w14:paraId="56EB07DF" w14:textId="77777777" w:rsidR="00FD2200" w:rsidRPr="00670EBF" w:rsidRDefault="00FD2200" w:rsidP="00FD2200">
      <w:pPr>
        <w:pStyle w:val="ListBullet5"/>
        <w:numPr>
          <w:ilvl w:val="0"/>
          <w:numId w:val="13"/>
        </w:numPr>
        <w:spacing w:before="120" w:line="240" w:lineRule="auto"/>
        <w:ind w:left="2074"/>
      </w:pPr>
      <w:r w:rsidRPr="00670EBF">
        <w:t>Urgent Collaboration requests appear in the “My Required Work” queue</w:t>
      </w:r>
      <w:r>
        <w:t>.</w:t>
      </w:r>
    </w:p>
    <w:p w14:paraId="1199CA02" w14:textId="77777777" w:rsidR="00FD2200" w:rsidRPr="00670EBF" w:rsidRDefault="00FD2200" w:rsidP="00FD2200">
      <w:pPr>
        <w:pStyle w:val="ListBullet5"/>
        <w:numPr>
          <w:ilvl w:val="0"/>
          <w:numId w:val="13"/>
        </w:numPr>
        <w:spacing w:before="120" w:line="240" w:lineRule="auto"/>
        <w:ind w:left="2074"/>
      </w:pPr>
      <w:r w:rsidRPr="00670EBF">
        <w:t>CSE either accept</w:t>
      </w:r>
      <w:r>
        <w:t>s</w:t>
      </w:r>
      <w:r w:rsidRPr="00670EBF">
        <w:t xml:space="preserve"> the Collaboration Request </w:t>
      </w:r>
      <w:r>
        <w:t>to</w:t>
      </w:r>
      <w:r w:rsidRPr="00670EBF">
        <w:t xml:space="preserve"> become the “Key Contributor</w:t>
      </w:r>
      <w:r>
        <w:t>,</w:t>
      </w:r>
      <w:r w:rsidRPr="00670EBF">
        <w:t>” or decline</w:t>
      </w:r>
      <w:r>
        <w:t>s</w:t>
      </w:r>
      <w:r w:rsidRPr="00670EBF">
        <w:t xml:space="preserve"> it.</w:t>
      </w:r>
    </w:p>
    <w:p w14:paraId="53E779F4" w14:textId="77777777" w:rsidR="00FD2200" w:rsidRDefault="00FD2200" w:rsidP="00FD2200">
      <w:pPr>
        <w:pStyle w:val="ListBullet5"/>
        <w:numPr>
          <w:ilvl w:val="0"/>
          <w:numId w:val="13"/>
        </w:numPr>
        <w:spacing w:before="120" w:line="240" w:lineRule="auto"/>
        <w:ind w:left="2074"/>
      </w:pPr>
      <w:r w:rsidRPr="00670EBF">
        <w:t xml:space="preserve">Once accepted, the </w:t>
      </w:r>
      <w:r>
        <w:t>Collaboration Request</w:t>
      </w:r>
      <w:r w:rsidRPr="00670EBF">
        <w:t xml:space="preserve"> is removed from “My Required Work” and moves into Backlog of the “Key Contributor.</w:t>
      </w:r>
      <w:r>
        <w:t>”</w:t>
      </w:r>
      <w:r w:rsidRPr="00670EBF">
        <w:t xml:space="preserve"> </w:t>
      </w:r>
      <w:r>
        <w:t xml:space="preserve"> </w:t>
      </w:r>
      <w:r w:rsidRPr="00670EBF">
        <w:t>This is reflected in the Backlog section “Work Type: COL – Key Contributor.”</w:t>
      </w:r>
    </w:p>
    <w:p w14:paraId="723E6D90" w14:textId="77777777" w:rsidR="00FD2200" w:rsidRDefault="00FD2200" w:rsidP="00FD2200">
      <w:pPr>
        <w:pStyle w:val="ListBullet5"/>
        <w:numPr>
          <w:ilvl w:val="0"/>
          <w:numId w:val="0"/>
        </w:numPr>
        <w:spacing w:before="120" w:line="240" w:lineRule="auto"/>
        <w:ind w:left="1714"/>
      </w:pPr>
    </w:p>
    <w:tbl>
      <w:tblPr>
        <w:tblStyle w:val="TableGrid"/>
        <w:tblW w:w="0" w:type="auto"/>
        <w:tblInd w:w="2088" w:type="dxa"/>
        <w:tblLook w:val="04A0" w:firstRow="1" w:lastRow="0" w:firstColumn="1" w:lastColumn="0" w:noHBand="0" w:noVBand="1"/>
      </w:tblPr>
      <w:tblGrid>
        <w:gridCol w:w="8702"/>
      </w:tblGrid>
      <w:tr w:rsidR="00FD2200" w14:paraId="418470B1" w14:textId="77777777" w:rsidTr="00B65140">
        <w:tc>
          <w:tcPr>
            <w:tcW w:w="11016" w:type="dxa"/>
          </w:tcPr>
          <w:p w14:paraId="5FFE2B0A" w14:textId="77777777" w:rsidR="00FD2200" w:rsidRDefault="00FD2200" w:rsidP="00B65140">
            <w:pPr>
              <w:pStyle w:val="ListBullet5"/>
              <w:numPr>
                <w:ilvl w:val="0"/>
                <w:numId w:val="0"/>
              </w:numPr>
            </w:pPr>
            <w:r>
              <w:t>Guidelines for accepting an urgent collaboration.</w:t>
            </w:r>
          </w:p>
          <w:p w14:paraId="34C6170B" w14:textId="77777777" w:rsidR="00FD2200" w:rsidRPr="009B502F" w:rsidRDefault="00FD2200" w:rsidP="00B65140">
            <w:pPr>
              <w:pStyle w:val="ListBullet5"/>
              <w:numPr>
                <w:ilvl w:val="7"/>
                <w:numId w:val="2"/>
              </w:numPr>
              <w:tabs>
                <w:tab w:val="clear" w:pos="3240"/>
              </w:tabs>
              <w:spacing w:before="120" w:line="240" w:lineRule="auto"/>
              <w:ind w:left="612"/>
              <w:rPr>
                <w:b/>
              </w:rPr>
            </w:pPr>
            <w:r w:rsidRPr="009B502F">
              <w:rPr>
                <w:b/>
              </w:rPr>
              <w:t xml:space="preserve">Urgent Collaboration on a P1 case – </w:t>
            </w:r>
            <w:r>
              <w:rPr>
                <w:b/>
              </w:rPr>
              <w:t>5</w:t>
            </w:r>
            <w:r w:rsidRPr="009B502F">
              <w:rPr>
                <w:b/>
              </w:rPr>
              <w:t xml:space="preserve"> mins</w:t>
            </w:r>
          </w:p>
          <w:p w14:paraId="2E6ED6DE" w14:textId="77777777" w:rsidR="00FD2200" w:rsidRPr="009B502F" w:rsidRDefault="00FD2200" w:rsidP="00B65140">
            <w:pPr>
              <w:pStyle w:val="ListBullet5"/>
              <w:numPr>
                <w:ilvl w:val="7"/>
                <w:numId w:val="2"/>
              </w:numPr>
              <w:tabs>
                <w:tab w:val="clear" w:pos="3240"/>
              </w:tabs>
              <w:spacing w:before="120" w:line="240" w:lineRule="auto"/>
              <w:ind w:left="612"/>
              <w:rPr>
                <w:b/>
              </w:rPr>
            </w:pPr>
            <w:r w:rsidRPr="009B502F">
              <w:rPr>
                <w:b/>
              </w:rPr>
              <w:t>Urgent</w:t>
            </w:r>
            <w:r>
              <w:rPr>
                <w:b/>
              </w:rPr>
              <w:t xml:space="preserve"> Collaboration on a P2 case – 7</w:t>
            </w:r>
            <w:r w:rsidRPr="009B502F">
              <w:rPr>
                <w:b/>
              </w:rPr>
              <w:t xml:space="preserve"> mins</w:t>
            </w:r>
          </w:p>
          <w:p w14:paraId="6D35BC44" w14:textId="77777777" w:rsidR="00FD2200" w:rsidRPr="00495453" w:rsidRDefault="00FD2200" w:rsidP="00B65140">
            <w:pPr>
              <w:pStyle w:val="ListBullet5"/>
              <w:numPr>
                <w:ilvl w:val="7"/>
                <w:numId w:val="2"/>
              </w:numPr>
              <w:tabs>
                <w:tab w:val="clear" w:pos="3240"/>
              </w:tabs>
              <w:spacing w:before="120" w:line="240" w:lineRule="auto"/>
              <w:ind w:left="612"/>
              <w:rPr>
                <w:b/>
              </w:rPr>
            </w:pPr>
            <w:r w:rsidRPr="009B502F">
              <w:rPr>
                <w:b/>
              </w:rPr>
              <w:t>Urgent C</w:t>
            </w:r>
            <w:r>
              <w:rPr>
                <w:b/>
              </w:rPr>
              <w:t>ollaboration on a P3/P4 case – 1</w:t>
            </w:r>
            <w:r w:rsidRPr="009B502F">
              <w:rPr>
                <w:b/>
              </w:rPr>
              <w:t>0 mins</w:t>
            </w:r>
          </w:p>
        </w:tc>
      </w:tr>
      <w:tr w:rsidR="00FD2200" w14:paraId="19547ADB" w14:textId="77777777" w:rsidTr="00B65140">
        <w:tc>
          <w:tcPr>
            <w:tcW w:w="11016" w:type="dxa"/>
          </w:tcPr>
          <w:p w14:paraId="10E41709" w14:textId="77777777" w:rsidR="00FD2200" w:rsidRDefault="00FD2200" w:rsidP="00B65140">
            <w:pPr>
              <w:spacing w:before="120" w:after="120"/>
            </w:pPr>
            <w:r w:rsidRPr="00670EBF">
              <w:t xml:space="preserve">If declined, </w:t>
            </w:r>
            <w:r>
              <w:t>Collaboration Request</w:t>
            </w:r>
            <w:r w:rsidRPr="00670EBF">
              <w:t xml:space="preserve"> stays in “My Required Work” and the “Accept Button” appear</w:t>
            </w:r>
            <w:r>
              <w:t>s</w:t>
            </w:r>
            <w:r w:rsidRPr="00670EBF">
              <w:t xml:space="preserve"> on the next line item in “My Required</w:t>
            </w:r>
            <w:r>
              <w:t xml:space="preserve"> Work”.</w:t>
            </w:r>
          </w:p>
        </w:tc>
      </w:tr>
    </w:tbl>
    <w:p w14:paraId="58F9DB14" w14:textId="77777777" w:rsidR="00FD2200" w:rsidRDefault="00FD2200" w:rsidP="00FD2200">
      <w:pPr>
        <w:pStyle w:val="ListBullet5"/>
        <w:numPr>
          <w:ilvl w:val="0"/>
          <w:numId w:val="0"/>
        </w:numPr>
        <w:ind w:left="1872" w:hanging="288"/>
      </w:pPr>
    </w:p>
    <w:p w14:paraId="04567EF6" w14:textId="77777777" w:rsidR="00FD2200" w:rsidRPr="00670EBF" w:rsidRDefault="00FD2200" w:rsidP="00FD2200">
      <w:pPr>
        <w:pStyle w:val="body1"/>
        <w:spacing w:after="120"/>
        <w:ind w:left="1440"/>
      </w:pPr>
      <w:bookmarkStart w:id="128" w:name="_Toc468453549"/>
      <w:bookmarkStart w:id="129" w:name="_Toc468453677"/>
      <w:bookmarkStart w:id="130" w:name="_Toc468453794"/>
      <w:bookmarkStart w:id="131" w:name="_Toc468453911"/>
      <w:bookmarkStart w:id="132" w:name="_Toc468454018"/>
      <w:bookmarkStart w:id="133" w:name="_Toc468454125"/>
      <w:bookmarkStart w:id="134" w:name="_Toc468454219"/>
      <w:bookmarkStart w:id="135" w:name="_Toc468454306"/>
      <w:bookmarkStart w:id="136" w:name="_Toc468454388"/>
      <w:bookmarkStart w:id="137" w:name="_Toc468454469"/>
      <w:bookmarkStart w:id="138" w:name="_Toc468457799"/>
      <w:bookmarkStart w:id="139" w:name="_Toc468458385"/>
      <w:bookmarkStart w:id="140" w:name="_Toc468458657"/>
      <w:bookmarkStart w:id="141" w:name="_Toc468458929"/>
      <w:bookmarkStart w:id="142" w:name="_Toc469915444"/>
      <w:bookmarkStart w:id="143" w:name="_Toc468453550"/>
      <w:bookmarkStart w:id="144" w:name="_Toc468453678"/>
      <w:bookmarkStart w:id="145" w:name="_Toc468453795"/>
      <w:bookmarkStart w:id="146" w:name="_Toc468453912"/>
      <w:bookmarkStart w:id="147" w:name="_Toc468454019"/>
      <w:bookmarkStart w:id="148" w:name="_Toc468454126"/>
      <w:bookmarkStart w:id="149" w:name="_Toc468454220"/>
      <w:bookmarkStart w:id="150" w:name="_Toc468454307"/>
      <w:bookmarkStart w:id="151" w:name="_Toc468454389"/>
      <w:bookmarkStart w:id="152" w:name="_Toc468454470"/>
      <w:bookmarkStart w:id="153" w:name="_Toc468457800"/>
      <w:bookmarkStart w:id="154" w:name="_Toc468458386"/>
      <w:bookmarkStart w:id="155" w:name="_Toc468458658"/>
      <w:bookmarkStart w:id="156" w:name="_Toc468458930"/>
      <w:bookmarkStart w:id="157" w:name="_Toc469915445"/>
      <w:bookmarkStart w:id="158" w:name="_Toc468453551"/>
      <w:bookmarkStart w:id="159" w:name="_Toc468453679"/>
      <w:bookmarkStart w:id="160" w:name="_Toc468453796"/>
      <w:bookmarkStart w:id="161" w:name="_Toc468453913"/>
      <w:bookmarkStart w:id="162" w:name="_Toc468454020"/>
      <w:bookmarkStart w:id="163" w:name="_Toc468454127"/>
      <w:bookmarkStart w:id="164" w:name="_Toc468454221"/>
      <w:bookmarkStart w:id="165" w:name="_Toc468454308"/>
      <w:bookmarkStart w:id="166" w:name="_Toc468454390"/>
      <w:bookmarkStart w:id="167" w:name="_Toc468454471"/>
      <w:bookmarkStart w:id="168" w:name="_Toc468457801"/>
      <w:bookmarkStart w:id="169" w:name="_Toc468458387"/>
      <w:bookmarkStart w:id="170" w:name="_Toc468458659"/>
      <w:bookmarkStart w:id="171" w:name="_Toc468458931"/>
      <w:bookmarkStart w:id="172" w:name="_Toc469915446"/>
      <w:bookmarkStart w:id="173" w:name="_Toc468453552"/>
      <w:bookmarkStart w:id="174" w:name="_Toc468453680"/>
      <w:bookmarkStart w:id="175" w:name="_Toc468453797"/>
      <w:bookmarkStart w:id="176" w:name="_Toc468453914"/>
      <w:bookmarkStart w:id="177" w:name="_Toc468454021"/>
      <w:bookmarkStart w:id="178" w:name="_Toc468454128"/>
      <w:bookmarkStart w:id="179" w:name="_Toc468454222"/>
      <w:bookmarkStart w:id="180" w:name="_Toc468454309"/>
      <w:bookmarkStart w:id="181" w:name="_Toc468454391"/>
      <w:bookmarkStart w:id="182" w:name="_Toc468454472"/>
      <w:bookmarkStart w:id="183" w:name="_Toc468457802"/>
      <w:bookmarkStart w:id="184" w:name="_Toc468458388"/>
      <w:bookmarkStart w:id="185" w:name="_Toc468458660"/>
      <w:bookmarkStart w:id="186" w:name="_Toc468458932"/>
      <w:bookmarkStart w:id="187" w:name="_Toc469915447"/>
      <w:bookmarkStart w:id="188" w:name="_Toc468453553"/>
      <w:bookmarkStart w:id="189" w:name="_Toc468453681"/>
      <w:bookmarkStart w:id="190" w:name="_Toc468453798"/>
      <w:bookmarkStart w:id="191" w:name="_Toc468453915"/>
      <w:bookmarkStart w:id="192" w:name="_Toc468454022"/>
      <w:bookmarkStart w:id="193" w:name="_Toc468454129"/>
      <w:bookmarkStart w:id="194" w:name="_Toc468454223"/>
      <w:bookmarkStart w:id="195" w:name="_Toc468454310"/>
      <w:bookmarkStart w:id="196" w:name="_Toc468454392"/>
      <w:bookmarkStart w:id="197" w:name="_Toc468454473"/>
      <w:bookmarkStart w:id="198" w:name="_Toc468457803"/>
      <w:bookmarkStart w:id="199" w:name="_Toc468458389"/>
      <w:bookmarkStart w:id="200" w:name="_Toc468458661"/>
      <w:bookmarkStart w:id="201" w:name="_Toc468458933"/>
      <w:bookmarkStart w:id="202" w:name="_Toc469915448"/>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Pr="00143002">
        <w:rPr>
          <w:b/>
        </w:rPr>
        <w:lastRenderedPageBreak/>
        <w:t>Key Contributors</w:t>
      </w:r>
      <w:r w:rsidRPr="00670EBF">
        <w:t xml:space="preserve"> can support </w:t>
      </w:r>
      <w:r>
        <w:t>in the following ways:</w:t>
      </w:r>
    </w:p>
    <w:p w14:paraId="05515E0A" w14:textId="77777777" w:rsidR="00FD2200" w:rsidRPr="00670EBF" w:rsidRDefault="00FD2200" w:rsidP="00FD2200">
      <w:pPr>
        <w:pStyle w:val="ListBullet5"/>
        <w:tabs>
          <w:tab w:val="clear" w:pos="1584"/>
          <w:tab w:val="num" w:pos="2304"/>
        </w:tabs>
        <w:spacing w:before="120" w:line="240" w:lineRule="auto"/>
        <w:ind w:left="2592"/>
      </w:pPr>
      <w:r w:rsidRPr="00670EBF">
        <w:t>Respond to requests for technical assistance</w:t>
      </w:r>
      <w:r>
        <w:t>.</w:t>
      </w:r>
    </w:p>
    <w:p w14:paraId="1D9161BA" w14:textId="77777777" w:rsidR="00FD2200" w:rsidRPr="00670EBF" w:rsidRDefault="00FD2200" w:rsidP="00FD2200">
      <w:pPr>
        <w:pStyle w:val="ListBullet5"/>
        <w:tabs>
          <w:tab w:val="clear" w:pos="1584"/>
          <w:tab w:val="num" w:pos="2304"/>
        </w:tabs>
        <w:spacing w:before="120" w:line="240" w:lineRule="auto"/>
        <w:ind w:left="2592"/>
      </w:pPr>
      <w:r w:rsidRPr="00670EBF">
        <w:t>Proactively follow</w:t>
      </w:r>
      <w:r>
        <w:t xml:space="preserve"> </w:t>
      </w:r>
      <w:r w:rsidRPr="00670EBF">
        <w:t>up with the Owner of the engagement</w:t>
      </w:r>
      <w:r>
        <w:t>.</w:t>
      </w:r>
    </w:p>
    <w:p w14:paraId="6D5EE9F8" w14:textId="77777777" w:rsidR="00FD2200" w:rsidRDefault="00FD2200" w:rsidP="00FD2200">
      <w:pPr>
        <w:pStyle w:val="ListBullet5"/>
        <w:tabs>
          <w:tab w:val="clear" w:pos="1584"/>
          <w:tab w:val="num" w:pos="2304"/>
        </w:tabs>
        <w:spacing w:before="120" w:line="240" w:lineRule="auto"/>
        <w:ind w:left="2592"/>
      </w:pPr>
      <w:r w:rsidRPr="00670EBF">
        <w:t>Provide collaboration process feedback on the quality of the collaboration</w:t>
      </w:r>
      <w:r>
        <w:t>.</w:t>
      </w:r>
    </w:p>
    <w:p w14:paraId="6D42C148" w14:textId="77777777" w:rsidR="00FD2200" w:rsidRPr="00670EBF" w:rsidRDefault="00FD2200" w:rsidP="00FD2200">
      <w:pPr>
        <w:pStyle w:val="body1"/>
        <w:spacing w:after="120"/>
        <w:ind w:left="1440"/>
      </w:pPr>
      <w:r w:rsidRPr="00017619">
        <w:rPr>
          <w:b/>
        </w:rPr>
        <w:t>Duty Manager:</w:t>
      </w:r>
      <w:r w:rsidRPr="00670EBF">
        <w:t xml:space="preserve"> </w:t>
      </w:r>
      <w:r>
        <w:t xml:space="preserve"> </w:t>
      </w:r>
      <w:r w:rsidRPr="00670EBF">
        <w:t xml:space="preserve">Assist CSE </w:t>
      </w:r>
      <w:r>
        <w:t>using</w:t>
      </w:r>
      <w:r w:rsidRPr="00670EBF">
        <w:t xml:space="preserve"> the most appropriate communication tools,</w:t>
      </w:r>
      <w:r>
        <w:t xml:space="preserve"> such as</w:t>
      </w:r>
      <w:r w:rsidRPr="00670EBF">
        <w:t xml:space="preserve"> telephone, email</w:t>
      </w:r>
      <w:r>
        <w:t>,</w:t>
      </w:r>
      <w:r w:rsidRPr="00670EBF">
        <w:t xml:space="preserve"> and</w:t>
      </w:r>
      <w:r>
        <w:t>/</w:t>
      </w:r>
      <w:r w:rsidRPr="00670EBF">
        <w:t>or instant messaging</w:t>
      </w:r>
      <w:r>
        <w:t>.</w:t>
      </w:r>
    </w:p>
    <w:p w14:paraId="34FDE077" w14:textId="77777777" w:rsidR="00FD2200" w:rsidRPr="001C2EFE" w:rsidRDefault="00FD2200" w:rsidP="00FD2200">
      <w:pPr>
        <w:pStyle w:val="ListBullet5"/>
        <w:tabs>
          <w:tab w:val="clear" w:pos="1584"/>
          <w:tab w:val="num" w:pos="2304"/>
        </w:tabs>
        <w:ind w:left="2592"/>
      </w:pPr>
      <w:r w:rsidRPr="00670EBF">
        <w:t xml:space="preserve">Complete </w:t>
      </w:r>
      <w:r>
        <w:t>case</w:t>
      </w:r>
      <w:r w:rsidRPr="00670EBF">
        <w:t xml:space="preserve"> Reviews on the Case Team Management page and proactively collaborate on cases as a Participant </w:t>
      </w:r>
      <w:r>
        <w:t>by using the</w:t>
      </w:r>
      <w:r w:rsidRPr="00670EBF">
        <w:t xml:space="preserve"> </w:t>
      </w:r>
      <w:r w:rsidRPr="00670EBF">
        <w:rPr>
          <w:rFonts w:eastAsia="Times New Roman" w:cs="Calibri"/>
          <w:color w:val="000000"/>
        </w:rPr>
        <w:t>"Add Me to the Case Team" button</w:t>
      </w:r>
      <w:r>
        <w:rPr>
          <w:rFonts w:eastAsia="Times New Roman" w:cs="Calibri"/>
          <w:color w:val="000000"/>
        </w:rPr>
        <w:t>.</w:t>
      </w:r>
    </w:p>
    <w:p w14:paraId="0A991212" w14:textId="77777777" w:rsidR="00FD2200" w:rsidRDefault="00FD2200" w:rsidP="00FD2200">
      <w:pPr>
        <w:spacing w:before="120"/>
        <w:ind w:left="1440"/>
      </w:pPr>
      <w:r>
        <w:t>When the request is not accepted within the guidelines for accepting an urgent collaboration request:</w:t>
      </w:r>
    </w:p>
    <w:p w14:paraId="2D56F20A" w14:textId="77777777" w:rsidR="00FD2200" w:rsidRPr="00136F39" w:rsidRDefault="00FD2200" w:rsidP="00FD2200">
      <w:pPr>
        <w:pStyle w:val="ListParagraph"/>
        <w:numPr>
          <w:ilvl w:val="2"/>
          <w:numId w:val="123"/>
        </w:numPr>
        <w:spacing w:before="120" w:after="120" w:line="276" w:lineRule="auto"/>
        <w:ind w:left="1800"/>
      </w:pPr>
      <w:bookmarkStart w:id="203" w:name="_Toc468453557"/>
      <w:bookmarkStart w:id="204" w:name="_Toc468453685"/>
      <w:bookmarkStart w:id="205" w:name="_Toc468453802"/>
      <w:bookmarkStart w:id="206" w:name="_Toc468453919"/>
      <w:bookmarkStart w:id="207" w:name="_Toc468454026"/>
      <w:bookmarkStart w:id="208" w:name="_Toc468454133"/>
      <w:bookmarkStart w:id="209" w:name="_Toc468454227"/>
      <w:bookmarkStart w:id="210" w:name="_Toc468454314"/>
      <w:bookmarkStart w:id="211" w:name="_Toc468454396"/>
      <w:bookmarkStart w:id="212" w:name="_Toc468454477"/>
      <w:bookmarkStart w:id="213" w:name="_Toc468457807"/>
      <w:bookmarkStart w:id="214" w:name="_Toc468458393"/>
      <w:bookmarkStart w:id="215" w:name="_Toc468458665"/>
      <w:bookmarkStart w:id="216" w:name="_Toc468458937"/>
      <w:bookmarkStart w:id="217" w:name="_Toc469915452"/>
      <w:bookmarkStart w:id="218" w:name="_Toc469915661"/>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r w:rsidRPr="00143002">
        <w:rPr>
          <w:b/>
        </w:rPr>
        <w:t>This is an optional step</w:t>
      </w:r>
      <w:r w:rsidRPr="00143002">
        <w:t>, a CSE may choose to go directly to next step.</w:t>
      </w:r>
      <w:r w:rsidRPr="00136F39">
        <w:t xml:space="preserve"> A CSE may choose to create a Jabber/WebEx Connect group chat by clicking on the chat icon in the upper left corner of the targeted CSE list pop-up window.  Note:  This should be used with caution, as some collaboration requests are known to target 50+ CSEs. If this method does not result in needed assistance in a timely manner, see next step.</w:t>
      </w:r>
    </w:p>
    <w:p w14:paraId="7B9037A1" w14:textId="77777777" w:rsidR="00FD2200" w:rsidRPr="00136F39" w:rsidRDefault="00FD2200" w:rsidP="00FD2200">
      <w:pPr>
        <w:pStyle w:val="ListParagraph"/>
        <w:numPr>
          <w:ilvl w:val="2"/>
          <w:numId w:val="123"/>
        </w:numPr>
        <w:spacing w:before="120" w:after="120" w:line="276" w:lineRule="auto"/>
        <w:ind w:left="1800"/>
      </w:pPr>
      <w:r w:rsidRPr="00136F39">
        <w:t>The CSE e</w:t>
      </w:r>
      <w:r w:rsidRPr="009B319B">
        <w:t>ngage</w:t>
      </w:r>
      <w:r w:rsidRPr="00B92742">
        <w:t xml:space="preserve">s the appropriate team manager to understand the delay and determine when the collaboration request will be answered. A CSE can see who the Manager is by clicking the bowling pin icon in the Team Management Pad window.  Attempt to contact every Manager in the list in the order of top-to-bottom using all possible contact methods including IM (preferred), </w:t>
      </w:r>
      <w:r w:rsidRPr="00136F39">
        <w:t>Desk phone</w:t>
      </w:r>
      <w:r w:rsidRPr="009B319B">
        <w:t>, Mobile Phone until you get a Manager response.  </w:t>
      </w:r>
      <w:r w:rsidRPr="00136F39">
        <w:t>If none of the managers respond after trying IM, desk phone and mobile phone, then contact the on-shift TAC Duty Manager.</w:t>
      </w:r>
    </w:p>
    <w:p w14:paraId="66B31F0F" w14:textId="77777777" w:rsidR="00FD2200" w:rsidRPr="00136F39" w:rsidRDefault="00FD2200" w:rsidP="00FD2200">
      <w:pPr>
        <w:pStyle w:val="ListParagraph"/>
        <w:numPr>
          <w:ilvl w:val="2"/>
          <w:numId w:val="123"/>
        </w:numPr>
        <w:spacing w:before="120" w:after="120" w:line="276" w:lineRule="auto"/>
        <w:ind w:left="1800"/>
      </w:pPr>
      <w:r w:rsidRPr="00136F39">
        <w:t xml:space="preserve">If the on-shift TAC Duty Manager is engaged and 15 minutes has elapsed with no FTS Collaboration Accept, the DM reaches out to team managers directly to coordinate Collaboration acceptance. At the DM’s discretion, the DM (only) may also choose to </w:t>
      </w:r>
      <w:proofErr w:type="spellStart"/>
      <w:r w:rsidRPr="00136F39">
        <w:t>autoroute</w:t>
      </w:r>
      <w:proofErr w:type="spellEnd"/>
      <w:r w:rsidRPr="00136F39">
        <w:t xml:space="preserve"> the case, see section 5.11.4 for instructions. Only use this option when all other methods fail.</w:t>
      </w:r>
    </w:p>
    <w:p w14:paraId="00BB8128" w14:textId="77777777" w:rsidR="00FD2200" w:rsidRPr="00D200A7" w:rsidRDefault="00FD2200" w:rsidP="00FD2200">
      <w:pPr>
        <w:pStyle w:val="Heading1"/>
        <w:numPr>
          <w:ilvl w:val="1"/>
          <w:numId w:val="1"/>
        </w:numPr>
        <w:rPr>
          <w:rFonts w:eastAsia="SimSun"/>
          <w:color w:val="1F497D" w:themeColor="text2"/>
          <w:lang w:eastAsia="zh-CN"/>
        </w:rPr>
      </w:pPr>
      <w:bookmarkStart w:id="219" w:name="_Toc451430946"/>
      <w:bookmarkStart w:id="220" w:name="_Toc451430947"/>
      <w:bookmarkStart w:id="221" w:name="_Toc451430949"/>
      <w:bookmarkStart w:id="222" w:name="_Toc451430950"/>
      <w:bookmarkStart w:id="223" w:name="_Toc451430951"/>
      <w:bookmarkStart w:id="224" w:name="_Toc451430953"/>
      <w:bookmarkStart w:id="225" w:name="_Toc451430954"/>
      <w:bookmarkStart w:id="226" w:name="_Toc451430955"/>
      <w:bookmarkStart w:id="227" w:name="_Toc451430958"/>
      <w:bookmarkStart w:id="228" w:name="_Toc451430959"/>
      <w:bookmarkStart w:id="229" w:name="_Toc451430960"/>
      <w:bookmarkStart w:id="230" w:name="_Toc451430961"/>
      <w:bookmarkStart w:id="231" w:name="_Toc451430962"/>
      <w:bookmarkStart w:id="232" w:name="_Toc451430963"/>
      <w:bookmarkStart w:id="233" w:name="_Toc451430964"/>
      <w:bookmarkStart w:id="234" w:name="_Toc451430965"/>
      <w:bookmarkStart w:id="235" w:name="_Toc451430967"/>
      <w:bookmarkStart w:id="236" w:name="_Toc451430968"/>
      <w:bookmarkStart w:id="237" w:name="_Toc482806044"/>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D200A7">
        <w:rPr>
          <w:rFonts w:eastAsia="SimSun"/>
          <w:color w:val="1F497D" w:themeColor="text2"/>
          <w:sz w:val="28"/>
          <w:lang w:eastAsia="zh-CN"/>
        </w:rPr>
        <w:t>Post to Tech Zone Non-Urgent Collaboration</w:t>
      </w:r>
      <w:bookmarkEnd w:id="236"/>
      <w:bookmarkEnd w:id="237"/>
    </w:p>
    <w:p w14:paraId="345694ED" w14:textId="77777777" w:rsidR="00FD2200" w:rsidRDefault="00FD2200" w:rsidP="00FD2200">
      <w:pPr>
        <w:pStyle w:val="body1"/>
        <w:spacing w:after="120"/>
        <w:ind w:left="1440"/>
      </w:pPr>
      <w:r w:rsidRPr="009327C5">
        <w:rPr>
          <w:b/>
        </w:rPr>
        <w:t>Owner</w:t>
      </w:r>
      <w:r w:rsidRPr="00143002">
        <w:t>:</w:t>
      </w:r>
      <w:r w:rsidRPr="00670EBF">
        <w:t xml:space="preserve">  </w:t>
      </w:r>
      <w:r w:rsidRPr="001E5552">
        <w:t xml:space="preserve"> </w:t>
      </w:r>
      <w:r>
        <w:t>In cases where there is no requirement for immediate technical assistance within a particular time frame, and when the issue relates to guidance only, consult Tech Zone:</w:t>
      </w:r>
    </w:p>
    <w:p w14:paraId="789C272E" w14:textId="77777777" w:rsidR="00FD2200" w:rsidRPr="00670EBF" w:rsidRDefault="00FD2200" w:rsidP="00FD2200">
      <w:pPr>
        <w:pStyle w:val="ListBullet5"/>
        <w:spacing w:before="120" w:line="240" w:lineRule="auto"/>
      </w:pPr>
      <w:r w:rsidRPr="00670EBF">
        <w:t>Click</w:t>
      </w:r>
      <w:r>
        <w:t xml:space="preserve"> </w:t>
      </w:r>
      <w:r w:rsidRPr="00042B9B">
        <w:t>“Initiate Collaboration” button in the Case Team Management page</w:t>
      </w:r>
      <w:r>
        <w:t>.</w:t>
      </w:r>
    </w:p>
    <w:p w14:paraId="19980850" w14:textId="77777777" w:rsidR="00FD2200" w:rsidRDefault="00FD2200" w:rsidP="00FD2200">
      <w:pPr>
        <w:pStyle w:val="ListBullet5"/>
        <w:spacing w:before="120" w:line="240" w:lineRule="auto"/>
      </w:pPr>
      <w:r w:rsidRPr="001467D9">
        <w:t xml:space="preserve">Select Technical Community” in an “urgent’ manner” from the </w:t>
      </w:r>
      <w:proofErr w:type="gramStart"/>
      <w:r w:rsidRPr="001467D9">
        <w:t>drop down</w:t>
      </w:r>
      <w:proofErr w:type="gramEnd"/>
      <w:r w:rsidRPr="001467D9">
        <w:t xml:space="preserve"> menu on the screen.</w:t>
      </w:r>
    </w:p>
    <w:p w14:paraId="788392D7" w14:textId="77777777" w:rsidR="00FD2200" w:rsidRDefault="00FD2200" w:rsidP="00FD2200">
      <w:pPr>
        <w:pStyle w:val="ListBullet5"/>
        <w:spacing w:before="120" w:line="240" w:lineRule="auto"/>
      </w:pPr>
      <w:r>
        <w:t>Select the option for “Target Expertise”.  By default, Technology and Sub-Technology are pre-</w:t>
      </w:r>
      <w:proofErr w:type="gramStart"/>
      <w:r>
        <w:t>populated  from</w:t>
      </w:r>
      <w:proofErr w:type="gramEnd"/>
      <w:r>
        <w:t xml:space="preserve"> the case; if necessary, be sure to choose a different Technology and Sub-Technology from the drop-down box.</w:t>
      </w:r>
    </w:p>
    <w:p w14:paraId="6AA541A2" w14:textId="77777777" w:rsidR="00FD2200" w:rsidRDefault="00FD2200" w:rsidP="00FD2200">
      <w:pPr>
        <w:pStyle w:val="ListBullet5"/>
        <w:spacing w:before="120" w:line="240" w:lineRule="auto"/>
      </w:pPr>
      <w:r>
        <w:t xml:space="preserve">Populate the TechZone subject and body with details about the assistance requested. </w:t>
      </w:r>
    </w:p>
    <w:p w14:paraId="60D3C3AF" w14:textId="77777777" w:rsidR="00FD2200" w:rsidRPr="00AC1791" w:rsidRDefault="00FD2200" w:rsidP="00FD2200">
      <w:pPr>
        <w:pStyle w:val="ListBullet5"/>
        <w:spacing w:before="120" w:line="240" w:lineRule="auto"/>
      </w:pPr>
      <w:r w:rsidRPr="00670EBF">
        <w:t>When necessary, bring in others</w:t>
      </w:r>
      <w:r>
        <w:t>,</w:t>
      </w:r>
      <w:r w:rsidRPr="00670EBF">
        <w:t xml:space="preserve"> including managers and partners. </w:t>
      </w:r>
      <w:r>
        <w:t xml:space="preserve"> </w:t>
      </w:r>
      <w:r w:rsidRPr="00670EBF">
        <w:t>When appropriate, engage product development engineers to assist in resolving the customer issue.  Facil</w:t>
      </w:r>
      <w:r>
        <w:t xml:space="preserve">itate and document all customer </w:t>
      </w:r>
      <w:r w:rsidRPr="00670EBF">
        <w:t>engagement activities in the case notes.  Provide all collaborators</w:t>
      </w:r>
      <w:r>
        <w:t xml:space="preserve"> with</w:t>
      </w:r>
      <w:r w:rsidRPr="00670EBF">
        <w:t xml:space="preserve"> feedback </w:t>
      </w:r>
      <w:r>
        <w:t>about</w:t>
      </w:r>
      <w:r w:rsidRPr="00670EBF">
        <w:t xml:space="preserve"> the quality of the collaboration.</w:t>
      </w:r>
    </w:p>
    <w:p w14:paraId="3706F6A1" w14:textId="77777777" w:rsidR="00FD2200" w:rsidRDefault="00FD2200" w:rsidP="00FD2200">
      <w:pPr>
        <w:ind w:left="1440"/>
      </w:pPr>
      <w:r>
        <w:lastRenderedPageBreak/>
        <w:t xml:space="preserve">The Tech Zone post appears in the “Tech Zone Opt-In” section. </w:t>
      </w:r>
      <w:r w:rsidRPr="00670EBF">
        <w:t xml:space="preserve">A CSE </w:t>
      </w:r>
      <w:r>
        <w:t>can respond to a Tech Zone post by clicking on the subject hyperlink.</w:t>
      </w:r>
    </w:p>
    <w:p w14:paraId="2130411A" w14:textId="77777777" w:rsidR="00FD2200" w:rsidRPr="00D353E0" w:rsidRDefault="00FD2200" w:rsidP="00FD2200">
      <w:pPr>
        <w:pStyle w:val="Heading1"/>
        <w:numPr>
          <w:ilvl w:val="1"/>
          <w:numId w:val="1"/>
        </w:numPr>
        <w:rPr>
          <w:rFonts w:eastAsia="SimSun"/>
          <w:color w:val="1F497D" w:themeColor="text2"/>
          <w:sz w:val="28"/>
          <w:lang w:eastAsia="zh-CN"/>
        </w:rPr>
      </w:pPr>
      <w:bookmarkStart w:id="238" w:name="_Toc330855849"/>
      <w:bookmarkStart w:id="239" w:name="_Toc330855887"/>
      <w:bookmarkStart w:id="240" w:name="_Toc330855931"/>
      <w:bookmarkStart w:id="241" w:name="_Toc451430969"/>
      <w:bookmarkStart w:id="242" w:name="_Ref325727414"/>
      <w:bookmarkStart w:id="243" w:name="_Ref325727422"/>
      <w:bookmarkStart w:id="244" w:name="_Ref327365461"/>
      <w:bookmarkStart w:id="245" w:name="_Ref327365464"/>
      <w:bookmarkStart w:id="246" w:name="_Toc482806045"/>
      <w:bookmarkEnd w:id="238"/>
      <w:bookmarkEnd w:id="239"/>
      <w:bookmarkEnd w:id="240"/>
      <w:r w:rsidRPr="00D353E0">
        <w:rPr>
          <w:rFonts w:eastAsia="SimSun"/>
          <w:color w:val="1F497D" w:themeColor="text2"/>
          <w:sz w:val="28"/>
          <w:lang w:eastAsia="zh-CN"/>
        </w:rPr>
        <w:t>Manage Collaboration Status</w:t>
      </w:r>
      <w:bookmarkEnd w:id="241"/>
      <w:bookmarkEnd w:id="246"/>
    </w:p>
    <w:p w14:paraId="533E4847" w14:textId="77777777" w:rsidR="00FD2200" w:rsidRPr="00143002" w:rsidRDefault="00FD2200" w:rsidP="00FD2200">
      <w:pPr>
        <w:pStyle w:val="body1"/>
        <w:spacing w:after="120"/>
        <w:ind w:left="1440"/>
      </w:pPr>
      <w:r w:rsidRPr="00143002">
        <w:t xml:space="preserve">Owner and Key Contributors:  </w:t>
      </w:r>
      <w:r w:rsidRPr="005D4C5B">
        <w:t>Update</w:t>
      </w:r>
      <w:r w:rsidRPr="00143002">
        <w:t xml:space="preserve"> the status of an Action Item by using the icons available on the Case Team Member panel in the Team Management page of the Backlog. </w:t>
      </w:r>
    </w:p>
    <w:p w14:paraId="1767B0B9" w14:textId="77777777" w:rsidR="00FD2200" w:rsidRPr="00670EBF" w:rsidRDefault="00FD2200" w:rsidP="00FD2200">
      <w:pPr>
        <w:pStyle w:val="ListBullet5"/>
      </w:pPr>
      <w:r w:rsidRPr="00670EBF">
        <w:t xml:space="preserve">Action Item status for each case </w:t>
      </w:r>
      <w:r>
        <w:t xml:space="preserve">appears </w:t>
      </w:r>
      <w:r w:rsidRPr="00670EBF">
        <w:t>in the Backlog</w:t>
      </w:r>
      <w:r>
        <w:t>.</w:t>
      </w:r>
    </w:p>
    <w:p w14:paraId="7FF37661" w14:textId="77777777" w:rsidR="00FD2200" w:rsidRPr="00670EBF" w:rsidRDefault="00FD2200" w:rsidP="00FD2200">
      <w:pPr>
        <w:pStyle w:val="ListBullet5"/>
      </w:pPr>
      <w:r w:rsidRPr="00215E20">
        <w:t>“Action Item Pending”</w:t>
      </w:r>
      <w:r w:rsidRPr="00670EBF">
        <w:t xml:space="preserve"> icon – </w:t>
      </w:r>
      <w:r>
        <w:t>Use this icon</w:t>
      </w:r>
      <w:r w:rsidRPr="00670EBF">
        <w:t xml:space="preserve"> to reflect that the user is working on an activity whose status must be reported back to the Case Team. </w:t>
      </w:r>
      <w:r>
        <w:t xml:space="preserve"> </w:t>
      </w:r>
      <w:r w:rsidRPr="004A4F90">
        <w:rPr>
          <w:b/>
        </w:rPr>
        <w:t>“No Action Item Pending”</w:t>
      </w:r>
      <w:r w:rsidRPr="00670EBF">
        <w:t xml:space="preserve"> icon – </w:t>
      </w:r>
      <w:r>
        <w:t>Use this icon</w:t>
      </w:r>
      <w:r w:rsidRPr="00670EBF">
        <w:t xml:space="preserve"> to reflect that the user is not responsible for any activity status report to the Case Team</w:t>
      </w:r>
      <w:r>
        <w:t>.</w:t>
      </w:r>
    </w:p>
    <w:p w14:paraId="3A116AE3" w14:textId="77777777" w:rsidR="00FD2200" w:rsidRPr="00143002" w:rsidRDefault="00FD2200" w:rsidP="00FD2200">
      <w:pPr>
        <w:pStyle w:val="Heading1"/>
        <w:numPr>
          <w:ilvl w:val="1"/>
          <w:numId w:val="1"/>
        </w:numPr>
        <w:rPr>
          <w:rFonts w:eastAsia="SimSun"/>
          <w:color w:val="1F497D" w:themeColor="text2"/>
          <w:lang w:eastAsia="zh-CN"/>
        </w:rPr>
      </w:pPr>
      <w:bookmarkStart w:id="247" w:name="_Engagement_Ownership_Transfer"/>
      <w:bookmarkStart w:id="248" w:name="_Change_of_Ownership"/>
      <w:bookmarkStart w:id="249" w:name="_Toc464133140"/>
      <w:bookmarkStart w:id="250" w:name="_Toc464133256"/>
      <w:bookmarkStart w:id="251" w:name="_Toc464133369"/>
      <w:bookmarkStart w:id="252" w:name="_Toc464133482"/>
      <w:bookmarkStart w:id="253" w:name="_Toc465334704"/>
      <w:bookmarkStart w:id="254" w:name="_Toc464133141"/>
      <w:bookmarkStart w:id="255" w:name="_Toc464133257"/>
      <w:bookmarkStart w:id="256" w:name="_Toc464133370"/>
      <w:bookmarkStart w:id="257" w:name="_Toc464133483"/>
      <w:bookmarkStart w:id="258" w:name="_Toc465334705"/>
      <w:bookmarkStart w:id="259" w:name="_Toc464133142"/>
      <w:bookmarkStart w:id="260" w:name="_Toc464133258"/>
      <w:bookmarkStart w:id="261" w:name="_Toc464133371"/>
      <w:bookmarkStart w:id="262" w:name="_Toc464133484"/>
      <w:bookmarkStart w:id="263" w:name="_Toc465334706"/>
      <w:bookmarkStart w:id="264" w:name="_Toc464133143"/>
      <w:bookmarkStart w:id="265" w:name="_Toc464133259"/>
      <w:bookmarkStart w:id="266" w:name="_Toc464133372"/>
      <w:bookmarkStart w:id="267" w:name="_Toc464133485"/>
      <w:bookmarkStart w:id="268" w:name="_Toc465334707"/>
      <w:bookmarkStart w:id="269" w:name="_Toc464133144"/>
      <w:bookmarkStart w:id="270" w:name="_Toc464133260"/>
      <w:bookmarkStart w:id="271" w:name="_Toc464133373"/>
      <w:bookmarkStart w:id="272" w:name="_Toc464133486"/>
      <w:bookmarkStart w:id="273" w:name="_Toc465334708"/>
      <w:bookmarkStart w:id="274" w:name="_Toc464133145"/>
      <w:bookmarkStart w:id="275" w:name="_Toc464133261"/>
      <w:bookmarkStart w:id="276" w:name="_Toc464133374"/>
      <w:bookmarkStart w:id="277" w:name="_Toc464133487"/>
      <w:bookmarkStart w:id="278" w:name="_Toc465334709"/>
      <w:bookmarkStart w:id="279" w:name="_Toc464133146"/>
      <w:bookmarkStart w:id="280" w:name="_Toc464133262"/>
      <w:bookmarkStart w:id="281" w:name="_Toc464133375"/>
      <w:bookmarkStart w:id="282" w:name="_Toc464133488"/>
      <w:bookmarkStart w:id="283" w:name="_Toc465334710"/>
      <w:bookmarkStart w:id="284" w:name="_Toc464133147"/>
      <w:bookmarkStart w:id="285" w:name="_Toc464133263"/>
      <w:bookmarkStart w:id="286" w:name="_Toc464133376"/>
      <w:bookmarkStart w:id="287" w:name="_Toc464133489"/>
      <w:bookmarkStart w:id="288" w:name="_Toc465334711"/>
      <w:bookmarkStart w:id="289" w:name="_Toc464133148"/>
      <w:bookmarkStart w:id="290" w:name="_Toc464133264"/>
      <w:bookmarkStart w:id="291" w:name="_Toc464133377"/>
      <w:bookmarkStart w:id="292" w:name="_Toc464133490"/>
      <w:bookmarkStart w:id="293" w:name="_Toc465334712"/>
      <w:bookmarkStart w:id="294" w:name="_Toc464133149"/>
      <w:bookmarkStart w:id="295" w:name="_Toc464133265"/>
      <w:bookmarkStart w:id="296" w:name="_Toc464133378"/>
      <w:bookmarkStart w:id="297" w:name="_Toc464133491"/>
      <w:bookmarkStart w:id="298" w:name="_Toc465334713"/>
      <w:bookmarkStart w:id="299" w:name="_Toc464133150"/>
      <w:bookmarkStart w:id="300" w:name="_Toc464133266"/>
      <w:bookmarkStart w:id="301" w:name="_Toc464133379"/>
      <w:bookmarkStart w:id="302" w:name="_Toc464133492"/>
      <w:bookmarkStart w:id="303" w:name="_Toc465334714"/>
      <w:bookmarkStart w:id="304" w:name="_Toc464133151"/>
      <w:bookmarkStart w:id="305" w:name="_Toc464133267"/>
      <w:bookmarkStart w:id="306" w:name="_Toc464133380"/>
      <w:bookmarkStart w:id="307" w:name="_Toc464133493"/>
      <w:bookmarkStart w:id="308" w:name="_Toc465334715"/>
      <w:bookmarkStart w:id="309" w:name="_Toc464133152"/>
      <w:bookmarkStart w:id="310" w:name="_Toc464133268"/>
      <w:bookmarkStart w:id="311" w:name="_Toc464133381"/>
      <w:bookmarkStart w:id="312" w:name="_Toc464133494"/>
      <w:bookmarkStart w:id="313" w:name="_Toc465334716"/>
      <w:bookmarkStart w:id="314" w:name="_Toc464133153"/>
      <w:bookmarkStart w:id="315" w:name="_Toc464133269"/>
      <w:bookmarkStart w:id="316" w:name="_Toc464133382"/>
      <w:bookmarkStart w:id="317" w:name="_Toc464133495"/>
      <w:bookmarkStart w:id="318" w:name="_Toc465334717"/>
      <w:bookmarkStart w:id="319" w:name="_Toc464133154"/>
      <w:bookmarkStart w:id="320" w:name="_Toc464133270"/>
      <w:bookmarkStart w:id="321" w:name="_Toc464133383"/>
      <w:bookmarkStart w:id="322" w:name="_Toc464133496"/>
      <w:bookmarkStart w:id="323" w:name="_Toc465334718"/>
      <w:bookmarkStart w:id="324" w:name="_Toc464133155"/>
      <w:bookmarkStart w:id="325" w:name="_Toc464133271"/>
      <w:bookmarkStart w:id="326" w:name="_Toc464133384"/>
      <w:bookmarkStart w:id="327" w:name="_Toc464133497"/>
      <w:bookmarkStart w:id="328" w:name="_Toc465334719"/>
      <w:bookmarkStart w:id="329" w:name="_Toc464133156"/>
      <w:bookmarkStart w:id="330" w:name="_Toc464133272"/>
      <w:bookmarkStart w:id="331" w:name="_Toc464133385"/>
      <w:bookmarkStart w:id="332" w:name="_Toc464133498"/>
      <w:bookmarkStart w:id="333" w:name="_Toc465334720"/>
      <w:bookmarkStart w:id="334" w:name="_Toc464133157"/>
      <w:bookmarkStart w:id="335" w:name="_Toc464133273"/>
      <w:bookmarkStart w:id="336" w:name="_Toc464133386"/>
      <w:bookmarkStart w:id="337" w:name="_Toc464133499"/>
      <w:bookmarkStart w:id="338" w:name="_Toc465334721"/>
      <w:bookmarkStart w:id="339" w:name="_Toc464133158"/>
      <w:bookmarkStart w:id="340" w:name="_Toc464133274"/>
      <w:bookmarkStart w:id="341" w:name="_Toc464133387"/>
      <w:bookmarkStart w:id="342" w:name="_Toc464133500"/>
      <w:bookmarkStart w:id="343" w:name="_Toc465334722"/>
      <w:bookmarkStart w:id="344" w:name="_Toc464133159"/>
      <w:bookmarkStart w:id="345" w:name="_Toc464133275"/>
      <w:bookmarkStart w:id="346" w:name="_Toc464133388"/>
      <w:bookmarkStart w:id="347" w:name="_Toc464133501"/>
      <w:bookmarkStart w:id="348" w:name="_Toc465334723"/>
      <w:bookmarkStart w:id="349" w:name="_Toc464133160"/>
      <w:bookmarkStart w:id="350" w:name="_Toc464133276"/>
      <w:bookmarkStart w:id="351" w:name="_Toc464133389"/>
      <w:bookmarkStart w:id="352" w:name="_Toc464133502"/>
      <w:bookmarkStart w:id="353" w:name="_Toc465334724"/>
      <w:bookmarkStart w:id="354" w:name="_Toc464133161"/>
      <w:bookmarkStart w:id="355" w:name="_Toc464133277"/>
      <w:bookmarkStart w:id="356" w:name="_Toc464133390"/>
      <w:bookmarkStart w:id="357" w:name="_Toc464133503"/>
      <w:bookmarkStart w:id="358" w:name="_Toc465334725"/>
      <w:bookmarkStart w:id="359" w:name="_Toc464133162"/>
      <w:bookmarkStart w:id="360" w:name="_Toc464133278"/>
      <w:bookmarkStart w:id="361" w:name="_Toc464133391"/>
      <w:bookmarkStart w:id="362" w:name="_Toc464133504"/>
      <w:bookmarkStart w:id="363" w:name="_Toc465334726"/>
      <w:bookmarkStart w:id="364" w:name="_Toc464133163"/>
      <w:bookmarkStart w:id="365" w:name="_Toc464133279"/>
      <w:bookmarkStart w:id="366" w:name="_Toc464133392"/>
      <w:bookmarkStart w:id="367" w:name="_Toc464133505"/>
      <w:bookmarkStart w:id="368" w:name="_Toc465334727"/>
      <w:bookmarkStart w:id="369" w:name="_Toc464133164"/>
      <w:bookmarkStart w:id="370" w:name="_Toc464133280"/>
      <w:bookmarkStart w:id="371" w:name="_Toc464133393"/>
      <w:bookmarkStart w:id="372" w:name="_Toc464133506"/>
      <w:bookmarkStart w:id="373" w:name="_Toc465334728"/>
      <w:bookmarkStart w:id="374" w:name="_Toc464133165"/>
      <w:bookmarkStart w:id="375" w:name="_Toc464133281"/>
      <w:bookmarkStart w:id="376" w:name="_Toc464133394"/>
      <w:bookmarkStart w:id="377" w:name="_Toc464133507"/>
      <w:bookmarkStart w:id="378" w:name="_Toc465334729"/>
      <w:bookmarkStart w:id="379" w:name="_Toc464133166"/>
      <w:bookmarkStart w:id="380" w:name="_Toc464133282"/>
      <w:bookmarkStart w:id="381" w:name="_Toc464133395"/>
      <w:bookmarkStart w:id="382" w:name="_Toc464133508"/>
      <w:bookmarkStart w:id="383" w:name="_Toc465334730"/>
      <w:bookmarkStart w:id="384" w:name="_Toc464133167"/>
      <w:bookmarkStart w:id="385" w:name="_Toc464133283"/>
      <w:bookmarkStart w:id="386" w:name="_Toc464133396"/>
      <w:bookmarkStart w:id="387" w:name="_Toc464133509"/>
      <w:bookmarkStart w:id="388" w:name="_Toc465334731"/>
      <w:bookmarkStart w:id="389" w:name="_Toc464133168"/>
      <w:bookmarkStart w:id="390" w:name="_Toc464133284"/>
      <w:bookmarkStart w:id="391" w:name="_Toc464133397"/>
      <w:bookmarkStart w:id="392" w:name="_Toc464133510"/>
      <w:bookmarkStart w:id="393" w:name="_Toc465334732"/>
      <w:bookmarkStart w:id="394" w:name="_Toc464133169"/>
      <w:bookmarkStart w:id="395" w:name="_Toc464133285"/>
      <w:bookmarkStart w:id="396" w:name="_Toc464133398"/>
      <w:bookmarkStart w:id="397" w:name="_Toc464133511"/>
      <w:bookmarkStart w:id="398" w:name="_Toc465334733"/>
      <w:bookmarkStart w:id="399" w:name="_Toc464133170"/>
      <w:bookmarkStart w:id="400" w:name="_Toc464133286"/>
      <w:bookmarkStart w:id="401" w:name="_Toc464133399"/>
      <w:bookmarkStart w:id="402" w:name="_Toc464133512"/>
      <w:bookmarkStart w:id="403" w:name="_Toc465334734"/>
      <w:bookmarkStart w:id="404" w:name="_Toc464133171"/>
      <w:bookmarkStart w:id="405" w:name="_Toc464133287"/>
      <w:bookmarkStart w:id="406" w:name="_Toc464133400"/>
      <w:bookmarkStart w:id="407" w:name="_Toc464133513"/>
      <w:bookmarkStart w:id="408" w:name="_Toc465334735"/>
      <w:bookmarkStart w:id="409" w:name="_Toc464133172"/>
      <w:bookmarkStart w:id="410" w:name="_Toc464133288"/>
      <w:bookmarkStart w:id="411" w:name="_Toc464133401"/>
      <w:bookmarkStart w:id="412" w:name="_Toc464133514"/>
      <w:bookmarkStart w:id="413" w:name="_Toc465334736"/>
      <w:bookmarkStart w:id="414" w:name="_Toc464133173"/>
      <w:bookmarkStart w:id="415" w:name="_Toc464133289"/>
      <w:bookmarkStart w:id="416" w:name="_Toc464133402"/>
      <w:bookmarkStart w:id="417" w:name="_Toc464133515"/>
      <w:bookmarkStart w:id="418" w:name="_Toc465334737"/>
      <w:bookmarkStart w:id="419" w:name="_Toc464133174"/>
      <w:bookmarkStart w:id="420" w:name="_Toc464133290"/>
      <w:bookmarkStart w:id="421" w:name="_Toc464133403"/>
      <w:bookmarkStart w:id="422" w:name="_Toc464133516"/>
      <w:bookmarkStart w:id="423" w:name="_Toc465334738"/>
      <w:bookmarkStart w:id="424" w:name="_Toc464133175"/>
      <w:bookmarkStart w:id="425" w:name="_Toc464133291"/>
      <w:bookmarkStart w:id="426" w:name="_Toc464133404"/>
      <w:bookmarkStart w:id="427" w:name="_Toc464133517"/>
      <w:bookmarkStart w:id="428" w:name="_Toc465334739"/>
      <w:bookmarkStart w:id="429" w:name="_Toc464133176"/>
      <w:bookmarkStart w:id="430" w:name="_Toc464133292"/>
      <w:bookmarkStart w:id="431" w:name="_Toc464133405"/>
      <w:bookmarkStart w:id="432" w:name="_Toc464133518"/>
      <w:bookmarkStart w:id="433" w:name="_Toc465334740"/>
      <w:bookmarkStart w:id="434" w:name="_Toc464133197"/>
      <w:bookmarkStart w:id="435" w:name="_Toc464133313"/>
      <w:bookmarkStart w:id="436" w:name="_Toc464133426"/>
      <w:bookmarkStart w:id="437" w:name="_Toc464133539"/>
      <w:bookmarkStart w:id="438" w:name="_Toc465334761"/>
      <w:bookmarkStart w:id="439" w:name="_Toc464133198"/>
      <w:bookmarkStart w:id="440" w:name="_Toc464133314"/>
      <w:bookmarkStart w:id="441" w:name="_Toc464133427"/>
      <w:bookmarkStart w:id="442" w:name="_Toc464133540"/>
      <w:bookmarkStart w:id="443" w:name="_Toc465334762"/>
      <w:bookmarkStart w:id="444" w:name="_Toc464133199"/>
      <w:bookmarkStart w:id="445" w:name="_Toc464133315"/>
      <w:bookmarkStart w:id="446" w:name="_Toc464133428"/>
      <w:bookmarkStart w:id="447" w:name="_Toc464133541"/>
      <w:bookmarkStart w:id="448" w:name="_Toc465334763"/>
      <w:bookmarkStart w:id="449" w:name="_Toc464133200"/>
      <w:bookmarkStart w:id="450" w:name="_Toc464133316"/>
      <w:bookmarkStart w:id="451" w:name="_Toc464133429"/>
      <w:bookmarkStart w:id="452" w:name="_Toc464133542"/>
      <w:bookmarkStart w:id="453" w:name="_Toc465334764"/>
      <w:bookmarkStart w:id="454" w:name="_Toc464133201"/>
      <w:bookmarkStart w:id="455" w:name="_Toc464133317"/>
      <w:bookmarkStart w:id="456" w:name="_Toc464133430"/>
      <w:bookmarkStart w:id="457" w:name="_Toc464133543"/>
      <w:bookmarkStart w:id="458" w:name="_Toc465334765"/>
      <w:bookmarkStart w:id="459" w:name="_Toc464133202"/>
      <w:bookmarkStart w:id="460" w:name="_Toc464133318"/>
      <w:bookmarkStart w:id="461" w:name="_Toc464133431"/>
      <w:bookmarkStart w:id="462" w:name="_Toc464133544"/>
      <w:bookmarkStart w:id="463" w:name="_Toc465334766"/>
      <w:bookmarkStart w:id="464" w:name="_Toc464133203"/>
      <w:bookmarkStart w:id="465" w:name="_Toc464133319"/>
      <w:bookmarkStart w:id="466" w:name="_Toc464133432"/>
      <w:bookmarkStart w:id="467" w:name="_Toc464133545"/>
      <w:bookmarkStart w:id="468" w:name="_Toc465334767"/>
      <w:bookmarkStart w:id="469" w:name="_Toc464133204"/>
      <w:bookmarkStart w:id="470" w:name="_Toc464133320"/>
      <w:bookmarkStart w:id="471" w:name="_Toc464133433"/>
      <w:bookmarkStart w:id="472" w:name="_Toc464133546"/>
      <w:bookmarkStart w:id="473" w:name="_Toc465334768"/>
      <w:bookmarkStart w:id="474" w:name="_Toc464133205"/>
      <w:bookmarkStart w:id="475" w:name="_Toc464133321"/>
      <w:bookmarkStart w:id="476" w:name="_Toc464133434"/>
      <w:bookmarkStart w:id="477" w:name="_Toc464133547"/>
      <w:bookmarkStart w:id="478" w:name="_Toc465334769"/>
      <w:bookmarkStart w:id="479" w:name="_Toc464133206"/>
      <w:bookmarkStart w:id="480" w:name="_Toc464133322"/>
      <w:bookmarkStart w:id="481" w:name="_Toc464133435"/>
      <w:bookmarkStart w:id="482" w:name="_Toc464133548"/>
      <w:bookmarkStart w:id="483" w:name="_Toc465334770"/>
      <w:bookmarkStart w:id="484" w:name="_Toc464133207"/>
      <w:bookmarkStart w:id="485" w:name="_Toc464133323"/>
      <w:bookmarkStart w:id="486" w:name="_Toc464133436"/>
      <w:bookmarkStart w:id="487" w:name="_Toc464133549"/>
      <w:bookmarkStart w:id="488" w:name="_Toc465334771"/>
      <w:bookmarkStart w:id="489" w:name="_Toc464133208"/>
      <w:bookmarkStart w:id="490" w:name="_Toc464133324"/>
      <w:bookmarkStart w:id="491" w:name="_Toc464133437"/>
      <w:bookmarkStart w:id="492" w:name="_Toc464133550"/>
      <w:bookmarkStart w:id="493" w:name="_Toc465334772"/>
      <w:bookmarkStart w:id="494" w:name="_Toc464133209"/>
      <w:bookmarkStart w:id="495" w:name="_Toc464133325"/>
      <w:bookmarkStart w:id="496" w:name="_Toc464133438"/>
      <w:bookmarkStart w:id="497" w:name="_Toc464133551"/>
      <w:bookmarkStart w:id="498" w:name="_Toc465334773"/>
      <w:bookmarkStart w:id="499" w:name="_Toc464133210"/>
      <w:bookmarkStart w:id="500" w:name="_Toc464133326"/>
      <w:bookmarkStart w:id="501" w:name="_Toc464133439"/>
      <w:bookmarkStart w:id="502" w:name="_Toc464133552"/>
      <w:bookmarkStart w:id="503" w:name="_Toc465334774"/>
      <w:bookmarkStart w:id="504" w:name="_Toc464133211"/>
      <w:bookmarkStart w:id="505" w:name="_Toc464133327"/>
      <w:bookmarkStart w:id="506" w:name="_Toc464133440"/>
      <w:bookmarkStart w:id="507" w:name="_Toc464133553"/>
      <w:bookmarkStart w:id="508" w:name="_Toc465334775"/>
      <w:bookmarkStart w:id="509" w:name="_Toc464133212"/>
      <w:bookmarkStart w:id="510" w:name="_Toc464133328"/>
      <w:bookmarkStart w:id="511" w:name="_Toc464133441"/>
      <w:bookmarkStart w:id="512" w:name="_Toc464133554"/>
      <w:bookmarkStart w:id="513" w:name="_Toc465334776"/>
      <w:bookmarkStart w:id="514" w:name="_Toc464133213"/>
      <w:bookmarkStart w:id="515" w:name="_Toc464133329"/>
      <w:bookmarkStart w:id="516" w:name="_Toc464133442"/>
      <w:bookmarkStart w:id="517" w:name="_Toc464133555"/>
      <w:bookmarkStart w:id="518" w:name="_Toc465334777"/>
      <w:bookmarkStart w:id="519" w:name="_Toc464133214"/>
      <w:bookmarkStart w:id="520" w:name="_Toc464133330"/>
      <w:bookmarkStart w:id="521" w:name="_Toc464133443"/>
      <w:bookmarkStart w:id="522" w:name="_Toc464133556"/>
      <w:bookmarkStart w:id="523" w:name="_Toc465334778"/>
      <w:bookmarkStart w:id="524" w:name="_Ref353364058"/>
      <w:bookmarkStart w:id="525" w:name="_Toc451430970"/>
      <w:bookmarkStart w:id="526" w:name="_Toc326426965"/>
      <w:bookmarkStart w:id="527" w:name="_Toc451430971"/>
      <w:bookmarkStart w:id="528" w:name="_Toc482806046"/>
      <w:bookmarkEnd w:id="242"/>
      <w:bookmarkEnd w:id="243"/>
      <w:bookmarkEnd w:id="244"/>
      <w:bookmarkEnd w:id="245"/>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sidRPr="00143002">
        <w:rPr>
          <w:rFonts w:eastAsia="SimSun"/>
          <w:color w:val="1F497D" w:themeColor="text2"/>
          <w:sz w:val="28"/>
          <w:lang w:eastAsia="zh-CN"/>
        </w:rPr>
        <w:t>Change of Ownership</w:t>
      </w:r>
      <w:bookmarkEnd w:id="524"/>
      <w:bookmarkEnd w:id="525"/>
      <w:bookmarkEnd w:id="526"/>
      <w:bookmarkEnd w:id="528"/>
    </w:p>
    <w:p w14:paraId="493E65D9" w14:textId="77777777" w:rsidR="00FD2200" w:rsidRPr="00143002" w:rsidRDefault="00FD2200" w:rsidP="00FD2200">
      <w:pPr>
        <w:pStyle w:val="body1"/>
        <w:spacing w:after="120"/>
        <w:ind w:left="1440"/>
        <w:rPr>
          <w:rFonts w:asciiTheme="minorHAnsi" w:hAnsiTheme="minorHAnsi" w:cstheme="minorHAnsi"/>
          <w:color w:val="000000" w:themeColor="text1"/>
        </w:rPr>
      </w:pPr>
      <w:r w:rsidRPr="00143002">
        <w:rPr>
          <w:rFonts w:asciiTheme="minorHAnsi" w:hAnsiTheme="minorHAnsi" w:cstheme="minorHAnsi"/>
          <w:color w:val="000000" w:themeColor="text1"/>
        </w:rPr>
        <w:t xml:space="preserve">Owner - Prior to changing ownership of a case, the collaboration must be accepted.  A CSE is expected to take ownership of a collaboration request if it appears in the top of the queue. In case of warm transfers where CIN is </w:t>
      </w:r>
      <w:r w:rsidRPr="00143002">
        <w:t>engaged</w:t>
      </w:r>
      <w:r w:rsidRPr="00143002">
        <w:rPr>
          <w:rFonts w:asciiTheme="minorHAnsi" w:hAnsiTheme="minorHAnsi" w:cstheme="minorHAnsi"/>
          <w:color w:val="000000" w:themeColor="text1"/>
        </w:rPr>
        <w:t xml:space="preserve">, please refer to </w:t>
      </w:r>
      <w:hyperlink r:id="rId24" w:history="1">
        <w:r w:rsidRPr="00143002">
          <w:rPr>
            <w:rStyle w:val="Hyperlink"/>
            <w:color w:val="000000" w:themeColor="text1"/>
          </w:rPr>
          <w:t>Worldwide CIN to TAC S1/S2 Phone Line Handoff Procedure</w:t>
        </w:r>
      </w:hyperlink>
      <w:r w:rsidRPr="00143002">
        <w:rPr>
          <w:rFonts w:asciiTheme="minorHAnsi" w:hAnsiTheme="minorHAnsi" w:cstheme="minorHAnsi"/>
          <w:color w:val="000000" w:themeColor="text1"/>
        </w:rPr>
        <w:t xml:space="preserve"> before accepting the ownership. Ownership may then be transferred to a more appropriate CSE, provided this is necessary. Customers are typically put on hold while the current Owner is synching up with the new Owner. However, this is up to the discretion of the current Owner.</w:t>
      </w:r>
    </w:p>
    <w:p w14:paraId="79D6186F" w14:textId="77777777" w:rsidR="00FD2200" w:rsidRPr="00143002" w:rsidRDefault="00FD2200" w:rsidP="00FD2200">
      <w:pPr>
        <w:ind w:left="1440"/>
        <w:rPr>
          <w:rFonts w:cstheme="minorHAnsi"/>
        </w:rPr>
      </w:pPr>
      <w:r w:rsidRPr="00143002">
        <w:t>If Change of Ownership is attempted for a reasonable amount of time but still fails, refer to the Case Transfer Process.</w:t>
      </w:r>
    </w:p>
    <w:p w14:paraId="25745C07" w14:textId="33F66CFA" w:rsidR="00FD2200" w:rsidRPr="00E71E3E" w:rsidRDefault="00FD2200" w:rsidP="00E71E3E">
      <w:pPr>
        <w:pStyle w:val="ListParagraph"/>
        <w:widowControl w:val="0"/>
        <w:numPr>
          <w:ilvl w:val="2"/>
          <w:numId w:val="117"/>
        </w:numPr>
        <w:autoSpaceDE w:val="0"/>
        <w:autoSpaceDN w:val="0"/>
        <w:adjustRightInd w:val="0"/>
        <w:spacing w:before="120" w:after="120"/>
        <w:ind w:left="2160"/>
        <w:rPr>
          <w:rFonts w:eastAsia="SimSun" w:cs="Arial"/>
          <w:b/>
          <w:iCs/>
          <w:color w:val="000000" w:themeColor="text1"/>
          <w:sz w:val="24"/>
        </w:rPr>
      </w:pPr>
      <w:r w:rsidRPr="00E71E3E">
        <w:rPr>
          <w:rFonts w:eastAsia="SimSun" w:cs="Arial"/>
          <w:b/>
          <w:iCs/>
          <w:color w:val="000000" w:themeColor="text1"/>
          <w:sz w:val="24"/>
        </w:rPr>
        <w:t>Ownership change reasons</w:t>
      </w:r>
    </w:p>
    <w:p w14:paraId="7BFB3C33" w14:textId="77777777" w:rsidR="00FD2200" w:rsidRPr="00143002" w:rsidRDefault="00FD2200" w:rsidP="0022135C">
      <w:pPr>
        <w:pStyle w:val="noteblock"/>
        <w:spacing w:line="240" w:lineRule="auto"/>
        <w:ind w:left="2160"/>
        <w:contextualSpacing/>
        <w:rPr>
          <w:rFonts w:cs="Calibri"/>
          <w:b/>
          <w:bCs/>
          <w:color w:val="000000" w:themeColor="text1"/>
          <w:sz w:val="22"/>
          <w:szCs w:val="22"/>
          <w:lang w:eastAsia="zh-CN"/>
        </w:rPr>
      </w:pPr>
      <w:r w:rsidRPr="00143002">
        <w:rPr>
          <w:rFonts w:cs="Calibri"/>
          <w:b/>
          <w:bCs/>
          <w:color w:val="000000" w:themeColor="text1"/>
          <w:sz w:val="22"/>
          <w:szCs w:val="22"/>
          <w:lang w:eastAsia="zh-CN"/>
        </w:rPr>
        <w:t>Different Technology Identified:</w:t>
      </w:r>
    </w:p>
    <w:p w14:paraId="19AE2656" w14:textId="2855F2A3" w:rsidR="00FD2200" w:rsidRPr="00143002" w:rsidRDefault="00FD2200" w:rsidP="0022135C">
      <w:pPr>
        <w:widowControl w:val="0"/>
        <w:autoSpaceDE w:val="0"/>
        <w:autoSpaceDN w:val="0"/>
        <w:adjustRightInd w:val="0"/>
        <w:spacing w:line="240" w:lineRule="auto"/>
        <w:ind w:left="2160"/>
        <w:rPr>
          <w:rFonts w:eastAsia="SimSun" w:cs="Arial"/>
          <w:iCs/>
          <w:strike/>
          <w:color w:val="000000" w:themeColor="text1"/>
        </w:rPr>
      </w:pPr>
      <w:r w:rsidRPr="00143002">
        <w:rPr>
          <w:rFonts w:eastAsia="SimSun" w:cs="Arial"/>
          <w:iCs/>
          <w:color w:val="000000" w:themeColor="text1"/>
        </w:rPr>
        <w:t>If the problem is related to a different T/ST/PC (Cross-technology), update the case stating the need for cross-technology support. Engage team resources and then initiate all possible means of collaboration with the cross-technology group. </w:t>
      </w:r>
    </w:p>
    <w:p w14:paraId="49016B50" w14:textId="77777777" w:rsidR="00FD2200" w:rsidRPr="00143002" w:rsidRDefault="00FD2200" w:rsidP="0022135C">
      <w:pPr>
        <w:widowControl w:val="0"/>
        <w:autoSpaceDE w:val="0"/>
        <w:autoSpaceDN w:val="0"/>
        <w:adjustRightInd w:val="0"/>
        <w:spacing w:line="240" w:lineRule="auto"/>
        <w:ind w:left="2160"/>
        <w:rPr>
          <w:rFonts w:eastAsia="SimSun" w:cs="Arial"/>
          <w:iCs/>
          <w:strike/>
          <w:color w:val="000000" w:themeColor="text1"/>
        </w:rPr>
      </w:pPr>
    </w:p>
    <w:p w14:paraId="567EAD22" w14:textId="77777777" w:rsidR="00FD2200" w:rsidRPr="00143002" w:rsidRDefault="00FD2200" w:rsidP="0022135C">
      <w:pPr>
        <w:widowControl w:val="0"/>
        <w:numPr>
          <w:ilvl w:val="0"/>
          <w:numId w:val="15"/>
        </w:numPr>
        <w:autoSpaceDE w:val="0"/>
        <w:autoSpaceDN w:val="0"/>
        <w:adjustRightInd w:val="0"/>
        <w:spacing w:line="240" w:lineRule="auto"/>
        <w:ind w:left="2880"/>
        <w:rPr>
          <w:rFonts w:eastAsia="SimSun" w:cs="Times New Roman"/>
          <w:color w:val="000000" w:themeColor="text1"/>
        </w:rPr>
      </w:pPr>
      <w:r w:rsidRPr="00143002">
        <w:rPr>
          <w:rFonts w:eastAsia="SimSun" w:cs="Arial"/>
          <w:iCs/>
          <w:color w:val="000000" w:themeColor="text1"/>
        </w:rPr>
        <w:t xml:space="preserve">If it makes good business sense, and the Owner and the Collaborator agrees that the issue is a problem or bug in the cross-technology, the collaborator may take ownership of the case. </w:t>
      </w:r>
    </w:p>
    <w:p w14:paraId="54C4DFB8" w14:textId="77777777" w:rsidR="00FD2200" w:rsidRPr="00143002" w:rsidRDefault="00FD2200" w:rsidP="0022135C">
      <w:pPr>
        <w:widowControl w:val="0"/>
        <w:numPr>
          <w:ilvl w:val="0"/>
          <w:numId w:val="15"/>
        </w:numPr>
        <w:autoSpaceDE w:val="0"/>
        <w:autoSpaceDN w:val="0"/>
        <w:adjustRightInd w:val="0"/>
        <w:spacing w:line="240" w:lineRule="auto"/>
        <w:ind w:left="2880"/>
        <w:rPr>
          <w:rFonts w:eastAsia="SimSun"/>
          <w:color w:val="000000" w:themeColor="text1"/>
        </w:rPr>
      </w:pPr>
      <w:r w:rsidRPr="00143002">
        <w:rPr>
          <w:rFonts w:eastAsia="SimSun" w:cs="Arial"/>
          <w:iCs/>
          <w:color w:val="000000" w:themeColor="text1"/>
        </w:rPr>
        <w:t xml:space="preserve">The Collaborator chooses the </w:t>
      </w:r>
      <w:r w:rsidRPr="00143002">
        <w:rPr>
          <w:rFonts w:eastAsia="SimSun"/>
          <w:color w:val="000000" w:themeColor="text1"/>
        </w:rPr>
        <w:t>‘Make Me Owner’ option in MWZ and selects the appropriate reason for change of ownership.</w:t>
      </w:r>
    </w:p>
    <w:p w14:paraId="1FC7850A" w14:textId="77777777" w:rsidR="00FD2200" w:rsidRPr="00143002" w:rsidRDefault="00FD2200" w:rsidP="0022135C">
      <w:pPr>
        <w:widowControl w:val="0"/>
        <w:numPr>
          <w:ilvl w:val="0"/>
          <w:numId w:val="15"/>
        </w:numPr>
        <w:autoSpaceDE w:val="0"/>
        <w:autoSpaceDN w:val="0"/>
        <w:adjustRightInd w:val="0"/>
        <w:spacing w:line="240" w:lineRule="auto"/>
        <w:ind w:left="2880"/>
        <w:rPr>
          <w:rFonts w:eastAsia="SimSun"/>
          <w:color w:val="000000" w:themeColor="text1"/>
        </w:rPr>
      </w:pPr>
      <w:r w:rsidRPr="00143002">
        <w:rPr>
          <w:rFonts w:eastAsia="SimSun"/>
          <w:color w:val="000000" w:themeColor="text1"/>
        </w:rPr>
        <w:t xml:space="preserve">If the Collaborator disagrees with the owner on the reasons for the transfer, the collaborator and owner should engage with the customer to agree on the technology to support. </w:t>
      </w:r>
    </w:p>
    <w:p w14:paraId="44479963" w14:textId="77777777" w:rsidR="00FD2200" w:rsidRPr="00143002" w:rsidRDefault="00FD2200" w:rsidP="0022135C">
      <w:pPr>
        <w:widowControl w:val="0"/>
        <w:numPr>
          <w:ilvl w:val="1"/>
          <w:numId w:val="15"/>
        </w:numPr>
        <w:autoSpaceDE w:val="0"/>
        <w:autoSpaceDN w:val="0"/>
        <w:adjustRightInd w:val="0"/>
        <w:spacing w:line="240" w:lineRule="auto"/>
        <w:ind w:left="3240"/>
        <w:rPr>
          <w:rFonts w:eastAsia="SimSun"/>
          <w:color w:val="000000" w:themeColor="text1"/>
        </w:rPr>
      </w:pPr>
      <w:r w:rsidRPr="00143002">
        <w:rPr>
          <w:rFonts w:eastAsia="SimSun"/>
          <w:color w:val="000000" w:themeColor="text1"/>
        </w:rPr>
        <w:t xml:space="preserve">If cross-technology collaboration is agreed, the collaborator may take ownership of the case. </w:t>
      </w:r>
    </w:p>
    <w:p w14:paraId="09D4531E" w14:textId="77777777" w:rsidR="00FD2200" w:rsidRPr="00143002" w:rsidRDefault="00FD2200" w:rsidP="0022135C">
      <w:pPr>
        <w:widowControl w:val="0"/>
        <w:numPr>
          <w:ilvl w:val="1"/>
          <w:numId w:val="15"/>
        </w:numPr>
        <w:autoSpaceDE w:val="0"/>
        <w:autoSpaceDN w:val="0"/>
        <w:adjustRightInd w:val="0"/>
        <w:spacing w:line="240" w:lineRule="auto"/>
        <w:ind w:left="3240"/>
        <w:rPr>
          <w:rFonts w:eastAsia="SimSun"/>
          <w:color w:val="000000" w:themeColor="text1"/>
        </w:rPr>
      </w:pPr>
      <w:r w:rsidRPr="00143002">
        <w:rPr>
          <w:rFonts w:eastAsia="SimSun"/>
          <w:color w:val="000000" w:themeColor="text1"/>
        </w:rPr>
        <w:t xml:space="preserve">If the issue is confirmed to be in the same technology supported by the owner, a new collaboration request should be initiated. Follow the Sun (FTS) collaboration request is submitted if the next case owner needs to be engaged. </w:t>
      </w:r>
    </w:p>
    <w:p w14:paraId="31856BCF" w14:textId="77777777" w:rsidR="00FD2200" w:rsidRPr="00143002" w:rsidRDefault="00FD2200" w:rsidP="00FD2200">
      <w:pPr>
        <w:pStyle w:val="noteblock"/>
        <w:ind w:left="2340"/>
        <w:rPr>
          <w:rFonts w:cs="Calibri"/>
          <w:b/>
          <w:bCs/>
          <w:color w:val="000000" w:themeColor="text1"/>
          <w:sz w:val="21"/>
          <w:szCs w:val="21"/>
        </w:rPr>
      </w:pPr>
    </w:p>
    <w:p w14:paraId="6685A9BB" w14:textId="77777777" w:rsidR="00FD2200" w:rsidRPr="00143002" w:rsidRDefault="00FD2200" w:rsidP="004D4BB9">
      <w:pPr>
        <w:pStyle w:val="noteblock"/>
        <w:keepNext/>
        <w:spacing w:line="240" w:lineRule="auto"/>
        <w:ind w:left="2347"/>
        <w:contextualSpacing/>
        <w:rPr>
          <w:rFonts w:cs="Calibri"/>
          <w:b/>
          <w:bCs/>
          <w:color w:val="000000" w:themeColor="text1"/>
          <w:sz w:val="22"/>
          <w:szCs w:val="22"/>
          <w:lang w:eastAsia="zh-CN"/>
        </w:rPr>
      </w:pPr>
      <w:r w:rsidRPr="00143002">
        <w:rPr>
          <w:rFonts w:cs="Calibri"/>
          <w:b/>
          <w:bCs/>
          <w:color w:val="000000" w:themeColor="text1"/>
          <w:sz w:val="22"/>
          <w:szCs w:val="22"/>
          <w:lang w:eastAsia="zh-CN"/>
        </w:rPr>
        <w:lastRenderedPageBreak/>
        <w:t>Additional Skill Required – Same Tech</w:t>
      </w:r>
    </w:p>
    <w:p w14:paraId="30CD5A5A" w14:textId="77777777" w:rsidR="00FD2200" w:rsidRPr="00143002" w:rsidRDefault="00FD2200" w:rsidP="004D4BB9">
      <w:pPr>
        <w:pStyle w:val="noteblock"/>
        <w:keepNext/>
        <w:ind w:left="2347" w:right="90"/>
        <w:contextualSpacing/>
        <w:rPr>
          <w:rFonts w:cs="Calibri"/>
          <w:color w:val="000000" w:themeColor="text1"/>
          <w:sz w:val="22"/>
          <w:szCs w:val="22"/>
          <w:lang w:eastAsia="zh-CN"/>
        </w:rPr>
      </w:pPr>
      <w:r w:rsidRPr="00143002">
        <w:rPr>
          <w:rFonts w:cs="Calibri"/>
          <w:bCs/>
          <w:color w:val="000000" w:themeColor="text1"/>
          <w:sz w:val="22"/>
          <w:szCs w:val="22"/>
          <w:lang w:eastAsia="zh-CN"/>
        </w:rPr>
        <w:t xml:space="preserve">Owner needs help in same T/ST/PC. (e.g. GDP to BB). After exhausting their local resources, the owner can open a collaboration request.  The owner manages the case with support from Collaborator.  If the Owner and Collaborator agree that the Owner is no longer adding value and is not growing his knowledge by staying involved with case, the Collaborator may take ownership of the case. </w:t>
      </w:r>
    </w:p>
    <w:p w14:paraId="51100C5B" w14:textId="77777777" w:rsidR="00FD2200" w:rsidRPr="00143002" w:rsidRDefault="00FD2200" w:rsidP="00FD2200">
      <w:pPr>
        <w:pStyle w:val="body3hang"/>
        <w:spacing w:before="0" w:line="240" w:lineRule="auto"/>
        <w:ind w:left="2340" w:firstLine="0"/>
        <w:rPr>
          <w:rFonts w:cs="Calibri"/>
          <w:b/>
          <w:bCs/>
          <w:color w:val="000000" w:themeColor="text1"/>
        </w:rPr>
      </w:pPr>
    </w:p>
    <w:p w14:paraId="6FB6DAD8" w14:textId="77777777" w:rsidR="00FD2200" w:rsidRPr="00143002" w:rsidRDefault="00FD2200" w:rsidP="00FD2200">
      <w:pPr>
        <w:pStyle w:val="body3hang"/>
        <w:spacing w:before="0" w:line="240" w:lineRule="auto"/>
        <w:ind w:left="2340" w:firstLine="0"/>
        <w:rPr>
          <w:rFonts w:cs="Calibri"/>
          <w:b/>
          <w:bCs/>
          <w:color w:val="000000" w:themeColor="text1"/>
        </w:rPr>
      </w:pPr>
      <w:r w:rsidRPr="00143002">
        <w:rPr>
          <w:rFonts w:cs="Calibri"/>
          <w:b/>
          <w:bCs/>
          <w:color w:val="000000" w:themeColor="text1"/>
        </w:rPr>
        <w:t>CAP Case/S1/S2:</w:t>
      </w:r>
    </w:p>
    <w:p w14:paraId="54F67DDD" w14:textId="77777777" w:rsidR="00FD2200" w:rsidRPr="00143002" w:rsidRDefault="00FD2200" w:rsidP="00FD2200">
      <w:pPr>
        <w:pStyle w:val="noteblock"/>
        <w:ind w:left="2340" w:right="90"/>
        <w:contextualSpacing/>
        <w:rPr>
          <w:rFonts w:cs="Calibri"/>
          <w:color w:val="000000" w:themeColor="text1"/>
        </w:rPr>
      </w:pPr>
      <w:r w:rsidRPr="00143002">
        <w:rPr>
          <w:rFonts w:cs="Calibri"/>
          <w:color w:val="000000" w:themeColor="text1"/>
        </w:rPr>
        <w:t xml:space="preserve">This transfer occurs when the support effort has become part of the Customer Assurance Program (CAP). S1/S2 situations that require hand-off to a different workgroup/CSE, also fall into this </w:t>
      </w:r>
      <w:r w:rsidRPr="00143002">
        <w:rPr>
          <w:rFonts w:cs="Calibri"/>
          <w:bCs/>
          <w:color w:val="000000" w:themeColor="text1"/>
          <w:sz w:val="22"/>
          <w:szCs w:val="22"/>
          <w:lang w:eastAsia="zh-CN"/>
        </w:rPr>
        <w:t>exception</w:t>
      </w:r>
      <w:r w:rsidRPr="00143002">
        <w:rPr>
          <w:rFonts w:cs="Calibri"/>
          <w:color w:val="000000" w:themeColor="text1"/>
        </w:rPr>
        <w:t>.</w:t>
      </w:r>
    </w:p>
    <w:p w14:paraId="0F47689F" w14:textId="77777777" w:rsidR="00FD2200" w:rsidRPr="00143002" w:rsidRDefault="00FD2200" w:rsidP="00FD2200">
      <w:pPr>
        <w:pStyle w:val="body3hang"/>
        <w:spacing w:line="240" w:lineRule="auto"/>
        <w:ind w:left="2340" w:firstLine="0"/>
        <w:rPr>
          <w:rFonts w:cs="Calibri"/>
          <w:b/>
          <w:bCs/>
          <w:color w:val="000000" w:themeColor="text1"/>
        </w:rPr>
      </w:pPr>
      <w:r w:rsidRPr="00143002">
        <w:rPr>
          <w:rFonts w:cs="Calibri"/>
          <w:b/>
          <w:bCs/>
          <w:color w:val="000000" w:themeColor="text1"/>
        </w:rPr>
        <w:t>Lab recreates – Devices not available:</w:t>
      </w:r>
    </w:p>
    <w:p w14:paraId="41854D5D" w14:textId="77777777" w:rsidR="00FD2200" w:rsidRPr="00143002" w:rsidRDefault="00FD2200" w:rsidP="00FD2200">
      <w:pPr>
        <w:pStyle w:val="body3hang"/>
        <w:spacing w:line="240" w:lineRule="auto"/>
        <w:ind w:left="2340" w:firstLine="0"/>
        <w:contextualSpacing/>
        <w:rPr>
          <w:rFonts w:cs="Calibri"/>
          <w:color w:val="000000" w:themeColor="text1"/>
        </w:rPr>
      </w:pPr>
      <w:r w:rsidRPr="00143002">
        <w:rPr>
          <w:rFonts w:cs="Calibri"/>
          <w:color w:val="000000" w:themeColor="text1"/>
        </w:rPr>
        <w:t>The customer engagement requires a lab recreation of the customer issue, yet the owner lacks the necessary equipment for such a lab recreation (e.g., GDP Owner).</w:t>
      </w:r>
    </w:p>
    <w:p w14:paraId="31F5CC11" w14:textId="77777777" w:rsidR="00FD2200" w:rsidRPr="00143002" w:rsidRDefault="00FD2200" w:rsidP="00FD2200">
      <w:pPr>
        <w:pStyle w:val="body3hang"/>
        <w:spacing w:line="240" w:lineRule="auto"/>
        <w:ind w:left="2340" w:firstLine="0"/>
        <w:rPr>
          <w:rFonts w:cs="Calibri"/>
          <w:b/>
          <w:color w:val="000000" w:themeColor="text1"/>
        </w:rPr>
      </w:pPr>
      <w:r w:rsidRPr="00143002">
        <w:rPr>
          <w:rFonts w:cs="Calibri"/>
          <w:b/>
          <w:color w:val="000000" w:themeColor="text1"/>
        </w:rPr>
        <w:t>Customer Request:</w:t>
      </w:r>
    </w:p>
    <w:p w14:paraId="3DA27581" w14:textId="77777777" w:rsidR="00FD2200" w:rsidRPr="00143002" w:rsidRDefault="00FD2200" w:rsidP="00FD2200">
      <w:pPr>
        <w:pStyle w:val="body3hang"/>
        <w:spacing w:line="240" w:lineRule="auto"/>
        <w:ind w:left="2340" w:firstLine="0"/>
        <w:rPr>
          <w:rFonts w:cs="Calibri"/>
          <w:color w:val="000000" w:themeColor="text1"/>
        </w:rPr>
      </w:pPr>
      <w:r w:rsidRPr="00143002">
        <w:rPr>
          <w:rFonts w:cs="Calibri"/>
          <w:color w:val="000000" w:themeColor="text1"/>
        </w:rPr>
        <w:t>The customer specifically requests a change in case ownership or escalation.</w:t>
      </w:r>
    </w:p>
    <w:p w14:paraId="1C829ABA" w14:textId="77777777" w:rsidR="00FD2200" w:rsidRPr="00143002" w:rsidRDefault="00FD2200" w:rsidP="00FD2200">
      <w:pPr>
        <w:pStyle w:val="body3hang"/>
        <w:spacing w:line="240" w:lineRule="auto"/>
        <w:ind w:left="2340" w:firstLine="0"/>
        <w:rPr>
          <w:rFonts w:cs="Calibri"/>
          <w:b/>
          <w:color w:val="000000" w:themeColor="text1"/>
        </w:rPr>
      </w:pPr>
      <w:r w:rsidRPr="00143002">
        <w:rPr>
          <w:rFonts w:cs="Calibri"/>
          <w:b/>
          <w:color w:val="000000" w:themeColor="text1"/>
        </w:rPr>
        <w:t xml:space="preserve">End of Day </w:t>
      </w:r>
    </w:p>
    <w:p w14:paraId="59768246" w14:textId="77777777" w:rsidR="00FD2200" w:rsidRPr="00143002" w:rsidRDefault="00FD2200" w:rsidP="00FD2200">
      <w:pPr>
        <w:pStyle w:val="body3hang"/>
        <w:spacing w:line="240" w:lineRule="auto"/>
        <w:ind w:left="2340" w:firstLine="0"/>
        <w:rPr>
          <w:color w:val="000000" w:themeColor="text1"/>
        </w:rPr>
      </w:pPr>
      <w:r w:rsidRPr="00143002">
        <w:rPr>
          <w:color w:val="000000" w:themeColor="text1"/>
        </w:rPr>
        <w:t xml:space="preserve">This process ensures that case ownership is seamlessly transferred between TAC Support Teams at time of shift change, 24x7, 7 days a week. </w:t>
      </w:r>
    </w:p>
    <w:p w14:paraId="327093D1" w14:textId="77777777" w:rsidR="00FD2200" w:rsidRPr="00143002" w:rsidRDefault="00FD2200" w:rsidP="00FD2200">
      <w:pPr>
        <w:pStyle w:val="ListBullet3"/>
        <w:numPr>
          <w:ilvl w:val="0"/>
          <w:numId w:val="0"/>
        </w:numPr>
        <w:spacing w:before="0"/>
        <w:ind w:left="2880"/>
        <w:rPr>
          <w:color w:val="000000" w:themeColor="text1"/>
        </w:rPr>
      </w:pPr>
    </w:p>
    <w:p w14:paraId="23E39158" w14:textId="77777777" w:rsidR="00FD2200" w:rsidRPr="00143002" w:rsidRDefault="00FD2200" w:rsidP="00FD2200">
      <w:pPr>
        <w:pStyle w:val="ListBullet3"/>
        <w:numPr>
          <w:ilvl w:val="2"/>
          <w:numId w:val="3"/>
        </w:numPr>
        <w:spacing w:before="0"/>
        <w:ind w:left="2880"/>
        <w:rPr>
          <w:color w:val="000000" w:themeColor="text1"/>
        </w:rPr>
      </w:pPr>
      <w:r w:rsidRPr="00143002">
        <w:rPr>
          <w:color w:val="000000" w:themeColor="text1"/>
        </w:rPr>
        <w:t xml:space="preserve">This transition occurs via Warm Handoff, and begins with a verbal communication between two engineers and the customer, and concludes with an agreement to transfer ownership made formal by the new owner accepting ownership of the case. </w:t>
      </w:r>
    </w:p>
    <w:p w14:paraId="6C4B9D54" w14:textId="77777777" w:rsidR="00FD2200" w:rsidRPr="00143002" w:rsidRDefault="00FD2200" w:rsidP="00FD2200">
      <w:pPr>
        <w:pStyle w:val="ListBullet3"/>
        <w:numPr>
          <w:ilvl w:val="0"/>
          <w:numId w:val="0"/>
        </w:numPr>
        <w:spacing w:before="0"/>
        <w:ind w:left="2880"/>
        <w:rPr>
          <w:color w:val="000000" w:themeColor="text1"/>
        </w:rPr>
      </w:pPr>
    </w:p>
    <w:p w14:paraId="2BDFA0D8" w14:textId="77777777" w:rsidR="00FD2200" w:rsidRPr="00143002" w:rsidRDefault="00FD2200" w:rsidP="00FD2200">
      <w:pPr>
        <w:pStyle w:val="ListBullet3"/>
        <w:numPr>
          <w:ilvl w:val="2"/>
          <w:numId w:val="3"/>
        </w:numPr>
        <w:spacing w:before="0"/>
        <w:ind w:left="2880"/>
        <w:rPr>
          <w:color w:val="000000" w:themeColor="text1"/>
        </w:rPr>
      </w:pPr>
      <w:r w:rsidRPr="00143002">
        <w:rPr>
          <w:color w:val="000000" w:themeColor="text1"/>
        </w:rPr>
        <w:t>The goal is to re-handoff to a Previous Owner who is already familiar with the case and is available at the needed time whenever possible. This ensures the case remains with the same Tier.</w:t>
      </w:r>
    </w:p>
    <w:p w14:paraId="3D2A45BA" w14:textId="77777777" w:rsidR="00FD2200" w:rsidRPr="00143002" w:rsidRDefault="00FD2200" w:rsidP="00FD2200">
      <w:pPr>
        <w:pStyle w:val="ListBullet3"/>
        <w:numPr>
          <w:ilvl w:val="0"/>
          <w:numId w:val="0"/>
        </w:numPr>
        <w:spacing w:before="0"/>
        <w:ind w:left="2880"/>
        <w:rPr>
          <w:color w:val="000000" w:themeColor="text1"/>
        </w:rPr>
      </w:pPr>
    </w:p>
    <w:p w14:paraId="19C1C072" w14:textId="77777777" w:rsidR="00FD2200" w:rsidRPr="00143002" w:rsidRDefault="00FD2200" w:rsidP="00FD2200">
      <w:pPr>
        <w:pStyle w:val="ListBullet3"/>
        <w:numPr>
          <w:ilvl w:val="2"/>
          <w:numId w:val="3"/>
        </w:numPr>
        <w:spacing w:before="0"/>
        <w:ind w:left="2880"/>
        <w:rPr>
          <w:color w:val="000000" w:themeColor="text1"/>
        </w:rPr>
      </w:pPr>
      <w:r w:rsidRPr="00143002">
        <w:rPr>
          <w:color w:val="000000" w:themeColor="text1"/>
        </w:rPr>
        <w:t xml:space="preserve">Look at the existing case team members who may be Previous Owners to determine if any are in the appropriate time zone or shift.  </w:t>
      </w:r>
    </w:p>
    <w:p w14:paraId="3900A104" w14:textId="77777777" w:rsidR="00FD2200" w:rsidRPr="00143002" w:rsidRDefault="00FD2200" w:rsidP="00FD2200">
      <w:pPr>
        <w:pStyle w:val="ListBullet3"/>
        <w:numPr>
          <w:ilvl w:val="0"/>
          <w:numId w:val="0"/>
        </w:numPr>
        <w:spacing w:before="0"/>
        <w:rPr>
          <w:color w:val="000000" w:themeColor="text1"/>
        </w:rPr>
      </w:pPr>
    </w:p>
    <w:p w14:paraId="682DFADB" w14:textId="77777777" w:rsidR="00FD2200" w:rsidRPr="00143002" w:rsidRDefault="00FD2200" w:rsidP="00FD2200">
      <w:pPr>
        <w:pStyle w:val="ListBullet3"/>
        <w:numPr>
          <w:ilvl w:val="2"/>
          <w:numId w:val="3"/>
        </w:numPr>
        <w:spacing w:before="0"/>
        <w:ind w:left="2880"/>
        <w:rPr>
          <w:color w:val="000000" w:themeColor="text1"/>
        </w:rPr>
      </w:pPr>
      <w:r w:rsidRPr="00143002">
        <w:rPr>
          <w:color w:val="000000" w:themeColor="text1"/>
        </w:rPr>
        <w:t xml:space="preserve">Then use the existing ‘Click to X’ icons to reach out to them. There is a flag in the Team Management Pad to indicate Previous Case Owners. </w:t>
      </w:r>
    </w:p>
    <w:p w14:paraId="46FD8CAF" w14:textId="77777777" w:rsidR="00FD2200" w:rsidRPr="00143002" w:rsidRDefault="00FD2200" w:rsidP="00FD2200">
      <w:pPr>
        <w:pStyle w:val="ListBullet3"/>
        <w:numPr>
          <w:ilvl w:val="0"/>
          <w:numId w:val="0"/>
        </w:numPr>
        <w:spacing w:before="0"/>
        <w:ind w:left="2880"/>
        <w:rPr>
          <w:color w:val="000000" w:themeColor="text1"/>
        </w:rPr>
      </w:pPr>
    </w:p>
    <w:p w14:paraId="080AE959" w14:textId="77777777" w:rsidR="00FD2200" w:rsidRPr="00143002" w:rsidRDefault="00FD2200" w:rsidP="00FD2200">
      <w:pPr>
        <w:pStyle w:val="ListBullet3"/>
        <w:numPr>
          <w:ilvl w:val="2"/>
          <w:numId w:val="3"/>
        </w:numPr>
        <w:spacing w:before="0"/>
        <w:ind w:left="2880"/>
        <w:rPr>
          <w:color w:val="000000" w:themeColor="text1"/>
        </w:rPr>
      </w:pPr>
      <w:r w:rsidRPr="00143002">
        <w:rPr>
          <w:color w:val="000000" w:themeColor="text1"/>
        </w:rPr>
        <w:t xml:space="preserve">If there is more than one case team member flagged as a Previous Owner, you can ‘Click to Chat’ or ‘Click to Group Chat’ to determine who is most able to take the case ownership. </w:t>
      </w:r>
    </w:p>
    <w:p w14:paraId="25A6B1A8" w14:textId="77777777" w:rsidR="00FD2200" w:rsidRPr="00E71E3E" w:rsidRDefault="00FD2200" w:rsidP="004D4BB9">
      <w:pPr>
        <w:keepNext/>
        <w:widowControl w:val="0"/>
        <w:autoSpaceDE w:val="0"/>
        <w:autoSpaceDN w:val="0"/>
        <w:adjustRightInd w:val="0"/>
        <w:spacing w:before="120" w:after="120" w:line="240" w:lineRule="auto"/>
        <w:ind w:left="1440"/>
        <w:rPr>
          <w:rFonts w:eastAsia="SimSun" w:cs="Arial"/>
          <w:b/>
          <w:iCs/>
          <w:color w:val="000000" w:themeColor="text1"/>
          <w:sz w:val="24"/>
        </w:rPr>
      </w:pPr>
      <w:bookmarkStart w:id="529" w:name="_Ref450914244"/>
      <w:r w:rsidRPr="00E71E3E">
        <w:rPr>
          <w:rFonts w:eastAsia="SimSun" w:cs="Arial"/>
          <w:b/>
          <w:iCs/>
          <w:color w:val="000000" w:themeColor="text1"/>
          <w:sz w:val="24"/>
        </w:rPr>
        <w:lastRenderedPageBreak/>
        <w:t>Warm Handoff</w:t>
      </w:r>
      <w:bookmarkEnd w:id="529"/>
    </w:p>
    <w:p w14:paraId="06FA47F6" w14:textId="77777777" w:rsidR="00FD2200" w:rsidRPr="00143002" w:rsidRDefault="00FD2200" w:rsidP="00FD2200">
      <w:pPr>
        <w:pStyle w:val="body3"/>
        <w:keepNext/>
        <w:rPr>
          <w:color w:val="000000" w:themeColor="text1"/>
        </w:rPr>
      </w:pPr>
      <w:r w:rsidRPr="00143002">
        <w:rPr>
          <w:color w:val="000000" w:themeColor="text1"/>
        </w:rPr>
        <w:t>All ownership changes described above are done through a warm handoff via the collaboration process as follows.</w:t>
      </w:r>
    </w:p>
    <w:tbl>
      <w:tblPr>
        <w:tblStyle w:val="TableGrid"/>
        <w:tblW w:w="0" w:type="auto"/>
        <w:tblInd w:w="2328" w:type="dxa"/>
        <w:tblLook w:val="04A0" w:firstRow="1" w:lastRow="0" w:firstColumn="1" w:lastColumn="0" w:noHBand="0" w:noVBand="1"/>
      </w:tblPr>
      <w:tblGrid>
        <w:gridCol w:w="8462"/>
      </w:tblGrid>
      <w:tr w:rsidR="00FD2200" w:rsidRPr="009D0942" w14:paraId="10F1455A" w14:textId="77777777" w:rsidTr="00FD2200">
        <w:tc>
          <w:tcPr>
            <w:tcW w:w="8462" w:type="dxa"/>
          </w:tcPr>
          <w:p w14:paraId="4AA7583F" w14:textId="77777777" w:rsidR="00FD2200" w:rsidRPr="00143002" w:rsidRDefault="00FD2200" w:rsidP="00B65140">
            <w:pPr>
              <w:pStyle w:val="body1"/>
              <w:numPr>
                <w:ilvl w:val="0"/>
                <w:numId w:val="9"/>
              </w:numPr>
              <w:tabs>
                <w:tab w:val="left" w:pos="3060"/>
              </w:tabs>
              <w:ind w:left="445"/>
              <w:rPr>
                <w:color w:val="000000" w:themeColor="text1"/>
              </w:rPr>
            </w:pPr>
            <w:r w:rsidRPr="00143002">
              <w:rPr>
                <w:rFonts w:asciiTheme="minorHAnsi" w:hAnsiTheme="minorHAnsi" w:cstheme="minorHAnsi"/>
                <w:color w:val="000000" w:themeColor="text1"/>
                <w:lang w:eastAsia="zh-CN"/>
              </w:rPr>
              <w:t xml:space="preserve">Current Owner identifies the need for a warm transfer and documents the reason in the case. Also </w:t>
            </w:r>
            <w:r w:rsidRPr="00143002">
              <w:rPr>
                <w:rFonts w:asciiTheme="minorHAnsi" w:hAnsiTheme="minorHAnsi" w:cstheme="minorHAnsi"/>
                <w:color w:val="000000" w:themeColor="text1"/>
              </w:rPr>
              <w:t>before initiating the collaboration request, the CSE makes sure the Problem Description, Business Impact and Action Plan are up to date.</w:t>
            </w:r>
          </w:p>
        </w:tc>
      </w:tr>
      <w:tr w:rsidR="00FD2200" w:rsidRPr="009D0942" w14:paraId="3FEBBD16" w14:textId="77777777" w:rsidTr="00FD2200">
        <w:tc>
          <w:tcPr>
            <w:tcW w:w="8462" w:type="dxa"/>
          </w:tcPr>
          <w:p w14:paraId="12FE46B8" w14:textId="77777777" w:rsidR="00FD2200" w:rsidRPr="00143002" w:rsidRDefault="00FD2200" w:rsidP="00B65140">
            <w:pPr>
              <w:pStyle w:val="body1"/>
              <w:numPr>
                <w:ilvl w:val="0"/>
                <w:numId w:val="9"/>
              </w:numPr>
              <w:ind w:left="445"/>
              <w:rPr>
                <w:rFonts w:asciiTheme="minorHAnsi" w:hAnsiTheme="minorHAnsi" w:cstheme="minorHAnsi"/>
                <w:color w:val="000000" w:themeColor="text1"/>
              </w:rPr>
            </w:pPr>
            <w:r w:rsidRPr="00143002">
              <w:rPr>
                <w:rFonts w:asciiTheme="minorHAnsi" w:hAnsiTheme="minorHAnsi" w:cstheme="minorHAnsi"/>
                <w:color w:val="000000" w:themeColor="text1"/>
                <w:lang w:eastAsia="zh-CN"/>
              </w:rPr>
              <w:t>Current </w:t>
            </w:r>
            <w:r w:rsidRPr="00143002">
              <w:rPr>
                <w:rFonts w:asciiTheme="minorHAnsi" w:hAnsiTheme="minorHAnsi" w:cstheme="minorHAnsi"/>
                <w:color w:val="000000" w:themeColor="text1"/>
              </w:rPr>
              <w:t>Owner creates an Urgent collaboration request and selects a Case Transfer Reason.</w:t>
            </w:r>
          </w:p>
        </w:tc>
      </w:tr>
      <w:tr w:rsidR="00FD2200" w:rsidRPr="009D0942" w14:paraId="13621078" w14:textId="77777777" w:rsidTr="00FD2200">
        <w:tc>
          <w:tcPr>
            <w:tcW w:w="8462" w:type="dxa"/>
          </w:tcPr>
          <w:p w14:paraId="51C1D054" w14:textId="77777777" w:rsidR="00FD2200" w:rsidRPr="00143002" w:rsidRDefault="00FD2200" w:rsidP="00B65140">
            <w:pPr>
              <w:pStyle w:val="body1"/>
              <w:numPr>
                <w:ilvl w:val="0"/>
                <w:numId w:val="9"/>
              </w:numPr>
              <w:ind w:left="445"/>
              <w:rPr>
                <w:color w:val="000000" w:themeColor="text1"/>
              </w:rPr>
            </w:pPr>
            <w:r w:rsidRPr="00143002">
              <w:rPr>
                <w:noProof/>
                <w:color w:val="000000" w:themeColor="text1"/>
              </w:rPr>
              <w:t xml:space="preserve">Other Transfer </w:t>
            </w:r>
            <w:r w:rsidRPr="00143002">
              <w:rPr>
                <w:rFonts w:asciiTheme="minorHAnsi" w:hAnsiTheme="minorHAnsi" w:cstheme="minorHAnsi"/>
                <w:color w:val="000000" w:themeColor="text1"/>
                <w:lang w:eastAsia="zh-CN"/>
              </w:rPr>
              <w:t>Reasons</w:t>
            </w:r>
            <w:r w:rsidRPr="00143002">
              <w:rPr>
                <w:noProof/>
                <w:color w:val="000000" w:themeColor="text1"/>
              </w:rPr>
              <w:t xml:space="preserve"> inlcude: Additional Skills Required – Same Tech, Different Technology Identified and Previous Owenr Not Available</w:t>
            </w:r>
            <w:r w:rsidRPr="00143002">
              <w:rPr>
                <w:color w:val="000000" w:themeColor="text1"/>
              </w:rPr>
              <w:fldChar w:fldCharType="begin"/>
            </w:r>
            <w:r w:rsidRPr="00143002">
              <w:rPr>
                <w:color w:val="000000" w:themeColor="text1"/>
              </w:rPr>
              <w:instrText xml:space="preserve"> SEQ NUM \* Arabic \n  \* MERGEFORMAT </w:instrText>
            </w:r>
            <w:r w:rsidRPr="00143002">
              <w:rPr>
                <w:color w:val="000000" w:themeColor="text1"/>
              </w:rPr>
              <w:fldChar w:fldCharType="separate"/>
            </w:r>
            <w:r>
              <w:rPr>
                <w:noProof/>
                <w:color w:val="000000" w:themeColor="text1"/>
              </w:rPr>
              <w:t>1</w:t>
            </w:r>
            <w:r w:rsidRPr="00143002">
              <w:rPr>
                <w:noProof/>
                <w:color w:val="000000" w:themeColor="text1"/>
              </w:rPr>
              <w:fldChar w:fldCharType="end"/>
            </w:r>
            <w:r w:rsidRPr="00143002">
              <w:rPr>
                <w:color w:val="000000" w:themeColor="text1"/>
              </w:rPr>
              <w:t>.</w:t>
            </w:r>
            <w:r w:rsidRPr="00143002">
              <w:rPr>
                <w:color w:val="000000" w:themeColor="text1"/>
              </w:rPr>
              <w:tab/>
            </w:r>
            <w:r w:rsidRPr="00143002">
              <w:rPr>
                <w:rFonts w:asciiTheme="minorHAnsi" w:hAnsiTheme="minorHAnsi" w:cstheme="minorHAnsi"/>
                <w:color w:val="000000" w:themeColor="text1"/>
              </w:rPr>
              <w:t>All CSEs with the skill in an active profile see the collaboration request in their Required Work queue</w:t>
            </w:r>
          </w:p>
        </w:tc>
      </w:tr>
      <w:tr w:rsidR="00FD2200" w:rsidRPr="009D0942" w14:paraId="1011F1D2" w14:textId="77777777" w:rsidTr="00FD2200">
        <w:tc>
          <w:tcPr>
            <w:tcW w:w="8462" w:type="dxa"/>
          </w:tcPr>
          <w:p w14:paraId="341E78ED" w14:textId="77777777" w:rsidR="00FD2200" w:rsidRPr="00143002" w:rsidRDefault="00FD2200" w:rsidP="00B65140">
            <w:pPr>
              <w:pStyle w:val="body1"/>
              <w:numPr>
                <w:ilvl w:val="0"/>
                <w:numId w:val="9"/>
              </w:numPr>
              <w:ind w:left="445" w:hanging="306"/>
              <w:rPr>
                <w:color w:val="000000" w:themeColor="text1"/>
              </w:rPr>
            </w:pPr>
            <w:r w:rsidRPr="00143002">
              <w:rPr>
                <w:rFonts w:asciiTheme="minorHAnsi" w:hAnsiTheme="minorHAnsi" w:cstheme="minorHAnsi"/>
                <w:color w:val="000000" w:themeColor="text1"/>
              </w:rPr>
              <w:t xml:space="preserve">An available </w:t>
            </w:r>
            <w:r w:rsidRPr="00143002">
              <w:rPr>
                <w:rFonts w:asciiTheme="minorHAnsi" w:hAnsiTheme="minorHAnsi" w:cstheme="minorHAnsi"/>
                <w:color w:val="000000" w:themeColor="text1"/>
                <w:lang w:eastAsia="zh-CN"/>
              </w:rPr>
              <w:t>engineer</w:t>
            </w:r>
            <w:r w:rsidRPr="00143002">
              <w:rPr>
                <w:rFonts w:asciiTheme="minorHAnsi" w:hAnsiTheme="minorHAnsi" w:cstheme="minorHAnsi"/>
                <w:color w:val="000000" w:themeColor="text1"/>
              </w:rPr>
              <w:t xml:space="preserve"> reviews the case and accepts the collaboration. Accept the collaboration request within 15 minutes</w:t>
            </w:r>
            <w:r>
              <w:rPr>
                <w:rFonts w:asciiTheme="minorHAnsi" w:hAnsiTheme="minorHAnsi" w:cstheme="minorHAnsi"/>
                <w:color w:val="000000" w:themeColor="text1"/>
              </w:rPr>
              <w:t>.</w:t>
            </w:r>
          </w:p>
        </w:tc>
      </w:tr>
      <w:tr w:rsidR="00FD2200" w:rsidRPr="009D0942" w14:paraId="33701653" w14:textId="77777777" w:rsidTr="00FD2200">
        <w:tc>
          <w:tcPr>
            <w:tcW w:w="8462" w:type="dxa"/>
          </w:tcPr>
          <w:p w14:paraId="1B76B0FA" w14:textId="77777777" w:rsidR="00FD2200" w:rsidRPr="00143002" w:rsidRDefault="00FD2200" w:rsidP="00B65140">
            <w:pPr>
              <w:pStyle w:val="body1"/>
              <w:numPr>
                <w:ilvl w:val="0"/>
                <w:numId w:val="9"/>
              </w:numPr>
              <w:ind w:left="445"/>
              <w:rPr>
                <w:color w:val="000000" w:themeColor="text1"/>
              </w:rPr>
            </w:pPr>
            <w:r w:rsidRPr="00143002">
              <w:rPr>
                <w:rFonts w:asciiTheme="minorHAnsi" w:hAnsiTheme="minorHAnsi" w:cstheme="minorHAnsi"/>
                <w:color w:val="000000" w:themeColor="text1"/>
              </w:rPr>
              <w:t xml:space="preserve">The </w:t>
            </w:r>
            <w:r w:rsidRPr="00143002">
              <w:rPr>
                <w:rFonts w:asciiTheme="minorHAnsi" w:hAnsiTheme="minorHAnsi" w:cstheme="minorHAnsi"/>
                <w:color w:val="000000" w:themeColor="text1"/>
                <w:lang w:eastAsia="zh-CN"/>
              </w:rPr>
              <w:t>Collaborator</w:t>
            </w:r>
            <w:r w:rsidRPr="00143002">
              <w:rPr>
                <w:rFonts w:asciiTheme="minorHAnsi" w:hAnsiTheme="minorHAnsi" w:cstheme="minorHAnsi"/>
                <w:color w:val="000000" w:themeColor="text1"/>
              </w:rPr>
              <w:t xml:space="preserve"> then contacts the Case Owner and the case is reviewed together.</w:t>
            </w:r>
          </w:p>
        </w:tc>
      </w:tr>
      <w:tr w:rsidR="00FD2200" w:rsidRPr="009D0942" w14:paraId="42636257" w14:textId="77777777" w:rsidTr="00FD2200">
        <w:tc>
          <w:tcPr>
            <w:tcW w:w="8462" w:type="dxa"/>
          </w:tcPr>
          <w:p w14:paraId="6E154E22" w14:textId="77777777" w:rsidR="00FD2200" w:rsidRPr="00143002" w:rsidRDefault="00FD2200" w:rsidP="00B65140">
            <w:pPr>
              <w:pStyle w:val="body1"/>
              <w:numPr>
                <w:ilvl w:val="0"/>
                <w:numId w:val="9"/>
              </w:numPr>
              <w:ind w:left="445"/>
              <w:rPr>
                <w:color w:val="000000" w:themeColor="text1"/>
              </w:rPr>
            </w:pPr>
            <w:r w:rsidRPr="00143002">
              <w:rPr>
                <w:rFonts w:asciiTheme="minorHAnsi" w:hAnsiTheme="minorHAnsi" w:cstheme="minorHAnsi"/>
                <w:color w:val="000000" w:themeColor="text1"/>
              </w:rPr>
              <w:t xml:space="preserve">Current Owner </w:t>
            </w:r>
            <w:r w:rsidRPr="00143002">
              <w:rPr>
                <w:rFonts w:asciiTheme="minorHAnsi" w:hAnsiTheme="minorHAnsi" w:cstheme="minorHAnsi"/>
                <w:color w:val="000000" w:themeColor="text1"/>
                <w:lang w:eastAsia="zh-CN"/>
              </w:rPr>
              <w:t>introduces</w:t>
            </w:r>
            <w:r w:rsidRPr="00143002">
              <w:rPr>
                <w:rFonts w:asciiTheme="minorHAnsi" w:hAnsiTheme="minorHAnsi" w:cstheme="minorHAnsi"/>
                <w:color w:val="000000" w:themeColor="text1"/>
              </w:rPr>
              <w:t xml:space="preserve"> the new engineer to the customer and informs the customer of the ownership change.  The Collaborator clicks the “Make Me Owner” button and selects Case Transfer Reason  </w:t>
            </w:r>
          </w:p>
        </w:tc>
      </w:tr>
      <w:tr w:rsidR="00FD2200" w:rsidRPr="009D0942" w14:paraId="69A1C430" w14:textId="77777777" w:rsidTr="00FD2200">
        <w:tc>
          <w:tcPr>
            <w:tcW w:w="8462" w:type="dxa"/>
          </w:tcPr>
          <w:p w14:paraId="79C08456" w14:textId="77777777" w:rsidR="00FD2200" w:rsidRPr="00143002" w:rsidRDefault="00FD2200" w:rsidP="00B65140">
            <w:pPr>
              <w:pStyle w:val="body1"/>
              <w:numPr>
                <w:ilvl w:val="0"/>
                <w:numId w:val="9"/>
              </w:numPr>
              <w:ind w:left="445"/>
              <w:rPr>
                <w:color w:val="000000" w:themeColor="text1"/>
              </w:rPr>
            </w:pPr>
            <w:r w:rsidRPr="00143002">
              <w:rPr>
                <w:rFonts w:asciiTheme="minorHAnsi" w:hAnsiTheme="minorHAnsi" w:cstheme="minorHAnsi"/>
                <w:color w:val="000000" w:themeColor="text1"/>
              </w:rPr>
              <w:t xml:space="preserve">New Owner </w:t>
            </w:r>
            <w:r w:rsidRPr="00143002">
              <w:rPr>
                <w:rFonts w:asciiTheme="minorHAnsi" w:hAnsiTheme="minorHAnsi" w:cstheme="minorHAnsi"/>
                <w:color w:val="000000" w:themeColor="text1"/>
                <w:lang w:eastAsia="zh-CN"/>
              </w:rPr>
              <w:t>takes</w:t>
            </w:r>
            <w:r w:rsidRPr="00143002">
              <w:rPr>
                <w:rFonts w:asciiTheme="minorHAnsi" w:hAnsiTheme="minorHAnsi" w:cstheme="minorHAnsi"/>
                <w:color w:val="000000" w:themeColor="text1"/>
              </w:rPr>
              <w:t xml:space="preserve"> control of the call and the case</w:t>
            </w:r>
          </w:p>
        </w:tc>
      </w:tr>
      <w:tr w:rsidR="00FD2200" w:rsidRPr="009D0942" w14:paraId="0559513A" w14:textId="77777777" w:rsidTr="00FD2200">
        <w:tc>
          <w:tcPr>
            <w:tcW w:w="8462" w:type="dxa"/>
          </w:tcPr>
          <w:p w14:paraId="7DF04378" w14:textId="77777777" w:rsidR="00FD2200" w:rsidRPr="00143002" w:rsidRDefault="00FD2200" w:rsidP="00B65140">
            <w:pPr>
              <w:pStyle w:val="body1"/>
              <w:numPr>
                <w:ilvl w:val="0"/>
                <w:numId w:val="9"/>
              </w:numPr>
              <w:ind w:left="445"/>
              <w:rPr>
                <w:color w:val="000000" w:themeColor="text1"/>
              </w:rPr>
            </w:pPr>
            <w:r w:rsidRPr="00143002">
              <w:rPr>
                <w:rFonts w:asciiTheme="minorHAnsi" w:hAnsiTheme="minorHAnsi" w:cstheme="minorHAnsi"/>
                <w:color w:val="000000" w:themeColor="text1"/>
              </w:rPr>
              <w:t>The previous owner asks for the customer’s permission to leave the call and may involve his Manager/</w:t>
            </w:r>
            <w:r w:rsidRPr="00143002">
              <w:rPr>
                <w:rFonts w:asciiTheme="minorHAnsi" w:hAnsiTheme="minorHAnsi" w:cstheme="minorHAnsi"/>
                <w:color w:val="000000" w:themeColor="text1"/>
                <w:lang w:eastAsia="zh-CN"/>
              </w:rPr>
              <w:t>Duty</w:t>
            </w:r>
            <w:r w:rsidRPr="00143002">
              <w:rPr>
                <w:rFonts w:asciiTheme="minorHAnsi" w:hAnsiTheme="minorHAnsi" w:cstheme="minorHAnsi"/>
                <w:color w:val="000000" w:themeColor="text1"/>
              </w:rPr>
              <w:t xml:space="preserve"> Manager as required to ensure smooth exit from the case.</w:t>
            </w:r>
          </w:p>
        </w:tc>
      </w:tr>
      <w:tr w:rsidR="00FD2200" w:rsidRPr="009D0942" w14:paraId="318A3B16" w14:textId="77777777" w:rsidTr="00FD2200">
        <w:tc>
          <w:tcPr>
            <w:tcW w:w="8462" w:type="dxa"/>
            <w:tcBorders>
              <w:bottom w:val="single" w:sz="4" w:space="0" w:color="auto"/>
            </w:tcBorders>
          </w:tcPr>
          <w:p w14:paraId="4E8DD0A5" w14:textId="77777777" w:rsidR="00FD2200" w:rsidRPr="00143002" w:rsidRDefault="00FD2200" w:rsidP="00B65140">
            <w:pPr>
              <w:pStyle w:val="body1"/>
              <w:numPr>
                <w:ilvl w:val="0"/>
                <w:numId w:val="9"/>
              </w:numPr>
              <w:ind w:left="445"/>
              <w:rPr>
                <w:color w:val="000000" w:themeColor="text1"/>
              </w:rPr>
            </w:pPr>
            <w:r w:rsidRPr="00143002">
              <w:rPr>
                <w:rFonts w:asciiTheme="minorHAnsi" w:hAnsiTheme="minorHAnsi" w:cstheme="minorHAnsi"/>
                <w:color w:val="000000" w:themeColor="text1"/>
              </w:rPr>
              <w:t xml:space="preserve">The previous owner leaves the call and documents the customer’s approval to do so in the case as </w:t>
            </w:r>
            <w:r w:rsidRPr="00143002">
              <w:rPr>
                <w:rFonts w:asciiTheme="minorHAnsi" w:hAnsiTheme="minorHAnsi" w:cstheme="minorHAnsi"/>
                <w:color w:val="000000" w:themeColor="text1"/>
                <w:lang w:eastAsia="zh-CN"/>
              </w:rPr>
              <w:t>external</w:t>
            </w:r>
            <w:r w:rsidRPr="00143002">
              <w:rPr>
                <w:rFonts w:asciiTheme="minorHAnsi" w:hAnsiTheme="minorHAnsi" w:cstheme="minorHAnsi"/>
                <w:color w:val="000000" w:themeColor="text1"/>
              </w:rPr>
              <w:t xml:space="preserve"> customer viewable notes.  A flag is placed next to the previous owner’s name in the Team Management Pad to indicate that they previously owned the case. A future stretch goal of this process is for the customer to be able to rate whether the warm handoff was well executed.</w:t>
            </w:r>
          </w:p>
        </w:tc>
      </w:tr>
      <w:tr w:rsidR="00FD2200" w:rsidRPr="009D0942" w14:paraId="4977F0E7" w14:textId="77777777" w:rsidTr="00FD2200">
        <w:tc>
          <w:tcPr>
            <w:tcW w:w="8462" w:type="dxa"/>
            <w:tcBorders>
              <w:bottom w:val="single" w:sz="4" w:space="0" w:color="auto"/>
            </w:tcBorders>
          </w:tcPr>
          <w:p w14:paraId="1F09791C" w14:textId="77777777" w:rsidR="00FD2200" w:rsidRPr="00143002" w:rsidRDefault="00FD2200" w:rsidP="00B65140">
            <w:pPr>
              <w:pStyle w:val="body1"/>
              <w:numPr>
                <w:ilvl w:val="0"/>
                <w:numId w:val="9"/>
              </w:numPr>
              <w:ind w:left="445"/>
              <w:rPr>
                <w:color w:val="000000" w:themeColor="text1"/>
              </w:rPr>
            </w:pPr>
            <w:r w:rsidRPr="00143002">
              <w:rPr>
                <w:rFonts w:asciiTheme="minorHAnsi" w:hAnsiTheme="minorHAnsi" w:cstheme="minorHAnsi"/>
                <w:color w:val="000000" w:themeColor="text1"/>
              </w:rPr>
              <w:t xml:space="preserve">Repeat steps above for each time zone transfer as needed.  When the case returns to the time zone where the collaboration request was first initiated, the Previous Owner is contacted first to see if he/she can accept ownership of the case.  If the Previous Owner is not available, </w:t>
            </w:r>
            <w:r w:rsidRPr="00143002">
              <w:rPr>
                <w:rFonts w:asciiTheme="minorHAnsi" w:hAnsiTheme="minorHAnsi" w:cstheme="minorHAnsi"/>
                <w:color w:val="000000" w:themeColor="text1"/>
                <w:lang w:eastAsia="zh-CN"/>
              </w:rPr>
              <w:t>initiate</w:t>
            </w:r>
            <w:r w:rsidRPr="00143002">
              <w:rPr>
                <w:rFonts w:asciiTheme="minorHAnsi" w:hAnsiTheme="minorHAnsi" w:cstheme="minorHAnsi"/>
                <w:color w:val="000000" w:themeColor="text1"/>
              </w:rPr>
              <w:t xml:space="preserve"> an urgent collaboration request (Step 2).</w:t>
            </w:r>
          </w:p>
        </w:tc>
      </w:tr>
      <w:tr w:rsidR="00FD2200" w:rsidRPr="009D0942" w14:paraId="3AB13D11" w14:textId="77777777" w:rsidTr="00FD2200">
        <w:trPr>
          <w:trHeight w:val="638"/>
        </w:trPr>
        <w:tc>
          <w:tcPr>
            <w:tcW w:w="8462" w:type="dxa"/>
            <w:tcBorders>
              <w:top w:val="single" w:sz="4" w:space="0" w:color="auto"/>
              <w:left w:val="nil"/>
              <w:bottom w:val="nil"/>
              <w:right w:val="nil"/>
            </w:tcBorders>
          </w:tcPr>
          <w:p w14:paraId="50E6A0BC" w14:textId="5C2E56B3" w:rsidR="00FD2200" w:rsidRPr="00FD2200" w:rsidRDefault="00FD2200" w:rsidP="00FD2200">
            <w:pPr>
              <w:pStyle w:val="body3"/>
              <w:ind w:left="0"/>
              <w:rPr>
                <w:rFonts w:asciiTheme="minorHAnsi" w:hAnsiTheme="minorHAnsi" w:cstheme="minorHAnsi"/>
                <w:b/>
                <w:color w:val="000000" w:themeColor="text1"/>
              </w:rPr>
            </w:pPr>
            <w:r w:rsidRPr="00670673">
              <w:rPr>
                <w:rFonts w:asciiTheme="minorHAnsi" w:hAnsiTheme="minorHAnsi" w:cstheme="minorHAnsi"/>
                <w:b/>
                <w:color w:val="000000" w:themeColor="text1"/>
                <w:highlight w:val="lightGray"/>
              </w:rPr>
              <w:t xml:space="preserve">HTTS </w:t>
            </w:r>
            <w:r w:rsidRPr="00670673">
              <w:rPr>
                <w:b/>
                <w:color w:val="000000" w:themeColor="text1"/>
                <w:highlight w:val="lightGray"/>
              </w:rPr>
              <w:t>Change of Ownership</w:t>
            </w:r>
            <w:r w:rsidRPr="00670673">
              <w:rPr>
                <w:color w:val="000000" w:themeColor="text1"/>
                <w:highlight w:val="lightGray"/>
              </w:rPr>
              <w:t>: HTTS follows the same Change of Ownership process as TAC.</w:t>
            </w:r>
          </w:p>
        </w:tc>
      </w:tr>
    </w:tbl>
    <w:p w14:paraId="3C8076D0" w14:textId="77777777" w:rsidR="00FD2200" w:rsidRPr="00E71E3E" w:rsidRDefault="00FD2200" w:rsidP="00E71E3E">
      <w:pPr>
        <w:pStyle w:val="ListParagraph"/>
        <w:widowControl w:val="0"/>
        <w:numPr>
          <w:ilvl w:val="2"/>
          <w:numId w:val="117"/>
        </w:numPr>
        <w:autoSpaceDE w:val="0"/>
        <w:autoSpaceDN w:val="0"/>
        <w:adjustRightInd w:val="0"/>
        <w:spacing w:before="120" w:after="120"/>
        <w:ind w:left="2160"/>
        <w:rPr>
          <w:rFonts w:eastAsia="SimSun" w:cs="Arial"/>
          <w:b/>
          <w:iCs/>
          <w:color w:val="000000" w:themeColor="text1"/>
          <w:sz w:val="24"/>
        </w:rPr>
      </w:pPr>
      <w:bookmarkStart w:id="530" w:name="_Toc482722750"/>
      <w:bookmarkStart w:id="531" w:name="_Toc482722751"/>
      <w:bookmarkStart w:id="532" w:name="_Toc482722752"/>
      <w:bookmarkStart w:id="533" w:name="_Toc482722753"/>
      <w:bookmarkStart w:id="534" w:name="_Toc482722754"/>
      <w:bookmarkStart w:id="535" w:name="_Toc482722755"/>
      <w:bookmarkStart w:id="536" w:name="_Toc482722756"/>
      <w:bookmarkStart w:id="537" w:name="_Toc482722757"/>
      <w:bookmarkStart w:id="538" w:name="_Toc482722758"/>
      <w:bookmarkStart w:id="539" w:name="_Toc482722759"/>
      <w:bookmarkStart w:id="540" w:name="_Toc482722760"/>
      <w:bookmarkStart w:id="541" w:name="_Toc482722761"/>
      <w:bookmarkStart w:id="542" w:name="_Toc482722762"/>
      <w:bookmarkStart w:id="543" w:name="_Toc482722763"/>
      <w:bookmarkStart w:id="544" w:name="_Toc482722764"/>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r w:rsidRPr="00E71E3E">
        <w:rPr>
          <w:rFonts w:eastAsia="SimSun" w:cs="Arial"/>
          <w:b/>
          <w:iCs/>
          <w:color w:val="000000" w:themeColor="text1"/>
          <w:sz w:val="24"/>
        </w:rPr>
        <w:t xml:space="preserve">Case ownership transfer using case routing rather than collaboration: </w:t>
      </w:r>
    </w:p>
    <w:p w14:paraId="657F3054" w14:textId="643AC6FD" w:rsidR="00FD2200" w:rsidRPr="00643149" w:rsidRDefault="00FD2200" w:rsidP="00637027">
      <w:pPr>
        <w:pStyle w:val="body1"/>
        <w:ind w:left="2160"/>
        <w:rPr>
          <w:rFonts w:asciiTheme="minorHAnsi" w:hAnsiTheme="minorHAnsi" w:cstheme="minorHAnsi"/>
          <w:color w:val="000000" w:themeColor="text1"/>
        </w:rPr>
      </w:pPr>
      <w:r w:rsidRPr="00643149">
        <w:rPr>
          <w:rFonts w:asciiTheme="minorHAnsi" w:hAnsiTheme="minorHAnsi" w:cstheme="minorHAnsi"/>
          <w:color w:val="000000" w:themeColor="text1"/>
        </w:rPr>
        <w:lastRenderedPageBreak/>
        <w:t xml:space="preserve">Whenever a case transfers to a new Owner without using the “Make Me Owner” button, all existing collaboration requests are closed and any Collaborating CSEs will be released from the case.  During case transfer, the current owner may </w:t>
      </w:r>
      <w:r w:rsidRPr="00643149">
        <w:t>include</w:t>
      </w:r>
      <w:r w:rsidRPr="00643149">
        <w:rPr>
          <w:rFonts w:asciiTheme="minorHAnsi" w:hAnsiTheme="minorHAnsi" w:cstheme="minorHAnsi"/>
          <w:color w:val="000000" w:themeColor="text1"/>
        </w:rPr>
        <w:t xml:space="preserve"> the names of the case team in the re-queue reason. CSEs accepting ownership for a case having previous collaboration activity may look at the re-queue reason or the previous logs from “Collaboration Activity - Assistance Requested” to find all Collaborating CSEs listed.  The new Owner may choose to renew collaborations with previous Collaborating CSEs if they are available, or the new Owner may choose to open new collaboration requests.</w:t>
      </w:r>
    </w:p>
    <w:p w14:paraId="5B6DF52F" w14:textId="77777777" w:rsidR="00FD2200" w:rsidRPr="00346E06" w:rsidRDefault="00FD2200" w:rsidP="00FD2200">
      <w:pPr>
        <w:pStyle w:val="body1"/>
        <w:ind w:left="2160"/>
        <w:rPr>
          <w:color w:val="000000" w:themeColor="text1"/>
          <w:sz w:val="20"/>
        </w:rPr>
      </w:pPr>
      <w:r w:rsidRPr="00643149">
        <w:rPr>
          <w:rFonts w:asciiTheme="minorHAnsi" w:hAnsiTheme="minorHAnsi" w:cstheme="minorHAnsi"/>
          <w:color w:val="000000" w:themeColor="text1"/>
        </w:rPr>
        <w:t xml:space="preserve">If Change of ownership is attempted and fails to result in a new owner, follow the warm hand-off case </w:t>
      </w:r>
      <w:r w:rsidRPr="00346E06">
        <w:t>transfer</w:t>
      </w:r>
      <w:r w:rsidRPr="00346E06">
        <w:rPr>
          <w:rFonts w:asciiTheme="minorHAnsi" w:hAnsiTheme="minorHAnsi" w:cstheme="minorHAnsi"/>
          <w:color w:val="000000" w:themeColor="text1"/>
        </w:rPr>
        <w:t xml:space="preserve"> section in the </w:t>
      </w:r>
      <w:hyperlink r:id="rId25" w:history="1">
        <w:r>
          <w:rPr>
            <w:rStyle w:val="Hyperlink"/>
            <w:rFonts w:asciiTheme="minorHAnsi" w:hAnsiTheme="minorHAnsi" w:cstheme="minorHAnsi"/>
            <w:color w:val="000000" w:themeColor="text1"/>
          </w:rPr>
          <w:t>TAC Case Transfer Process</w:t>
        </w:r>
      </w:hyperlink>
      <w:r w:rsidRPr="00346E06">
        <w:rPr>
          <w:rFonts w:asciiTheme="minorHAnsi" w:hAnsiTheme="minorHAnsi" w:cstheme="minorHAnsi"/>
          <w:color w:val="000000" w:themeColor="text1"/>
        </w:rPr>
        <w:t xml:space="preserve">. </w:t>
      </w:r>
    </w:p>
    <w:p w14:paraId="2463F0C8" w14:textId="77777777" w:rsidR="00FD2200" w:rsidRPr="00D200A7" w:rsidRDefault="00FD2200" w:rsidP="00FD2200">
      <w:pPr>
        <w:pStyle w:val="Heading1"/>
        <w:numPr>
          <w:ilvl w:val="1"/>
          <w:numId w:val="1"/>
        </w:numPr>
        <w:rPr>
          <w:rFonts w:eastAsia="SimSun"/>
          <w:color w:val="1F497D" w:themeColor="text2"/>
          <w:lang w:eastAsia="zh-CN"/>
        </w:rPr>
      </w:pPr>
      <w:bookmarkStart w:id="545" w:name="_Toc482806047"/>
      <w:r w:rsidRPr="00D200A7">
        <w:rPr>
          <w:rFonts w:eastAsia="SimSun"/>
          <w:color w:val="1F497D" w:themeColor="text2"/>
          <w:sz w:val="28"/>
          <w:lang w:eastAsia="zh-CN"/>
        </w:rPr>
        <w:t>Internal Collaboration Evaluation</w:t>
      </w:r>
      <w:bookmarkEnd w:id="527"/>
      <w:bookmarkEnd w:id="545"/>
    </w:p>
    <w:p w14:paraId="2918E0EE" w14:textId="77777777" w:rsidR="00FD2200" w:rsidRPr="00670EBF" w:rsidRDefault="00FD2200" w:rsidP="00FD2200">
      <w:pPr>
        <w:pStyle w:val="body1"/>
        <w:ind w:left="1440"/>
      </w:pPr>
      <w:r>
        <w:t xml:space="preserve">Instructions related to case closure can be found in the </w:t>
      </w:r>
      <w:hyperlink r:id="rId26" w:history="1">
        <w:r>
          <w:rPr>
            <w:rStyle w:val="Hyperlink"/>
          </w:rPr>
          <w:t>TAC Integrated Engagement Case Management Process</w:t>
        </w:r>
      </w:hyperlink>
      <w:r w:rsidRPr="00670EBF">
        <w:t xml:space="preserve"> (</w:t>
      </w:r>
      <w:r w:rsidRPr="00C85C25">
        <w:t xml:space="preserve">EDCS </w:t>
      </w:r>
      <w:r>
        <w:t>-</w:t>
      </w:r>
      <w:r w:rsidRPr="00041B3B">
        <w:t>1002858</w:t>
      </w:r>
      <w:r w:rsidRPr="00670EBF">
        <w:t xml:space="preserve">).  </w:t>
      </w:r>
      <w:r>
        <w:t xml:space="preserve">When a case (ENG) is </w:t>
      </w:r>
      <w:proofErr w:type="gramStart"/>
      <w:r>
        <w:t>transferred</w:t>
      </w:r>
      <w:proofErr w:type="gramEnd"/>
      <w:r>
        <w:t xml:space="preserve"> or closed, all Collaboration Requests associated with that case are then marked as “Closed” in the activity log.  </w:t>
      </w:r>
      <w:r w:rsidRPr="00670EBF">
        <w:t>Owners</w:t>
      </w:r>
      <w:r>
        <w:t xml:space="preserve"> and </w:t>
      </w:r>
      <w:r w:rsidRPr="00670EBF">
        <w:t>Key Contributors</w:t>
      </w:r>
      <w:r>
        <w:t xml:space="preserve"> </w:t>
      </w:r>
      <w:r w:rsidRPr="00670EBF">
        <w:t>receive an email request to complete a Collaboration Process Survey when a collaboration case is closed or transferred.</w:t>
      </w:r>
      <w:r>
        <w:t xml:space="preserve"> Surveys are also sent when a Key Contributor is downgraded to a Participant by the Owner or as a result of the “Make Me Owner” button.</w:t>
      </w:r>
    </w:p>
    <w:p w14:paraId="3A79CDBF" w14:textId="77777777" w:rsidR="00FD2200" w:rsidRPr="00143002" w:rsidRDefault="00FD2200" w:rsidP="00FD2200">
      <w:pPr>
        <w:pStyle w:val="ListBullet5"/>
      </w:pPr>
      <w:r w:rsidRPr="00143002">
        <w:t>Owner and Key-Contributor must complete the internal Collaboration Process Survey and managers will also receive a copy of the completed surveys.</w:t>
      </w:r>
    </w:p>
    <w:p w14:paraId="6DD6F692" w14:textId="77777777" w:rsidR="00FD2200" w:rsidRPr="00670EBF" w:rsidRDefault="00FD2200" w:rsidP="00FD2200">
      <w:pPr>
        <w:pStyle w:val="ListBullet5"/>
      </w:pPr>
      <w:r w:rsidRPr="00670EBF">
        <w:t>If the tool(s) in use feature a community forum, discussion board, etc., it is appropriate for the Owner to access the site and document the results.</w:t>
      </w:r>
    </w:p>
    <w:p w14:paraId="6ABE253D" w14:textId="77777777" w:rsidR="00FD2200" w:rsidRPr="00D353E0" w:rsidRDefault="00FD2200" w:rsidP="00FD2200">
      <w:pPr>
        <w:pStyle w:val="Heading1"/>
        <w:numPr>
          <w:ilvl w:val="1"/>
          <w:numId w:val="1"/>
        </w:numPr>
        <w:rPr>
          <w:rFonts w:eastAsia="SimSun"/>
          <w:color w:val="1F497D" w:themeColor="text2"/>
          <w:sz w:val="28"/>
          <w:lang w:eastAsia="zh-CN"/>
        </w:rPr>
      </w:pPr>
      <w:bookmarkStart w:id="546" w:name="_Toc451430972"/>
      <w:bookmarkStart w:id="547" w:name="_Toc482806048"/>
      <w:r w:rsidRPr="00D353E0">
        <w:rPr>
          <w:rFonts w:eastAsia="SimSun"/>
          <w:color w:val="1F497D" w:themeColor="text2"/>
          <w:sz w:val="28"/>
          <w:lang w:eastAsia="zh-CN"/>
        </w:rPr>
        <w:t>Content of Collaboration (Documentation of collaboration work)</w:t>
      </w:r>
      <w:bookmarkEnd w:id="546"/>
      <w:bookmarkEnd w:id="547"/>
    </w:p>
    <w:p w14:paraId="1BA78C13" w14:textId="77777777" w:rsidR="00FD2200" w:rsidRPr="00346E06" w:rsidRDefault="00FD2200" w:rsidP="00FD2200">
      <w:pPr>
        <w:pStyle w:val="ListParagraph"/>
        <w:numPr>
          <w:ilvl w:val="0"/>
          <w:numId w:val="124"/>
        </w:numPr>
        <w:rPr>
          <w:b/>
        </w:rPr>
      </w:pPr>
      <w:r w:rsidRPr="00346E06">
        <w:rPr>
          <w:b/>
        </w:rPr>
        <w:t>Features of a Case (ENG) with an Owner, without any collaboration, include:</w:t>
      </w:r>
    </w:p>
    <w:p w14:paraId="05B5727F" w14:textId="77777777" w:rsidR="00FD2200" w:rsidRPr="00670EBF" w:rsidRDefault="00FD2200" w:rsidP="00FD2200">
      <w:pPr>
        <w:pStyle w:val="ListBullet5"/>
        <w:ind w:left="2250"/>
      </w:pPr>
      <w:r>
        <w:t>The “Problem Management” area, under the “Collaboration” tab, documents symptoms and/or describes problems.</w:t>
      </w:r>
    </w:p>
    <w:p w14:paraId="1CF63174" w14:textId="77777777" w:rsidR="00FD2200" w:rsidRPr="00670EBF" w:rsidRDefault="00FD2200" w:rsidP="00FD2200">
      <w:pPr>
        <w:pStyle w:val="ListBullet5"/>
        <w:ind w:left="2250"/>
      </w:pPr>
      <w:r w:rsidRPr="00670EBF">
        <w:t xml:space="preserve">A snapshot can be added </w:t>
      </w:r>
      <w:r>
        <w:t xml:space="preserve">at any time </w:t>
      </w:r>
      <w:r w:rsidRPr="00670EBF">
        <w:t>to the case history by clicking either “Copy to External Notes” or “Copy to Internal Notes”</w:t>
      </w:r>
      <w:r>
        <w:t>.</w:t>
      </w:r>
    </w:p>
    <w:p w14:paraId="2BD3F546" w14:textId="77777777" w:rsidR="00FD2200" w:rsidRPr="00670EBF" w:rsidRDefault="00FD2200" w:rsidP="00FD2200">
      <w:pPr>
        <w:pStyle w:val="ListBullet5"/>
        <w:ind w:left="2250"/>
      </w:pPr>
      <w:r w:rsidRPr="00670EBF">
        <w:t xml:space="preserve">Upon case resolution, the </w:t>
      </w:r>
      <w:r>
        <w:t>O</w:t>
      </w:r>
      <w:r w:rsidRPr="00670EBF">
        <w:t xml:space="preserve">wner can </w:t>
      </w:r>
      <w:r>
        <w:t>click on</w:t>
      </w:r>
      <w:r w:rsidRPr="00670EBF">
        <w:t xml:space="preserve"> the button</w:t>
      </w:r>
      <w:r>
        <w:t xml:space="preserve"> for</w:t>
      </w:r>
      <w:r w:rsidRPr="00670EBF">
        <w:t xml:space="preserve"> “Publish to Tech Zone” and share the summary in the Tech Zone knowledge dat</w:t>
      </w:r>
      <w:r>
        <w:t>ab</w:t>
      </w:r>
      <w:r w:rsidRPr="00670EBF">
        <w:t>ase.</w:t>
      </w:r>
    </w:p>
    <w:p w14:paraId="7D7558DD" w14:textId="77777777" w:rsidR="00FD2200" w:rsidRPr="00670EBF" w:rsidRDefault="00FD2200" w:rsidP="00FD2200">
      <w:pPr>
        <w:pStyle w:val="ListParagraph"/>
        <w:numPr>
          <w:ilvl w:val="0"/>
          <w:numId w:val="124"/>
        </w:numPr>
        <w:spacing w:before="120"/>
      </w:pPr>
      <w:r w:rsidRPr="00346E06">
        <w:rPr>
          <w:b/>
        </w:rPr>
        <w:t>Features of a Case (ENG) with a Case Team include the points described below.</w:t>
      </w:r>
      <w:r>
        <w:t xml:space="preserve"> </w:t>
      </w:r>
      <w:r w:rsidRPr="00670EBF">
        <w:t xml:space="preserve"> Case Teams are comprised of the Owner and one or more collaborators, Key Contributor(s) and/ or Participant(s):</w:t>
      </w:r>
    </w:p>
    <w:p w14:paraId="19DF1FB5" w14:textId="77777777" w:rsidR="00FD2200" w:rsidRPr="00670EBF" w:rsidRDefault="00FD2200" w:rsidP="00FD2200">
      <w:pPr>
        <w:pStyle w:val="ListBullet5"/>
        <w:ind w:left="2250"/>
      </w:pPr>
      <w:r w:rsidRPr="00670EBF">
        <w:t>Case Team member</w:t>
      </w:r>
      <w:r>
        <w:t>s</w:t>
      </w:r>
      <w:r w:rsidRPr="00670EBF">
        <w:t xml:space="preserve"> document </w:t>
      </w:r>
      <w:r>
        <w:t>s</w:t>
      </w:r>
      <w:r w:rsidRPr="00670EBF">
        <w:t>ymptoms</w:t>
      </w:r>
      <w:r>
        <w:t xml:space="preserve">, describe problems, etc. </w:t>
      </w:r>
      <w:r w:rsidRPr="00670EBF">
        <w:t>in the “Problem Management Area” under the “Collaboration Tab</w:t>
      </w:r>
      <w:r>
        <w:t>.</w:t>
      </w:r>
      <w:r w:rsidRPr="00670EBF">
        <w:t>”</w:t>
      </w:r>
      <w:r>
        <w:t xml:space="preserve"> Multiple users can edit a collaboration. </w:t>
      </w:r>
    </w:p>
    <w:p w14:paraId="1FD01B54" w14:textId="77777777" w:rsidR="00FD2200" w:rsidRPr="00670EBF" w:rsidRDefault="00FD2200" w:rsidP="00FD2200">
      <w:pPr>
        <w:pStyle w:val="ListBullet5"/>
        <w:ind w:left="2250"/>
      </w:pPr>
      <w:r w:rsidRPr="00670EBF">
        <w:lastRenderedPageBreak/>
        <w:t>Upon case resolution, the Owner or a Case Team member can share</w:t>
      </w:r>
      <w:r>
        <w:t>,</w:t>
      </w:r>
      <w:r w:rsidRPr="00670EBF">
        <w:t xml:space="preserve"> with one click</w:t>
      </w:r>
      <w:r>
        <w:t>,</w:t>
      </w:r>
      <w:r w:rsidRPr="00670EBF">
        <w:t xml:space="preserve"> the summary in the Tech Zone knowledge data base </w:t>
      </w:r>
    </w:p>
    <w:p w14:paraId="0DB51E51" w14:textId="77777777" w:rsidR="00FD2200" w:rsidRPr="00670EBF" w:rsidRDefault="00FD2200" w:rsidP="00FD2200">
      <w:pPr>
        <w:pStyle w:val="ListParagraph"/>
        <w:numPr>
          <w:ilvl w:val="0"/>
          <w:numId w:val="124"/>
        </w:numPr>
        <w:spacing w:before="120"/>
      </w:pPr>
      <w:r w:rsidRPr="00346E06">
        <w:rPr>
          <w:b/>
        </w:rPr>
        <w:t>For “Post to Tech Zone” collaborations</w:t>
      </w:r>
      <w:r w:rsidRPr="00670EBF">
        <w:t xml:space="preserve">, the discussions </w:t>
      </w:r>
      <w:r>
        <w:t xml:space="preserve">occur only </w:t>
      </w:r>
      <w:r w:rsidRPr="00670EBF">
        <w:t xml:space="preserve">within Tech Zone. </w:t>
      </w:r>
      <w:r>
        <w:t xml:space="preserve"> </w:t>
      </w:r>
      <w:r w:rsidRPr="00670EBF">
        <w:t xml:space="preserve">Tech Zone </w:t>
      </w:r>
      <w:r w:rsidRPr="00346E06">
        <w:rPr>
          <w:b/>
        </w:rPr>
        <w:t>offers</w:t>
      </w:r>
      <w:r>
        <w:t xml:space="preserve"> copy/paste features to</w:t>
      </w:r>
      <w:r w:rsidRPr="00670EBF">
        <w:t xml:space="preserve"> “consolidate” a discussion into a knowledge article in the Tech Zone TKB, the knowledge database</w:t>
      </w:r>
      <w:r>
        <w:t>.</w:t>
      </w:r>
    </w:p>
    <w:p w14:paraId="7858B0C3" w14:textId="77777777" w:rsidR="00FD2200" w:rsidRPr="00D353E0" w:rsidRDefault="00FD2200" w:rsidP="00FD2200">
      <w:pPr>
        <w:pStyle w:val="Heading1"/>
        <w:numPr>
          <w:ilvl w:val="1"/>
          <w:numId w:val="1"/>
        </w:numPr>
        <w:rPr>
          <w:rFonts w:eastAsia="SimSun"/>
          <w:color w:val="1F497D" w:themeColor="text2"/>
          <w:sz w:val="28"/>
          <w:lang w:eastAsia="zh-CN"/>
        </w:rPr>
      </w:pPr>
      <w:bookmarkStart w:id="548" w:name="_Toc451430973"/>
      <w:bookmarkStart w:id="549" w:name="_Toc482806049"/>
      <w:r w:rsidRPr="00D353E0">
        <w:rPr>
          <w:rFonts w:eastAsia="SimSun"/>
          <w:color w:val="1F497D" w:themeColor="text2"/>
          <w:sz w:val="28"/>
          <w:lang w:eastAsia="zh-CN"/>
        </w:rPr>
        <w:t xml:space="preserve">CSE </w:t>
      </w:r>
      <w:proofErr w:type="spellStart"/>
      <w:r w:rsidRPr="00D353E0">
        <w:rPr>
          <w:rFonts w:eastAsia="SimSun"/>
          <w:color w:val="1F497D" w:themeColor="text2"/>
          <w:sz w:val="28"/>
          <w:lang w:eastAsia="zh-CN"/>
        </w:rPr>
        <w:t>CaseMon</w:t>
      </w:r>
      <w:proofErr w:type="spellEnd"/>
      <w:r w:rsidRPr="00D353E0">
        <w:rPr>
          <w:rFonts w:eastAsia="SimSun"/>
          <w:color w:val="1F497D" w:themeColor="text2"/>
          <w:sz w:val="28"/>
          <w:lang w:eastAsia="zh-CN"/>
        </w:rPr>
        <w:t xml:space="preserve"> Log Out</w:t>
      </w:r>
      <w:bookmarkEnd w:id="548"/>
      <w:bookmarkEnd w:id="549"/>
    </w:p>
    <w:p w14:paraId="7D82108A" w14:textId="77777777" w:rsidR="00FD2200" w:rsidRPr="00670EBF" w:rsidRDefault="00FD2200" w:rsidP="00FD2200">
      <w:pPr>
        <w:pStyle w:val="body1"/>
        <w:ind w:left="1440"/>
      </w:pPr>
      <w:r w:rsidRPr="00670EBF">
        <w:t xml:space="preserve">Open Active Profiles and uncheck all profiles, or logout of </w:t>
      </w:r>
      <w:proofErr w:type="spellStart"/>
      <w:r w:rsidRPr="00670EBF">
        <w:t>CaseMon</w:t>
      </w:r>
      <w:proofErr w:type="spellEnd"/>
      <w:r>
        <w:t>.</w:t>
      </w:r>
    </w:p>
    <w:p w14:paraId="01C166F6" w14:textId="77777777" w:rsidR="00FD2200" w:rsidRPr="00D353E0" w:rsidRDefault="00FD2200" w:rsidP="00FD2200">
      <w:pPr>
        <w:pStyle w:val="Heading1"/>
        <w:numPr>
          <w:ilvl w:val="1"/>
          <w:numId w:val="1"/>
        </w:numPr>
        <w:rPr>
          <w:rFonts w:eastAsia="SimSun"/>
          <w:color w:val="1F497D" w:themeColor="text2"/>
          <w:sz w:val="28"/>
          <w:lang w:eastAsia="zh-CN"/>
        </w:rPr>
      </w:pPr>
      <w:bookmarkStart w:id="550" w:name="_Toc451430974"/>
      <w:bookmarkStart w:id="551" w:name="_Toc482806050"/>
      <w:r w:rsidRPr="00D353E0">
        <w:rPr>
          <w:rFonts w:eastAsia="SimSun"/>
          <w:color w:val="1F497D" w:themeColor="text2"/>
          <w:sz w:val="28"/>
          <w:lang w:eastAsia="zh-CN"/>
        </w:rPr>
        <w:t xml:space="preserve">Manager/Proxy </w:t>
      </w:r>
      <w:proofErr w:type="spellStart"/>
      <w:r w:rsidRPr="00D353E0">
        <w:rPr>
          <w:rFonts w:eastAsia="SimSun"/>
          <w:color w:val="1F497D" w:themeColor="text2"/>
          <w:sz w:val="28"/>
          <w:lang w:eastAsia="zh-CN"/>
        </w:rPr>
        <w:t>CaseMon</w:t>
      </w:r>
      <w:proofErr w:type="spellEnd"/>
      <w:r w:rsidRPr="00D353E0">
        <w:rPr>
          <w:rFonts w:eastAsia="SimSun"/>
          <w:color w:val="1F497D" w:themeColor="text2"/>
          <w:sz w:val="28"/>
          <w:lang w:eastAsia="zh-CN"/>
        </w:rPr>
        <w:t xml:space="preserve"> Log Out</w:t>
      </w:r>
      <w:bookmarkEnd w:id="550"/>
      <w:bookmarkEnd w:id="551"/>
    </w:p>
    <w:p w14:paraId="7397A356" w14:textId="77777777" w:rsidR="00FD2200" w:rsidRPr="00670EBF" w:rsidRDefault="00FD2200" w:rsidP="00FD2200">
      <w:pPr>
        <w:pStyle w:val="body1"/>
        <w:ind w:left="1440"/>
      </w:pPr>
      <w:r w:rsidRPr="00670EBF">
        <w:t>Ensure all CSEs are not available for “My Work Routing” – toggle if necessary</w:t>
      </w:r>
      <w:r>
        <w:t>.</w:t>
      </w:r>
    </w:p>
    <w:p w14:paraId="1B620E63" w14:textId="77777777" w:rsidR="00FD2200" w:rsidRPr="00670EBF" w:rsidRDefault="00FD2200" w:rsidP="00FD2200">
      <w:pPr>
        <w:pStyle w:val="Heading1"/>
        <w:rPr>
          <w:rFonts w:eastAsia="SimSun"/>
          <w:lang w:eastAsia="zh-CN"/>
        </w:rPr>
      </w:pPr>
      <w:bookmarkStart w:id="552" w:name="_Toc218931766"/>
      <w:bookmarkStart w:id="553" w:name="_Toc218932201"/>
      <w:bookmarkStart w:id="554" w:name="_Toc451430975"/>
      <w:bookmarkStart w:id="555" w:name="_Toc482806051"/>
      <w:r w:rsidRPr="00670EBF">
        <w:rPr>
          <w:rFonts w:eastAsia="SimSun"/>
          <w:lang w:eastAsia="zh-CN"/>
        </w:rPr>
        <w:t>Process Compliance</w:t>
      </w:r>
      <w:bookmarkEnd w:id="552"/>
      <w:bookmarkEnd w:id="553"/>
      <w:bookmarkEnd w:id="554"/>
      <w:bookmarkEnd w:id="555"/>
    </w:p>
    <w:p w14:paraId="1BCEA4FD" w14:textId="77777777" w:rsidR="00FD2200" w:rsidRPr="001030C4" w:rsidRDefault="00FD2200" w:rsidP="00FD2200">
      <w:pPr>
        <w:pStyle w:val="Heading1"/>
        <w:numPr>
          <w:ilvl w:val="1"/>
          <w:numId w:val="1"/>
        </w:numPr>
        <w:rPr>
          <w:rFonts w:eastAsia="SimSun"/>
          <w:color w:val="1F497D" w:themeColor="text2"/>
          <w:sz w:val="28"/>
          <w:lang w:eastAsia="zh-CN"/>
        </w:rPr>
      </w:pPr>
      <w:bookmarkStart w:id="556" w:name="_Toc238557427"/>
      <w:bookmarkStart w:id="557" w:name="_Toc306895635"/>
      <w:bookmarkStart w:id="558" w:name="_Toc341177047"/>
      <w:bookmarkStart w:id="559" w:name="_Toc353379986"/>
      <w:bookmarkStart w:id="560" w:name="_Toc390956221"/>
      <w:bookmarkStart w:id="561" w:name="_Toc451430976"/>
      <w:bookmarkStart w:id="562" w:name="_Toc482806052"/>
      <w:r w:rsidRPr="001030C4">
        <w:rPr>
          <w:rFonts w:eastAsia="SimSun"/>
          <w:color w:val="1F497D" w:themeColor="text2"/>
          <w:sz w:val="28"/>
          <w:lang w:eastAsia="zh-CN"/>
        </w:rPr>
        <w:t>Compliance Effective Date</w:t>
      </w:r>
      <w:bookmarkEnd w:id="556"/>
      <w:bookmarkEnd w:id="557"/>
      <w:bookmarkEnd w:id="558"/>
      <w:bookmarkEnd w:id="559"/>
      <w:bookmarkEnd w:id="560"/>
      <w:bookmarkEnd w:id="561"/>
      <w:bookmarkEnd w:id="562"/>
    </w:p>
    <w:p w14:paraId="619C3A27" w14:textId="77777777" w:rsidR="00FD2200" w:rsidRDefault="00FD2200" w:rsidP="00FD2200">
      <w:pPr>
        <w:pStyle w:val="body2"/>
      </w:pPr>
      <w:r w:rsidRPr="00B5341C">
        <w:t>This process becomes effective upon the last date of approval as noted in EDCS.</w:t>
      </w:r>
    </w:p>
    <w:p w14:paraId="416FC581" w14:textId="77777777" w:rsidR="00FD2200" w:rsidRPr="001030C4" w:rsidRDefault="00FD2200" w:rsidP="00FD2200">
      <w:pPr>
        <w:pStyle w:val="Heading1"/>
        <w:numPr>
          <w:ilvl w:val="1"/>
          <w:numId w:val="1"/>
        </w:numPr>
        <w:rPr>
          <w:rFonts w:eastAsia="SimSun"/>
          <w:color w:val="1F497D" w:themeColor="text2"/>
          <w:sz w:val="28"/>
          <w:lang w:eastAsia="zh-CN"/>
        </w:rPr>
      </w:pPr>
      <w:bookmarkStart w:id="563" w:name="_Toc451430977"/>
      <w:bookmarkStart w:id="564" w:name="_Toc482806053"/>
      <w:r w:rsidRPr="001030C4">
        <w:rPr>
          <w:rFonts w:eastAsia="SimSun"/>
          <w:color w:val="1F497D" w:themeColor="text2"/>
          <w:sz w:val="28"/>
          <w:lang w:eastAsia="zh-CN"/>
        </w:rPr>
        <w:t xml:space="preserve">Compliance </w:t>
      </w:r>
      <w:r>
        <w:rPr>
          <w:rFonts w:eastAsia="SimSun"/>
          <w:color w:val="1F497D" w:themeColor="text2"/>
          <w:sz w:val="28"/>
          <w:lang w:eastAsia="zh-CN"/>
        </w:rPr>
        <w:t>Measurement</w:t>
      </w:r>
      <w:bookmarkEnd w:id="564"/>
    </w:p>
    <w:p w14:paraId="77F8CFCF" w14:textId="77777777" w:rsidR="00FD2200" w:rsidRDefault="00FD2200" w:rsidP="00FD2200">
      <w:pPr>
        <w:pStyle w:val="body2"/>
      </w:pPr>
      <w:r>
        <w:t>Compliance with</w:t>
      </w:r>
      <w:r w:rsidRPr="00CE3DD5">
        <w:t xml:space="preserve"> Cisco process</w:t>
      </w:r>
      <w:r>
        <w:t>es</w:t>
      </w:r>
      <w:r w:rsidRPr="00CE3DD5">
        <w:t xml:space="preserve"> is required.  Compliance to this process may be verified through various methods, including but not limited to, reports from available business tools, internal and external audits, self-assessment, and/or feedback to the </w:t>
      </w:r>
      <w:r>
        <w:t>process</w:t>
      </w:r>
      <w:r w:rsidRPr="00CE3DD5">
        <w:t xml:space="preserve"> owner.</w:t>
      </w:r>
      <w:r>
        <w:t xml:space="preserve"> TAC managers will enforce compliance with this process.</w:t>
      </w:r>
    </w:p>
    <w:p w14:paraId="1F493242" w14:textId="77777777" w:rsidR="00FD2200" w:rsidRPr="001030C4" w:rsidRDefault="00FD2200" w:rsidP="00FD2200">
      <w:pPr>
        <w:pStyle w:val="Heading1"/>
        <w:numPr>
          <w:ilvl w:val="1"/>
          <w:numId w:val="1"/>
        </w:numPr>
        <w:rPr>
          <w:rFonts w:eastAsia="SimSun"/>
          <w:color w:val="1F497D" w:themeColor="text2"/>
          <w:sz w:val="28"/>
          <w:lang w:eastAsia="zh-CN"/>
        </w:rPr>
      </w:pPr>
      <w:bookmarkStart w:id="565" w:name="_Toc482806054"/>
      <w:r w:rsidRPr="001030C4">
        <w:rPr>
          <w:rFonts w:eastAsia="SimSun"/>
          <w:color w:val="1F497D" w:themeColor="text2"/>
          <w:sz w:val="28"/>
          <w:lang w:eastAsia="zh-CN"/>
        </w:rPr>
        <w:t>Compliance Exceptions</w:t>
      </w:r>
      <w:bookmarkEnd w:id="563"/>
      <w:bookmarkEnd w:id="565"/>
    </w:p>
    <w:p w14:paraId="5619E3C5" w14:textId="77777777" w:rsidR="00FD2200" w:rsidRPr="00920BBE" w:rsidRDefault="00FD2200" w:rsidP="00FD2200">
      <w:pPr>
        <w:ind w:left="1440"/>
      </w:pPr>
      <w:r w:rsidRPr="00391BDA">
        <w:t xml:space="preserve">SBSC doesn’t use the collaboration tool and TAC should not create a collaboration request to reach SBSC for consulting on a case but should follow the process flow as explained in sec 5.7 of </w:t>
      </w:r>
      <w:hyperlink r:id="rId27" w:history="1">
        <w:r>
          <w:rPr>
            <w:rStyle w:val="Hyperlink"/>
          </w:rPr>
          <w:t>TAC Case Transfer Process</w:t>
        </w:r>
      </w:hyperlink>
      <w:r w:rsidRPr="00692F22">
        <w:rPr>
          <w:b/>
        </w:rPr>
        <w:t xml:space="preserve"> </w:t>
      </w:r>
      <w:r w:rsidRPr="00391BDA">
        <w:t>document.</w:t>
      </w:r>
    </w:p>
    <w:p w14:paraId="3A43D595" w14:textId="77777777" w:rsidR="00FD2200" w:rsidRDefault="00FD2200" w:rsidP="00FD2200">
      <w:pPr>
        <w:pStyle w:val="body2"/>
      </w:pPr>
      <w:r>
        <w:t xml:space="preserve">Exceptions to the terms of this process are handled on a case-by-case basis only. Exceptions require written approval by Executive (Director or above) to non-comply for strategic business reasons. Documented exceptions and justifications will be communicated to affected technical services organizations immediately upon approval.  </w:t>
      </w:r>
    </w:p>
    <w:p w14:paraId="576586E0" w14:textId="77777777" w:rsidR="00FD2200" w:rsidRDefault="00FD2200" w:rsidP="00FD2200">
      <w:pPr>
        <w:pStyle w:val="body2"/>
      </w:pPr>
      <w:r>
        <w:t xml:space="preserve">Any records of exceptions including Theater-specific handling requirements (local processes) should be approved and archived according to the </w:t>
      </w:r>
      <w:hyperlink r:id="rId28" w:history="1">
        <w:r w:rsidRPr="00DC42A0">
          <w:rPr>
            <w:rStyle w:val="Hyperlink"/>
          </w:rPr>
          <w:t>Cisco Records Management Process</w:t>
        </w:r>
      </w:hyperlink>
      <w:r>
        <w:t xml:space="preserve">, and not on an individual’s laptop. </w:t>
      </w:r>
    </w:p>
    <w:p w14:paraId="6CF41FBB" w14:textId="77777777" w:rsidR="00FD2200" w:rsidRPr="001030C4" w:rsidRDefault="00FD2200" w:rsidP="00FD2200">
      <w:pPr>
        <w:pStyle w:val="Heading1"/>
        <w:numPr>
          <w:ilvl w:val="1"/>
          <w:numId w:val="1"/>
        </w:numPr>
        <w:rPr>
          <w:rFonts w:eastAsia="SimSun"/>
          <w:color w:val="1F497D" w:themeColor="text2"/>
          <w:sz w:val="28"/>
          <w:lang w:eastAsia="zh-CN"/>
        </w:rPr>
      </w:pPr>
      <w:bookmarkStart w:id="566" w:name="_Toc451430978"/>
      <w:bookmarkStart w:id="567" w:name="_Toc482806055"/>
      <w:r w:rsidRPr="001030C4">
        <w:rPr>
          <w:rFonts w:eastAsia="SimSun"/>
          <w:color w:val="1F497D" w:themeColor="text2"/>
          <w:sz w:val="28"/>
          <w:lang w:eastAsia="zh-CN"/>
        </w:rPr>
        <w:lastRenderedPageBreak/>
        <w:t>Non-Compliance</w:t>
      </w:r>
      <w:bookmarkEnd w:id="566"/>
      <w:bookmarkEnd w:id="567"/>
    </w:p>
    <w:p w14:paraId="6C723966" w14:textId="77777777" w:rsidR="00FD2200" w:rsidRPr="00DC42A0" w:rsidRDefault="00FD2200" w:rsidP="00FD2200">
      <w:pPr>
        <w:pStyle w:val="body2"/>
      </w:pPr>
      <w:r w:rsidRPr="00DC42A0">
        <w:t>Compliance with Cisco processes is required. Deviations or non-compliance with this process, including attempts to circumvent the stated process by bypassing or knowingly manipulating the process, system, or data may result in disciplinary actions per Cisco’s company policies, up to and including termination.</w:t>
      </w:r>
    </w:p>
    <w:p w14:paraId="7510F09E" w14:textId="77777777" w:rsidR="00FD2200" w:rsidRPr="001030C4" w:rsidRDefault="00FD2200" w:rsidP="00FD2200">
      <w:pPr>
        <w:pStyle w:val="Heading1"/>
        <w:numPr>
          <w:ilvl w:val="1"/>
          <w:numId w:val="1"/>
        </w:numPr>
        <w:rPr>
          <w:rFonts w:eastAsia="SimSun"/>
          <w:color w:val="1F497D" w:themeColor="text2"/>
          <w:sz w:val="28"/>
          <w:lang w:eastAsia="zh-CN"/>
        </w:rPr>
      </w:pPr>
      <w:bookmarkStart w:id="568" w:name="_Toc218931760"/>
      <w:bookmarkStart w:id="569" w:name="_Toc218932184"/>
      <w:bookmarkStart w:id="570" w:name="_Toc451430979"/>
      <w:bookmarkStart w:id="571" w:name="_Toc482806056"/>
      <w:r w:rsidRPr="001030C4">
        <w:rPr>
          <w:rFonts w:eastAsia="SimSun"/>
          <w:color w:val="1F497D" w:themeColor="text2"/>
          <w:sz w:val="28"/>
          <w:lang w:eastAsia="zh-CN"/>
        </w:rPr>
        <w:t>Compliance Effective Date</w:t>
      </w:r>
      <w:bookmarkEnd w:id="568"/>
      <w:bookmarkEnd w:id="569"/>
      <w:bookmarkEnd w:id="570"/>
      <w:bookmarkEnd w:id="571"/>
    </w:p>
    <w:p w14:paraId="25EBD343" w14:textId="77777777" w:rsidR="00FD2200" w:rsidRPr="00670EBF" w:rsidRDefault="00FD2200" w:rsidP="00FD2200">
      <w:pPr>
        <w:pStyle w:val="body2"/>
      </w:pPr>
      <w:r w:rsidRPr="00670EBF">
        <w:t xml:space="preserve">This procedure becomes effective upon the last date of approval as noted in EDCS.  </w:t>
      </w:r>
    </w:p>
    <w:p w14:paraId="6314808A" w14:textId="77777777" w:rsidR="00FD2200" w:rsidRPr="00670EBF" w:rsidRDefault="00FD2200" w:rsidP="00FD2200">
      <w:pPr>
        <w:pStyle w:val="Heading1"/>
      </w:pPr>
      <w:bookmarkStart w:id="572" w:name="_Related_Policies_and"/>
      <w:bookmarkStart w:id="573" w:name="_Toc218931767"/>
      <w:bookmarkStart w:id="574" w:name="_Toc218932202"/>
      <w:bookmarkStart w:id="575" w:name="_Toc451430980"/>
      <w:bookmarkStart w:id="576" w:name="_Toc482806057"/>
      <w:bookmarkEnd w:id="572"/>
      <w:r w:rsidRPr="00670EBF">
        <w:t>Related Policies, Processes</w:t>
      </w:r>
      <w:bookmarkEnd w:id="573"/>
      <w:bookmarkEnd w:id="574"/>
      <w:r w:rsidRPr="00670EBF">
        <w:t xml:space="preserve"> and Procedures</w:t>
      </w:r>
      <w:bookmarkEnd w:id="575"/>
      <w:bookmarkEnd w:id="576"/>
    </w:p>
    <w:p w14:paraId="249407C0" w14:textId="77777777" w:rsidR="00FD2200" w:rsidRPr="00670EBF" w:rsidRDefault="00FD2200" w:rsidP="00FD2200">
      <w:pPr>
        <w:pStyle w:val="body1"/>
        <w:keepLines/>
      </w:pPr>
      <w:r w:rsidRPr="00670EBF">
        <w:rPr>
          <w:lang w:eastAsia="ja-JP"/>
        </w:rPr>
        <w:t>Refer to the TS Service Delivery Policy, Process and Procedures Web Site for all policies, processes and procedures related to TS Service Delivery</w:t>
      </w:r>
      <w:r>
        <w:rPr>
          <w:lang w:eastAsia="ja-JP"/>
        </w:rPr>
        <w:t xml:space="preserve"> </w:t>
      </w:r>
      <w:hyperlink r:id="rId29" w:history="1">
        <w:r w:rsidRPr="00670EBF">
          <w:rPr>
            <w:rStyle w:val="Hyperlink"/>
          </w:rPr>
          <w:t>http://wwwin.cisco.com/CustAdv/ts/tso/globalops/gsde/ServiceDeliveryPPPs.shtml</w:t>
        </w:r>
      </w:hyperlink>
    </w:p>
    <w:p w14:paraId="5DFA0D84" w14:textId="77777777" w:rsidR="00FD2200" w:rsidRPr="00670EBF" w:rsidRDefault="00FD2200" w:rsidP="00FD2200">
      <w:pPr>
        <w:pStyle w:val="Heading1"/>
      </w:pPr>
      <w:bookmarkStart w:id="577" w:name="_Toc218931756"/>
      <w:bookmarkStart w:id="578" w:name="_Toc218932180"/>
      <w:bookmarkStart w:id="579" w:name="_Toc451430981"/>
      <w:bookmarkStart w:id="580" w:name="_Toc218931754"/>
      <w:bookmarkStart w:id="581" w:name="_Toc218932178"/>
      <w:bookmarkStart w:id="582" w:name="_Toc482806058"/>
      <w:r w:rsidRPr="00670EBF">
        <w:t>Def</w:t>
      </w:r>
      <w:bookmarkEnd w:id="577"/>
      <w:bookmarkEnd w:id="578"/>
      <w:r>
        <w:t>ined Terms</w:t>
      </w:r>
      <w:bookmarkEnd w:id="579"/>
      <w:bookmarkEnd w:id="582"/>
    </w:p>
    <w:p w14:paraId="5CE566B4" w14:textId="77777777" w:rsidR="00FD2200" w:rsidRPr="00670EBF" w:rsidRDefault="00FD2200" w:rsidP="00FD2200">
      <w:pPr>
        <w:pStyle w:val="body1"/>
      </w:pPr>
      <w:r w:rsidRPr="00670EBF">
        <w:t xml:space="preserve">Defined terms are located in EDCS as </w:t>
      </w:r>
      <w:hyperlink r:id="rId30" w:history="1">
        <w:r>
          <w:rPr>
            <w:rStyle w:val="Hyperlink"/>
          </w:rPr>
          <w:t>1147899 TAC Glossary of Terms</w:t>
        </w:r>
      </w:hyperlink>
      <w:r w:rsidRPr="00670EBF">
        <w:t>.</w:t>
      </w:r>
    </w:p>
    <w:p w14:paraId="67A1FADA" w14:textId="77777777" w:rsidR="00FD2200" w:rsidRPr="00670EBF" w:rsidRDefault="00FD2200" w:rsidP="00FD2200">
      <w:pPr>
        <w:pStyle w:val="Heading1"/>
      </w:pPr>
      <w:bookmarkStart w:id="583" w:name="_Toc451430982"/>
      <w:bookmarkStart w:id="584" w:name="_Toc482806059"/>
      <w:r w:rsidRPr="00A64F13">
        <w:t>Approvals</w:t>
      </w:r>
      <w:bookmarkStart w:id="585" w:name="_Toc218932179"/>
      <w:bookmarkEnd w:id="583"/>
      <w:bookmarkEnd w:id="584"/>
    </w:p>
    <w:p w14:paraId="4C2179E0" w14:textId="77777777" w:rsidR="00FD2200" w:rsidRDefault="00FD2200" w:rsidP="00FD2200">
      <w:pPr>
        <w:pStyle w:val="body1"/>
      </w:pPr>
      <w:r>
        <w:t xml:space="preserve">For a record of the approval history go to </w:t>
      </w:r>
      <w:r w:rsidRPr="006D47D0">
        <w:t>this document’s EDCS "</w:t>
      </w:r>
      <w:hyperlink r:id="rId31" w:history="1">
        <w:r w:rsidRPr="006D47D0">
          <w:rPr>
            <w:rStyle w:val="Hyperlink"/>
          </w:rPr>
          <w:t>File Information</w:t>
        </w:r>
      </w:hyperlink>
      <w:r w:rsidRPr="006D47D0">
        <w:t>" page</w:t>
      </w:r>
      <w:r>
        <w:t>.</w:t>
      </w:r>
    </w:p>
    <w:p w14:paraId="3B4D69CE" w14:textId="77777777" w:rsidR="00FD2200" w:rsidRDefault="00FD2200" w:rsidP="00FD2200">
      <w:pPr>
        <w:pStyle w:val="body1"/>
      </w:pPr>
    </w:p>
    <w:tbl>
      <w:tblPr>
        <w:tblStyle w:val="TableGrid"/>
        <w:tblW w:w="9900" w:type="dxa"/>
        <w:tblInd w:w="1015" w:type="dxa"/>
        <w:tblLayout w:type="fixed"/>
        <w:tblCellMar>
          <w:top w:w="72" w:type="dxa"/>
          <w:left w:w="115" w:type="dxa"/>
          <w:bottom w:w="72" w:type="dxa"/>
          <w:right w:w="115" w:type="dxa"/>
        </w:tblCellMar>
        <w:tblLook w:val="04A0" w:firstRow="1" w:lastRow="0" w:firstColumn="1" w:lastColumn="0" w:noHBand="0" w:noVBand="1"/>
      </w:tblPr>
      <w:tblGrid>
        <w:gridCol w:w="3780"/>
        <w:gridCol w:w="6120"/>
      </w:tblGrid>
      <w:tr w:rsidR="00FD2200" w:rsidRPr="000F7E9C" w14:paraId="79582EA0" w14:textId="77777777" w:rsidTr="00B65140">
        <w:trPr>
          <w:tblHeader/>
        </w:trPr>
        <w:tc>
          <w:tcPr>
            <w:tcW w:w="3780" w:type="dxa"/>
            <w:shd w:val="clear" w:color="auto" w:fill="DBE5F1"/>
            <w:vAlign w:val="center"/>
          </w:tcPr>
          <w:p w14:paraId="23E0DF1A" w14:textId="77777777" w:rsidR="00FD2200" w:rsidRPr="000F7E9C" w:rsidRDefault="00FD2200" w:rsidP="00B65140">
            <w:pPr>
              <w:pStyle w:val="CellHeading"/>
              <w:rPr>
                <w:rFonts w:asciiTheme="minorHAnsi" w:hAnsiTheme="minorHAnsi" w:cstheme="minorHAnsi"/>
                <w:lang w:eastAsia="zh-CN"/>
              </w:rPr>
            </w:pPr>
            <w:r w:rsidRPr="000F7E9C">
              <w:rPr>
                <w:rFonts w:asciiTheme="minorHAnsi" w:hAnsiTheme="minorHAnsi" w:cstheme="minorHAnsi"/>
              </w:rPr>
              <w:t>Organization</w:t>
            </w:r>
          </w:p>
        </w:tc>
        <w:tc>
          <w:tcPr>
            <w:tcW w:w="6120" w:type="dxa"/>
            <w:shd w:val="clear" w:color="auto" w:fill="DBE5F1"/>
            <w:vAlign w:val="center"/>
          </w:tcPr>
          <w:p w14:paraId="04DBA511" w14:textId="77777777" w:rsidR="00FD2200" w:rsidRPr="000F7E9C" w:rsidRDefault="00FD2200" w:rsidP="00B65140">
            <w:pPr>
              <w:pStyle w:val="CellHeading"/>
              <w:rPr>
                <w:rFonts w:asciiTheme="minorHAnsi" w:hAnsiTheme="minorHAnsi" w:cstheme="minorHAnsi"/>
              </w:rPr>
            </w:pPr>
            <w:r w:rsidRPr="000F7E9C">
              <w:rPr>
                <w:rFonts w:asciiTheme="minorHAnsi" w:hAnsiTheme="minorHAnsi" w:cstheme="minorHAnsi"/>
              </w:rPr>
              <w:t>Name</w:t>
            </w:r>
          </w:p>
        </w:tc>
      </w:tr>
      <w:tr w:rsidR="00FD2200" w:rsidRPr="000F7E9C" w14:paraId="2F841142" w14:textId="77777777" w:rsidTr="00B65140">
        <w:tc>
          <w:tcPr>
            <w:tcW w:w="3780" w:type="dxa"/>
            <w:vAlign w:val="center"/>
          </w:tcPr>
          <w:p w14:paraId="4701ABD5" w14:textId="77777777" w:rsidR="00FD2200" w:rsidRPr="000F7E9C" w:rsidRDefault="00FD2200" w:rsidP="00B65140">
            <w:pPr>
              <w:rPr>
                <w:rFonts w:asciiTheme="minorHAnsi" w:hAnsiTheme="minorHAnsi" w:cstheme="minorHAnsi"/>
              </w:rPr>
            </w:pPr>
            <w:r>
              <w:rPr>
                <w:rFonts w:ascii="Arial" w:hAnsi="Arial" w:cs="Arial"/>
                <w:color w:val="000000"/>
                <w:sz w:val="16"/>
                <w:szCs w:val="16"/>
              </w:rPr>
              <w:t>TAC Americas Delivery</w:t>
            </w:r>
          </w:p>
        </w:tc>
        <w:tc>
          <w:tcPr>
            <w:tcW w:w="6120" w:type="dxa"/>
            <w:vAlign w:val="center"/>
          </w:tcPr>
          <w:p w14:paraId="2629E006" w14:textId="77777777" w:rsidR="00FD2200" w:rsidRPr="000F7E9C" w:rsidRDefault="00FD2200" w:rsidP="00B65140">
            <w:pPr>
              <w:rPr>
                <w:rFonts w:asciiTheme="minorHAnsi" w:hAnsiTheme="minorHAnsi" w:cstheme="minorHAnsi"/>
              </w:rPr>
            </w:pPr>
            <w:proofErr w:type="spellStart"/>
            <w:r>
              <w:rPr>
                <w:rFonts w:ascii="Arial" w:hAnsi="Arial" w:cs="Arial"/>
                <w:color w:val="000000"/>
                <w:sz w:val="16"/>
                <w:szCs w:val="16"/>
              </w:rPr>
              <w:t>Ullie</w:t>
            </w:r>
            <w:proofErr w:type="spellEnd"/>
            <w:r>
              <w:rPr>
                <w:rFonts w:ascii="Arial" w:hAnsi="Arial" w:cs="Arial"/>
                <w:color w:val="000000"/>
                <w:sz w:val="16"/>
                <w:szCs w:val="16"/>
              </w:rPr>
              <w:t xml:space="preserve"> </w:t>
            </w:r>
            <w:proofErr w:type="spellStart"/>
            <w:r>
              <w:rPr>
                <w:rFonts w:ascii="Arial" w:hAnsi="Arial" w:cs="Arial"/>
                <w:color w:val="000000"/>
                <w:sz w:val="16"/>
                <w:szCs w:val="16"/>
              </w:rPr>
              <w:t>Versavel</w:t>
            </w:r>
            <w:proofErr w:type="spellEnd"/>
            <w:r>
              <w:rPr>
                <w:rFonts w:ascii="Arial" w:hAnsi="Arial" w:cs="Arial"/>
                <w:color w:val="000000"/>
                <w:sz w:val="16"/>
                <w:szCs w:val="16"/>
              </w:rPr>
              <w:t xml:space="preserve"> </w:t>
            </w:r>
          </w:p>
        </w:tc>
      </w:tr>
      <w:tr w:rsidR="00FD2200" w:rsidRPr="000F7E9C" w14:paraId="132B0BC2" w14:textId="77777777" w:rsidTr="00B65140">
        <w:tc>
          <w:tcPr>
            <w:tcW w:w="3780" w:type="dxa"/>
            <w:vAlign w:val="center"/>
          </w:tcPr>
          <w:p w14:paraId="7896EAF6" w14:textId="77777777" w:rsidR="00FD2200" w:rsidRPr="000F7E9C" w:rsidRDefault="00FD2200" w:rsidP="00B65140">
            <w:pPr>
              <w:rPr>
                <w:rFonts w:asciiTheme="minorHAnsi" w:hAnsiTheme="minorHAnsi" w:cstheme="minorHAnsi"/>
              </w:rPr>
            </w:pPr>
            <w:r>
              <w:rPr>
                <w:rFonts w:ascii="Arial" w:hAnsi="Arial" w:cs="Arial"/>
                <w:color w:val="000000"/>
                <w:sz w:val="16"/>
                <w:szCs w:val="16"/>
              </w:rPr>
              <w:t>TAC Americas Delivery</w:t>
            </w:r>
          </w:p>
        </w:tc>
        <w:tc>
          <w:tcPr>
            <w:tcW w:w="6120" w:type="dxa"/>
            <w:vAlign w:val="center"/>
          </w:tcPr>
          <w:p w14:paraId="50C0E557" w14:textId="77777777" w:rsidR="00FD2200" w:rsidRPr="000F7E9C" w:rsidRDefault="00FD2200" w:rsidP="00B65140">
            <w:pPr>
              <w:rPr>
                <w:rFonts w:asciiTheme="minorHAnsi" w:hAnsiTheme="minorHAnsi" w:cstheme="minorHAnsi"/>
              </w:rPr>
            </w:pPr>
            <w:r>
              <w:rPr>
                <w:rFonts w:ascii="Arial" w:hAnsi="Arial" w:cs="Arial"/>
                <w:color w:val="000000"/>
                <w:sz w:val="16"/>
                <w:szCs w:val="16"/>
              </w:rPr>
              <w:t xml:space="preserve">Hector Acevedo </w:t>
            </w:r>
          </w:p>
        </w:tc>
      </w:tr>
      <w:tr w:rsidR="00FD2200" w:rsidRPr="000F7E9C" w14:paraId="115F5A62" w14:textId="77777777" w:rsidTr="00B65140">
        <w:tc>
          <w:tcPr>
            <w:tcW w:w="3780" w:type="dxa"/>
            <w:vAlign w:val="center"/>
          </w:tcPr>
          <w:p w14:paraId="756EBA16" w14:textId="77777777" w:rsidR="00FD2200" w:rsidRPr="000F7E9C" w:rsidRDefault="00FD2200" w:rsidP="00B65140">
            <w:pPr>
              <w:rPr>
                <w:rFonts w:asciiTheme="minorHAnsi" w:hAnsiTheme="minorHAnsi" w:cstheme="minorHAnsi"/>
              </w:rPr>
            </w:pPr>
            <w:r>
              <w:rPr>
                <w:rFonts w:ascii="Arial" w:hAnsi="Arial" w:cs="Arial"/>
                <w:color w:val="000000"/>
                <w:sz w:val="16"/>
                <w:szCs w:val="16"/>
              </w:rPr>
              <w:t>Global Delivery Partner (GDP) Marketplace</w:t>
            </w:r>
          </w:p>
        </w:tc>
        <w:tc>
          <w:tcPr>
            <w:tcW w:w="6120" w:type="dxa"/>
            <w:vAlign w:val="center"/>
          </w:tcPr>
          <w:p w14:paraId="33E5C911" w14:textId="77777777" w:rsidR="00FD2200" w:rsidRPr="000F7E9C" w:rsidRDefault="00FD2200" w:rsidP="00B65140">
            <w:pPr>
              <w:rPr>
                <w:rFonts w:asciiTheme="minorHAnsi" w:hAnsiTheme="minorHAnsi" w:cstheme="minorHAnsi"/>
              </w:rPr>
            </w:pPr>
            <w:r>
              <w:rPr>
                <w:rFonts w:ascii="Arial" w:hAnsi="Arial" w:cs="Arial"/>
                <w:color w:val="000000"/>
                <w:sz w:val="16"/>
                <w:szCs w:val="16"/>
              </w:rPr>
              <w:t xml:space="preserve">Fabio De </w:t>
            </w:r>
            <w:proofErr w:type="spellStart"/>
            <w:r>
              <w:rPr>
                <w:rFonts w:ascii="Arial" w:hAnsi="Arial" w:cs="Arial"/>
                <w:color w:val="000000"/>
                <w:sz w:val="16"/>
                <w:szCs w:val="16"/>
              </w:rPr>
              <w:t>Moraes</w:t>
            </w:r>
            <w:proofErr w:type="spellEnd"/>
          </w:p>
        </w:tc>
      </w:tr>
      <w:tr w:rsidR="00FD2200" w:rsidRPr="000F7E9C" w14:paraId="40C3E5AA" w14:textId="77777777" w:rsidTr="00B65140">
        <w:tc>
          <w:tcPr>
            <w:tcW w:w="3780" w:type="dxa"/>
            <w:vAlign w:val="center"/>
          </w:tcPr>
          <w:p w14:paraId="121B26D7" w14:textId="77777777" w:rsidR="00FD2200" w:rsidRPr="000F7E9C" w:rsidRDefault="00FD2200" w:rsidP="00B65140">
            <w:pPr>
              <w:rPr>
                <w:rFonts w:asciiTheme="minorHAnsi" w:hAnsiTheme="minorHAnsi" w:cstheme="minorHAnsi"/>
              </w:rPr>
            </w:pPr>
            <w:r>
              <w:rPr>
                <w:rFonts w:ascii="Arial" w:hAnsi="Arial" w:cs="Arial"/>
                <w:color w:val="000000"/>
                <w:sz w:val="16"/>
                <w:szCs w:val="16"/>
              </w:rPr>
              <w:t>TAC AP Delivery - Sydney</w:t>
            </w:r>
          </w:p>
        </w:tc>
        <w:tc>
          <w:tcPr>
            <w:tcW w:w="6120" w:type="dxa"/>
            <w:vAlign w:val="center"/>
          </w:tcPr>
          <w:p w14:paraId="36ADB34A" w14:textId="77777777" w:rsidR="00FD2200" w:rsidRPr="000F7E9C" w:rsidRDefault="00FD2200" w:rsidP="00B65140">
            <w:pPr>
              <w:rPr>
                <w:rFonts w:asciiTheme="minorHAnsi" w:hAnsiTheme="minorHAnsi" w:cstheme="minorHAnsi"/>
              </w:rPr>
            </w:pPr>
            <w:r>
              <w:rPr>
                <w:rFonts w:ascii="Arial" w:hAnsi="Arial" w:cs="Arial"/>
                <w:color w:val="000000"/>
                <w:sz w:val="16"/>
                <w:szCs w:val="16"/>
              </w:rPr>
              <w:t>Allyn Medway</w:t>
            </w:r>
          </w:p>
        </w:tc>
      </w:tr>
      <w:tr w:rsidR="00FD2200" w:rsidRPr="000F7E9C" w14:paraId="722D1958" w14:textId="77777777" w:rsidTr="00B65140">
        <w:tc>
          <w:tcPr>
            <w:tcW w:w="3780" w:type="dxa"/>
            <w:vAlign w:val="center"/>
          </w:tcPr>
          <w:p w14:paraId="364E850C" w14:textId="77777777" w:rsidR="00FD2200" w:rsidRPr="000F7E9C" w:rsidRDefault="00FD2200" w:rsidP="00B65140">
            <w:pPr>
              <w:rPr>
                <w:rFonts w:asciiTheme="minorHAnsi" w:hAnsiTheme="minorHAnsi" w:cstheme="minorHAnsi"/>
              </w:rPr>
            </w:pPr>
            <w:r>
              <w:rPr>
                <w:rFonts w:ascii="Arial" w:hAnsi="Arial" w:cs="Arial"/>
                <w:color w:val="000000"/>
                <w:sz w:val="16"/>
                <w:szCs w:val="16"/>
              </w:rPr>
              <w:t>TAC – Cloud &amp; Small Serviceability</w:t>
            </w:r>
          </w:p>
        </w:tc>
        <w:tc>
          <w:tcPr>
            <w:tcW w:w="6120" w:type="dxa"/>
            <w:vAlign w:val="center"/>
          </w:tcPr>
          <w:p w14:paraId="7D52F279" w14:textId="77777777" w:rsidR="00FD2200" w:rsidRPr="000F7E9C" w:rsidRDefault="00FD2200" w:rsidP="00B65140">
            <w:pPr>
              <w:rPr>
                <w:rFonts w:asciiTheme="minorHAnsi" w:hAnsiTheme="minorHAnsi" w:cstheme="minorHAnsi"/>
              </w:rPr>
            </w:pPr>
            <w:r>
              <w:rPr>
                <w:rFonts w:ascii="Arial" w:hAnsi="Arial" w:cs="Arial"/>
                <w:color w:val="000000"/>
                <w:sz w:val="16"/>
                <w:szCs w:val="16"/>
              </w:rPr>
              <w:t>Jay Pederson</w:t>
            </w:r>
          </w:p>
        </w:tc>
      </w:tr>
      <w:tr w:rsidR="00FD2200" w:rsidRPr="000F7E9C" w14:paraId="6719EDD9" w14:textId="77777777" w:rsidTr="00B65140">
        <w:tc>
          <w:tcPr>
            <w:tcW w:w="3780" w:type="dxa"/>
            <w:vAlign w:val="center"/>
          </w:tcPr>
          <w:p w14:paraId="47323BE1" w14:textId="77777777" w:rsidR="00FD2200" w:rsidRPr="000F7E9C" w:rsidRDefault="00FD2200" w:rsidP="00B65140">
            <w:pPr>
              <w:rPr>
                <w:rFonts w:asciiTheme="minorHAnsi" w:hAnsiTheme="minorHAnsi" w:cstheme="minorHAnsi"/>
              </w:rPr>
            </w:pPr>
            <w:r>
              <w:rPr>
                <w:rFonts w:ascii="Arial" w:hAnsi="Arial" w:cs="Arial"/>
                <w:color w:val="000000"/>
                <w:sz w:val="16"/>
                <w:szCs w:val="16"/>
              </w:rPr>
              <w:t>TAC - EMEAR</w:t>
            </w:r>
          </w:p>
        </w:tc>
        <w:tc>
          <w:tcPr>
            <w:tcW w:w="6120" w:type="dxa"/>
            <w:vAlign w:val="center"/>
          </w:tcPr>
          <w:p w14:paraId="6D300AC4" w14:textId="77777777" w:rsidR="00FD2200" w:rsidRPr="000F7E9C" w:rsidRDefault="00FD2200" w:rsidP="00B65140">
            <w:pPr>
              <w:rPr>
                <w:rFonts w:asciiTheme="minorHAnsi" w:hAnsiTheme="minorHAnsi" w:cstheme="minorHAnsi"/>
              </w:rPr>
            </w:pPr>
            <w:r w:rsidRPr="008E0B48">
              <w:rPr>
                <w:rFonts w:ascii="Arial" w:hAnsi="Arial" w:cs="Arial"/>
                <w:color w:val="000000"/>
                <w:sz w:val="16"/>
                <w:szCs w:val="16"/>
              </w:rPr>
              <w:t xml:space="preserve">Adrian </w:t>
            </w:r>
            <w:proofErr w:type="spellStart"/>
            <w:r w:rsidRPr="008E0B48">
              <w:rPr>
                <w:rFonts w:ascii="Arial" w:hAnsi="Arial" w:cs="Arial"/>
                <w:color w:val="000000"/>
                <w:sz w:val="16"/>
                <w:szCs w:val="16"/>
              </w:rPr>
              <w:t>Purcarea</w:t>
            </w:r>
            <w:proofErr w:type="spellEnd"/>
          </w:p>
        </w:tc>
      </w:tr>
      <w:tr w:rsidR="00FD2200" w:rsidRPr="000F7E9C" w14:paraId="333F917E" w14:textId="77777777" w:rsidTr="00B65140">
        <w:tc>
          <w:tcPr>
            <w:tcW w:w="3780" w:type="dxa"/>
            <w:vAlign w:val="center"/>
          </w:tcPr>
          <w:p w14:paraId="68C6865B" w14:textId="77777777" w:rsidR="00FD2200" w:rsidRPr="000F7E9C" w:rsidRDefault="00FD2200" w:rsidP="00B65140">
            <w:pPr>
              <w:rPr>
                <w:rFonts w:asciiTheme="minorHAnsi" w:hAnsiTheme="minorHAnsi" w:cstheme="minorHAnsi"/>
              </w:rPr>
            </w:pPr>
            <w:r>
              <w:rPr>
                <w:rFonts w:ascii="Arial" w:hAnsi="Arial" w:cs="Arial"/>
                <w:color w:val="000000"/>
                <w:sz w:val="16"/>
                <w:szCs w:val="16"/>
              </w:rPr>
              <w:t>HTTS</w:t>
            </w:r>
          </w:p>
        </w:tc>
        <w:tc>
          <w:tcPr>
            <w:tcW w:w="6120" w:type="dxa"/>
            <w:vAlign w:val="center"/>
          </w:tcPr>
          <w:p w14:paraId="231D39CF" w14:textId="77777777" w:rsidR="00FD2200" w:rsidRPr="000F7E9C" w:rsidRDefault="00FD2200" w:rsidP="00B65140">
            <w:pPr>
              <w:rPr>
                <w:rFonts w:asciiTheme="minorHAnsi" w:hAnsiTheme="minorHAnsi" w:cstheme="minorHAnsi"/>
              </w:rPr>
            </w:pPr>
            <w:r>
              <w:rPr>
                <w:rFonts w:ascii="Arial" w:hAnsi="Arial" w:cs="Arial"/>
                <w:color w:val="000000"/>
                <w:sz w:val="16"/>
                <w:szCs w:val="16"/>
              </w:rPr>
              <w:t>Derek Hampton</w:t>
            </w:r>
          </w:p>
        </w:tc>
      </w:tr>
    </w:tbl>
    <w:p w14:paraId="28BD59B4" w14:textId="77777777" w:rsidR="00FD2200" w:rsidRDefault="00FD2200" w:rsidP="00FD2200">
      <w:pPr>
        <w:pStyle w:val="Heading1"/>
      </w:pPr>
      <w:bookmarkStart w:id="586" w:name="_Toc451430983"/>
      <w:bookmarkStart w:id="587" w:name="_Toc482806060"/>
      <w:bookmarkEnd w:id="585"/>
      <w:r>
        <w:t>Revision</w:t>
      </w:r>
      <w:r w:rsidRPr="00670EBF">
        <w:t xml:space="preserve"> History</w:t>
      </w:r>
      <w:bookmarkEnd w:id="586"/>
      <w:bookmarkEnd w:id="587"/>
    </w:p>
    <w:p w14:paraId="03271A72" w14:textId="77777777" w:rsidR="00FD2200" w:rsidRPr="00CE68E0" w:rsidRDefault="00FD2200" w:rsidP="00FD2200">
      <w:pPr>
        <w:pStyle w:val="body1"/>
        <w:rPr>
          <w:rStyle w:val="Hyperlink"/>
          <w:b/>
          <w:color w:val="auto"/>
          <w:u w:val="none"/>
          <w:lang w:eastAsia="zh-CN"/>
        </w:rPr>
      </w:pPr>
      <w:r>
        <w:t xml:space="preserve">EDCS history at </w:t>
      </w:r>
      <w:hyperlink r:id="rId32" w:anchor="History" w:history="1">
        <w:r>
          <w:rPr>
            <w:rStyle w:val="Hyperlink"/>
          </w:rPr>
          <w:t>http://wwwin-eng.cisco.com/cgi-bin/edcs/edcs_info?3351906#History</w:t>
        </w:r>
      </w:hyperlink>
    </w:p>
    <w:p w14:paraId="0E2E48E8" w14:textId="77777777" w:rsidR="00FD2200" w:rsidRPr="00670EBF" w:rsidRDefault="00FD2200" w:rsidP="00FD2200">
      <w:pPr>
        <w:rPr>
          <w:lang w:eastAsia="zh-CN"/>
        </w:rPr>
        <w:sectPr w:rsidR="00FD2200" w:rsidRPr="00670EBF" w:rsidSect="006D47D0">
          <w:pgSz w:w="12240" w:h="15840"/>
          <w:pgMar w:top="720" w:right="720" w:bottom="450" w:left="720" w:header="720" w:footer="720" w:gutter="0"/>
          <w:cols w:space="720"/>
          <w:docGrid w:linePitch="360"/>
        </w:sectPr>
      </w:pPr>
      <w:r>
        <w:rPr>
          <w:lang w:eastAsia="zh-CN"/>
        </w:rPr>
        <w:t>.</w:t>
      </w:r>
    </w:p>
    <w:p w14:paraId="20AF9652" w14:textId="77777777" w:rsidR="00FD2200" w:rsidRPr="00670EBF" w:rsidRDefault="00FD2200" w:rsidP="00FD2200">
      <w:pPr>
        <w:pStyle w:val="Heading4"/>
        <w:pageBreakBefore w:val="0"/>
      </w:pPr>
      <w:bookmarkStart w:id="588" w:name="_Toc451430985"/>
      <w:r>
        <w:lastRenderedPageBreak/>
        <w:t xml:space="preserve">Appendix - </w:t>
      </w:r>
      <w:r w:rsidRPr="00670EBF">
        <w:t>Golden Rules Sub</w:t>
      </w:r>
      <w:r>
        <w:t>-</w:t>
      </w:r>
      <w:r w:rsidRPr="00670EBF">
        <w:t>process</w:t>
      </w:r>
      <w:bookmarkEnd w:id="588"/>
    </w:p>
    <w:p w14:paraId="0B268E73" w14:textId="77777777" w:rsidR="00FD2200" w:rsidRPr="00670EBF" w:rsidRDefault="00FD2200" w:rsidP="00FD2200">
      <w:pPr>
        <w:rPr>
          <w:lang w:eastAsia="zh-CN"/>
        </w:rPr>
      </w:pPr>
      <w:r>
        <w:rPr>
          <w:noProof/>
        </w:rPr>
        <w:drawing>
          <wp:inline distT="0" distB="0" distL="0" distR="0" wp14:anchorId="76E0D9A5" wp14:editId="2B0A8F4C">
            <wp:extent cx="9144000" cy="5010150"/>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0" cy="5010150"/>
                    </a:xfrm>
                    <a:prstGeom prst="rect">
                      <a:avLst/>
                    </a:prstGeom>
                    <a:noFill/>
                    <a:ln>
                      <a:noFill/>
                    </a:ln>
                  </pic:spPr>
                </pic:pic>
              </a:graphicData>
            </a:graphic>
          </wp:inline>
        </w:drawing>
      </w:r>
    </w:p>
    <w:p w14:paraId="61339044" w14:textId="77777777" w:rsidR="00FD2200" w:rsidRPr="00670EBF" w:rsidRDefault="00FD2200" w:rsidP="00FD2200">
      <w:pPr>
        <w:rPr>
          <w:lang w:eastAsia="zh-CN"/>
        </w:rPr>
      </w:pPr>
    </w:p>
    <w:p w14:paraId="12326D47" w14:textId="77777777" w:rsidR="00FD2200" w:rsidRPr="008062B6" w:rsidRDefault="00FD2200" w:rsidP="00FD2200">
      <w:pPr>
        <w:pStyle w:val="Heading4"/>
      </w:pPr>
      <w:bookmarkStart w:id="589" w:name="_Toc451430986"/>
      <w:r>
        <w:lastRenderedPageBreak/>
        <w:t>Appendix - Initial Engagement Assessment</w:t>
      </w:r>
      <w:bookmarkEnd w:id="589"/>
    </w:p>
    <w:p w14:paraId="3396F7D6" w14:textId="77777777" w:rsidR="00FD2200" w:rsidRPr="00670EBF" w:rsidRDefault="00FD2200" w:rsidP="00FD2200">
      <w:pPr>
        <w:keepNext/>
        <w:rPr>
          <w:lang w:eastAsia="zh-CN"/>
        </w:rPr>
      </w:pPr>
      <w:r>
        <w:rPr>
          <w:noProof/>
        </w:rPr>
        <w:drawing>
          <wp:inline distT="0" distB="0" distL="0" distR="0" wp14:anchorId="4F280FEE" wp14:editId="4EF7F593">
            <wp:extent cx="8077200" cy="449574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9795_3.jpg"/>
                    <pic:cNvPicPr/>
                  </pic:nvPicPr>
                  <pic:blipFill>
                    <a:blip r:embed="rId34">
                      <a:extLst>
                        <a:ext uri="{28A0092B-C50C-407E-A947-70E740481C1C}">
                          <a14:useLocalDpi xmlns:a14="http://schemas.microsoft.com/office/drawing/2010/main" val="0"/>
                        </a:ext>
                      </a:extLst>
                    </a:blip>
                    <a:stretch>
                      <a:fillRect/>
                    </a:stretch>
                  </pic:blipFill>
                  <pic:spPr>
                    <a:xfrm>
                      <a:off x="0" y="0"/>
                      <a:ext cx="8077200" cy="4495747"/>
                    </a:xfrm>
                    <a:prstGeom prst="rect">
                      <a:avLst/>
                    </a:prstGeom>
                  </pic:spPr>
                </pic:pic>
              </a:graphicData>
            </a:graphic>
          </wp:inline>
        </w:drawing>
      </w:r>
    </w:p>
    <w:p w14:paraId="41AEABAD" w14:textId="77777777" w:rsidR="00FD2200" w:rsidRPr="00670EBF" w:rsidRDefault="00FD2200" w:rsidP="00FD2200">
      <w:pPr>
        <w:ind w:left="90"/>
      </w:pPr>
    </w:p>
    <w:p w14:paraId="64FCEB01" w14:textId="77777777" w:rsidR="00FD2200" w:rsidRPr="00670EBF" w:rsidRDefault="00FD2200" w:rsidP="00FD2200">
      <w:pPr>
        <w:ind w:left="90"/>
      </w:pPr>
    </w:p>
    <w:p w14:paraId="55D0796D" w14:textId="77777777" w:rsidR="00FD2200" w:rsidRPr="00670EBF" w:rsidRDefault="00FD2200" w:rsidP="00FD2200">
      <w:pPr>
        <w:pStyle w:val="Heading4"/>
      </w:pPr>
      <w:bookmarkStart w:id="590" w:name="_Toc451430987"/>
      <w:r>
        <w:lastRenderedPageBreak/>
        <w:t xml:space="preserve">Appendix - </w:t>
      </w:r>
      <w:r w:rsidRPr="00670EBF">
        <w:t>Local Collaboration</w:t>
      </w:r>
      <w:bookmarkEnd w:id="590"/>
    </w:p>
    <w:p w14:paraId="39CF324D" w14:textId="77777777" w:rsidR="00FD2200" w:rsidRPr="00670EBF" w:rsidRDefault="00FD2200" w:rsidP="00FD2200">
      <w:pPr>
        <w:rPr>
          <w:lang w:eastAsia="zh-CN"/>
        </w:rPr>
      </w:pPr>
      <w:r>
        <w:rPr>
          <w:noProof/>
        </w:rPr>
        <w:drawing>
          <wp:inline distT="0" distB="0" distL="0" distR="0" wp14:anchorId="1994F99F" wp14:editId="03390DDA">
            <wp:extent cx="8006316" cy="5634422"/>
            <wp:effectExtent l="0" t="0" r="0" b="4445"/>
            <wp:docPr id="5" name="Picture 5" descr="1019795_Local_Collab_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19795_Local_Collab_1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12207" cy="5638568"/>
                    </a:xfrm>
                    <a:prstGeom prst="rect">
                      <a:avLst/>
                    </a:prstGeom>
                    <a:noFill/>
                    <a:ln>
                      <a:noFill/>
                    </a:ln>
                  </pic:spPr>
                </pic:pic>
              </a:graphicData>
            </a:graphic>
          </wp:inline>
        </w:drawing>
      </w:r>
    </w:p>
    <w:p w14:paraId="5CC9766F" w14:textId="77777777" w:rsidR="00FD2200" w:rsidRDefault="00FD2200" w:rsidP="00FD2200">
      <w:pPr>
        <w:pStyle w:val="Heading4"/>
      </w:pPr>
      <w:bookmarkStart w:id="591" w:name="_Toc451430988"/>
      <w:r>
        <w:lastRenderedPageBreak/>
        <w:t xml:space="preserve">Appendix - </w:t>
      </w:r>
      <w:r w:rsidRPr="00670EBF">
        <w:t>URGENT Collaboration Involving CSEs</w:t>
      </w:r>
      <w:bookmarkEnd w:id="591"/>
    </w:p>
    <w:p w14:paraId="37D15E96" w14:textId="77777777" w:rsidR="00FD2200" w:rsidRDefault="00FD2200" w:rsidP="00FD2200"/>
    <w:p w14:paraId="7626674C" w14:textId="77777777" w:rsidR="00FD2200" w:rsidRPr="00831A8C" w:rsidRDefault="00FD2200" w:rsidP="00FD2200">
      <w:r>
        <w:object w:dxaOrig="19236" w:dyaOrig="11859" w14:anchorId="2B392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05pt;height:429.85pt" o:ole="">
            <v:imagedata r:id="rId36" o:title=""/>
          </v:shape>
          <o:OLEObject Type="Embed" ProgID="Visio.Drawing.11" ShapeID="_x0000_i1025" DrawAspect="Content" ObjectID="_1556547926" r:id="rId37"/>
        </w:object>
      </w:r>
    </w:p>
    <w:p w14:paraId="3A55C166" w14:textId="77777777" w:rsidR="00FD2200" w:rsidRPr="00670EBF" w:rsidRDefault="00FD2200" w:rsidP="00FD2200">
      <w:pPr>
        <w:rPr>
          <w:lang w:eastAsia="zh-CN"/>
        </w:rPr>
      </w:pPr>
    </w:p>
    <w:p w14:paraId="06E94A63" w14:textId="77777777" w:rsidR="00FD2200" w:rsidRPr="00670EBF" w:rsidRDefault="00FD2200" w:rsidP="00FD2200">
      <w:pPr>
        <w:pStyle w:val="Heading4"/>
        <w:rPr>
          <w:rFonts w:cs="Arial"/>
        </w:rPr>
      </w:pPr>
      <w:bookmarkStart w:id="592" w:name="_Toc292800993"/>
      <w:bookmarkStart w:id="593" w:name="_Toc293318196"/>
      <w:bookmarkStart w:id="594" w:name="_Toc293321416"/>
      <w:bookmarkStart w:id="595" w:name="_Toc293386288"/>
      <w:bookmarkStart w:id="596" w:name="_Toc293414129"/>
      <w:bookmarkStart w:id="597" w:name="_Toc293414178"/>
      <w:bookmarkStart w:id="598" w:name="_Toc293458785"/>
      <w:bookmarkStart w:id="599" w:name="_Toc293458836"/>
      <w:bookmarkStart w:id="600" w:name="_Toc293459761"/>
      <w:bookmarkStart w:id="601" w:name="_Toc293460580"/>
      <w:bookmarkStart w:id="602" w:name="_Toc293460676"/>
      <w:bookmarkStart w:id="603" w:name="_Toc293460736"/>
      <w:bookmarkStart w:id="604" w:name="_Toc293461402"/>
      <w:bookmarkStart w:id="605" w:name="_Toc293461452"/>
      <w:bookmarkStart w:id="606" w:name="_Toc293461552"/>
      <w:bookmarkStart w:id="607" w:name="_Toc293463050"/>
      <w:bookmarkStart w:id="608" w:name="_Toc293463147"/>
      <w:bookmarkStart w:id="609" w:name="_Toc293922105"/>
      <w:bookmarkStart w:id="610" w:name="_Toc293923758"/>
      <w:bookmarkStart w:id="611" w:name="_Toc294080093"/>
      <w:bookmarkStart w:id="612" w:name="_Toc294099259"/>
      <w:bookmarkStart w:id="613" w:name="_Toc294145481"/>
      <w:bookmarkStart w:id="614" w:name="_Toc293463051"/>
      <w:bookmarkStart w:id="615" w:name="_Toc293463148"/>
      <w:bookmarkStart w:id="616" w:name="_Toc293922106"/>
      <w:bookmarkStart w:id="617" w:name="_Toc293923759"/>
      <w:bookmarkStart w:id="618" w:name="_Toc294080094"/>
      <w:bookmarkStart w:id="619" w:name="_Toc294099260"/>
      <w:bookmarkStart w:id="620" w:name="_Toc294145482"/>
      <w:bookmarkStart w:id="621" w:name="_Toc451430989"/>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lastRenderedPageBreak/>
        <w:t xml:space="preserve">Appendix - </w:t>
      </w:r>
      <w:proofErr w:type="gramStart"/>
      <w:r w:rsidRPr="00670EBF">
        <w:t>Non Urgent</w:t>
      </w:r>
      <w:proofErr w:type="gramEnd"/>
      <w:r w:rsidRPr="00670EBF">
        <w:t xml:space="preserve"> Collaboration Involving CSEs</w:t>
      </w:r>
      <w:bookmarkEnd w:id="621"/>
      <w:r>
        <w:t xml:space="preserve"> - Detailed</w:t>
      </w:r>
    </w:p>
    <w:p w14:paraId="3ED773C2" w14:textId="77777777" w:rsidR="00FD2200" w:rsidRDefault="00FD2200" w:rsidP="00FD2200">
      <w:r>
        <w:object w:dxaOrig="16477" w:dyaOrig="16070" w14:anchorId="4B40D517">
          <v:shape id="_x0000_i1026" type="#_x0000_t75" style="width:633.05pt;height:459.1pt" o:ole="">
            <v:imagedata r:id="rId38" o:title=""/>
          </v:shape>
          <o:OLEObject Type="Embed" ProgID="Visio.Drawing.11" ShapeID="_x0000_i1026" DrawAspect="Content" ObjectID="_1556547927" r:id="rId39"/>
        </w:object>
      </w:r>
    </w:p>
    <w:p w14:paraId="6A80B15D" w14:textId="77777777" w:rsidR="00FD2200" w:rsidRPr="00670EBF" w:rsidRDefault="00FD2200" w:rsidP="00FD2200">
      <w:pPr>
        <w:rPr>
          <w:lang w:eastAsia="zh-CN"/>
        </w:rPr>
      </w:pPr>
      <w:bookmarkStart w:id="622" w:name="_Toc293463054"/>
      <w:bookmarkStart w:id="623" w:name="_Toc293463151"/>
      <w:bookmarkStart w:id="624" w:name="_Toc293922109"/>
      <w:bookmarkStart w:id="625" w:name="_Toc293923762"/>
      <w:bookmarkStart w:id="626" w:name="_Toc294080097"/>
      <w:bookmarkStart w:id="627" w:name="_Toc294099263"/>
      <w:bookmarkStart w:id="628" w:name="_Toc294145485"/>
      <w:bookmarkStart w:id="629" w:name="_Toc293463055"/>
      <w:bookmarkStart w:id="630" w:name="_Toc293463152"/>
      <w:bookmarkStart w:id="631" w:name="_Toc293922110"/>
      <w:bookmarkStart w:id="632" w:name="_Toc293923763"/>
      <w:bookmarkStart w:id="633" w:name="_Toc294080098"/>
      <w:bookmarkStart w:id="634" w:name="_Toc294099264"/>
      <w:bookmarkStart w:id="635" w:name="_Toc294145486"/>
      <w:bookmarkStart w:id="636" w:name="_Toc293463056"/>
      <w:bookmarkStart w:id="637" w:name="_Toc293463153"/>
      <w:bookmarkStart w:id="638" w:name="_Toc293922111"/>
      <w:bookmarkStart w:id="639" w:name="_Toc293923764"/>
      <w:bookmarkStart w:id="640" w:name="_Toc294080099"/>
      <w:bookmarkStart w:id="641" w:name="_Toc294099265"/>
      <w:bookmarkStart w:id="642" w:name="_Toc294145487"/>
      <w:bookmarkStart w:id="643" w:name="_Toc293463057"/>
      <w:bookmarkStart w:id="644" w:name="_Toc293463154"/>
      <w:bookmarkStart w:id="645" w:name="_Toc293922112"/>
      <w:bookmarkStart w:id="646" w:name="_Toc293923765"/>
      <w:bookmarkStart w:id="647" w:name="_Toc294080100"/>
      <w:bookmarkStart w:id="648" w:name="_Toc294099266"/>
      <w:bookmarkStart w:id="649" w:name="_Toc294145488"/>
      <w:bookmarkStart w:id="650" w:name="_Toc293463058"/>
      <w:bookmarkStart w:id="651" w:name="_Toc293463155"/>
      <w:bookmarkStart w:id="652" w:name="_Toc293922113"/>
      <w:bookmarkStart w:id="653" w:name="_Toc293923766"/>
      <w:bookmarkStart w:id="654" w:name="_Toc294080101"/>
      <w:bookmarkStart w:id="655" w:name="_Toc294099267"/>
      <w:bookmarkStart w:id="656" w:name="_Toc294145489"/>
      <w:bookmarkStart w:id="657" w:name="_Toc293463059"/>
      <w:bookmarkStart w:id="658" w:name="_Toc293463156"/>
      <w:bookmarkStart w:id="659" w:name="_Toc293922114"/>
      <w:bookmarkStart w:id="660" w:name="_Toc293923767"/>
      <w:bookmarkStart w:id="661" w:name="_Toc294080102"/>
      <w:bookmarkStart w:id="662" w:name="_Toc294099268"/>
      <w:bookmarkStart w:id="663" w:name="_Toc294145490"/>
      <w:bookmarkStart w:id="664" w:name="_Toc293463060"/>
      <w:bookmarkStart w:id="665" w:name="_Toc293463157"/>
      <w:bookmarkStart w:id="666" w:name="_Toc293922115"/>
      <w:bookmarkStart w:id="667" w:name="_Toc293923768"/>
      <w:bookmarkStart w:id="668" w:name="_Toc294080103"/>
      <w:bookmarkStart w:id="669" w:name="_Toc294099269"/>
      <w:bookmarkStart w:id="670" w:name="_Toc29414549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66213F75" w14:textId="77777777" w:rsidR="00FD2200" w:rsidRPr="00670EBF" w:rsidRDefault="00FD2200" w:rsidP="00FD2200">
      <w:pPr>
        <w:rPr>
          <w:lang w:eastAsia="zh-CN"/>
        </w:rPr>
      </w:pPr>
    </w:p>
    <w:p w14:paraId="248C6351" w14:textId="77777777" w:rsidR="00FD2200" w:rsidRPr="00E15C8F" w:rsidRDefault="00FD2200" w:rsidP="00FD2200">
      <w:pPr>
        <w:rPr>
          <w:lang w:eastAsia="zh-CN"/>
        </w:rPr>
      </w:pPr>
      <w:bookmarkStart w:id="671" w:name="_Toc293463063"/>
      <w:bookmarkStart w:id="672" w:name="_Toc293463160"/>
      <w:bookmarkStart w:id="673" w:name="_Toc293922118"/>
      <w:bookmarkStart w:id="674" w:name="_Toc293923771"/>
      <w:bookmarkStart w:id="675" w:name="_Toc294080106"/>
      <w:bookmarkStart w:id="676" w:name="_Toc294099272"/>
      <w:bookmarkStart w:id="677" w:name="_Toc294145494"/>
      <w:bookmarkStart w:id="678" w:name="_Toc293463064"/>
      <w:bookmarkStart w:id="679" w:name="_Toc293463161"/>
      <w:bookmarkStart w:id="680" w:name="_Toc293922119"/>
      <w:bookmarkStart w:id="681" w:name="_Toc293923772"/>
      <w:bookmarkStart w:id="682" w:name="_Toc294080107"/>
      <w:bookmarkStart w:id="683" w:name="_Toc294099273"/>
      <w:bookmarkStart w:id="684" w:name="_Toc294145495"/>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bookmarkEnd w:id="580"/>
    <w:bookmarkEnd w:id="581"/>
    <w:p w14:paraId="38CADEE9" w14:textId="77777777" w:rsidR="00FD2200" w:rsidRDefault="00FD2200" w:rsidP="00FD2200">
      <w:pPr>
        <w:ind w:left="-180"/>
        <w:rPr>
          <w:lang w:eastAsia="zh-CN"/>
        </w:rPr>
      </w:pPr>
    </w:p>
    <w:p w14:paraId="59D66B3B" w14:textId="77777777" w:rsidR="00FD2200" w:rsidRDefault="00FD2200" w:rsidP="00FD2200">
      <w:pPr>
        <w:pStyle w:val="Heading4"/>
      </w:pPr>
      <w:bookmarkStart w:id="685" w:name="_Toc343444751"/>
      <w:bookmarkStart w:id="686" w:name="_Toc451430992"/>
      <w:r>
        <w:lastRenderedPageBreak/>
        <w:t>Appendix VII - Post-Engagement Activities</w:t>
      </w:r>
      <w:bookmarkEnd w:id="685"/>
      <w:bookmarkEnd w:id="686"/>
    </w:p>
    <w:p w14:paraId="11DCA76E" w14:textId="77777777" w:rsidR="00FD2200" w:rsidRDefault="00FD2200" w:rsidP="00FD2200">
      <w:pPr>
        <w:ind w:left="-180"/>
        <w:rPr>
          <w:lang w:eastAsia="zh-CN"/>
        </w:rPr>
      </w:pPr>
    </w:p>
    <w:p w14:paraId="590FD723" w14:textId="77777777" w:rsidR="00FD2200" w:rsidRDefault="00FD2200" w:rsidP="00FD2200">
      <w:pPr>
        <w:ind w:left="-180"/>
        <w:rPr>
          <w:noProof/>
        </w:rPr>
      </w:pPr>
      <w:r>
        <w:rPr>
          <w:noProof/>
        </w:rPr>
        <w:drawing>
          <wp:inline distT="0" distB="0" distL="0" distR="0" wp14:anchorId="3ED50371" wp14:editId="0CF1D614">
            <wp:extent cx="8934450" cy="516255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934450" cy="5162550"/>
                    </a:xfrm>
                    <a:prstGeom prst="rect">
                      <a:avLst/>
                    </a:prstGeom>
                    <a:noFill/>
                    <a:ln>
                      <a:noFill/>
                    </a:ln>
                  </pic:spPr>
                </pic:pic>
              </a:graphicData>
            </a:graphic>
          </wp:inline>
        </w:drawing>
      </w:r>
    </w:p>
    <w:p w14:paraId="4FBD520D" w14:textId="77777777" w:rsidR="00FD2200" w:rsidRDefault="00FD2200" w:rsidP="00FD2200">
      <w:pPr>
        <w:ind w:left="-180"/>
        <w:rPr>
          <w:noProof/>
        </w:rPr>
      </w:pPr>
    </w:p>
    <w:p w14:paraId="2D018BA0" w14:textId="77777777" w:rsidR="00FD2200" w:rsidRDefault="00FD2200" w:rsidP="00FD2200">
      <w:pPr>
        <w:ind w:left="-180"/>
        <w:rPr>
          <w:noProof/>
        </w:rPr>
      </w:pPr>
    </w:p>
    <w:p w14:paraId="2F5636DE" w14:textId="77777777" w:rsidR="00FD2200" w:rsidRDefault="00FD2200" w:rsidP="00FD2200">
      <w:pPr>
        <w:pStyle w:val="Heading4"/>
      </w:pPr>
      <w:bookmarkStart w:id="687" w:name="_Toc343444752"/>
      <w:bookmarkStart w:id="688" w:name="_Toc451430993"/>
      <w:r>
        <w:lastRenderedPageBreak/>
        <w:t>Appendix VIII - Internal Collaboration Evaluation</w:t>
      </w:r>
      <w:bookmarkEnd w:id="687"/>
      <w:bookmarkEnd w:id="688"/>
    </w:p>
    <w:p w14:paraId="1983AFE7" w14:textId="77777777" w:rsidR="00FD2200" w:rsidRDefault="00FD2200" w:rsidP="00FD2200">
      <w:pPr>
        <w:ind w:left="-180"/>
        <w:rPr>
          <w:noProof/>
        </w:rPr>
      </w:pPr>
    </w:p>
    <w:p w14:paraId="6BFFEECE" w14:textId="77777777" w:rsidR="00FD2200" w:rsidRDefault="00FD2200" w:rsidP="00FD2200">
      <w:pPr>
        <w:ind w:left="-180"/>
        <w:rPr>
          <w:lang w:eastAsia="zh-CN"/>
        </w:rPr>
      </w:pPr>
      <w:r>
        <w:rPr>
          <w:noProof/>
        </w:rPr>
        <w:drawing>
          <wp:inline distT="0" distB="0" distL="0" distR="0" wp14:anchorId="34AE8772" wp14:editId="268EF383">
            <wp:extent cx="8528984" cy="4955540"/>
            <wp:effectExtent l="0" t="0" r="5715"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34417" cy="4958697"/>
                    </a:xfrm>
                    <a:prstGeom prst="rect">
                      <a:avLst/>
                    </a:prstGeom>
                    <a:noFill/>
                    <a:ln>
                      <a:noFill/>
                    </a:ln>
                  </pic:spPr>
                </pic:pic>
              </a:graphicData>
            </a:graphic>
          </wp:inline>
        </w:drawing>
      </w:r>
    </w:p>
    <w:p w14:paraId="54795663" w14:textId="77777777" w:rsidR="00FD2200" w:rsidRDefault="00FD2200" w:rsidP="00FD2200">
      <w:pPr>
        <w:ind w:left="-180"/>
        <w:rPr>
          <w:lang w:eastAsia="zh-CN"/>
        </w:rPr>
      </w:pPr>
    </w:p>
    <w:p w14:paraId="4DF3F00D" w14:textId="77777777" w:rsidR="00FD2200" w:rsidRDefault="00FD2200" w:rsidP="00FD2200">
      <w:pPr>
        <w:ind w:left="-180"/>
        <w:rPr>
          <w:lang w:eastAsia="zh-CN"/>
        </w:rPr>
      </w:pPr>
    </w:p>
    <w:p w14:paraId="224D05A1" w14:textId="77777777" w:rsidR="00FD2200" w:rsidRDefault="00FD2200" w:rsidP="00FD2200">
      <w:pPr>
        <w:ind w:left="-180"/>
        <w:rPr>
          <w:lang w:eastAsia="zh-CN"/>
        </w:rPr>
      </w:pPr>
    </w:p>
    <w:p w14:paraId="67FCE4CD" w14:textId="2F70EB6F" w:rsidR="00ED71C3" w:rsidRPr="00FD2200" w:rsidRDefault="00ED71C3" w:rsidP="00FD2200"/>
    <w:sectPr w:rsidR="00ED71C3" w:rsidRPr="00FD2200" w:rsidSect="00B3209E">
      <w:headerReference w:type="even" r:id="rId42"/>
      <w:headerReference w:type="default" r:id="rId43"/>
      <w:footerReference w:type="default" r:id="rId44"/>
      <w:headerReference w:type="first" r:id="rId45"/>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FAD97" w14:textId="77777777" w:rsidR="00E02050" w:rsidRDefault="00E02050">
      <w:r>
        <w:separator/>
      </w:r>
    </w:p>
  </w:endnote>
  <w:endnote w:type="continuationSeparator" w:id="0">
    <w:p w14:paraId="18970AC9" w14:textId="77777777" w:rsidR="00E02050" w:rsidRDefault="00E02050">
      <w:r>
        <w:continuationSeparator/>
      </w:r>
    </w:p>
  </w:endnote>
  <w:endnote w:type="continuationNotice" w:id="1">
    <w:p w14:paraId="1FB59110" w14:textId="77777777" w:rsidR="00E02050" w:rsidRDefault="00E0205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E5A1" w14:textId="77777777" w:rsidR="00B65140" w:rsidRDefault="00B651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56B58" w14:textId="77777777" w:rsidR="00B65140" w:rsidRPr="00C42BCE" w:rsidRDefault="00B65140" w:rsidP="004A79D8">
    <w:pPr>
      <w:pStyle w:val="Footer"/>
      <w:rPr>
        <w:color w:val="17365D"/>
        <w:sz w:val="12"/>
      </w:rPr>
    </w:pPr>
  </w:p>
  <w:p w14:paraId="62A3FA30" w14:textId="77777777" w:rsidR="00B65140" w:rsidRPr="00C42BCE" w:rsidRDefault="00B65140" w:rsidP="00C42BCE">
    <w:pPr>
      <w:pStyle w:val="Footer"/>
      <w:pBdr>
        <w:top w:val="single" w:sz="4" w:space="1" w:color="CCCCCC"/>
      </w:pBdr>
      <w:rPr>
        <w:color w:val="000000"/>
      </w:rPr>
    </w:pPr>
    <w:r w:rsidRPr="00C42BCE">
      <w:rPr>
        <w:color w:val="000000"/>
      </w:rPr>
      <w:t xml:space="preserve">Cisco Systems, </w:t>
    </w:r>
    <w:proofErr w:type="spellStart"/>
    <w:r w:rsidRPr="00C42BCE">
      <w:rPr>
        <w:color w:val="000000"/>
      </w:rPr>
      <w:t>Inc</w:t>
    </w:r>
    <w:proofErr w:type="spellEnd"/>
    <w:r w:rsidRPr="00C42BCE">
      <w:rPr>
        <w:color w:val="000000"/>
      </w:rPr>
      <w:t xml:space="preserve"> </w:t>
    </w:r>
    <w:r w:rsidRPr="00C42BCE">
      <w:rPr>
        <w:color w:val="000000"/>
      </w:rPr>
      <w:tab/>
      <w:t>CISCO CONFIDENTIAL</w:t>
    </w:r>
  </w:p>
  <w:p w14:paraId="47C200F1" w14:textId="77777777" w:rsidR="00B65140" w:rsidRPr="00C42BCE" w:rsidRDefault="00B65140" w:rsidP="004A79D8">
    <w:pPr>
      <w:pStyle w:val="Footer"/>
      <w:jc w:val="center"/>
      <w:rPr>
        <w:color w:val="000000"/>
      </w:rPr>
    </w:pPr>
    <w:r w:rsidRPr="00C42BCE">
      <w:rPr>
        <w:color w:val="000000"/>
      </w:rPr>
      <w:t>A printed or duplicate soft copy is considered uncontrolled.  Refer to the original online version for the latest revision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2262B" w14:textId="77777777" w:rsidR="00B65140" w:rsidRDefault="00B6514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D00E8" w14:textId="77777777" w:rsidR="00B65140" w:rsidRPr="00C42BCE" w:rsidRDefault="00B65140" w:rsidP="00B3209E">
    <w:pPr>
      <w:pStyle w:val="Footer"/>
      <w:tabs>
        <w:tab w:val="right" w:pos="14400"/>
      </w:tabs>
      <w:rPr>
        <w:color w:val="17365D"/>
        <w:sz w:val="12"/>
      </w:rPr>
    </w:pPr>
  </w:p>
  <w:p w14:paraId="4AA8A384" w14:textId="77777777" w:rsidR="00B65140" w:rsidRPr="00C42BCE" w:rsidRDefault="00B65140" w:rsidP="00C42BCE">
    <w:pPr>
      <w:pStyle w:val="Footer"/>
      <w:pBdr>
        <w:top w:val="single" w:sz="4" w:space="1" w:color="CCCCCC"/>
      </w:pBdr>
      <w:tabs>
        <w:tab w:val="right" w:pos="14400"/>
      </w:tabs>
      <w:rPr>
        <w:color w:val="000000"/>
      </w:rPr>
    </w:pPr>
    <w:r w:rsidRPr="00C42BCE">
      <w:rPr>
        <w:color w:val="000000"/>
      </w:rPr>
      <w:t xml:space="preserve">Cisco Systems, </w:t>
    </w:r>
    <w:proofErr w:type="spellStart"/>
    <w:r w:rsidRPr="00C42BCE">
      <w:rPr>
        <w:color w:val="000000"/>
      </w:rPr>
      <w:t>Inc</w:t>
    </w:r>
    <w:proofErr w:type="spellEnd"/>
    <w:r w:rsidRPr="00C42BCE">
      <w:rPr>
        <w:color w:val="000000"/>
      </w:rPr>
      <w:t xml:space="preserve"> </w:t>
    </w:r>
    <w:r w:rsidRPr="00C42BCE">
      <w:rPr>
        <w:color w:val="000000"/>
      </w:rPr>
      <w:tab/>
      <w:t>CISCO CONFIDENTIAL</w:t>
    </w:r>
  </w:p>
  <w:p w14:paraId="4295D39F" w14:textId="77777777" w:rsidR="00B65140" w:rsidRPr="00C42BCE" w:rsidRDefault="00B65140" w:rsidP="004A79D8">
    <w:pPr>
      <w:pStyle w:val="Footer"/>
      <w:jc w:val="center"/>
      <w:rPr>
        <w:color w:val="000000"/>
      </w:rPr>
    </w:pPr>
    <w:r w:rsidRPr="00C42BCE">
      <w:rPr>
        <w:color w:val="000000"/>
      </w:rPr>
      <w:t>A printed or duplicate soft copy is considered uncontrolled.  Refer to the original online version for the latest revision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01786" w14:textId="77777777" w:rsidR="00E02050" w:rsidRDefault="00E02050">
      <w:r>
        <w:separator/>
      </w:r>
    </w:p>
  </w:footnote>
  <w:footnote w:type="continuationSeparator" w:id="0">
    <w:p w14:paraId="16CD05D3" w14:textId="77777777" w:rsidR="00E02050" w:rsidRDefault="00E02050">
      <w:r>
        <w:continuationSeparator/>
      </w:r>
    </w:p>
  </w:footnote>
  <w:footnote w:type="continuationNotice" w:id="1">
    <w:p w14:paraId="0D941411" w14:textId="77777777" w:rsidR="00E02050" w:rsidRDefault="00E02050">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A9A91" w14:textId="33781B2D" w:rsidR="00B65140" w:rsidRDefault="00B651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985B4" w14:textId="2F643CAA" w:rsidR="00B65140" w:rsidRPr="00C42BCE" w:rsidRDefault="00B65140" w:rsidP="00C42BCE">
    <w:pPr>
      <w:pStyle w:val="Header"/>
      <w:pBdr>
        <w:bottom w:val="single" w:sz="4" w:space="1" w:color="CCCCCC"/>
      </w:pBdr>
      <w:rPr>
        <w:color w:val="000000"/>
      </w:rPr>
    </w:pPr>
    <w:r w:rsidRPr="00670EBF">
      <w:rPr>
        <w:lang w:eastAsia="zh-CN"/>
      </w:rPr>
      <w:t xml:space="preserve"> TAC Collaboration Process</w:t>
    </w:r>
    <w:r w:rsidRPr="00C42BCE">
      <w:rPr>
        <w:color w:val="000000"/>
      </w:rPr>
      <w:tab/>
      <w:t>EDCS-1019795</w:t>
    </w:r>
    <w:r w:rsidRPr="00C42BCE">
      <w:rPr>
        <w:color w:val="000000"/>
      </w:rPr>
      <w:tab/>
      <w:t xml:space="preserve">Page </w:t>
    </w:r>
    <w:r w:rsidRPr="00C42BCE">
      <w:rPr>
        <w:color w:val="000000"/>
      </w:rPr>
      <w:fldChar w:fldCharType="begin"/>
    </w:r>
    <w:r w:rsidRPr="00C42BCE">
      <w:rPr>
        <w:color w:val="000000"/>
      </w:rPr>
      <w:instrText xml:space="preserve"> PAGE </w:instrText>
    </w:r>
    <w:r w:rsidRPr="00C42BCE">
      <w:rPr>
        <w:color w:val="000000"/>
      </w:rPr>
      <w:fldChar w:fldCharType="separate"/>
    </w:r>
    <w:r w:rsidR="00D4573D">
      <w:rPr>
        <w:noProof/>
        <w:color w:val="000000"/>
      </w:rPr>
      <w:t>2</w:t>
    </w:r>
    <w:r w:rsidRPr="00C42BCE">
      <w:rPr>
        <w:color w:val="000000"/>
      </w:rPr>
      <w:fldChar w:fldCharType="end"/>
    </w:r>
    <w:r w:rsidRPr="00C42BCE">
      <w:rPr>
        <w:color w:val="000000"/>
      </w:rPr>
      <w:t xml:space="preserve"> of </w:t>
    </w:r>
    <w:r w:rsidRPr="00C42BCE">
      <w:rPr>
        <w:color w:val="000000"/>
      </w:rPr>
      <w:fldChar w:fldCharType="begin"/>
    </w:r>
    <w:r w:rsidRPr="00C42BCE">
      <w:rPr>
        <w:color w:val="000000"/>
      </w:rPr>
      <w:instrText xml:space="preserve"> NUMPAGES  </w:instrText>
    </w:r>
    <w:r w:rsidRPr="00C42BCE">
      <w:rPr>
        <w:color w:val="000000"/>
      </w:rPr>
      <w:fldChar w:fldCharType="separate"/>
    </w:r>
    <w:r w:rsidR="00D4573D">
      <w:rPr>
        <w:noProof/>
        <w:color w:val="000000"/>
      </w:rPr>
      <w:t>28</w:t>
    </w:r>
    <w:r w:rsidRPr="00C42BCE">
      <w:rPr>
        <w:color w:val="000000"/>
      </w:rPr>
      <w:fldChar w:fldCharType="end"/>
    </w:r>
  </w:p>
  <w:p w14:paraId="3C6B12FF" w14:textId="77777777" w:rsidR="00B65140" w:rsidRPr="004A79D8" w:rsidRDefault="00B65140">
    <w:pPr>
      <w:rPr>
        <w:sz w:val="12"/>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E9893" w14:textId="21B769E3" w:rsidR="00B65140" w:rsidRDefault="00B6514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D4DB" w14:textId="19A49208" w:rsidR="00B65140" w:rsidRDefault="00B65140">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5789C" w14:textId="6FF4B3D9" w:rsidR="00B65140" w:rsidRPr="00C42BCE" w:rsidRDefault="00B65140" w:rsidP="00C42BCE">
    <w:pPr>
      <w:pStyle w:val="Header"/>
      <w:pBdr>
        <w:bottom w:val="single" w:sz="4" w:space="1" w:color="CCCCCC"/>
      </w:pBdr>
      <w:tabs>
        <w:tab w:val="center" w:pos="7200"/>
        <w:tab w:val="right" w:pos="14400"/>
      </w:tabs>
      <w:rPr>
        <w:color w:val="000000"/>
      </w:rPr>
    </w:pPr>
    <w:r w:rsidRPr="00C42BCE">
      <w:rPr>
        <w:color w:val="000000"/>
      </w:rPr>
      <w:t>Global TAC Integrated Engagement Collaboration Process</w:t>
    </w:r>
    <w:r w:rsidRPr="00C42BCE">
      <w:rPr>
        <w:color w:val="000000"/>
      </w:rPr>
      <w:tab/>
      <w:t>EDCS-1019795</w:t>
    </w:r>
    <w:r w:rsidRPr="00C42BCE">
      <w:rPr>
        <w:color w:val="000000"/>
      </w:rPr>
      <w:tab/>
      <w:t xml:space="preserve">Page </w:t>
    </w:r>
    <w:r w:rsidRPr="00C42BCE">
      <w:rPr>
        <w:color w:val="000000"/>
      </w:rPr>
      <w:fldChar w:fldCharType="begin"/>
    </w:r>
    <w:r w:rsidRPr="00C42BCE">
      <w:rPr>
        <w:color w:val="000000"/>
      </w:rPr>
      <w:instrText xml:space="preserve"> PAGE </w:instrText>
    </w:r>
    <w:r w:rsidRPr="00C42BCE">
      <w:rPr>
        <w:color w:val="000000"/>
      </w:rPr>
      <w:fldChar w:fldCharType="separate"/>
    </w:r>
    <w:r w:rsidR="00D4573D">
      <w:rPr>
        <w:noProof/>
        <w:color w:val="000000"/>
      </w:rPr>
      <w:t>20</w:t>
    </w:r>
    <w:r w:rsidRPr="00C42BCE">
      <w:rPr>
        <w:color w:val="000000"/>
      </w:rPr>
      <w:fldChar w:fldCharType="end"/>
    </w:r>
    <w:r w:rsidRPr="00C42BCE">
      <w:rPr>
        <w:color w:val="000000"/>
      </w:rPr>
      <w:t xml:space="preserve"> of </w:t>
    </w:r>
    <w:r w:rsidRPr="00C42BCE">
      <w:rPr>
        <w:color w:val="000000"/>
      </w:rPr>
      <w:fldChar w:fldCharType="begin"/>
    </w:r>
    <w:r w:rsidRPr="00C42BCE">
      <w:rPr>
        <w:color w:val="000000"/>
      </w:rPr>
      <w:instrText xml:space="preserve"> NUMPAGES  </w:instrText>
    </w:r>
    <w:r w:rsidRPr="00C42BCE">
      <w:rPr>
        <w:color w:val="000000"/>
      </w:rPr>
      <w:fldChar w:fldCharType="separate"/>
    </w:r>
    <w:r w:rsidR="00D4573D">
      <w:rPr>
        <w:noProof/>
        <w:color w:val="000000"/>
      </w:rPr>
      <w:t>28</w:t>
    </w:r>
    <w:r w:rsidRPr="00C42BCE">
      <w:rPr>
        <w:color w:val="000000"/>
      </w:rPr>
      <w:fldChar w:fldCharType="end"/>
    </w:r>
  </w:p>
  <w:p w14:paraId="1B30B90A" w14:textId="77777777" w:rsidR="00B65140" w:rsidRPr="004A79D8" w:rsidRDefault="00B65140">
    <w:pPr>
      <w:rPr>
        <w:sz w:val="12"/>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E9B47" w14:textId="5982FCAB" w:rsidR="00B65140" w:rsidRDefault="00B6514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9DD8E16A"/>
    <w:lvl w:ilvl="0">
      <w:start w:val="1"/>
      <w:numFmt w:val="bullet"/>
      <w:lvlText w:val=""/>
      <w:lvlJc w:val="left"/>
      <w:pPr>
        <w:tabs>
          <w:tab w:val="num" w:pos="1800"/>
        </w:tabs>
        <w:ind w:left="1800" w:hanging="360"/>
      </w:pPr>
      <w:rPr>
        <w:rFonts w:ascii="Symbol" w:hAnsi="Symbol" w:hint="default"/>
      </w:rPr>
    </w:lvl>
  </w:abstractNum>
  <w:abstractNum w:abstractNumId="1">
    <w:nsid w:val="015B2122"/>
    <w:multiLevelType w:val="multilevel"/>
    <w:tmpl w:val="B5B44DF2"/>
    <w:lvl w:ilvl="0">
      <w:start w:val="1"/>
      <w:numFmt w:val="bullet"/>
      <w:lvlText w:val=""/>
      <w:lvlJc w:val="left"/>
      <w:pPr>
        <w:tabs>
          <w:tab w:val="num" w:pos="792"/>
        </w:tabs>
        <w:ind w:left="1080" w:hanging="288"/>
      </w:pPr>
      <w:rPr>
        <w:rFonts w:ascii="Symbol" w:hAnsi="Symbol" w:hint="default"/>
      </w:rPr>
    </w:lvl>
    <w:lvl w:ilvl="1">
      <w:start w:val="1"/>
      <w:numFmt w:val="bullet"/>
      <w:lvlText w:val="o"/>
      <w:lvlJc w:val="left"/>
      <w:pPr>
        <w:tabs>
          <w:tab w:val="num" w:pos="2160"/>
        </w:tabs>
        <w:ind w:left="1800" w:hanging="360"/>
      </w:pPr>
      <w:rPr>
        <w:rFonts w:ascii="Courier New" w:hAnsi="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16C4E10"/>
    <w:multiLevelType w:val="multilevel"/>
    <w:tmpl w:val="8FA0719E"/>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isLgl/>
      <w:lvlText w:val="%1.%2.%3"/>
      <w:lvlJc w:val="left"/>
      <w:pPr>
        <w:ind w:left="1190" w:hanging="72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abstractNum w:abstractNumId="3">
    <w:nsid w:val="01E133EE"/>
    <w:multiLevelType w:val="multilevel"/>
    <w:tmpl w:val="8FA0719E"/>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isLgl/>
      <w:lvlText w:val="%1.%2.%3"/>
      <w:lvlJc w:val="left"/>
      <w:pPr>
        <w:ind w:left="1190" w:hanging="72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abstractNum w:abstractNumId="4">
    <w:nsid w:val="04892BFC"/>
    <w:multiLevelType w:val="hybridMultilevel"/>
    <w:tmpl w:val="2F8A1372"/>
    <w:lvl w:ilvl="0" w:tplc="0409000F">
      <w:start w:val="1"/>
      <w:numFmt w:val="decimal"/>
      <w:lvlText w:val="%1."/>
      <w:lvlJc w:val="left"/>
      <w:pPr>
        <w:ind w:left="3096" w:hanging="360"/>
      </w:pPr>
    </w:lvl>
    <w:lvl w:ilvl="1" w:tplc="04090019" w:tentative="1">
      <w:start w:val="1"/>
      <w:numFmt w:val="lowerLetter"/>
      <w:lvlText w:val="%2."/>
      <w:lvlJc w:val="left"/>
      <w:pPr>
        <w:ind w:left="3816" w:hanging="360"/>
      </w:pPr>
    </w:lvl>
    <w:lvl w:ilvl="2" w:tplc="0409001B" w:tentative="1">
      <w:start w:val="1"/>
      <w:numFmt w:val="lowerRoman"/>
      <w:lvlText w:val="%3."/>
      <w:lvlJc w:val="right"/>
      <w:pPr>
        <w:ind w:left="4536" w:hanging="180"/>
      </w:pPr>
    </w:lvl>
    <w:lvl w:ilvl="3" w:tplc="0409000F" w:tentative="1">
      <w:start w:val="1"/>
      <w:numFmt w:val="decimal"/>
      <w:lvlText w:val="%4."/>
      <w:lvlJc w:val="left"/>
      <w:pPr>
        <w:ind w:left="5256" w:hanging="360"/>
      </w:pPr>
    </w:lvl>
    <w:lvl w:ilvl="4" w:tplc="04090019" w:tentative="1">
      <w:start w:val="1"/>
      <w:numFmt w:val="lowerLetter"/>
      <w:lvlText w:val="%5."/>
      <w:lvlJc w:val="left"/>
      <w:pPr>
        <w:ind w:left="5976" w:hanging="360"/>
      </w:pPr>
    </w:lvl>
    <w:lvl w:ilvl="5" w:tplc="0409001B" w:tentative="1">
      <w:start w:val="1"/>
      <w:numFmt w:val="lowerRoman"/>
      <w:lvlText w:val="%6."/>
      <w:lvlJc w:val="right"/>
      <w:pPr>
        <w:ind w:left="6696" w:hanging="180"/>
      </w:pPr>
    </w:lvl>
    <w:lvl w:ilvl="6" w:tplc="0409000F" w:tentative="1">
      <w:start w:val="1"/>
      <w:numFmt w:val="decimal"/>
      <w:lvlText w:val="%7."/>
      <w:lvlJc w:val="left"/>
      <w:pPr>
        <w:ind w:left="7416" w:hanging="360"/>
      </w:pPr>
    </w:lvl>
    <w:lvl w:ilvl="7" w:tplc="04090019" w:tentative="1">
      <w:start w:val="1"/>
      <w:numFmt w:val="lowerLetter"/>
      <w:lvlText w:val="%8."/>
      <w:lvlJc w:val="left"/>
      <w:pPr>
        <w:ind w:left="8136" w:hanging="360"/>
      </w:pPr>
    </w:lvl>
    <w:lvl w:ilvl="8" w:tplc="0409001B" w:tentative="1">
      <w:start w:val="1"/>
      <w:numFmt w:val="lowerRoman"/>
      <w:lvlText w:val="%9."/>
      <w:lvlJc w:val="right"/>
      <w:pPr>
        <w:ind w:left="8856" w:hanging="180"/>
      </w:pPr>
    </w:lvl>
  </w:abstractNum>
  <w:abstractNum w:abstractNumId="5">
    <w:nsid w:val="05AB153D"/>
    <w:multiLevelType w:val="hybridMultilevel"/>
    <w:tmpl w:val="75F00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B5131F"/>
    <w:multiLevelType w:val="multilevel"/>
    <w:tmpl w:val="696CB548"/>
    <w:lvl w:ilvl="0">
      <w:start w:val="5"/>
      <w:numFmt w:val="decimal"/>
      <w:lvlText w:val="%1"/>
      <w:lvlJc w:val="left"/>
      <w:pPr>
        <w:ind w:left="435" w:hanging="435"/>
      </w:pPr>
      <w:rPr>
        <w:rFonts w:hint="default"/>
      </w:rPr>
    </w:lvl>
    <w:lvl w:ilvl="1">
      <w:start w:val="1"/>
      <w:numFmt w:val="decimal"/>
      <w:lvlText w:val="%1.%2"/>
      <w:lvlJc w:val="left"/>
      <w:pPr>
        <w:ind w:left="1155" w:hanging="435"/>
      </w:pPr>
      <w:rPr>
        <w:rFonts w:hint="default"/>
      </w:rPr>
    </w:lvl>
    <w:lvl w:ilvl="2">
      <w:start w:val="3"/>
      <w:numFmt w:val="decimal"/>
      <w:lvlText w:val="%1.%2.%3"/>
      <w:lvlJc w:val="left"/>
      <w:pPr>
        <w:ind w:left="2160" w:hanging="720"/>
      </w:pPr>
      <w:rPr>
        <w:rFonts w:hint="default"/>
      </w:rPr>
    </w:lvl>
    <w:lvl w:ilvl="3">
      <w:start w:val="1"/>
      <w:numFmt w:val="bullet"/>
      <w:lvlText w:val=""/>
      <w:lvlJc w:val="left"/>
      <w:pPr>
        <w:ind w:left="2880" w:hanging="72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09F93980"/>
    <w:multiLevelType w:val="multilevel"/>
    <w:tmpl w:val="696CB548"/>
    <w:lvl w:ilvl="0">
      <w:start w:val="5"/>
      <w:numFmt w:val="decimal"/>
      <w:lvlText w:val="%1"/>
      <w:lvlJc w:val="left"/>
      <w:pPr>
        <w:ind w:left="435" w:hanging="435"/>
      </w:pPr>
      <w:rPr>
        <w:rFonts w:hint="default"/>
      </w:rPr>
    </w:lvl>
    <w:lvl w:ilvl="1">
      <w:start w:val="1"/>
      <w:numFmt w:val="decimal"/>
      <w:lvlText w:val="%1.%2"/>
      <w:lvlJc w:val="left"/>
      <w:pPr>
        <w:ind w:left="1155" w:hanging="435"/>
      </w:pPr>
      <w:rPr>
        <w:rFonts w:hint="default"/>
      </w:rPr>
    </w:lvl>
    <w:lvl w:ilvl="2">
      <w:start w:val="3"/>
      <w:numFmt w:val="decimal"/>
      <w:lvlText w:val="%1.%2.%3"/>
      <w:lvlJc w:val="left"/>
      <w:pPr>
        <w:ind w:left="2160" w:hanging="720"/>
      </w:pPr>
      <w:rPr>
        <w:rFonts w:hint="default"/>
      </w:rPr>
    </w:lvl>
    <w:lvl w:ilvl="3">
      <w:start w:val="1"/>
      <w:numFmt w:val="bullet"/>
      <w:lvlText w:val=""/>
      <w:lvlJc w:val="left"/>
      <w:pPr>
        <w:ind w:left="2880" w:hanging="72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10D27D18"/>
    <w:multiLevelType w:val="multilevel"/>
    <w:tmpl w:val="08920C6C"/>
    <w:styleLink w:val="ListBullets"/>
    <w:lvl w:ilvl="0">
      <w:start w:val="1"/>
      <w:numFmt w:val="bullet"/>
      <w:pStyle w:val="ListBullet"/>
      <w:lvlText w:val=""/>
      <w:lvlJc w:val="left"/>
      <w:pPr>
        <w:tabs>
          <w:tab w:val="num" w:pos="0"/>
        </w:tabs>
        <w:ind w:left="288" w:hanging="288"/>
      </w:pPr>
      <w:rPr>
        <w:rFonts w:ascii="Symbol" w:hAnsi="Symbol" w:hint="default"/>
      </w:rPr>
    </w:lvl>
    <w:lvl w:ilvl="1">
      <w:start w:val="1"/>
      <w:numFmt w:val="bullet"/>
      <w:pStyle w:val="ListBullet2"/>
      <w:lvlText w:val=""/>
      <w:lvlJc w:val="left"/>
      <w:pPr>
        <w:tabs>
          <w:tab w:val="num" w:pos="432"/>
        </w:tabs>
        <w:ind w:left="720" w:hanging="288"/>
      </w:pPr>
      <w:rPr>
        <w:rFonts w:ascii="Symbol" w:hAnsi="Symbol" w:hint="default"/>
        <w:b w:val="0"/>
        <w:i w:val="0"/>
        <w:color w:val="auto"/>
        <w:sz w:val="22"/>
      </w:rPr>
    </w:lvl>
    <w:lvl w:ilvl="2">
      <w:start w:val="1"/>
      <w:numFmt w:val="bullet"/>
      <w:pStyle w:val="ListBullet3"/>
      <w:lvlText w:val=""/>
      <w:lvlJc w:val="left"/>
      <w:pPr>
        <w:tabs>
          <w:tab w:val="num" w:pos="864"/>
        </w:tabs>
        <w:ind w:left="1152" w:hanging="288"/>
      </w:pPr>
      <w:rPr>
        <w:rFonts w:ascii="Symbol" w:hAnsi="Symbol" w:hint="default"/>
        <w:b w:val="0"/>
        <w:i w:val="0"/>
        <w:color w:val="auto"/>
        <w:sz w:val="22"/>
      </w:rPr>
    </w:lvl>
    <w:lvl w:ilvl="3">
      <w:start w:val="1"/>
      <w:numFmt w:val="bullet"/>
      <w:pStyle w:val="ListBullet4"/>
      <w:lvlText w:val=""/>
      <w:lvlJc w:val="left"/>
      <w:pPr>
        <w:tabs>
          <w:tab w:val="num" w:pos="1224"/>
        </w:tabs>
        <w:ind w:left="1440" w:hanging="216"/>
      </w:pPr>
      <w:rPr>
        <w:rFonts w:ascii="Symbol" w:hAnsi="Symbol" w:hint="default"/>
        <w:b w:val="0"/>
        <w:i w:val="0"/>
        <w:color w:val="auto"/>
        <w:sz w:val="20"/>
      </w:rPr>
    </w:lvl>
    <w:lvl w:ilvl="4">
      <w:start w:val="1"/>
      <w:numFmt w:val="bullet"/>
      <w:pStyle w:val="ListBullet5"/>
      <w:lvlText w:val=""/>
      <w:lvlJc w:val="left"/>
      <w:pPr>
        <w:tabs>
          <w:tab w:val="num" w:pos="1584"/>
        </w:tabs>
        <w:ind w:left="1872" w:hanging="288"/>
      </w:pPr>
      <w:rPr>
        <w:rFonts w:ascii="Symbol" w:hAnsi="Symbol" w:hint="default"/>
        <w:b w:val="0"/>
        <w:i w:val="0"/>
        <w:color w:val="auto"/>
        <w:sz w:val="20"/>
      </w:rPr>
    </w:lvl>
    <w:lvl w:ilvl="5">
      <w:start w:val="1"/>
      <w:numFmt w:val="bullet"/>
      <w:lvlText w:val=""/>
      <w:lvlJc w:val="left"/>
      <w:pPr>
        <w:tabs>
          <w:tab w:val="num" w:pos="2088"/>
        </w:tabs>
        <w:ind w:left="2376" w:hanging="288"/>
      </w:pPr>
      <w:rPr>
        <w:rFonts w:ascii="Wingdings" w:hAnsi="Wingdings" w:hint="default"/>
      </w:rPr>
    </w:lvl>
    <w:lvl w:ilvl="6">
      <w:start w:val="1"/>
      <w:numFmt w:val="bullet"/>
      <w:lvlText w:val=""/>
      <w:lvlJc w:val="left"/>
      <w:pPr>
        <w:tabs>
          <w:tab w:val="num" w:pos="2664"/>
        </w:tabs>
        <w:ind w:left="2952" w:hanging="288"/>
      </w:pPr>
      <w:rPr>
        <w:rFonts w:ascii="Symbol" w:hAnsi="Symbol" w:hint="default"/>
      </w:rPr>
    </w:lvl>
    <w:lvl w:ilvl="7">
      <w:start w:val="1"/>
      <w:numFmt w:val="bullet"/>
      <w:lvlText w:val="o"/>
      <w:lvlJc w:val="left"/>
      <w:pPr>
        <w:tabs>
          <w:tab w:val="num" w:pos="3240"/>
        </w:tabs>
        <w:ind w:left="3528" w:hanging="288"/>
      </w:pPr>
      <w:rPr>
        <w:rFonts w:ascii="Courier New" w:hAnsi="Courier New" w:hint="default"/>
      </w:rPr>
    </w:lvl>
    <w:lvl w:ilvl="8">
      <w:start w:val="1"/>
      <w:numFmt w:val="bullet"/>
      <w:lvlText w:val=""/>
      <w:lvlJc w:val="left"/>
      <w:pPr>
        <w:tabs>
          <w:tab w:val="num" w:pos="3816"/>
        </w:tabs>
        <w:ind w:left="4104" w:hanging="288"/>
      </w:pPr>
      <w:rPr>
        <w:rFonts w:ascii="Wingdings" w:hAnsi="Wingdings" w:hint="default"/>
      </w:rPr>
    </w:lvl>
  </w:abstractNum>
  <w:abstractNum w:abstractNumId="9">
    <w:nsid w:val="1144215A"/>
    <w:multiLevelType w:val="hybridMultilevel"/>
    <w:tmpl w:val="4808E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0C2EC5"/>
    <w:multiLevelType w:val="hybridMultilevel"/>
    <w:tmpl w:val="A4ACFE0C"/>
    <w:lvl w:ilvl="0" w:tplc="FFFFFFF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1">
    <w:nsid w:val="27657C81"/>
    <w:multiLevelType w:val="hybridMultilevel"/>
    <w:tmpl w:val="6DDE4EFC"/>
    <w:lvl w:ilvl="0" w:tplc="0409000B">
      <w:start w:val="1"/>
      <w:numFmt w:val="bullet"/>
      <w:lvlText w:val=""/>
      <w:lvlJc w:val="left"/>
      <w:pPr>
        <w:ind w:left="1397" w:hanging="360"/>
      </w:pPr>
      <w:rPr>
        <w:rFonts w:ascii="Wingdings" w:hAnsi="Wingdings"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2">
    <w:nsid w:val="2BF220CC"/>
    <w:multiLevelType w:val="hybridMultilevel"/>
    <w:tmpl w:val="7954236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CD528F0"/>
    <w:multiLevelType w:val="hybridMultilevel"/>
    <w:tmpl w:val="56A8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F97AA3"/>
    <w:multiLevelType w:val="hybridMultilevel"/>
    <w:tmpl w:val="00BEC800"/>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5">
    <w:nsid w:val="306D0541"/>
    <w:multiLevelType w:val="hybridMultilevel"/>
    <w:tmpl w:val="A4ACFE0C"/>
    <w:lvl w:ilvl="0" w:tplc="FFFFFFF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6">
    <w:nsid w:val="30CC353E"/>
    <w:multiLevelType w:val="hybridMultilevel"/>
    <w:tmpl w:val="9BDCF6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1122DCE"/>
    <w:multiLevelType w:val="hybridMultilevel"/>
    <w:tmpl w:val="FF4A53F4"/>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8">
    <w:nsid w:val="341660AD"/>
    <w:multiLevelType w:val="multilevel"/>
    <w:tmpl w:val="B3985710"/>
    <w:styleLink w:val="Headingz"/>
    <w:lvl w:ilvl="0">
      <w:start w:val="1"/>
      <w:numFmt w:val="decimal"/>
      <w:pStyle w:val="Heading1"/>
      <w:lvlText w:val="%1"/>
      <w:lvlJc w:val="left"/>
      <w:pPr>
        <w:ind w:left="576" w:hanging="576"/>
      </w:pPr>
      <w:rPr>
        <w:rFonts w:ascii="Calibri" w:hAnsi="Calibri" w:hint="default"/>
        <w:b/>
        <w:i w:val="0"/>
        <w:color w:val="365F91"/>
        <w:sz w:val="32"/>
      </w:rPr>
    </w:lvl>
    <w:lvl w:ilvl="1">
      <w:start w:val="1"/>
      <w:numFmt w:val="decimal"/>
      <w:lvlText w:val="%1.%2"/>
      <w:lvlJc w:val="left"/>
      <w:pPr>
        <w:ind w:left="1440" w:hanging="864"/>
      </w:pPr>
      <w:rPr>
        <w:rFonts w:ascii="Calibri" w:hAnsi="Calibri" w:hint="default"/>
        <w:b w:val="0"/>
        <w:i w:val="0"/>
        <w:color w:val="auto"/>
        <w:sz w:val="22"/>
      </w:rPr>
    </w:lvl>
    <w:lvl w:ilvl="2">
      <w:start w:val="1"/>
      <w:numFmt w:val="decimal"/>
      <w:lvlText w:val="%1.%3"/>
      <w:lvlJc w:val="left"/>
      <w:pPr>
        <w:tabs>
          <w:tab w:val="num" w:pos="1404"/>
        </w:tabs>
        <w:ind w:left="1404" w:hanging="864"/>
      </w:pPr>
      <w:rPr>
        <w:rFonts w:ascii="Calibri" w:hAnsi="Calibri" w:hint="default"/>
        <w:b/>
        <w:i w:val="0"/>
        <w:color w:val="365F91"/>
        <w:sz w:val="28"/>
      </w:rPr>
    </w:lvl>
    <w:lvl w:ilvl="3">
      <w:start w:val="1"/>
      <w:numFmt w:val="decimal"/>
      <w:lvlText w:val="%1.%3.%4"/>
      <w:lvlJc w:val="left"/>
      <w:pPr>
        <w:ind w:left="2304" w:hanging="864"/>
      </w:pPr>
      <w:rPr>
        <w:rFonts w:ascii="Calibri" w:hAnsi="Calibri" w:hint="default"/>
        <w:b w:val="0"/>
        <w:i w:val="0"/>
        <w:color w:val="auto"/>
        <w:sz w:val="22"/>
      </w:rPr>
    </w:lvl>
    <w:lvl w:ilvl="4">
      <w:start w:val="1"/>
      <w:numFmt w:val="decimal"/>
      <w:lvlText w:val="%1.%3.%5"/>
      <w:lvlJc w:val="left"/>
      <w:pPr>
        <w:ind w:left="2304" w:hanging="864"/>
      </w:pPr>
      <w:rPr>
        <w:rFonts w:ascii="Calibri" w:hAnsi="Calibri" w:hint="default"/>
        <w:b/>
        <w:i w:val="0"/>
        <w:color w:val="365F91" w:themeColor="accent1" w:themeShade="BF"/>
        <w:sz w:val="24"/>
      </w:rPr>
    </w:lvl>
    <w:lvl w:ilvl="5">
      <w:start w:val="1"/>
      <w:numFmt w:val="decimal"/>
      <w:lvlText w:val="%1.%3.%5.%6"/>
      <w:lvlJc w:val="left"/>
      <w:pPr>
        <w:tabs>
          <w:tab w:val="num" w:pos="2304"/>
        </w:tabs>
        <w:ind w:left="3168" w:hanging="864"/>
      </w:pPr>
      <w:rPr>
        <w:rFonts w:ascii="Calibri" w:hAnsi="Calibri" w:hint="default"/>
        <w:b w:val="0"/>
        <w:i w:val="0"/>
        <w:color w:val="auto"/>
        <w:sz w:val="22"/>
      </w:rPr>
    </w:lvl>
    <w:lvl w:ilvl="6">
      <w:start w:val="1"/>
      <w:numFmt w:val="upperLetter"/>
      <w:lvlText w:val="Appendix %7"/>
      <w:lvlJc w:val="left"/>
      <w:pPr>
        <w:ind w:left="2520" w:hanging="2520"/>
      </w:pPr>
      <w:rPr>
        <w:rFonts w:ascii="Calibri" w:hAnsi="Calibri" w:hint="default"/>
        <w:b/>
        <w:i w:val="0"/>
        <w:color w:val="365F91" w:themeColor="accent1" w:themeShade="BF"/>
        <w:sz w:val="28"/>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9">
    <w:nsid w:val="37771CA8"/>
    <w:multiLevelType w:val="hybridMultilevel"/>
    <w:tmpl w:val="039CCD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9455B87"/>
    <w:multiLevelType w:val="hybridMultilevel"/>
    <w:tmpl w:val="2F5E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7E5B80"/>
    <w:multiLevelType w:val="hybridMultilevel"/>
    <w:tmpl w:val="6F324AA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F64519"/>
    <w:multiLevelType w:val="multilevel"/>
    <w:tmpl w:val="8FA0719E"/>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isLgl/>
      <w:lvlText w:val="%1.%2.%3"/>
      <w:lvlJc w:val="left"/>
      <w:pPr>
        <w:ind w:left="1190" w:hanging="72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abstractNum w:abstractNumId="23">
    <w:nsid w:val="41063200"/>
    <w:multiLevelType w:val="hybridMultilevel"/>
    <w:tmpl w:val="BE100F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B21845"/>
    <w:multiLevelType w:val="hybridMultilevel"/>
    <w:tmpl w:val="E508199E"/>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25">
    <w:nsid w:val="44DD2436"/>
    <w:multiLevelType w:val="multilevel"/>
    <w:tmpl w:val="E8780758"/>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lvlText w:val="%3."/>
      <w:lvlJc w:val="left"/>
      <w:pPr>
        <w:ind w:left="830" w:hanging="36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abstractNum w:abstractNumId="26">
    <w:nsid w:val="46AA1A35"/>
    <w:multiLevelType w:val="multilevel"/>
    <w:tmpl w:val="8FA0719E"/>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isLgl/>
      <w:lvlText w:val="%1.%2.%3"/>
      <w:lvlJc w:val="left"/>
      <w:pPr>
        <w:ind w:left="1190" w:hanging="72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abstractNum w:abstractNumId="27">
    <w:nsid w:val="49A16002"/>
    <w:multiLevelType w:val="hybridMultilevel"/>
    <w:tmpl w:val="E676C2B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05042D7"/>
    <w:multiLevelType w:val="hybridMultilevel"/>
    <w:tmpl w:val="D8CED596"/>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2694CFB"/>
    <w:multiLevelType w:val="hybridMultilevel"/>
    <w:tmpl w:val="0082B72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3300E1D"/>
    <w:multiLevelType w:val="hybridMultilevel"/>
    <w:tmpl w:val="226869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C2053E"/>
    <w:multiLevelType w:val="hybridMultilevel"/>
    <w:tmpl w:val="95F44B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81F59FB"/>
    <w:multiLevelType w:val="hybridMultilevel"/>
    <w:tmpl w:val="652E282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BFF0E5C"/>
    <w:multiLevelType w:val="hybridMultilevel"/>
    <w:tmpl w:val="E0F0F4EA"/>
    <w:lvl w:ilvl="0" w:tplc="553EBDAC">
      <w:start w:val="1"/>
      <w:numFmt w:val="decimal"/>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4">
    <w:nsid w:val="5D4E4DA9"/>
    <w:multiLevelType w:val="multilevel"/>
    <w:tmpl w:val="8FA0719E"/>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isLgl/>
      <w:lvlText w:val="%1.%2.%3"/>
      <w:lvlJc w:val="left"/>
      <w:pPr>
        <w:ind w:left="1190" w:hanging="72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abstractNum w:abstractNumId="35">
    <w:nsid w:val="5E55408C"/>
    <w:multiLevelType w:val="hybridMultilevel"/>
    <w:tmpl w:val="D820E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375B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8380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8B83322"/>
    <w:multiLevelType w:val="multilevel"/>
    <w:tmpl w:val="CF520AF6"/>
    <w:lvl w:ilvl="0">
      <w:start w:val="6"/>
      <w:numFmt w:val="decimal"/>
      <w:lvlText w:val="%1"/>
      <w:lvlJc w:val="left"/>
      <w:pPr>
        <w:ind w:left="620" w:hanging="620"/>
      </w:pPr>
      <w:rPr>
        <w:rFonts w:hint="default"/>
      </w:rPr>
    </w:lvl>
    <w:lvl w:ilvl="1">
      <w:start w:val="5"/>
      <w:numFmt w:val="decimal"/>
      <w:lvlText w:val="%1.%2"/>
      <w:lvlJc w:val="left"/>
      <w:pPr>
        <w:ind w:left="1388" w:hanging="620"/>
      </w:pPr>
      <w:rPr>
        <w:rFonts w:hint="default"/>
      </w:rPr>
    </w:lvl>
    <w:lvl w:ilvl="2">
      <w:start w:val="2"/>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584" w:hanging="1440"/>
      </w:pPr>
      <w:rPr>
        <w:rFonts w:hint="default"/>
      </w:rPr>
    </w:lvl>
  </w:abstractNum>
  <w:abstractNum w:abstractNumId="39">
    <w:nsid w:val="6976146B"/>
    <w:multiLevelType w:val="hybridMultilevel"/>
    <w:tmpl w:val="0396029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C346285"/>
    <w:multiLevelType w:val="multilevel"/>
    <w:tmpl w:val="8FA0719E"/>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isLgl/>
      <w:lvlText w:val="%1.%2.%3"/>
      <w:lvlJc w:val="left"/>
      <w:pPr>
        <w:ind w:left="1190" w:hanging="72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abstractNum w:abstractNumId="41">
    <w:nsid w:val="71C3136A"/>
    <w:multiLevelType w:val="hybridMultilevel"/>
    <w:tmpl w:val="EA00A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1D00577"/>
    <w:multiLevelType w:val="hybridMultilevel"/>
    <w:tmpl w:val="C7DAB49A"/>
    <w:lvl w:ilvl="0" w:tplc="0409000F" w:tentative="1">
      <w:start w:val="1"/>
      <w:numFmt w:val="decimal"/>
      <w:lvlText w:val="%1."/>
      <w:lvlJc w:val="left"/>
      <w:pPr>
        <w:ind w:left="3010" w:hanging="360"/>
      </w:pPr>
    </w:lvl>
    <w:lvl w:ilvl="1" w:tplc="04090019">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43">
    <w:nsid w:val="78FE0716"/>
    <w:multiLevelType w:val="multilevel"/>
    <w:tmpl w:val="8FA0719E"/>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isLgl/>
      <w:lvlText w:val="%1.%2.%3"/>
      <w:lvlJc w:val="left"/>
      <w:pPr>
        <w:ind w:left="1190" w:hanging="72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abstractNum w:abstractNumId="44">
    <w:nsid w:val="7B7A585A"/>
    <w:multiLevelType w:val="multilevel"/>
    <w:tmpl w:val="8FA0719E"/>
    <w:lvl w:ilvl="0">
      <w:start w:val="1"/>
      <w:numFmt w:val="decimal"/>
      <w:lvlText w:val="%1."/>
      <w:lvlJc w:val="left"/>
      <w:pPr>
        <w:ind w:left="830" w:hanging="360"/>
      </w:pPr>
      <w:rPr>
        <w:rFonts w:hint="default"/>
      </w:rPr>
    </w:lvl>
    <w:lvl w:ilvl="1">
      <w:start w:val="10"/>
      <w:numFmt w:val="decimal"/>
      <w:isLgl/>
      <w:lvlText w:val="%1.%2"/>
      <w:lvlJc w:val="left"/>
      <w:pPr>
        <w:ind w:left="1030" w:hanging="560"/>
      </w:pPr>
      <w:rPr>
        <w:rFonts w:hint="default"/>
        <w:b w:val="0"/>
      </w:rPr>
    </w:lvl>
    <w:lvl w:ilvl="2">
      <w:start w:val="1"/>
      <w:numFmt w:val="decimal"/>
      <w:isLgl/>
      <w:lvlText w:val="%1.%2.%3"/>
      <w:lvlJc w:val="left"/>
      <w:pPr>
        <w:ind w:left="1190" w:hanging="720"/>
      </w:pPr>
      <w:rPr>
        <w:rFonts w:hint="default"/>
        <w:b w:val="0"/>
      </w:rPr>
    </w:lvl>
    <w:lvl w:ilvl="3">
      <w:start w:val="1"/>
      <w:numFmt w:val="decimal"/>
      <w:isLgl/>
      <w:lvlText w:val="%1.%2.%3.%4"/>
      <w:lvlJc w:val="left"/>
      <w:pPr>
        <w:ind w:left="1190" w:hanging="720"/>
      </w:pPr>
      <w:rPr>
        <w:rFonts w:hint="default"/>
        <w:b w:val="0"/>
      </w:rPr>
    </w:lvl>
    <w:lvl w:ilvl="4">
      <w:start w:val="1"/>
      <w:numFmt w:val="decimal"/>
      <w:isLgl/>
      <w:lvlText w:val="%1.%2.%3.%4.%5"/>
      <w:lvlJc w:val="left"/>
      <w:pPr>
        <w:ind w:left="1550" w:hanging="1080"/>
      </w:pPr>
      <w:rPr>
        <w:rFonts w:hint="default"/>
        <w:b w:val="0"/>
      </w:rPr>
    </w:lvl>
    <w:lvl w:ilvl="5">
      <w:start w:val="1"/>
      <w:numFmt w:val="decimal"/>
      <w:isLgl/>
      <w:lvlText w:val="%1.%2.%3.%4.%5.%6"/>
      <w:lvlJc w:val="left"/>
      <w:pPr>
        <w:ind w:left="1550" w:hanging="1080"/>
      </w:pPr>
      <w:rPr>
        <w:rFonts w:hint="default"/>
        <w:b w:val="0"/>
      </w:rPr>
    </w:lvl>
    <w:lvl w:ilvl="6">
      <w:start w:val="1"/>
      <w:numFmt w:val="decimal"/>
      <w:isLgl/>
      <w:lvlText w:val="%1.%2.%3.%4.%5.%6.%7"/>
      <w:lvlJc w:val="left"/>
      <w:pPr>
        <w:ind w:left="1910" w:hanging="1440"/>
      </w:pPr>
      <w:rPr>
        <w:rFonts w:hint="default"/>
        <w:b w:val="0"/>
      </w:rPr>
    </w:lvl>
    <w:lvl w:ilvl="7">
      <w:start w:val="1"/>
      <w:numFmt w:val="decimal"/>
      <w:isLgl/>
      <w:lvlText w:val="%1.%2.%3.%4.%5.%6.%7.%8"/>
      <w:lvlJc w:val="left"/>
      <w:pPr>
        <w:ind w:left="1910" w:hanging="1440"/>
      </w:pPr>
      <w:rPr>
        <w:rFonts w:hint="default"/>
        <w:b w:val="0"/>
      </w:rPr>
    </w:lvl>
    <w:lvl w:ilvl="8">
      <w:start w:val="1"/>
      <w:numFmt w:val="decimal"/>
      <w:isLgl/>
      <w:lvlText w:val="%1.%2.%3.%4.%5.%6.%7.%8.%9"/>
      <w:lvlJc w:val="left"/>
      <w:pPr>
        <w:ind w:left="2270" w:hanging="1800"/>
      </w:pPr>
      <w:rPr>
        <w:rFonts w:hint="default"/>
        <w:b w:val="0"/>
      </w:rPr>
    </w:lvl>
  </w:abstractNum>
  <w:num w:numId="1">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2">
    <w:abstractNumId w:val="8"/>
  </w:num>
  <w:num w:numId="3">
    <w:abstractNumId w:val="1"/>
  </w:num>
  <w:num w:numId="4">
    <w:abstractNumId w:val="19"/>
  </w:num>
  <w:num w:numId="5">
    <w:abstractNumId w:val="7"/>
  </w:num>
  <w:num w:numId="6">
    <w:abstractNumId w:val="6"/>
  </w:num>
  <w:num w:numId="7">
    <w:abstractNumId w:val="18"/>
    <w:lvlOverride w:ilvl="0">
      <w:lvl w:ilvl="0">
        <w:start w:val="1"/>
        <w:numFmt w:val="decimal"/>
        <w:pStyle w:val="Heading1"/>
        <w:lvlText w:val="%1."/>
        <w:lvlJc w:val="left"/>
        <w:pPr>
          <w:ind w:left="1800" w:hanging="360"/>
        </w:pPr>
      </w:lvl>
    </w:lvlOverride>
    <w:lvlOverride w:ilvl="1">
      <w:lvl w:ilvl="1">
        <w:start w:val="1"/>
        <w:numFmt w:val="lowerLetter"/>
        <w:lvlText w:val="%2."/>
        <w:lvlJc w:val="left"/>
        <w:pPr>
          <w:ind w:left="2520" w:hanging="360"/>
        </w:pPr>
      </w:lvl>
    </w:lvlOverride>
    <w:lvlOverride w:ilvl="2">
      <w:lvl w:ilvl="2">
        <w:start w:val="1"/>
        <w:numFmt w:val="lowerRoman"/>
        <w:lvlText w:val="%3."/>
        <w:lvlJc w:val="right"/>
        <w:pPr>
          <w:ind w:left="3240" w:hanging="180"/>
        </w:pPr>
      </w:lvl>
    </w:lvlOverride>
    <w:lvlOverride w:ilvl="3">
      <w:lvl w:ilvl="3">
        <w:start w:val="1"/>
        <w:numFmt w:val="decimal"/>
        <w:lvlText w:val="%4."/>
        <w:lvlJc w:val="left"/>
        <w:pPr>
          <w:ind w:left="3960" w:hanging="360"/>
        </w:pPr>
      </w:lvl>
    </w:lvlOverride>
    <w:lvlOverride w:ilvl="4">
      <w:lvl w:ilvl="4" w:tentative="1">
        <w:start w:val="1"/>
        <w:numFmt w:val="lowerLetter"/>
        <w:lvlText w:val="%5."/>
        <w:lvlJc w:val="left"/>
        <w:pPr>
          <w:ind w:left="4680" w:hanging="360"/>
        </w:pPr>
      </w:lvl>
    </w:lvlOverride>
    <w:lvlOverride w:ilvl="5">
      <w:lvl w:ilvl="5" w:tentative="1">
        <w:start w:val="1"/>
        <w:numFmt w:val="lowerRoman"/>
        <w:lvlText w:val="%6."/>
        <w:lvlJc w:val="right"/>
        <w:pPr>
          <w:ind w:left="5400" w:hanging="180"/>
        </w:pPr>
      </w:lvl>
    </w:lvlOverride>
    <w:lvlOverride w:ilvl="6">
      <w:lvl w:ilvl="6" w:tentative="1">
        <w:start w:val="1"/>
        <w:numFmt w:val="decimal"/>
        <w:lvlText w:val="%7."/>
        <w:lvlJc w:val="left"/>
        <w:pPr>
          <w:ind w:left="6120" w:hanging="360"/>
        </w:pPr>
      </w:lvl>
    </w:lvlOverride>
    <w:lvlOverride w:ilvl="7">
      <w:lvl w:ilvl="7" w:tentative="1">
        <w:start w:val="1"/>
        <w:numFmt w:val="lowerLetter"/>
        <w:lvlText w:val="%8."/>
        <w:lvlJc w:val="left"/>
        <w:pPr>
          <w:ind w:left="6840" w:hanging="360"/>
        </w:pPr>
      </w:lvl>
    </w:lvlOverride>
    <w:lvlOverride w:ilvl="8">
      <w:lvl w:ilvl="8" w:tentative="1">
        <w:start w:val="1"/>
        <w:numFmt w:val="lowerRoman"/>
        <w:lvlText w:val="%9."/>
        <w:lvlJc w:val="right"/>
        <w:pPr>
          <w:ind w:left="7560" w:hanging="180"/>
        </w:pPr>
      </w:lvl>
    </w:lvlOverride>
  </w:num>
  <w:num w:numId="8">
    <w:abstractNumId w:val="17"/>
  </w:num>
  <w:num w:numId="9">
    <w:abstractNumId w:val="4"/>
  </w:num>
  <w:num w:numId="10">
    <w:abstractNumId w:val="41"/>
  </w:num>
  <w:num w:numId="11">
    <w:abstractNumId w:val="14"/>
  </w:num>
  <w:num w:numId="12">
    <w:abstractNumId w:val="38"/>
  </w:num>
  <w:num w:numId="13">
    <w:abstractNumId w:val="35"/>
  </w:num>
  <w:num w:numId="14">
    <w:abstractNumId w:val="16"/>
  </w:num>
  <w:num w:numId="15">
    <w:abstractNumId w:val="32"/>
  </w:num>
  <w:num w:numId="16">
    <w:abstractNumId w:val="24"/>
  </w:num>
  <w:num w:numId="17">
    <w:abstractNumId w:val="9"/>
  </w:num>
  <w:num w:numId="18">
    <w:abstractNumId w:val="18"/>
  </w:num>
  <w:num w:numId="19">
    <w:abstractNumId w:val="18"/>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lvlOverride w:ilvl="0">
      <w:startOverride w:val="1"/>
      <w:lvl w:ilvl="0">
        <w:start w:val="1"/>
        <w:numFmt w:val="decimal"/>
        <w:pStyle w:val="Heading1"/>
        <w:lvlText w:val="%1."/>
        <w:lvlJc w:val="left"/>
        <w:pPr>
          <w:ind w:left="1800" w:hanging="360"/>
        </w:pPr>
      </w:lvl>
    </w:lvlOverride>
    <w:lvlOverride w:ilvl="1">
      <w:startOverride w:val="1"/>
      <w:lvl w:ilvl="1" w:tentative="1">
        <w:start w:val="1"/>
        <w:numFmt w:val="lowerLetter"/>
        <w:lvlText w:val="%2."/>
        <w:lvlJc w:val="left"/>
        <w:pPr>
          <w:ind w:left="2520" w:hanging="360"/>
        </w:pPr>
      </w:lvl>
    </w:lvlOverride>
    <w:lvlOverride w:ilvl="2">
      <w:startOverride w:val="1"/>
      <w:lvl w:ilvl="2">
        <w:start w:val="1"/>
        <w:numFmt w:val="lowerRoman"/>
        <w:lvlText w:val="%3."/>
        <w:lvlJc w:val="right"/>
        <w:pPr>
          <w:ind w:left="3240" w:hanging="180"/>
        </w:pPr>
      </w:lvl>
    </w:lvlOverride>
    <w:lvlOverride w:ilvl="3">
      <w:startOverride w:val="1"/>
      <w:lvl w:ilvl="3">
        <w:start w:val="1"/>
        <w:numFmt w:val="decimal"/>
        <w:lvlText w:val="%4."/>
        <w:lvlJc w:val="left"/>
        <w:pPr>
          <w:ind w:left="3960" w:hanging="360"/>
        </w:pPr>
      </w:lvl>
    </w:lvlOverride>
    <w:lvlOverride w:ilvl="4">
      <w:startOverride w:val="1"/>
      <w:lvl w:ilvl="4" w:tentative="1">
        <w:start w:val="1"/>
        <w:numFmt w:val="lowerLetter"/>
        <w:lvlText w:val="%5."/>
        <w:lvlJc w:val="left"/>
        <w:pPr>
          <w:ind w:left="4680" w:hanging="360"/>
        </w:pPr>
      </w:lvl>
    </w:lvlOverride>
    <w:lvlOverride w:ilvl="5">
      <w:startOverride w:val="1"/>
      <w:lvl w:ilvl="5" w:tentative="1">
        <w:start w:val="1"/>
        <w:numFmt w:val="lowerRoman"/>
        <w:lvlText w:val="%6."/>
        <w:lvlJc w:val="right"/>
        <w:pPr>
          <w:ind w:left="5400" w:hanging="180"/>
        </w:pPr>
      </w:lvl>
    </w:lvlOverride>
    <w:lvlOverride w:ilvl="6">
      <w:startOverride w:val="1"/>
      <w:lvl w:ilvl="6" w:tentative="1">
        <w:start w:val="1"/>
        <w:numFmt w:val="decimal"/>
        <w:lvlText w:val="%7."/>
        <w:lvlJc w:val="left"/>
        <w:pPr>
          <w:ind w:left="6120" w:hanging="360"/>
        </w:pPr>
      </w:lvl>
    </w:lvlOverride>
    <w:lvlOverride w:ilvl="7">
      <w:startOverride w:val="1"/>
      <w:lvl w:ilvl="7" w:tentative="1">
        <w:start w:val="1"/>
        <w:numFmt w:val="lowerLetter"/>
        <w:lvlText w:val="%8."/>
        <w:lvlJc w:val="left"/>
        <w:pPr>
          <w:ind w:left="6840" w:hanging="360"/>
        </w:pPr>
      </w:lvl>
    </w:lvlOverride>
    <w:lvlOverride w:ilvl="8">
      <w:startOverride w:val="1"/>
      <w:lvl w:ilvl="8" w:tentative="1">
        <w:start w:val="1"/>
        <w:numFmt w:val="lowerRoman"/>
        <w:lvlText w:val="%9."/>
        <w:lvlJc w:val="right"/>
        <w:pPr>
          <w:ind w:left="7560" w:hanging="180"/>
        </w:pPr>
      </w:lvl>
    </w:lvlOverride>
  </w:num>
  <w:num w:numId="30">
    <w:abstractNumId w:val="18"/>
    <w:lvlOverride w:ilvl="0">
      <w:lvl w:ilvl="0">
        <w:start w:val="1"/>
        <w:numFmt w:val="decimal"/>
        <w:pStyle w:val="Heading1"/>
        <w:lvlText w:val="%1."/>
        <w:lvlJc w:val="left"/>
        <w:pPr>
          <w:ind w:left="2376" w:hanging="360"/>
        </w:pPr>
      </w:lvl>
    </w:lvlOverride>
    <w:lvlOverride w:ilvl="1">
      <w:lvl w:ilvl="1">
        <w:start w:val="1"/>
        <w:numFmt w:val="lowerLetter"/>
        <w:lvlText w:val="%2."/>
        <w:lvlJc w:val="left"/>
        <w:pPr>
          <w:ind w:left="3096" w:hanging="360"/>
        </w:pPr>
      </w:lvl>
    </w:lvlOverride>
    <w:lvlOverride w:ilvl="2">
      <w:lvl w:ilvl="2" w:tentative="1">
        <w:start w:val="1"/>
        <w:numFmt w:val="lowerRoman"/>
        <w:lvlText w:val="%3."/>
        <w:lvlJc w:val="right"/>
        <w:pPr>
          <w:ind w:left="3816" w:hanging="180"/>
        </w:pPr>
      </w:lvl>
    </w:lvlOverride>
    <w:lvlOverride w:ilvl="3">
      <w:lvl w:ilvl="3">
        <w:start w:val="1"/>
        <w:numFmt w:val="decimal"/>
        <w:lvlText w:val="%4."/>
        <w:lvlJc w:val="left"/>
        <w:pPr>
          <w:ind w:left="4536" w:hanging="360"/>
        </w:pPr>
      </w:lvl>
    </w:lvlOverride>
    <w:lvlOverride w:ilvl="4">
      <w:lvl w:ilvl="4" w:tentative="1">
        <w:start w:val="1"/>
        <w:numFmt w:val="lowerLetter"/>
        <w:lvlText w:val="%5."/>
        <w:lvlJc w:val="left"/>
        <w:pPr>
          <w:ind w:left="5256" w:hanging="360"/>
        </w:pPr>
      </w:lvl>
    </w:lvlOverride>
    <w:lvlOverride w:ilvl="5">
      <w:lvl w:ilvl="5" w:tentative="1">
        <w:start w:val="1"/>
        <w:numFmt w:val="lowerRoman"/>
        <w:lvlText w:val="%6."/>
        <w:lvlJc w:val="right"/>
        <w:pPr>
          <w:ind w:left="5976" w:hanging="180"/>
        </w:pPr>
      </w:lvl>
    </w:lvlOverride>
    <w:lvlOverride w:ilvl="6">
      <w:lvl w:ilvl="6" w:tentative="1">
        <w:start w:val="1"/>
        <w:numFmt w:val="decimal"/>
        <w:lvlText w:val="%7."/>
        <w:lvlJc w:val="left"/>
        <w:pPr>
          <w:ind w:left="6696" w:hanging="360"/>
        </w:pPr>
      </w:lvl>
    </w:lvlOverride>
    <w:lvlOverride w:ilvl="7">
      <w:lvl w:ilvl="7" w:tentative="1">
        <w:start w:val="1"/>
        <w:numFmt w:val="lowerLetter"/>
        <w:lvlText w:val="%8."/>
        <w:lvlJc w:val="left"/>
        <w:pPr>
          <w:ind w:left="7416" w:hanging="360"/>
        </w:pPr>
      </w:lvl>
    </w:lvlOverride>
    <w:lvlOverride w:ilvl="8">
      <w:lvl w:ilvl="8" w:tentative="1">
        <w:start w:val="1"/>
        <w:numFmt w:val="lowerRoman"/>
        <w:lvlText w:val="%9."/>
        <w:lvlJc w:val="right"/>
        <w:pPr>
          <w:ind w:left="8136" w:hanging="180"/>
        </w:pPr>
      </w:lvl>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18"/>
  </w:num>
  <w:num w:numId="45">
    <w:abstractNumId w:val="18"/>
  </w:num>
  <w:num w:numId="46">
    <w:abstractNumId w:val="18"/>
  </w:num>
  <w:num w:numId="47">
    <w:abstractNumId w:val="33"/>
  </w:num>
  <w:num w:numId="48">
    <w:abstractNumId w:val="18"/>
  </w:num>
  <w:num w:numId="49">
    <w:abstractNumId w:val="18"/>
  </w:num>
  <w:num w:numId="50">
    <w:abstractNumId w:val="18"/>
  </w:num>
  <w:num w:numId="51">
    <w:abstractNumId w:val="18"/>
  </w:num>
  <w:num w:numId="52">
    <w:abstractNumId w:val="18"/>
  </w:num>
  <w:num w:numId="53">
    <w:abstractNumId w:val="18"/>
  </w:num>
  <w:num w:numId="54">
    <w:abstractNumId w:val="42"/>
  </w:num>
  <w:num w:numId="55">
    <w:abstractNumId w:val="21"/>
  </w:num>
  <w:num w:numId="56">
    <w:abstractNumId w:val="18"/>
  </w:num>
  <w:num w:numId="57">
    <w:abstractNumId w:val="0"/>
  </w:num>
  <w:num w:numId="58">
    <w:abstractNumId w:val="27"/>
  </w:num>
  <w:num w:numId="59">
    <w:abstractNumId w:val="18"/>
  </w:num>
  <w:num w:numId="60">
    <w:abstractNumId w:val="18"/>
  </w:num>
  <w:num w:numId="61">
    <w:abstractNumId w:val="13"/>
  </w:num>
  <w:num w:numId="62">
    <w:abstractNumId w:val="15"/>
  </w:num>
  <w:num w:numId="63">
    <w:abstractNumId w:val="11"/>
  </w:num>
  <w:num w:numId="64">
    <w:abstractNumId w:val="28"/>
  </w:num>
  <w:num w:numId="65">
    <w:abstractNumId w:val="18"/>
  </w:num>
  <w:num w:numId="66">
    <w:abstractNumId w:val="18"/>
  </w:num>
  <w:num w:numId="67">
    <w:abstractNumId w:val="30"/>
  </w:num>
  <w:num w:numId="68">
    <w:abstractNumId w:val="18"/>
  </w:num>
  <w:num w:numId="69">
    <w:abstractNumId w:val="10"/>
  </w:num>
  <w:num w:numId="70">
    <w:abstractNumId w:val="18"/>
  </w:num>
  <w:num w:numId="71">
    <w:abstractNumId w:val="18"/>
  </w:num>
  <w:num w:numId="72">
    <w:abstractNumId w:val="18"/>
  </w:num>
  <w:num w:numId="73">
    <w:abstractNumId w:val="18"/>
  </w:num>
  <w:num w:numId="74">
    <w:abstractNumId w:val="18"/>
  </w:num>
  <w:num w:numId="75">
    <w:abstractNumId w:val="18"/>
  </w:num>
  <w:num w:numId="76">
    <w:abstractNumId w:val="18"/>
  </w:num>
  <w:num w:numId="77">
    <w:abstractNumId w:val="18"/>
  </w:num>
  <w:num w:numId="78">
    <w:abstractNumId w:val="29"/>
  </w:num>
  <w:num w:numId="79">
    <w:abstractNumId w:val="26"/>
  </w:num>
  <w:num w:numId="80">
    <w:abstractNumId w:val="18"/>
  </w:num>
  <w:num w:numId="81">
    <w:abstractNumId w:val="18"/>
  </w:num>
  <w:num w:numId="82">
    <w:abstractNumId w:val="8"/>
  </w:num>
  <w:num w:numId="83">
    <w:abstractNumId w:val="18"/>
  </w:num>
  <w:num w:numId="84">
    <w:abstractNumId w:val="8"/>
  </w:num>
  <w:num w:numId="85">
    <w:abstractNumId w:val="8"/>
  </w:num>
  <w:num w:numId="86">
    <w:abstractNumId w:val="8"/>
  </w:num>
  <w:num w:numId="87">
    <w:abstractNumId w:val="8"/>
  </w:num>
  <w:num w:numId="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8"/>
  </w:num>
  <w:num w:numId="90">
    <w:abstractNumId w:val="36"/>
  </w:num>
  <w:num w:numId="91">
    <w:abstractNumId w:val="18"/>
  </w:num>
  <w:num w:numId="92">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93">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94">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95">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96">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97">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98">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99">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0">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1">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2">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3">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4">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5">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6">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7">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8">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09">
    <w:abstractNumId w:val="12"/>
  </w:num>
  <w:num w:numId="110">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11">
    <w:abstractNumId w:val="18"/>
    <w:lvlOverride w:ilvl="1">
      <w:lvl w:ilvl="1">
        <w:start w:val="1"/>
        <w:numFmt w:val="decimal"/>
        <w:lvlText w:val="%1.%2"/>
        <w:lvlJc w:val="left"/>
        <w:pPr>
          <w:ind w:left="1440" w:hanging="864"/>
        </w:pPr>
        <w:rPr>
          <w:rFonts w:ascii="Calibri" w:hAnsi="Calibri" w:hint="default"/>
          <w:b w:val="0"/>
          <w:i w:val="0"/>
          <w:color w:val="1F497D" w:themeColor="text2"/>
          <w:sz w:val="28"/>
          <w:szCs w:val="28"/>
        </w:rPr>
      </w:lvl>
    </w:lvlOverride>
  </w:num>
  <w:num w:numId="112">
    <w:abstractNumId w:val="23"/>
  </w:num>
  <w:num w:numId="113">
    <w:abstractNumId w:val="20"/>
  </w:num>
  <w:num w:numId="114">
    <w:abstractNumId w:val="3"/>
  </w:num>
  <w:num w:numId="115">
    <w:abstractNumId w:val="43"/>
  </w:num>
  <w:num w:numId="116">
    <w:abstractNumId w:val="34"/>
  </w:num>
  <w:num w:numId="117">
    <w:abstractNumId w:val="2"/>
  </w:num>
  <w:num w:numId="118">
    <w:abstractNumId w:val="5"/>
  </w:num>
  <w:num w:numId="119">
    <w:abstractNumId w:val="22"/>
  </w:num>
  <w:num w:numId="120">
    <w:abstractNumId w:val="40"/>
  </w:num>
  <w:num w:numId="121">
    <w:abstractNumId w:val="31"/>
  </w:num>
  <w:num w:numId="122">
    <w:abstractNumId w:val="44"/>
  </w:num>
  <w:num w:numId="123">
    <w:abstractNumId w:val="25"/>
  </w:num>
  <w:num w:numId="124">
    <w:abstractNumId w:val="39"/>
  </w:num>
  <w:num w:numId="125">
    <w:abstractNumId w:val="3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D04"/>
    <w:rsid w:val="000005ED"/>
    <w:rsid w:val="00000A0F"/>
    <w:rsid w:val="00001546"/>
    <w:rsid w:val="00002F1B"/>
    <w:rsid w:val="00003A17"/>
    <w:rsid w:val="0000401C"/>
    <w:rsid w:val="000040C8"/>
    <w:rsid w:val="00004388"/>
    <w:rsid w:val="00005C0C"/>
    <w:rsid w:val="00006642"/>
    <w:rsid w:val="00007191"/>
    <w:rsid w:val="00007956"/>
    <w:rsid w:val="00011177"/>
    <w:rsid w:val="00011974"/>
    <w:rsid w:val="00012C64"/>
    <w:rsid w:val="000132D5"/>
    <w:rsid w:val="00013A84"/>
    <w:rsid w:val="000153E6"/>
    <w:rsid w:val="000157AD"/>
    <w:rsid w:val="00015B02"/>
    <w:rsid w:val="00015B4A"/>
    <w:rsid w:val="00015D49"/>
    <w:rsid w:val="0001608B"/>
    <w:rsid w:val="000160EF"/>
    <w:rsid w:val="0001685C"/>
    <w:rsid w:val="000175DF"/>
    <w:rsid w:val="00017619"/>
    <w:rsid w:val="000179D2"/>
    <w:rsid w:val="0002356C"/>
    <w:rsid w:val="000246CC"/>
    <w:rsid w:val="000251E8"/>
    <w:rsid w:val="00025277"/>
    <w:rsid w:val="00025C27"/>
    <w:rsid w:val="00025C6F"/>
    <w:rsid w:val="00025E50"/>
    <w:rsid w:val="00026044"/>
    <w:rsid w:val="000266A9"/>
    <w:rsid w:val="00030CB9"/>
    <w:rsid w:val="00030DBB"/>
    <w:rsid w:val="00032260"/>
    <w:rsid w:val="00032337"/>
    <w:rsid w:val="00032B53"/>
    <w:rsid w:val="00033575"/>
    <w:rsid w:val="00033798"/>
    <w:rsid w:val="00034CCD"/>
    <w:rsid w:val="00035069"/>
    <w:rsid w:val="00035405"/>
    <w:rsid w:val="00035DE8"/>
    <w:rsid w:val="00035EA4"/>
    <w:rsid w:val="000366EF"/>
    <w:rsid w:val="00037083"/>
    <w:rsid w:val="00037464"/>
    <w:rsid w:val="00037DE8"/>
    <w:rsid w:val="00040269"/>
    <w:rsid w:val="00040754"/>
    <w:rsid w:val="0004100C"/>
    <w:rsid w:val="0004197E"/>
    <w:rsid w:val="00041A34"/>
    <w:rsid w:val="00041B3B"/>
    <w:rsid w:val="00042B9B"/>
    <w:rsid w:val="00043BB9"/>
    <w:rsid w:val="00044F03"/>
    <w:rsid w:val="000458E2"/>
    <w:rsid w:val="0004597D"/>
    <w:rsid w:val="000459ED"/>
    <w:rsid w:val="00045F09"/>
    <w:rsid w:val="000462B0"/>
    <w:rsid w:val="00046427"/>
    <w:rsid w:val="00046686"/>
    <w:rsid w:val="00050E9D"/>
    <w:rsid w:val="000519EC"/>
    <w:rsid w:val="00052382"/>
    <w:rsid w:val="00052B87"/>
    <w:rsid w:val="00052CFA"/>
    <w:rsid w:val="000541DD"/>
    <w:rsid w:val="000547E4"/>
    <w:rsid w:val="000556E6"/>
    <w:rsid w:val="000563FE"/>
    <w:rsid w:val="00056CA7"/>
    <w:rsid w:val="00057CFF"/>
    <w:rsid w:val="00060469"/>
    <w:rsid w:val="000606F6"/>
    <w:rsid w:val="00060D71"/>
    <w:rsid w:val="00061370"/>
    <w:rsid w:val="000614DB"/>
    <w:rsid w:val="000617D1"/>
    <w:rsid w:val="00064072"/>
    <w:rsid w:val="00065064"/>
    <w:rsid w:val="000656C7"/>
    <w:rsid w:val="000659F5"/>
    <w:rsid w:val="00066A11"/>
    <w:rsid w:val="000677E6"/>
    <w:rsid w:val="000679BB"/>
    <w:rsid w:val="00070130"/>
    <w:rsid w:val="000706BA"/>
    <w:rsid w:val="00071979"/>
    <w:rsid w:val="00072558"/>
    <w:rsid w:val="00073366"/>
    <w:rsid w:val="00074014"/>
    <w:rsid w:val="00074A37"/>
    <w:rsid w:val="0007753E"/>
    <w:rsid w:val="0008227A"/>
    <w:rsid w:val="00082667"/>
    <w:rsid w:val="000831DE"/>
    <w:rsid w:val="000832EB"/>
    <w:rsid w:val="00083667"/>
    <w:rsid w:val="000849E2"/>
    <w:rsid w:val="00086200"/>
    <w:rsid w:val="00087034"/>
    <w:rsid w:val="00090504"/>
    <w:rsid w:val="0009098A"/>
    <w:rsid w:val="00091956"/>
    <w:rsid w:val="00092E8C"/>
    <w:rsid w:val="000943D0"/>
    <w:rsid w:val="0009440E"/>
    <w:rsid w:val="00096674"/>
    <w:rsid w:val="00096DA9"/>
    <w:rsid w:val="000A1A4B"/>
    <w:rsid w:val="000A1E38"/>
    <w:rsid w:val="000A28F7"/>
    <w:rsid w:val="000A297C"/>
    <w:rsid w:val="000A32FA"/>
    <w:rsid w:val="000A34F2"/>
    <w:rsid w:val="000A423C"/>
    <w:rsid w:val="000A5555"/>
    <w:rsid w:val="000A603A"/>
    <w:rsid w:val="000A7EB6"/>
    <w:rsid w:val="000B01E9"/>
    <w:rsid w:val="000B030F"/>
    <w:rsid w:val="000B0B4D"/>
    <w:rsid w:val="000B0B90"/>
    <w:rsid w:val="000B0BDB"/>
    <w:rsid w:val="000B309B"/>
    <w:rsid w:val="000B3DD4"/>
    <w:rsid w:val="000B3E73"/>
    <w:rsid w:val="000B3F99"/>
    <w:rsid w:val="000B405F"/>
    <w:rsid w:val="000B443D"/>
    <w:rsid w:val="000B4D9D"/>
    <w:rsid w:val="000B4ECE"/>
    <w:rsid w:val="000B5B43"/>
    <w:rsid w:val="000B5C70"/>
    <w:rsid w:val="000B7BDE"/>
    <w:rsid w:val="000C108A"/>
    <w:rsid w:val="000C1C93"/>
    <w:rsid w:val="000C2535"/>
    <w:rsid w:val="000C3051"/>
    <w:rsid w:val="000C4469"/>
    <w:rsid w:val="000C4F51"/>
    <w:rsid w:val="000C5518"/>
    <w:rsid w:val="000C6002"/>
    <w:rsid w:val="000C65B9"/>
    <w:rsid w:val="000C7320"/>
    <w:rsid w:val="000D0320"/>
    <w:rsid w:val="000D0B67"/>
    <w:rsid w:val="000D1309"/>
    <w:rsid w:val="000D30CB"/>
    <w:rsid w:val="000D3870"/>
    <w:rsid w:val="000D5953"/>
    <w:rsid w:val="000D5BFB"/>
    <w:rsid w:val="000D655A"/>
    <w:rsid w:val="000D6628"/>
    <w:rsid w:val="000D707C"/>
    <w:rsid w:val="000D7233"/>
    <w:rsid w:val="000D786C"/>
    <w:rsid w:val="000D7C29"/>
    <w:rsid w:val="000E0A61"/>
    <w:rsid w:val="000E0D00"/>
    <w:rsid w:val="000E10D6"/>
    <w:rsid w:val="000E1714"/>
    <w:rsid w:val="000E27CB"/>
    <w:rsid w:val="000E2DCF"/>
    <w:rsid w:val="000E51B1"/>
    <w:rsid w:val="000E5872"/>
    <w:rsid w:val="000E63CE"/>
    <w:rsid w:val="000F0DC2"/>
    <w:rsid w:val="000F1A28"/>
    <w:rsid w:val="000F264E"/>
    <w:rsid w:val="000F3039"/>
    <w:rsid w:val="000F45C1"/>
    <w:rsid w:val="000F49AA"/>
    <w:rsid w:val="000F4E29"/>
    <w:rsid w:val="000F5270"/>
    <w:rsid w:val="000F546B"/>
    <w:rsid w:val="000F5763"/>
    <w:rsid w:val="000F5D32"/>
    <w:rsid w:val="000F704C"/>
    <w:rsid w:val="000F7214"/>
    <w:rsid w:val="000F7595"/>
    <w:rsid w:val="000F7D36"/>
    <w:rsid w:val="00100BFE"/>
    <w:rsid w:val="001028A4"/>
    <w:rsid w:val="00102B41"/>
    <w:rsid w:val="00102E56"/>
    <w:rsid w:val="001030C4"/>
    <w:rsid w:val="0010341B"/>
    <w:rsid w:val="001034A4"/>
    <w:rsid w:val="00103B67"/>
    <w:rsid w:val="001063F5"/>
    <w:rsid w:val="00106A5E"/>
    <w:rsid w:val="001103CD"/>
    <w:rsid w:val="00110EBC"/>
    <w:rsid w:val="00111BA2"/>
    <w:rsid w:val="0011489A"/>
    <w:rsid w:val="0011517E"/>
    <w:rsid w:val="00115C20"/>
    <w:rsid w:val="00116FD0"/>
    <w:rsid w:val="0011757E"/>
    <w:rsid w:val="00117696"/>
    <w:rsid w:val="001177B2"/>
    <w:rsid w:val="00120D80"/>
    <w:rsid w:val="00120F87"/>
    <w:rsid w:val="0012176A"/>
    <w:rsid w:val="00121D6F"/>
    <w:rsid w:val="00121DAE"/>
    <w:rsid w:val="00121ED6"/>
    <w:rsid w:val="00123BEE"/>
    <w:rsid w:val="00124A70"/>
    <w:rsid w:val="00124DBF"/>
    <w:rsid w:val="00124F9A"/>
    <w:rsid w:val="00125663"/>
    <w:rsid w:val="001300F0"/>
    <w:rsid w:val="00130411"/>
    <w:rsid w:val="00130EC1"/>
    <w:rsid w:val="00132A59"/>
    <w:rsid w:val="00132DD7"/>
    <w:rsid w:val="00132E22"/>
    <w:rsid w:val="0013327E"/>
    <w:rsid w:val="00133AE4"/>
    <w:rsid w:val="00135A6B"/>
    <w:rsid w:val="00136BF1"/>
    <w:rsid w:val="00136F39"/>
    <w:rsid w:val="001371A6"/>
    <w:rsid w:val="001414E3"/>
    <w:rsid w:val="00141508"/>
    <w:rsid w:val="00141B1B"/>
    <w:rsid w:val="00143002"/>
    <w:rsid w:val="0014501B"/>
    <w:rsid w:val="001453F7"/>
    <w:rsid w:val="00146257"/>
    <w:rsid w:val="001467AD"/>
    <w:rsid w:val="001467D9"/>
    <w:rsid w:val="0014684A"/>
    <w:rsid w:val="0014684B"/>
    <w:rsid w:val="00146F4B"/>
    <w:rsid w:val="00147E6D"/>
    <w:rsid w:val="00151422"/>
    <w:rsid w:val="00151D14"/>
    <w:rsid w:val="00151E5A"/>
    <w:rsid w:val="0015276A"/>
    <w:rsid w:val="00152BF2"/>
    <w:rsid w:val="00152F65"/>
    <w:rsid w:val="001535E1"/>
    <w:rsid w:val="0015427C"/>
    <w:rsid w:val="00154327"/>
    <w:rsid w:val="0015470B"/>
    <w:rsid w:val="00154786"/>
    <w:rsid w:val="00154FCD"/>
    <w:rsid w:val="00155002"/>
    <w:rsid w:val="00155F46"/>
    <w:rsid w:val="00156A96"/>
    <w:rsid w:val="00156E8A"/>
    <w:rsid w:val="001573A7"/>
    <w:rsid w:val="0016015D"/>
    <w:rsid w:val="001603B0"/>
    <w:rsid w:val="001605B6"/>
    <w:rsid w:val="001608A1"/>
    <w:rsid w:val="00160DDD"/>
    <w:rsid w:val="001628E5"/>
    <w:rsid w:val="0016437A"/>
    <w:rsid w:val="00164A45"/>
    <w:rsid w:val="00164B91"/>
    <w:rsid w:val="00164BF9"/>
    <w:rsid w:val="00165529"/>
    <w:rsid w:val="0016640C"/>
    <w:rsid w:val="00167F16"/>
    <w:rsid w:val="001704E4"/>
    <w:rsid w:val="00170655"/>
    <w:rsid w:val="0017293A"/>
    <w:rsid w:val="00173085"/>
    <w:rsid w:val="001738C7"/>
    <w:rsid w:val="00174A2E"/>
    <w:rsid w:val="00174B3A"/>
    <w:rsid w:val="00174FBD"/>
    <w:rsid w:val="001758C8"/>
    <w:rsid w:val="00176E3F"/>
    <w:rsid w:val="0017717B"/>
    <w:rsid w:val="00180577"/>
    <w:rsid w:val="00181973"/>
    <w:rsid w:val="00182587"/>
    <w:rsid w:val="0018271B"/>
    <w:rsid w:val="00182A78"/>
    <w:rsid w:val="00183BF2"/>
    <w:rsid w:val="00184283"/>
    <w:rsid w:val="00184411"/>
    <w:rsid w:val="0018442D"/>
    <w:rsid w:val="00186BA4"/>
    <w:rsid w:val="001876A1"/>
    <w:rsid w:val="0018791B"/>
    <w:rsid w:val="001905D4"/>
    <w:rsid w:val="00190931"/>
    <w:rsid w:val="00191008"/>
    <w:rsid w:val="00191076"/>
    <w:rsid w:val="00191D46"/>
    <w:rsid w:val="001922EF"/>
    <w:rsid w:val="00194034"/>
    <w:rsid w:val="00194412"/>
    <w:rsid w:val="001950A4"/>
    <w:rsid w:val="001A05AB"/>
    <w:rsid w:val="001A1862"/>
    <w:rsid w:val="001A1B4B"/>
    <w:rsid w:val="001A29B5"/>
    <w:rsid w:val="001A29DF"/>
    <w:rsid w:val="001A2B6D"/>
    <w:rsid w:val="001A2D77"/>
    <w:rsid w:val="001A2F08"/>
    <w:rsid w:val="001A3654"/>
    <w:rsid w:val="001A3EA9"/>
    <w:rsid w:val="001A3FC7"/>
    <w:rsid w:val="001A42E6"/>
    <w:rsid w:val="001A4429"/>
    <w:rsid w:val="001A4541"/>
    <w:rsid w:val="001A474A"/>
    <w:rsid w:val="001A608F"/>
    <w:rsid w:val="001A67CF"/>
    <w:rsid w:val="001A6E38"/>
    <w:rsid w:val="001A71B9"/>
    <w:rsid w:val="001A79C0"/>
    <w:rsid w:val="001B0705"/>
    <w:rsid w:val="001B1341"/>
    <w:rsid w:val="001B1629"/>
    <w:rsid w:val="001B26EE"/>
    <w:rsid w:val="001B3953"/>
    <w:rsid w:val="001B45CB"/>
    <w:rsid w:val="001B5557"/>
    <w:rsid w:val="001B7289"/>
    <w:rsid w:val="001B7CA6"/>
    <w:rsid w:val="001C00C6"/>
    <w:rsid w:val="001C0FC7"/>
    <w:rsid w:val="001C1FC8"/>
    <w:rsid w:val="001C21E0"/>
    <w:rsid w:val="001C2EFE"/>
    <w:rsid w:val="001C3421"/>
    <w:rsid w:val="001C3B9F"/>
    <w:rsid w:val="001C3C2F"/>
    <w:rsid w:val="001C3D35"/>
    <w:rsid w:val="001C443D"/>
    <w:rsid w:val="001C4B78"/>
    <w:rsid w:val="001C4CAB"/>
    <w:rsid w:val="001C4DE4"/>
    <w:rsid w:val="001C67BE"/>
    <w:rsid w:val="001C79BB"/>
    <w:rsid w:val="001D0373"/>
    <w:rsid w:val="001D0F51"/>
    <w:rsid w:val="001D2218"/>
    <w:rsid w:val="001D2B66"/>
    <w:rsid w:val="001D4074"/>
    <w:rsid w:val="001D51EF"/>
    <w:rsid w:val="001D551C"/>
    <w:rsid w:val="001D6225"/>
    <w:rsid w:val="001D76ED"/>
    <w:rsid w:val="001E1812"/>
    <w:rsid w:val="001E1B94"/>
    <w:rsid w:val="001E1FD7"/>
    <w:rsid w:val="001E20A6"/>
    <w:rsid w:val="001E2B6B"/>
    <w:rsid w:val="001E2D05"/>
    <w:rsid w:val="001E4357"/>
    <w:rsid w:val="001E47C1"/>
    <w:rsid w:val="001E50CA"/>
    <w:rsid w:val="001E5552"/>
    <w:rsid w:val="001E59FE"/>
    <w:rsid w:val="001E6509"/>
    <w:rsid w:val="001E6CD5"/>
    <w:rsid w:val="001E6FEA"/>
    <w:rsid w:val="001E7313"/>
    <w:rsid w:val="001F06CE"/>
    <w:rsid w:val="001F1C86"/>
    <w:rsid w:val="001F3CEA"/>
    <w:rsid w:val="001F5139"/>
    <w:rsid w:val="001F569F"/>
    <w:rsid w:val="001F5BE5"/>
    <w:rsid w:val="001F5E6E"/>
    <w:rsid w:val="001F690C"/>
    <w:rsid w:val="001F7756"/>
    <w:rsid w:val="001F785F"/>
    <w:rsid w:val="00200903"/>
    <w:rsid w:val="00200A8D"/>
    <w:rsid w:val="00200E7A"/>
    <w:rsid w:val="00203BBB"/>
    <w:rsid w:val="0020482B"/>
    <w:rsid w:val="002051D6"/>
    <w:rsid w:val="00207C58"/>
    <w:rsid w:val="002123F9"/>
    <w:rsid w:val="0021344D"/>
    <w:rsid w:val="002134A0"/>
    <w:rsid w:val="00213747"/>
    <w:rsid w:val="00213E91"/>
    <w:rsid w:val="00214ABE"/>
    <w:rsid w:val="00215E20"/>
    <w:rsid w:val="00216137"/>
    <w:rsid w:val="002163E0"/>
    <w:rsid w:val="00216619"/>
    <w:rsid w:val="00216E76"/>
    <w:rsid w:val="00216E92"/>
    <w:rsid w:val="002176AB"/>
    <w:rsid w:val="00217CA3"/>
    <w:rsid w:val="00221242"/>
    <w:rsid w:val="0022135C"/>
    <w:rsid w:val="00221620"/>
    <w:rsid w:val="0022206F"/>
    <w:rsid w:val="0022223B"/>
    <w:rsid w:val="0022271E"/>
    <w:rsid w:val="002234D5"/>
    <w:rsid w:val="002234FF"/>
    <w:rsid w:val="00223F9B"/>
    <w:rsid w:val="0022509D"/>
    <w:rsid w:val="002251B8"/>
    <w:rsid w:val="002257CF"/>
    <w:rsid w:val="0022581A"/>
    <w:rsid w:val="002263CD"/>
    <w:rsid w:val="002309DE"/>
    <w:rsid w:val="002320EC"/>
    <w:rsid w:val="002320F6"/>
    <w:rsid w:val="00232566"/>
    <w:rsid w:val="00233E00"/>
    <w:rsid w:val="0023450E"/>
    <w:rsid w:val="002349A5"/>
    <w:rsid w:val="00234D3B"/>
    <w:rsid w:val="00236F10"/>
    <w:rsid w:val="0023786E"/>
    <w:rsid w:val="00237EB3"/>
    <w:rsid w:val="0024021D"/>
    <w:rsid w:val="00240CC4"/>
    <w:rsid w:val="0024117E"/>
    <w:rsid w:val="00242345"/>
    <w:rsid w:val="0024275E"/>
    <w:rsid w:val="002466B2"/>
    <w:rsid w:val="002471C3"/>
    <w:rsid w:val="00247304"/>
    <w:rsid w:val="00250140"/>
    <w:rsid w:val="00253CE4"/>
    <w:rsid w:val="00253F85"/>
    <w:rsid w:val="002540EB"/>
    <w:rsid w:val="002541C2"/>
    <w:rsid w:val="00254DBD"/>
    <w:rsid w:val="002550EC"/>
    <w:rsid w:val="002553C7"/>
    <w:rsid w:val="002564C8"/>
    <w:rsid w:val="00256AB7"/>
    <w:rsid w:val="0025736F"/>
    <w:rsid w:val="0026231C"/>
    <w:rsid w:val="00264755"/>
    <w:rsid w:val="00264DC3"/>
    <w:rsid w:val="002656F4"/>
    <w:rsid w:val="00265FB9"/>
    <w:rsid w:val="002667C4"/>
    <w:rsid w:val="00267816"/>
    <w:rsid w:val="00267DA0"/>
    <w:rsid w:val="00270513"/>
    <w:rsid w:val="00270881"/>
    <w:rsid w:val="00271041"/>
    <w:rsid w:val="00272097"/>
    <w:rsid w:val="0027327F"/>
    <w:rsid w:val="002752F1"/>
    <w:rsid w:val="0027755E"/>
    <w:rsid w:val="00277AE6"/>
    <w:rsid w:val="00280354"/>
    <w:rsid w:val="00280AC3"/>
    <w:rsid w:val="00280DD0"/>
    <w:rsid w:val="00281864"/>
    <w:rsid w:val="00281CC2"/>
    <w:rsid w:val="00285299"/>
    <w:rsid w:val="00285A55"/>
    <w:rsid w:val="00285F0D"/>
    <w:rsid w:val="00285F45"/>
    <w:rsid w:val="002864D0"/>
    <w:rsid w:val="00287150"/>
    <w:rsid w:val="002877BC"/>
    <w:rsid w:val="00287A58"/>
    <w:rsid w:val="00290520"/>
    <w:rsid w:val="002928B3"/>
    <w:rsid w:val="00292976"/>
    <w:rsid w:val="00292C88"/>
    <w:rsid w:val="00292D9D"/>
    <w:rsid w:val="002940CA"/>
    <w:rsid w:val="002970A7"/>
    <w:rsid w:val="0029733A"/>
    <w:rsid w:val="002979B1"/>
    <w:rsid w:val="002A1C34"/>
    <w:rsid w:val="002A299E"/>
    <w:rsid w:val="002A3560"/>
    <w:rsid w:val="002A38B2"/>
    <w:rsid w:val="002A40FD"/>
    <w:rsid w:val="002A4CBA"/>
    <w:rsid w:val="002A6877"/>
    <w:rsid w:val="002A749D"/>
    <w:rsid w:val="002B1057"/>
    <w:rsid w:val="002B11CD"/>
    <w:rsid w:val="002B187C"/>
    <w:rsid w:val="002B1F24"/>
    <w:rsid w:val="002B26BA"/>
    <w:rsid w:val="002B2C85"/>
    <w:rsid w:val="002B3AE4"/>
    <w:rsid w:val="002B489F"/>
    <w:rsid w:val="002B4A5C"/>
    <w:rsid w:val="002B6642"/>
    <w:rsid w:val="002B6AFE"/>
    <w:rsid w:val="002C0E29"/>
    <w:rsid w:val="002C17B8"/>
    <w:rsid w:val="002C1A49"/>
    <w:rsid w:val="002C2950"/>
    <w:rsid w:val="002C2D6E"/>
    <w:rsid w:val="002C2E58"/>
    <w:rsid w:val="002C4510"/>
    <w:rsid w:val="002C56A7"/>
    <w:rsid w:val="002C5CB1"/>
    <w:rsid w:val="002C6586"/>
    <w:rsid w:val="002C6F74"/>
    <w:rsid w:val="002C7184"/>
    <w:rsid w:val="002C76C6"/>
    <w:rsid w:val="002D02F3"/>
    <w:rsid w:val="002D1053"/>
    <w:rsid w:val="002D1D30"/>
    <w:rsid w:val="002D24AB"/>
    <w:rsid w:val="002D2E6E"/>
    <w:rsid w:val="002D3162"/>
    <w:rsid w:val="002D486B"/>
    <w:rsid w:val="002D4BDA"/>
    <w:rsid w:val="002D51B8"/>
    <w:rsid w:val="002D54F4"/>
    <w:rsid w:val="002D6AD7"/>
    <w:rsid w:val="002E0370"/>
    <w:rsid w:val="002E063D"/>
    <w:rsid w:val="002E20F7"/>
    <w:rsid w:val="002E229F"/>
    <w:rsid w:val="002E277A"/>
    <w:rsid w:val="002E2CCF"/>
    <w:rsid w:val="002E350E"/>
    <w:rsid w:val="002E4BE3"/>
    <w:rsid w:val="002E4E84"/>
    <w:rsid w:val="002E6583"/>
    <w:rsid w:val="002E6B8B"/>
    <w:rsid w:val="002E77FC"/>
    <w:rsid w:val="002E7867"/>
    <w:rsid w:val="002F2501"/>
    <w:rsid w:val="002F2A58"/>
    <w:rsid w:val="002F2AD6"/>
    <w:rsid w:val="002F3995"/>
    <w:rsid w:val="002F3B97"/>
    <w:rsid w:val="002F3FFD"/>
    <w:rsid w:val="002F482A"/>
    <w:rsid w:val="002F4DBB"/>
    <w:rsid w:val="002F553B"/>
    <w:rsid w:val="002F63F3"/>
    <w:rsid w:val="002F662D"/>
    <w:rsid w:val="002F6EDC"/>
    <w:rsid w:val="003000B2"/>
    <w:rsid w:val="00300518"/>
    <w:rsid w:val="00300545"/>
    <w:rsid w:val="003006EA"/>
    <w:rsid w:val="0030129F"/>
    <w:rsid w:val="0030253C"/>
    <w:rsid w:val="00302E87"/>
    <w:rsid w:val="003033E8"/>
    <w:rsid w:val="00306635"/>
    <w:rsid w:val="003102E0"/>
    <w:rsid w:val="00310586"/>
    <w:rsid w:val="0031087E"/>
    <w:rsid w:val="0031249D"/>
    <w:rsid w:val="003125C1"/>
    <w:rsid w:val="0031268E"/>
    <w:rsid w:val="00312C6B"/>
    <w:rsid w:val="00312FAF"/>
    <w:rsid w:val="003132B1"/>
    <w:rsid w:val="0031439B"/>
    <w:rsid w:val="003143D9"/>
    <w:rsid w:val="00315185"/>
    <w:rsid w:val="003159AF"/>
    <w:rsid w:val="0032316D"/>
    <w:rsid w:val="003235D9"/>
    <w:rsid w:val="00326D04"/>
    <w:rsid w:val="0033192F"/>
    <w:rsid w:val="00333006"/>
    <w:rsid w:val="00333753"/>
    <w:rsid w:val="00333DD3"/>
    <w:rsid w:val="00333FCE"/>
    <w:rsid w:val="003351AE"/>
    <w:rsid w:val="003353DA"/>
    <w:rsid w:val="00335DFA"/>
    <w:rsid w:val="003363C9"/>
    <w:rsid w:val="00336B83"/>
    <w:rsid w:val="00337D0D"/>
    <w:rsid w:val="00341035"/>
    <w:rsid w:val="00342A1B"/>
    <w:rsid w:val="00344372"/>
    <w:rsid w:val="003459FE"/>
    <w:rsid w:val="00346AAD"/>
    <w:rsid w:val="00346E06"/>
    <w:rsid w:val="0034780B"/>
    <w:rsid w:val="003478BD"/>
    <w:rsid w:val="00347E23"/>
    <w:rsid w:val="0035070F"/>
    <w:rsid w:val="00351D58"/>
    <w:rsid w:val="00352110"/>
    <w:rsid w:val="0035268D"/>
    <w:rsid w:val="00353640"/>
    <w:rsid w:val="003536CE"/>
    <w:rsid w:val="00353717"/>
    <w:rsid w:val="00353CA8"/>
    <w:rsid w:val="00353F44"/>
    <w:rsid w:val="003541EC"/>
    <w:rsid w:val="00355CC0"/>
    <w:rsid w:val="00356814"/>
    <w:rsid w:val="00356AF2"/>
    <w:rsid w:val="00356BD6"/>
    <w:rsid w:val="00360245"/>
    <w:rsid w:val="00360404"/>
    <w:rsid w:val="00361E5C"/>
    <w:rsid w:val="00363A00"/>
    <w:rsid w:val="00363FF7"/>
    <w:rsid w:val="003647A3"/>
    <w:rsid w:val="0036552C"/>
    <w:rsid w:val="00365642"/>
    <w:rsid w:val="00365D5C"/>
    <w:rsid w:val="003660BE"/>
    <w:rsid w:val="003721D7"/>
    <w:rsid w:val="00372D95"/>
    <w:rsid w:val="00374989"/>
    <w:rsid w:val="0037499C"/>
    <w:rsid w:val="00376072"/>
    <w:rsid w:val="00376153"/>
    <w:rsid w:val="003768E8"/>
    <w:rsid w:val="00376BE3"/>
    <w:rsid w:val="00377712"/>
    <w:rsid w:val="003821E2"/>
    <w:rsid w:val="0038313A"/>
    <w:rsid w:val="00383748"/>
    <w:rsid w:val="00383E5A"/>
    <w:rsid w:val="00384ED1"/>
    <w:rsid w:val="00385B34"/>
    <w:rsid w:val="00386FE1"/>
    <w:rsid w:val="003872B9"/>
    <w:rsid w:val="00387DE3"/>
    <w:rsid w:val="00387E31"/>
    <w:rsid w:val="00391D77"/>
    <w:rsid w:val="0039478C"/>
    <w:rsid w:val="00394C48"/>
    <w:rsid w:val="00395408"/>
    <w:rsid w:val="00395FD6"/>
    <w:rsid w:val="003A0AD0"/>
    <w:rsid w:val="003A15CD"/>
    <w:rsid w:val="003A204D"/>
    <w:rsid w:val="003A421C"/>
    <w:rsid w:val="003A4525"/>
    <w:rsid w:val="003A4D73"/>
    <w:rsid w:val="003A4DD4"/>
    <w:rsid w:val="003A5256"/>
    <w:rsid w:val="003A6606"/>
    <w:rsid w:val="003A6722"/>
    <w:rsid w:val="003A713F"/>
    <w:rsid w:val="003A79B5"/>
    <w:rsid w:val="003A7DF8"/>
    <w:rsid w:val="003B01B0"/>
    <w:rsid w:val="003B219C"/>
    <w:rsid w:val="003B2CBF"/>
    <w:rsid w:val="003B3719"/>
    <w:rsid w:val="003B38D6"/>
    <w:rsid w:val="003B5878"/>
    <w:rsid w:val="003B5D5D"/>
    <w:rsid w:val="003B6C95"/>
    <w:rsid w:val="003B7067"/>
    <w:rsid w:val="003B7ACE"/>
    <w:rsid w:val="003C020C"/>
    <w:rsid w:val="003C04E1"/>
    <w:rsid w:val="003C0E6C"/>
    <w:rsid w:val="003C0FE3"/>
    <w:rsid w:val="003C15D9"/>
    <w:rsid w:val="003C166C"/>
    <w:rsid w:val="003C1C6E"/>
    <w:rsid w:val="003C2FCF"/>
    <w:rsid w:val="003C3AC2"/>
    <w:rsid w:val="003C4142"/>
    <w:rsid w:val="003C5252"/>
    <w:rsid w:val="003C6185"/>
    <w:rsid w:val="003C72EE"/>
    <w:rsid w:val="003D00C1"/>
    <w:rsid w:val="003D2405"/>
    <w:rsid w:val="003D2425"/>
    <w:rsid w:val="003D258B"/>
    <w:rsid w:val="003D305A"/>
    <w:rsid w:val="003D3607"/>
    <w:rsid w:val="003D410C"/>
    <w:rsid w:val="003D5A63"/>
    <w:rsid w:val="003D7760"/>
    <w:rsid w:val="003D7AB2"/>
    <w:rsid w:val="003D7C42"/>
    <w:rsid w:val="003E0A6B"/>
    <w:rsid w:val="003E1A4B"/>
    <w:rsid w:val="003E2A9E"/>
    <w:rsid w:val="003E3157"/>
    <w:rsid w:val="003E31EB"/>
    <w:rsid w:val="003E3917"/>
    <w:rsid w:val="003E4681"/>
    <w:rsid w:val="003E54EE"/>
    <w:rsid w:val="003E5D08"/>
    <w:rsid w:val="003E708A"/>
    <w:rsid w:val="003F0111"/>
    <w:rsid w:val="003F0855"/>
    <w:rsid w:val="003F29F2"/>
    <w:rsid w:val="003F2F5C"/>
    <w:rsid w:val="003F2F7E"/>
    <w:rsid w:val="003F34EF"/>
    <w:rsid w:val="003F3813"/>
    <w:rsid w:val="003F3F37"/>
    <w:rsid w:val="003F4265"/>
    <w:rsid w:val="003F594D"/>
    <w:rsid w:val="003F5E09"/>
    <w:rsid w:val="003F6695"/>
    <w:rsid w:val="003F6F79"/>
    <w:rsid w:val="003F7F90"/>
    <w:rsid w:val="004010ED"/>
    <w:rsid w:val="00402D77"/>
    <w:rsid w:val="004031D1"/>
    <w:rsid w:val="00403352"/>
    <w:rsid w:val="004034FD"/>
    <w:rsid w:val="00404A9C"/>
    <w:rsid w:val="00404CA8"/>
    <w:rsid w:val="00405A35"/>
    <w:rsid w:val="00405A53"/>
    <w:rsid w:val="0040667F"/>
    <w:rsid w:val="00406C33"/>
    <w:rsid w:val="00411D43"/>
    <w:rsid w:val="004128A7"/>
    <w:rsid w:val="00413E36"/>
    <w:rsid w:val="004144E4"/>
    <w:rsid w:val="004149D2"/>
    <w:rsid w:val="00416265"/>
    <w:rsid w:val="00416E76"/>
    <w:rsid w:val="00417FD2"/>
    <w:rsid w:val="0042063E"/>
    <w:rsid w:val="004215FD"/>
    <w:rsid w:val="00421992"/>
    <w:rsid w:val="00421AF3"/>
    <w:rsid w:val="0042219B"/>
    <w:rsid w:val="00424745"/>
    <w:rsid w:val="0042595B"/>
    <w:rsid w:val="00426CE0"/>
    <w:rsid w:val="00427215"/>
    <w:rsid w:val="00430AF5"/>
    <w:rsid w:val="00430DAD"/>
    <w:rsid w:val="004322E6"/>
    <w:rsid w:val="00432D76"/>
    <w:rsid w:val="00433072"/>
    <w:rsid w:val="00433920"/>
    <w:rsid w:val="00433D54"/>
    <w:rsid w:val="00433F0D"/>
    <w:rsid w:val="00434B5F"/>
    <w:rsid w:val="004359DC"/>
    <w:rsid w:val="00435C11"/>
    <w:rsid w:val="0043630A"/>
    <w:rsid w:val="0044178A"/>
    <w:rsid w:val="0044192D"/>
    <w:rsid w:val="00442047"/>
    <w:rsid w:val="00442B3E"/>
    <w:rsid w:val="00442BCA"/>
    <w:rsid w:val="00443C39"/>
    <w:rsid w:val="004441F0"/>
    <w:rsid w:val="004449EF"/>
    <w:rsid w:val="00444D8A"/>
    <w:rsid w:val="00445EAA"/>
    <w:rsid w:val="00446885"/>
    <w:rsid w:val="00447F50"/>
    <w:rsid w:val="004535F3"/>
    <w:rsid w:val="00454807"/>
    <w:rsid w:val="0045644A"/>
    <w:rsid w:val="00457844"/>
    <w:rsid w:val="004578CC"/>
    <w:rsid w:val="00457B11"/>
    <w:rsid w:val="00460290"/>
    <w:rsid w:val="0046209C"/>
    <w:rsid w:val="0046247E"/>
    <w:rsid w:val="004626E4"/>
    <w:rsid w:val="00462F9E"/>
    <w:rsid w:val="004630A1"/>
    <w:rsid w:val="00463730"/>
    <w:rsid w:val="00465054"/>
    <w:rsid w:val="004657E5"/>
    <w:rsid w:val="00465B78"/>
    <w:rsid w:val="00470AD6"/>
    <w:rsid w:val="00470F61"/>
    <w:rsid w:val="00472146"/>
    <w:rsid w:val="00472875"/>
    <w:rsid w:val="00472D9D"/>
    <w:rsid w:val="0047556A"/>
    <w:rsid w:val="00475B3F"/>
    <w:rsid w:val="00475BFD"/>
    <w:rsid w:val="0047711B"/>
    <w:rsid w:val="00477E94"/>
    <w:rsid w:val="0048144C"/>
    <w:rsid w:val="00481562"/>
    <w:rsid w:val="00481D68"/>
    <w:rsid w:val="00481E5C"/>
    <w:rsid w:val="004821B5"/>
    <w:rsid w:val="00482D81"/>
    <w:rsid w:val="00484AC0"/>
    <w:rsid w:val="004852DB"/>
    <w:rsid w:val="00486C83"/>
    <w:rsid w:val="0048714B"/>
    <w:rsid w:val="0048788D"/>
    <w:rsid w:val="00487AEC"/>
    <w:rsid w:val="00490C65"/>
    <w:rsid w:val="00490D43"/>
    <w:rsid w:val="00491199"/>
    <w:rsid w:val="00491482"/>
    <w:rsid w:val="00491DB8"/>
    <w:rsid w:val="00492D62"/>
    <w:rsid w:val="00493D56"/>
    <w:rsid w:val="004940FC"/>
    <w:rsid w:val="004946A8"/>
    <w:rsid w:val="00495453"/>
    <w:rsid w:val="00496786"/>
    <w:rsid w:val="00497225"/>
    <w:rsid w:val="00497E72"/>
    <w:rsid w:val="004A1099"/>
    <w:rsid w:val="004A1E72"/>
    <w:rsid w:val="004A1EA7"/>
    <w:rsid w:val="004A29AD"/>
    <w:rsid w:val="004A3EA0"/>
    <w:rsid w:val="004A479D"/>
    <w:rsid w:val="004A4D2B"/>
    <w:rsid w:val="004A4F90"/>
    <w:rsid w:val="004A50BF"/>
    <w:rsid w:val="004A55DE"/>
    <w:rsid w:val="004A5C70"/>
    <w:rsid w:val="004A65A3"/>
    <w:rsid w:val="004A726A"/>
    <w:rsid w:val="004A7407"/>
    <w:rsid w:val="004A79D8"/>
    <w:rsid w:val="004B08D4"/>
    <w:rsid w:val="004B2046"/>
    <w:rsid w:val="004B247F"/>
    <w:rsid w:val="004B2A57"/>
    <w:rsid w:val="004B3295"/>
    <w:rsid w:val="004B37DE"/>
    <w:rsid w:val="004B46F5"/>
    <w:rsid w:val="004B5F19"/>
    <w:rsid w:val="004B745D"/>
    <w:rsid w:val="004C034B"/>
    <w:rsid w:val="004C057D"/>
    <w:rsid w:val="004C0783"/>
    <w:rsid w:val="004C0C77"/>
    <w:rsid w:val="004C0DD4"/>
    <w:rsid w:val="004C266A"/>
    <w:rsid w:val="004C3393"/>
    <w:rsid w:val="004C50AE"/>
    <w:rsid w:val="004C5939"/>
    <w:rsid w:val="004C6031"/>
    <w:rsid w:val="004C6531"/>
    <w:rsid w:val="004C6A86"/>
    <w:rsid w:val="004C6DA5"/>
    <w:rsid w:val="004C6E69"/>
    <w:rsid w:val="004C7828"/>
    <w:rsid w:val="004D0E2D"/>
    <w:rsid w:val="004D1331"/>
    <w:rsid w:val="004D25AC"/>
    <w:rsid w:val="004D3710"/>
    <w:rsid w:val="004D3C89"/>
    <w:rsid w:val="004D4BB9"/>
    <w:rsid w:val="004D5069"/>
    <w:rsid w:val="004D55AD"/>
    <w:rsid w:val="004D56E5"/>
    <w:rsid w:val="004D67E3"/>
    <w:rsid w:val="004D68A2"/>
    <w:rsid w:val="004D6BA8"/>
    <w:rsid w:val="004D77C7"/>
    <w:rsid w:val="004E0E33"/>
    <w:rsid w:val="004E1287"/>
    <w:rsid w:val="004E13F8"/>
    <w:rsid w:val="004E1932"/>
    <w:rsid w:val="004E1DB7"/>
    <w:rsid w:val="004E35C5"/>
    <w:rsid w:val="004E429B"/>
    <w:rsid w:val="004E42C8"/>
    <w:rsid w:val="004E6512"/>
    <w:rsid w:val="004E65D4"/>
    <w:rsid w:val="004E68AE"/>
    <w:rsid w:val="004F09A6"/>
    <w:rsid w:val="004F198D"/>
    <w:rsid w:val="004F1DE0"/>
    <w:rsid w:val="004F213D"/>
    <w:rsid w:val="004F30D1"/>
    <w:rsid w:val="004F3978"/>
    <w:rsid w:val="004F3C4B"/>
    <w:rsid w:val="004F44AE"/>
    <w:rsid w:val="004F4DF0"/>
    <w:rsid w:val="004F4EE9"/>
    <w:rsid w:val="004F6A6E"/>
    <w:rsid w:val="004F772C"/>
    <w:rsid w:val="004F7A15"/>
    <w:rsid w:val="005013D1"/>
    <w:rsid w:val="005014B6"/>
    <w:rsid w:val="00501A4E"/>
    <w:rsid w:val="005021C6"/>
    <w:rsid w:val="005026C9"/>
    <w:rsid w:val="00502E07"/>
    <w:rsid w:val="00504120"/>
    <w:rsid w:val="00504E4B"/>
    <w:rsid w:val="00504E9F"/>
    <w:rsid w:val="00505C4B"/>
    <w:rsid w:val="00505CD2"/>
    <w:rsid w:val="00506458"/>
    <w:rsid w:val="00506DB0"/>
    <w:rsid w:val="00507A53"/>
    <w:rsid w:val="00511B2C"/>
    <w:rsid w:val="005129DB"/>
    <w:rsid w:val="00512A95"/>
    <w:rsid w:val="00513C83"/>
    <w:rsid w:val="00515E8C"/>
    <w:rsid w:val="00516264"/>
    <w:rsid w:val="00516842"/>
    <w:rsid w:val="00516AEC"/>
    <w:rsid w:val="00516C91"/>
    <w:rsid w:val="00520A4E"/>
    <w:rsid w:val="0052160A"/>
    <w:rsid w:val="00522AA7"/>
    <w:rsid w:val="00522CEB"/>
    <w:rsid w:val="00523615"/>
    <w:rsid w:val="00523627"/>
    <w:rsid w:val="00523AA9"/>
    <w:rsid w:val="00524759"/>
    <w:rsid w:val="00525677"/>
    <w:rsid w:val="0052714B"/>
    <w:rsid w:val="005318AB"/>
    <w:rsid w:val="005323F9"/>
    <w:rsid w:val="005324F1"/>
    <w:rsid w:val="00534798"/>
    <w:rsid w:val="00535D0D"/>
    <w:rsid w:val="005368EE"/>
    <w:rsid w:val="00537026"/>
    <w:rsid w:val="0053756A"/>
    <w:rsid w:val="00537A88"/>
    <w:rsid w:val="00540380"/>
    <w:rsid w:val="005405B6"/>
    <w:rsid w:val="0054200B"/>
    <w:rsid w:val="00543999"/>
    <w:rsid w:val="005439A7"/>
    <w:rsid w:val="0054488C"/>
    <w:rsid w:val="00544B1E"/>
    <w:rsid w:val="00544E2B"/>
    <w:rsid w:val="00545980"/>
    <w:rsid w:val="00545DF1"/>
    <w:rsid w:val="00546250"/>
    <w:rsid w:val="00546911"/>
    <w:rsid w:val="00547BBC"/>
    <w:rsid w:val="00547FD5"/>
    <w:rsid w:val="00550023"/>
    <w:rsid w:val="00550444"/>
    <w:rsid w:val="00551B1A"/>
    <w:rsid w:val="00552E09"/>
    <w:rsid w:val="00552ED3"/>
    <w:rsid w:val="0055332D"/>
    <w:rsid w:val="00554BC9"/>
    <w:rsid w:val="00555E80"/>
    <w:rsid w:val="00560437"/>
    <w:rsid w:val="00560BB8"/>
    <w:rsid w:val="00561108"/>
    <w:rsid w:val="00561F7F"/>
    <w:rsid w:val="00562288"/>
    <w:rsid w:val="0056329D"/>
    <w:rsid w:val="0056336C"/>
    <w:rsid w:val="00563399"/>
    <w:rsid w:val="005641EC"/>
    <w:rsid w:val="00564FBE"/>
    <w:rsid w:val="005653B8"/>
    <w:rsid w:val="0056555E"/>
    <w:rsid w:val="00570504"/>
    <w:rsid w:val="00571560"/>
    <w:rsid w:val="0057419A"/>
    <w:rsid w:val="0057637D"/>
    <w:rsid w:val="005764CE"/>
    <w:rsid w:val="00576D16"/>
    <w:rsid w:val="00582600"/>
    <w:rsid w:val="00582E91"/>
    <w:rsid w:val="00583C8D"/>
    <w:rsid w:val="005840DE"/>
    <w:rsid w:val="00584388"/>
    <w:rsid w:val="00585050"/>
    <w:rsid w:val="0058536E"/>
    <w:rsid w:val="00585C03"/>
    <w:rsid w:val="00586380"/>
    <w:rsid w:val="00587DB8"/>
    <w:rsid w:val="005900F6"/>
    <w:rsid w:val="0059035B"/>
    <w:rsid w:val="0059049D"/>
    <w:rsid w:val="005912F6"/>
    <w:rsid w:val="005916C2"/>
    <w:rsid w:val="00591B6A"/>
    <w:rsid w:val="005922E9"/>
    <w:rsid w:val="00592A59"/>
    <w:rsid w:val="005934BC"/>
    <w:rsid w:val="00593A00"/>
    <w:rsid w:val="00595041"/>
    <w:rsid w:val="00595151"/>
    <w:rsid w:val="00595998"/>
    <w:rsid w:val="00595E5E"/>
    <w:rsid w:val="005A09B0"/>
    <w:rsid w:val="005A1446"/>
    <w:rsid w:val="005A17F7"/>
    <w:rsid w:val="005A1AF8"/>
    <w:rsid w:val="005A1F78"/>
    <w:rsid w:val="005A215D"/>
    <w:rsid w:val="005A4AAA"/>
    <w:rsid w:val="005A4C3C"/>
    <w:rsid w:val="005A4C4C"/>
    <w:rsid w:val="005A522F"/>
    <w:rsid w:val="005A5286"/>
    <w:rsid w:val="005A5814"/>
    <w:rsid w:val="005A69B4"/>
    <w:rsid w:val="005A7EB2"/>
    <w:rsid w:val="005B07BB"/>
    <w:rsid w:val="005B0939"/>
    <w:rsid w:val="005B099E"/>
    <w:rsid w:val="005B09F3"/>
    <w:rsid w:val="005B21BD"/>
    <w:rsid w:val="005B348E"/>
    <w:rsid w:val="005B388E"/>
    <w:rsid w:val="005B3B7D"/>
    <w:rsid w:val="005B3C11"/>
    <w:rsid w:val="005B3C96"/>
    <w:rsid w:val="005B57BA"/>
    <w:rsid w:val="005B7087"/>
    <w:rsid w:val="005B752A"/>
    <w:rsid w:val="005B7B7B"/>
    <w:rsid w:val="005C0440"/>
    <w:rsid w:val="005C3C9B"/>
    <w:rsid w:val="005C46B8"/>
    <w:rsid w:val="005C5475"/>
    <w:rsid w:val="005C5FF7"/>
    <w:rsid w:val="005C753D"/>
    <w:rsid w:val="005C7E3F"/>
    <w:rsid w:val="005D0E66"/>
    <w:rsid w:val="005D221D"/>
    <w:rsid w:val="005D2534"/>
    <w:rsid w:val="005D3398"/>
    <w:rsid w:val="005D3E0C"/>
    <w:rsid w:val="005D451D"/>
    <w:rsid w:val="005D4700"/>
    <w:rsid w:val="005D4C5B"/>
    <w:rsid w:val="005D4C7C"/>
    <w:rsid w:val="005D4E17"/>
    <w:rsid w:val="005D4E72"/>
    <w:rsid w:val="005D5C4F"/>
    <w:rsid w:val="005D5C7B"/>
    <w:rsid w:val="005D5F7A"/>
    <w:rsid w:val="005D6571"/>
    <w:rsid w:val="005D7178"/>
    <w:rsid w:val="005E0652"/>
    <w:rsid w:val="005E1B63"/>
    <w:rsid w:val="005E1C68"/>
    <w:rsid w:val="005E2D5E"/>
    <w:rsid w:val="005E376A"/>
    <w:rsid w:val="005E3C20"/>
    <w:rsid w:val="005E41F9"/>
    <w:rsid w:val="005E42D7"/>
    <w:rsid w:val="005E450D"/>
    <w:rsid w:val="005E4AA2"/>
    <w:rsid w:val="005E4C62"/>
    <w:rsid w:val="005E6302"/>
    <w:rsid w:val="005E791D"/>
    <w:rsid w:val="005E7CE9"/>
    <w:rsid w:val="005F0D50"/>
    <w:rsid w:val="005F16CB"/>
    <w:rsid w:val="005F180A"/>
    <w:rsid w:val="005F1A5D"/>
    <w:rsid w:val="005F24EA"/>
    <w:rsid w:val="005F26CB"/>
    <w:rsid w:val="005F31B8"/>
    <w:rsid w:val="005F34FA"/>
    <w:rsid w:val="005F40D0"/>
    <w:rsid w:val="005F563A"/>
    <w:rsid w:val="005F6D05"/>
    <w:rsid w:val="005F7167"/>
    <w:rsid w:val="00600255"/>
    <w:rsid w:val="00604643"/>
    <w:rsid w:val="00605C43"/>
    <w:rsid w:val="006072E9"/>
    <w:rsid w:val="0061011B"/>
    <w:rsid w:val="006109CA"/>
    <w:rsid w:val="00611965"/>
    <w:rsid w:val="006119C6"/>
    <w:rsid w:val="00612B64"/>
    <w:rsid w:val="00614415"/>
    <w:rsid w:val="0061553E"/>
    <w:rsid w:val="006159DF"/>
    <w:rsid w:val="00616496"/>
    <w:rsid w:val="00617C81"/>
    <w:rsid w:val="0062046C"/>
    <w:rsid w:val="0062065D"/>
    <w:rsid w:val="0062079A"/>
    <w:rsid w:val="0062196A"/>
    <w:rsid w:val="006223D5"/>
    <w:rsid w:val="00622DF5"/>
    <w:rsid w:val="00622E96"/>
    <w:rsid w:val="00622F00"/>
    <w:rsid w:val="006243C7"/>
    <w:rsid w:val="00624F50"/>
    <w:rsid w:val="006263A2"/>
    <w:rsid w:val="00626D7E"/>
    <w:rsid w:val="0062787C"/>
    <w:rsid w:val="0063087E"/>
    <w:rsid w:val="00630E02"/>
    <w:rsid w:val="00630F45"/>
    <w:rsid w:val="00632530"/>
    <w:rsid w:val="00635C8C"/>
    <w:rsid w:val="00636CBB"/>
    <w:rsid w:val="00637027"/>
    <w:rsid w:val="00640C03"/>
    <w:rsid w:val="00641FE6"/>
    <w:rsid w:val="00643149"/>
    <w:rsid w:val="006439F6"/>
    <w:rsid w:val="00644320"/>
    <w:rsid w:val="00646285"/>
    <w:rsid w:val="00647071"/>
    <w:rsid w:val="00651EE4"/>
    <w:rsid w:val="00652593"/>
    <w:rsid w:val="006528D7"/>
    <w:rsid w:val="00652FE0"/>
    <w:rsid w:val="00653403"/>
    <w:rsid w:val="00653C51"/>
    <w:rsid w:val="00653D68"/>
    <w:rsid w:val="006541E8"/>
    <w:rsid w:val="00656CF0"/>
    <w:rsid w:val="0065797F"/>
    <w:rsid w:val="006604BF"/>
    <w:rsid w:val="00661E2A"/>
    <w:rsid w:val="00661EF2"/>
    <w:rsid w:val="00664073"/>
    <w:rsid w:val="00664B03"/>
    <w:rsid w:val="00664B8B"/>
    <w:rsid w:val="00665695"/>
    <w:rsid w:val="00665F77"/>
    <w:rsid w:val="00667C44"/>
    <w:rsid w:val="00670515"/>
    <w:rsid w:val="00670EBF"/>
    <w:rsid w:val="006716E1"/>
    <w:rsid w:val="00671F53"/>
    <w:rsid w:val="00671FBC"/>
    <w:rsid w:val="00672EEE"/>
    <w:rsid w:val="00673112"/>
    <w:rsid w:val="00673380"/>
    <w:rsid w:val="00674B24"/>
    <w:rsid w:val="00674BAD"/>
    <w:rsid w:val="00674D5D"/>
    <w:rsid w:val="00674DDB"/>
    <w:rsid w:val="00675B8C"/>
    <w:rsid w:val="0067720E"/>
    <w:rsid w:val="00677C36"/>
    <w:rsid w:val="006814FB"/>
    <w:rsid w:val="00681CCF"/>
    <w:rsid w:val="0068337A"/>
    <w:rsid w:val="00683A9A"/>
    <w:rsid w:val="00683DD8"/>
    <w:rsid w:val="006840A1"/>
    <w:rsid w:val="006864E7"/>
    <w:rsid w:val="00686D04"/>
    <w:rsid w:val="006873A2"/>
    <w:rsid w:val="00687EC0"/>
    <w:rsid w:val="0069494A"/>
    <w:rsid w:val="006972DE"/>
    <w:rsid w:val="00697560"/>
    <w:rsid w:val="006A0C1C"/>
    <w:rsid w:val="006A0D90"/>
    <w:rsid w:val="006A1429"/>
    <w:rsid w:val="006A2310"/>
    <w:rsid w:val="006A2ACD"/>
    <w:rsid w:val="006A5D7E"/>
    <w:rsid w:val="006A7925"/>
    <w:rsid w:val="006B01A0"/>
    <w:rsid w:val="006B0DF6"/>
    <w:rsid w:val="006B4274"/>
    <w:rsid w:val="006B5555"/>
    <w:rsid w:val="006C44FE"/>
    <w:rsid w:val="006C51DE"/>
    <w:rsid w:val="006C52BA"/>
    <w:rsid w:val="006C57A2"/>
    <w:rsid w:val="006C59B8"/>
    <w:rsid w:val="006C5CBF"/>
    <w:rsid w:val="006C5FBB"/>
    <w:rsid w:val="006C7CFD"/>
    <w:rsid w:val="006C7E66"/>
    <w:rsid w:val="006D1EEA"/>
    <w:rsid w:val="006D47D0"/>
    <w:rsid w:val="006D4CAB"/>
    <w:rsid w:val="006D5207"/>
    <w:rsid w:val="006D69D7"/>
    <w:rsid w:val="006E00CE"/>
    <w:rsid w:val="006E0B81"/>
    <w:rsid w:val="006E282F"/>
    <w:rsid w:val="006E419A"/>
    <w:rsid w:val="006E5E15"/>
    <w:rsid w:val="006E60EA"/>
    <w:rsid w:val="006E63F9"/>
    <w:rsid w:val="006E67B8"/>
    <w:rsid w:val="006E7809"/>
    <w:rsid w:val="006E7D5A"/>
    <w:rsid w:val="006F041D"/>
    <w:rsid w:val="006F362B"/>
    <w:rsid w:val="006F3B51"/>
    <w:rsid w:val="006F483D"/>
    <w:rsid w:val="006F4A6A"/>
    <w:rsid w:val="006F5BB1"/>
    <w:rsid w:val="006F622F"/>
    <w:rsid w:val="006F6F1C"/>
    <w:rsid w:val="006F71F7"/>
    <w:rsid w:val="006F736E"/>
    <w:rsid w:val="00700A3F"/>
    <w:rsid w:val="00700BD2"/>
    <w:rsid w:val="00700DCD"/>
    <w:rsid w:val="007019CE"/>
    <w:rsid w:val="00701C41"/>
    <w:rsid w:val="007029BF"/>
    <w:rsid w:val="00702D45"/>
    <w:rsid w:val="0070339E"/>
    <w:rsid w:val="00703C1A"/>
    <w:rsid w:val="00704926"/>
    <w:rsid w:val="00704FFF"/>
    <w:rsid w:val="00705262"/>
    <w:rsid w:val="007061D8"/>
    <w:rsid w:val="00706840"/>
    <w:rsid w:val="007068D2"/>
    <w:rsid w:val="00707488"/>
    <w:rsid w:val="00707BA0"/>
    <w:rsid w:val="00710FD6"/>
    <w:rsid w:val="00711CFC"/>
    <w:rsid w:val="00712A04"/>
    <w:rsid w:val="0071398E"/>
    <w:rsid w:val="00713F7B"/>
    <w:rsid w:val="00714666"/>
    <w:rsid w:val="0071659C"/>
    <w:rsid w:val="00717232"/>
    <w:rsid w:val="007217FC"/>
    <w:rsid w:val="00723B7C"/>
    <w:rsid w:val="00723E84"/>
    <w:rsid w:val="007253D1"/>
    <w:rsid w:val="00726958"/>
    <w:rsid w:val="007306C9"/>
    <w:rsid w:val="00730CD4"/>
    <w:rsid w:val="007311A9"/>
    <w:rsid w:val="00731AE4"/>
    <w:rsid w:val="00731C5C"/>
    <w:rsid w:val="00733017"/>
    <w:rsid w:val="00733031"/>
    <w:rsid w:val="0073345B"/>
    <w:rsid w:val="00733724"/>
    <w:rsid w:val="00735CBB"/>
    <w:rsid w:val="00735F47"/>
    <w:rsid w:val="00736313"/>
    <w:rsid w:val="007405EA"/>
    <w:rsid w:val="00740F3C"/>
    <w:rsid w:val="007412E9"/>
    <w:rsid w:val="007414E4"/>
    <w:rsid w:val="00741693"/>
    <w:rsid w:val="007417E6"/>
    <w:rsid w:val="00741CCA"/>
    <w:rsid w:val="00741DA6"/>
    <w:rsid w:val="007456D3"/>
    <w:rsid w:val="00746D6D"/>
    <w:rsid w:val="00747047"/>
    <w:rsid w:val="007476A1"/>
    <w:rsid w:val="00752878"/>
    <w:rsid w:val="00752D65"/>
    <w:rsid w:val="0075486A"/>
    <w:rsid w:val="00754D4D"/>
    <w:rsid w:val="0075583A"/>
    <w:rsid w:val="00760565"/>
    <w:rsid w:val="00761CFD"/>
    <w:rsid w:val="00762A0B"/>
    <w:rsid w:val="007653C1"/>
    <w:rsid w:val="00765546"/>
    <w:rsid w:val="0076555F"/>
    <w:rsid w:val="007658E8"/>
    <w:rsid w:val="00765CC8"/>
    <w:rsid w:val="00766306"/>
    <w:rsid w:val="00766BFE"/>
    <w:rsid w:val="00767688"/>
    <w:rsid w:val="007709B4"/>
    <w:rsid w:val="007718E5"/>
    <w:rsid w:val="00772119"/>
    <w:rsid w:val="00773A2C"/>
    <w:rsid w:val="00774A96"/>
    <w:rsid w:val="00775084"/>
    <w:rsid w:val="00775CD5"/>
    <w:rsid w:val="0077700E"/>
    <w:rsid w:val="00777267"/>
    <w:rsid w:val="00777A37"/>
    <w:rsid w:val="00780D92"/>
    <w:rsid w:val="00781191"/>
    <w:rsid w:val="00781E0A"/>
    <w:rsid w:val="0078242C"/>
    <w:rsid w:val="00782B59"/>
    <w:rsid w:val="0078301A"/>
    <w:rsid w:val="00783F7D"/>
    <w:rsid w:val="007863F5"/>
    <w:rsid w:val="007902EE"/>
    <w:rsid w:val="00790A13"/>
    <w:rsid w:val="00792022"/>
    <w:rsid w:val="007924F1"/>
    <w:rsid w:val="00794091"/>
    <w:rsid w:val="007946BB"/>
    <w:rsid w:val="007971CB"/>
    <w:rsid w:val="007979E2"/>
    <w:rsid w:val="007A02DF"/>
    <w:rsid w:val="007A0491"/>
    <w:rsid w:val="007A186F"/>
    <w:rsid w:val="007A236E"/>
    <w:rsid w:val="007A2A22"/>
    <w:rsid w:val="007A3755"/>
    <w:rsid w:val="007A39FA"/>
    <w:rsid w:val="007A4668"/>
    <w:rsid w:val="007A4D68"/>
    <w:rsid w:val="007A5991"/>
    <w:rsid w:val="007A6669"/>
    <w:rsid w:val="007A7318"/>
    <w:rsid w:val="007B0DE1"/>
    <w:rsid w:val="007B1CD1"/>
    <w:rsid w:val="007B1F07"/>
    <w:rsid w:val="007B31C1"/>
    <w:rsid w:val="007B4399"/>
    <w:rsid w:val="007B6CEB"/>
    <w:rsid w:val="007B71B3"/>
    <w:rsid w:val="007B77E1"/>
    <w:rsid w:val="007C035D"/>
    <w:rsid w:val="007C03CB"/>
    <w:rsid w:val="007C06CF"/>
    <w:rsid w:val="007C1892"/>
    <w:rsid w:val="007C441B"/>
    <w:rsid w:val="007C6242"/>
    <w:rsid w:val="007C72DC"/>
    <w:rsid w:val="007C77A4"/>
    <w:rsid w:val="007C7F37"/>
    <w:rsid w:val="007D0CEC"/>
    <w:rsid w:val="007D2938"/>
    <w:rsid w:val="007D2EB4"/>
    <w:rsid w:val="007D3C1A"/>
    <w:rsid w:val="007D479F"/>
    <w:rsid w:val="007D5661"/>
    <w:rsid w:val="007D58E5"/>
    <w:rsid w:val="007D6F6A"/>
    <w:rsid w:val="007D70CE"/>
    <w:rsid w:val="007D7939"/>
    <w:rsid w:val="007E0018"/>
    <w:rsid w:val="007E00B9"/>
    <w:rsid w:val="007E073B"/>
    <w:rsid w:val="007E0813"/>
    <w:rsid w:val="007E0DAE"/>
    <w:rsid w:val="007E2207"/>
    <w:rsid w:val="007E22D0"/>
    <w:rsid w:val="007E378D"/>
    <w:rsid w:val="007E4C0B"/>
    <w:rsid w:val="007E4F2B"/>
    <w:rsid w:val="007E51EF"/>
    <w:rsid w:val="007E5470"/>
    <w:rsid w:val="007E6155"/>
    <w:rsid w:val="007E65AF"/>
    <w:rsid w:val="007E6D65"/>
    <w:rsid w:val="007E6E9C"/>
    <w:rsid w:val="007E75C1"/>
    <w:rsid w:val="007E7C8B"/>
    <w:rsid w:val="007E7EEB"/>
    <w:rsid w:val="007F038C"/>
    <w:rsid w:val="007F0CD5"/>
    <w:rsid w:val="007F14B2"/>
    <w:rsid w:val="007F1F7A"/>
    <w:rsid w:val="007F26EC"/>
    <w:rsid w:val="007F2C60"/>
    <w:rsid w:val="007F34EF"/>
    <w:rsid w:val="007F4635"/>
    <w:rsid w:val="007F4F03"/>
    <w:rsid w:val="007F60E9"/>
    <w:rsid w:val="007F6F16"/>
    <w:rsid w:val="00800B07"/>
    <w:rsid w:val="008032D3"/>
    <w:rsid w:val="00805639"/>
    <w:rsid w:val="00805CFC"/>
    <w:rsid w:val="008062B6"/>
    <w:rsid w:val="008062E7"/>
    <w:rsid w:val="0080731D"/>
    <w:rsid w:val="00807E24"/>
    <w:rsid w:val="00810414"/>
    <w:rsid w:val="00811124"/>
    <w:rsid w:val="00811E9E"/>
    <w:rsid w:val="00812ACA"/>
    <w:rsid w:val="00812F2E"/>
    <w:rsid w:val="0081524F"/>
    <w:rsid w:val="008157AD"/>
    <w:rsid w:val="00815F36"/>
    <w:rsid w:val="00816745"/>
    <w:rsid w:val="00816A34"/>
    <w:rsid w:val="00816D1A"/>
    <w:rsid w:val="00816E35"/>
    <w:rsid w:val="00821AF1"/>
    <w:rsid w:val="00822057"/>
    <w:rsid w:val="008222A3"/>
    <w:rsid w:val="00823461"/>
    <w:rsid w:val="0082434F"/>
    <w:rsid w:val="00824630"/>
    <w:rsid w:val="00831A8C"/>
    <w:rsid w:val="0083334D"/>
    <w:rsid w:val="00833AA6"/>
    <w:rsid w:val="00833B81"/>
    <w:rsid w:val="008342B0"/>
    <w:rsid w:val="00834451"/>
    <w:rsid w:val="0083735F"/>
    <w:rsid w:val="00837947"/>
    <w:rsid w:val="0084102D"/>
    <w:rsid w:val="008413CC"/>
    <w:rsid w:val="008426C6"/>
    <w:rsid w:val="00842850"/>
    <w:rsid w:val="0084457D"/>
    <w:rsid w:val="00844921"/>
    <w:rsid w:val="00846C0B"/>
    <w:rsid w:val="008477EE"/>
    <w:rsid w:val="00847F56"/>
    <w:rsid w:val="00850955"/>
    <w:rsid w:val="008516A0"/>
    <w:rsid w:val="00852BB5"/>
    <w:rsid w:val="00852C67"/>
    <w:rsid w:val="00852C88"/>
    <w:rsid w:val="0085500E"/>
    <w:rsid w:val="008564C1"/>
    <w:rsid w:val="00856D1B"/>
    <w:rsid w:val="00857DC3"/>
    <w:rsid w:val="00861404"/>
    <w:rsid w:val="0086149E"/>
    <w:rsid w:val="00862284"/>
    <w:rsid w:val="00864DFA"/>
    <w:rsid w:val="00865827"/>
    <w:rsid w:val="00866106"/>
    <w:rsid w:val="008669FE"/>
    <w:rsid w:val="00866D9A"/>
    <w:rsid w:val="00867178"/>
    <w:rsid w:val="008673D7"/>
    <w:rsid w:val="0086750D"/>
    <w:rsid w:val="00867903"/>
    <w:rsid w:val="00867A12"/>
    <w:rsid w:val="00870589"/>
    <w:rsid w:val="0087088C"/>
    <w:rsid w:val="00870B07"/>
    <w:rsid w:val="008712A1"/>
    <w:rsid w:val="00871437"/>
    <w:rsid w:val="008714F9"/>
    <w:rsid w:val="00871D5F"/>
    <w:rsid w:val="008725B7"/>
    <w:rsid w:val="008728FB"/>
    <w:rsid w:val="00872D7F"/>
    <w:rsid w:val="0087651F"/>
    <w:rsid w:val="00876C01"/>
    <w:rsid w:val="00877731"/>
    <w:rsid w:val="0088011E"/>
    <w:rsid w:val="0088148C"/>
    <w:rsid w:val="00882390"/>
    <w:rsid w:val="0088361E"/>
    <w:rsid w:val="008837E2"/>
    <w:rsid w:val="008841D5"/>
    <w:rsid w:val="008843A4"/>
    <w:rsid w:val="00886476"/>
    <w:rsid w:val="00886929"/>
    <w:rsid w:val="00887907"/>
    <w:rsid w:val="00887F23"/>
    <w:rsid w:val="00887F45"/>
    <w:rsid w:val="00890C42"/>
    <w:rsid w:val="0089181C"/>
    <w:rsid w:val="008929BE"/>
    <w:rsid w:val="00892FB6"/>
    <w:rsid w:val="0089354C"/>
    <w:rsid w:val="00893945"/>
    <w:rsid w:val="00895073"/>
    <w:rsid w:val="00895D9C"/>
    <w:rsid w:val="008960CF"/>
    <w:rsid w:val="008A1458"/>
    <w:rsid w:val="008A1519"/>
    <w:rsid w:val="008A1EB9"/>
    <w:rsid w:val="008A2B16"/>
    <w:rsid w:val="008A4290"/>
    <w:rsid w:val="008A4A4C"/>
    <w:rsid w:val="008A5B7A"/>
    <w:rsid w:val="008A6035"/>
    <w:rsid w:val="008B11A5"/>
    <w:rsid w:val="008B13A9"/>
    <w:rsid w:val="008B1978"/>
    <w:rsid w:val="008B2CAE"/>
    <w:rsid w:val="008B3ECE"/>
    <w:rsid w:val="008B40F9"/>
    <w:rsid w:val="008B44C2"/>
    <w:rsid w:val="008B527B"/>
    <w:rsid w:val="008B591C"/>
    <w:rsid w:val="008B5B01"/>
    <w:rsid w:val="008B62DE"/>
    <w:rsid w:val="008B69FF"/>
    <w:rsid w:val="008B6D18"/>
    <w:rsid w:val="008B72B4"/>
    <w:rsid w:val="008C026E"/>
    <w:rsid w:val="008C36C6"/>
    <w:rsid w:val="008C3ACB"/>
    <w:rsid w:val="008C4067"/>
    <w:rsid w:val="008C45AD"/>
    <w:rsid w:val="008C5860"/>
    <w:rsid w:val="008C65C9"/>
    <w:rsid w:val="008C6F5A"/>
    <w:rsid w:val="008C7686"/>
    <w:rsid w:val="008D0E4D"/>
    <w:rsid w:val="008D1210"/>
    <w:rsid w:val="008D1794"/>
    <w:rsid w:val="008D1F56"/>
    <w:rsid w:val="008D29CD"/>
    <w:rsid w:val="008D2D62"/>
    <w:rsid w:val="008D3386"/>
    <w:rsid w:val="008D553A"/>
    <w:rsid w:val="008D790C"/>
    <w:rsid w:val="008D79AA"/>
    <w:rsid w:val="008D7DD0"/>
    <w:rsid w:val="008E048D"/>
    <w:rsid w:val="008E0B48"/>
    <w:rsid w:val="008E0BE3"/>
    <w:rsid w:val="008E136D"/>
    <w:rsid w:val="008E3A05"/>
    <w:rsid w:val="008E426D"/>
    <w:rsid w:val="008E4B8D"/>
    <w:rsid w:val="008E5B1A"/>
    <w:rsid w:val="008E6203"/>
    <w:rsid w:val="008E6A20"/>
    <w:rsid w:val="008F1667"/>
    <w:rsid w:val="008F276D"/>
    <w:rsid w:val="008F3906"/>
    <w:rsid w:val="008F3B2D"/>
    <w:rsid w:val="008F3C0E"/>
    <w:rsid w:val="008F4F02"/>
    <w:rsid w:val="008F5E0B"/>
    <w:rsid w:val="008F6658"/>
    <w:rsid w:val="009009AF"/>
    <w:rsid w:val="0090125E"/>
    <w:rsid w:val="00901D81"/>
    <w:rsid w:val="0090599D"/>
    <w:rsid w:val="009073F5"/>
    <w:rsid w:val="00907710"/>
    <w:rsid w:val="00907A28"/>
    <w:rsid w:val="009103A7"/>
    <w:rsid w:val="0091114F"/>
    <w:rsid w:val="00911425"/>
    <w:rsid w:val="00913495"/>
    <w:rsid w:val="00913FC9"/>
    <w:rsid w:val="00914EBA"/>
    <w:rsid w:val="00914FB8"/>
    <w:rsid w:val="00915314"/>
    <w:rsid w:val="00915B18"/>
    <w:rsid w:val="00915E0D"/>
    <w:rsid w:val="009160F3"/>
    <w:rsid w:val="009172B1"/>
    <w:rsid w:val="00917571"/>
    <w:rsid w:val="009177C8"/>
    <w:rsid w:val="009177EF"/>
    <w:rsid w:val="0091782A"/>
    <w:rsid w:val="00920DD0"/>
    <w:rsid w:val="00921593"/>
    <w:rsid w:val="00922553"/>
    <w:rsid w:val="00923A78"/>
    <w:rsid w:val="00924574"/>
    <w:rsid w:val="00924AAB"/>
    <w:rsid w:val="00925149"/>
    <w:rsid w:val="00930B36"/>
    <w:rsid w:val="00930F6D"/>
    <w:rsid w:val="009313A6"/>
    <w:rsid w:val="00931471"/>
    <w:rsid w:val="009316A9"/>
    <w:rsid w:val="009327C5"/>
    <w:rsid w:val="009358DD"/>
    <w:rsid w:val="00935CDF"/>
    <w:rsid w:val="009365CA"/>
    <w:rsid w:val="00937BC8"/>
    <w:rsid w:val="0094022D"/>
    <w:rsid w:val="00940621"/>
    <w:rsid w:val="00940C45"/>
    <w:rsid w:val="0094102A"/>
    <w:rsid w:val="00942068"/>
    <w:rsid w:val="00942607"/>
    <w:rsid w:val="00942672"/>
    <w:rsid w:val="00943490"/>
    <w:rsid w:val="0094395F"/>
    <w:rsid w:val="009441AF"/>
    <w:rsid w:val="00947081"/>
    <w:rsid w:val="00947C70"/>
    <w:rsid w:val="00950CD0"/>
    <w:rsid w:val="00953DE2"/>
    <w:rsid w:val="00956AB6"/>
    <w:rsid w:val="00956D52"/>
    <w:rsid w:val="00957182"/>
    <w:rsid w:val="00957CD5"/>
    <w:rsid w:val="009618C9"/>
    <w:rsid w:val="00962ADA"/>
    <w:rsid w:val="00962F97"/>
    <w:rsid w:val="00964C5F"/>
    <w:rsid w:val="0096512C"/>
    <w:rsid w:val="009651C0"/>
    <w:rsid w:val="0096664C"/>
    <w:rsid w:val="00970FEA"/>
    <w:rsid w:val="00972E61"/>
    <w:rsid w:val="00974C59"/>
    <w:rsid w:val="0097596A"/>
    <w:rsid w:val="0097623A"/>
    <w:rsid w:val="0097656F"/>
    <w:rsid w:val="00976A79"/>
    <w:rsid w:val="00976E04"/>
    <w:rsid w:val="009778F4"/>
    <w:rsid w:val="009806FA"/>
    <w:rsid w:val="00981D02"/>
    <w:rsid w:val="00981E83"/>
    <w:rsid w:val="0098219B"/>
    <w:rsid w:val="0098307F"/>
    <w:rsid w:val="009838A7"/>
    <w:rsid w:val="009841CB"/>
    <w:rsid w:val="0098449C"/>
    <w:rsid w:val="00984D52"/>
    <w:rsid w:val="00985851"/>
    <w:rsid w:val="00986F48"/>
    <w:rsid w:val="00991963"/>
    <w:rsid w:val="009924A4"/>
    <w:rsid w:val="0099264D"/>
    <w:rsid w:val="00993E72"/>
    <w:rsid w:val="0099491C"/>
    <w:rsid w:val="00995346"/>
    <w:rsid w:val="00996302"/>
    <w:rsid w:val="009978CE"/>
    <w:rsid w:val="009A0E02"/>
    <w:rsid w:val="009A1512"/>
    <w:rsid w:val="009A163D"/>
    <w:rsid w:val="009A2270"/>
    <w:rsid w:val="009A258B"/>
    <w:rsid w:val="009A33CE"/>
    <w:rsid w:val="009A4FB1"/>
    <w:rsid w:val="009A655E"/>
    <w:rsid w:val="009A6D77"/>
    <w:rsid w:val="009A6ECD"/>
    <w:rsid w:val="009B0204"/>
    <w:rsid w:val="009B0E50"/>
    <w:rsid w:val="009B1B9D"/>
    <w:rsid w:val="009B2507"/>
    <w:rsid w:val="009B2B8F"/>
    <w:rsid w:val="009B319B"/>
    <w:rsid w:val="009B35F2"/>
    <w:rsid w:val="009B362A"/>
    <w:rsid w:val="009B42C1"/>
    <w:rsid w:val="009B45FD"/>
    <w:rsid w:val="009B502F"/>
    <w:rsid w:val="009B56C7"/>
    <w:rsid w:val="009B6180"/>
    <w:rsid w:val="009B6DEC"/>
    <w:rsid w:val="009C00B0"/>
    <w:rsid w:val="009C013B"/>
    <w:rsid w:val="009C03F5"/>
    <w:rsid w:val="009C057F"/>
    <w:rsid w:val="009C0C1E"/>
    <w:rsid w:val="009C2E68"/>
    <w:rsid w:val="009C3A91"/>
    <w:rsid w:val="009C4F1A"/>
    <w:rsid w:val="009C5002"/>
    <w:rsid w:val="009C516C"/>
    <w:rsid w:val="009C5793"/>
    <w:rsid w:val="009C68E5"/>
    <w:rsid w:val="009C6B11"/>
    <w:rsid w:val="009C6E99"/>
    <w:rsid w:val="009C7058"/>
    <w:rsid w:val="009C74C2"/>
    <w:rsid w:val="009C7609"/>
    <w:rsid w:val="009C7A06"/>
    <w:rsid w:val="009D0942"/>
    <w:rsid w:val="009D0AE6"/>
    <w:rsid w:val="009D1B42"/>
    <w:rsid w:val="009D3D79"/>
    <w:rsid w:val="009D4210"/>
    <w:rsid w:val="009D558A"/>
    <w:rsid w:val="009D565E"/>
    <w:rsid w:val="009D5AD6"/>
    <w:rsid w:val="009D683E"/>
    <w:rsid w:val="009E0AF0"/>
    <w:rsid w:val="009E3CAC"/>
    <w:rsid w:val="009E3E03"/>
    <w:rsid w:val="009E4292"/>
    <w:rsid w:val="009E5B66"/>
    <w:rsid w:val="009E661C"/>
    <w:rsid w:val="009E6727"/>
    <w:rsid w:val="009E6B7E"/>
    <w:rsid w:val="009E7016"/>
    <w:rsid w:val="009E753F"/>
    <w:rsid w:val="009E754F"/>
    <w:rsid w:val="009E7955"/>
    <w:rsid w:val="009F0C11"/>
    <w:rsid w:val="009F16F9"/>
    <w:rsid w:val="009F23D1"/>
    <w:rsid w:val="009F2510"/>
    <w:rsid w:val="009F2BA8"/>
    <w:rsid w:val="009F2DAC"/>
    <w:rsid w:val="009F46D7"/>
    <w:rsid w:val="009F5C8B"/>
    <w:rsid w:val="009F61E2"/>
    <w:rsid w:val="009F7152"/>
    <w:rsid w:val="00A00602"/>
    <w:rsid w:val="00A00A1D"/>
    <w:rsid w:val="00A00CD6"/>
    <w:rsid w:val="00A00D56"/>
    <w:rsid w:val="00A01707"/>
    <w:rsid w:val="00A01D20"/>
    <w:rsid w:val="00A020BD"/>
    <w:rsid w:val="00A02CEA"/>
    <w:rsid w:val="00A0312E"/>
    <w:rsid w:val="00A03B5F"/>
    <w:rsid w:val="00A03FFE"/>
    <w:rsid w:val="00A0443C"/>
    <w:rsid w:val="00A0482D"/>
    <w:rsid w:val="00A051EE"/>
    <w:rsid w:val="00A05D9B"/>
    <w:rsid w:val="00A07DAF"/>
    <w:rsid w:val="00A11B52"/>
    <w:rsid w:val="00A124BF"/>
    <w:rsid w:val="00A128D0"/>
    <w:rsid w:val="00A138F9"/>
    <w:rsid w:val="00A13F80"/>
    <w:rsid w:val="00A14625"/>
    <w:rsid w:val="00A15234"/>
    <w:rsid w:val="00A15309"/>
    <w:rsid w:val="00A158B1"/>
    <w:rsid w:val="00A17BC9"/>
    <w:rsid w:val="00A20616"/>
    <w:rsid w:val="00A207C6"/>
    <w:rsid w:val="00A212A8"/>
    <w:rsid w:val="00A217BA"/>
    <w:rsid w:val="00A21EE2"/>
    <w:rsid w:val="00A22305"/>
    <w:rsid w:val="00A229EC"/>
    <w:rsid w:val="00A2367B"/>
    <w:rsid w:val="00A244F7"/>
    <w:rsid w:val="00A25010"/>
    <w:rsid w:val="00A2636A"/>
    <w:rsid w:val="00A27CFA"/>
    <w:rsid w:val="00A30146"/>
    <w:rsid w:val="00A30FB4"/>
    <w:rsid w:val="00A3124F"/>
    <w:rsid w:val="00A32158"/>
    <w:rsid w:val="00A32A3F"/>
    <w:rsid w:val="00A341FF"/>
    <w:rsid w:val="00A34EC3"/>
    <w:rsid w:val="00A350F9"/>
    <w:rsid w:val="00A3570C"/>
    <w:rsid w:val="00A369CE"/>
    <w:rsid w:val="00A377B9"/>
    <w:rsid w:val="00A37A75"/>
    <w:rsid w:val="00A41276"/>
    <w:rsid w:val="00A41A41"/>
    <w:rsid w:val="00A43204"/>
    <w:rsid w:val="00A445ED"/>
    <w:rsid w:val="00A4544D"/>
    <w:rsid w:val="00A45738"/>
    <w:rsid w:val="00A46797"/>
    <w:rsid w:val="00A46F5F"/>
    <w:rsid w:val="00A50577"/>
    <w:rsid w:val="00A506C8"/>
    <w:rsid w:val="00A51778"/>
    <w:rsid w:val="00A51B01"/>
    <w:rsid w:val="00A51DC4"/>
    <w:rsid w:val="00A53D97"/>
    <w:rsid w:val="00A55012"/>
    <w:rsid w:val="00A55D8A"/>
    <w:rsid w:val="00A56837"/>
    <w:rsid w:val="00A57586"/>
    <w:rsid w:val="00A60069"/>
    <w:rsid w:val="00A61366"/>
    <w:rsid w:val="00A61AC6"/>
    <w:rsid w:val="00A62914"/>
    <w:rsid w:val="00A64F13"/>
    <w:rsid w:val="00A66676"/>
    <w:rsid w:val="00A6686A"/>
    <w:rsid w:val="00A709A7"/>
    <w:rsid w:val="00A7110B"/>
    <w:rsid w:val="00A723EA"/>
    <w:rsid w:val="00A7317A"/>
    <w:rsid w:val="00A7342F"/>
    <w:rsid w:val="00A73FA1"/>
    <w:rsid w:val="00A74102"/>
    <w:rsid w:val="00A760A2"/>
    <w:rsid w:val="00A76926"/>
    <w:rsid w:val="00A80166"/>
    <w:rsid w:val="00A8283F"/>
    <w:rsid w:val="00A83DBA"/>
    <w:rsid w:val="00A8509E"/>
    <w:rsid w:val="00A85D4C"/>
    <w:rsid w:val="00A867C8"/>
    <w:rsid w:val="00A87414"/>
    <w:rsid w:val="00A87F44"/>
    <w:rsid w:val="00A90ADA"/>
    <w:rsid w:val="00A9152C"/>
    <w:rsid w:val="00A91907"/>
    <w:rsid w:val="00A91B16"/>
    <w:rsid w:val="00A927B2"/>
    <w:rsid w:val="00A95D4A"/>
    <w:rsid w:val="00A97AA4"/>
    <w:rsid w:val="00AA0A1A"/>
    <w:rsid w:val="00AA118C"/>
    <w:rsid w:val="00AA1A78"/>
    <w:rsid w:val="00AA1AA0"/>
    <w:rsid w:val="00AA294B"/>
    <w:rsid w:val="00AA30C8"/>
    <w:rsid w:val="00AA536D"/>
    <w:rsid w:val="00AA69D6"/>
    <w:rsid w:val="00AA73EF"/>
    <w:rsid w:val="00AB17A1"/>
    <w:rsid w:val="00AB372E"/>
    <w:rsid w:val="00AB38EA"/>
    <w:rsid w:val="00AB3BE3"/>
    <w:rsid w:val="00AB560C"/>
    <w:rsid w:val="00AB5762"/>
    <w:rsid w:val="00AB5DEA"/>
    <w:rsid w:val="00AB648C"/>
    <w:rsid w:val="00AB6616"/>
    <w:rsid w:val="00AB6CB8"/>
    <w:rsid w:val="00AC0457"/>
    <w:rsid w:val="00AC16B6"/>
    <w:rsid w:val="00AC1791"/>
    <w:rsid w:val="00AC19D9"/>
    <w:rsid w:val="00AC1D9E"/>
    <w:rsid w:val="00AC2C12"/>
    <w:rsid w:val="00AC2FFB"/>
    <w:rsid w:val="00AC3CAB"/>
    <w:rsid w:val="00AC460F"/>
    <w:rsid w:val="00AC4B22"/>
    <w:rsid w:val="00AC54C2"/>
    <w:rsid w:val="00AC5870"/>
    <w:rsid w:val="00AC5CEA"/>
    <w:rsid w:val="00AC5F92"/>
    <w:rsid w:val="00AC6CAF"/>
    <w:rsid w:val="00AC6CBE"/>
    <w:rsid w:val="00AC756E"/>
    <w:rsid w:val="00AC76E5"/>
    <w:rsid w:val="00AC7C7A"/>
    <w:rsid w:val="00AD221F"/>
    <w:rsid w:val="00AD234A"/>
    <w:rsid w:val="00AD2A81"/>
    <w:rsid w:val="00AD2E5A"/>
    <w:rsid w:val="00AD4463"/>
    <w:rsid w:val="00AD48C9"/>
    <w:rsid w:val="00AD66FA"/>
    <w:rsid w:val="00AD72F1"/>
    <w:rsid w:val="00AE1878"/>
    <w:rsid w:val="00AE18BD"/>
    <w:rsid w:val="00AE438E"/>
    <w:rsid w:val="00AE5901"/>
    <w:rsid w:val="00AE5EBD"/>
    <w:rsid w:val="00AF0E5E"/>
    <w:rsid w:val="00AF0EFB"/>
    <w:rsid w:val="00AF3188"/>
    <w:rsid w:val="00AF35E4"/>
    <w:rsid w:val="00AF6283"/>
    <w:rsid w:val="00AF70F9"/>
    <w:rsid w:val="00AF7A36"/>
    <w:rsid w:val="00AF7E94"/>
    <w:rsid w:val="00B00A56"/>
    <w:rsid w:val="00B00F46"/>
    <w:rsid w:val="00B0130D"/>
    <w:rsid w:val="00B02BDA"/>
    <w:rsid w:val="00B04E5D"/>
    <w:rsid w:val="00B07828"/>
    <w:rsid w:val="00B102A0"/>
    <w:rsid w:val="00B108F3"/>
    <w:rsid w:val="00B11E67"/>
    <w:rsid w:val="00B131DF"/>
    <w:rsid w:val="00B13B75"/>
    <w:rsid w:val="00B13C26"/>
    <w:rsid w:val="00B1548F"/>
    <w:rsid w:val="00B159D4"/>
    <w:rsid w:val="00B15B39"/>
    <w:rsid w:val="00B16163"/>
    <w:rsid w:val="00B1646B"/>
    <w:rsid w:val="00B17158"/>
    <w:rsid w:val="00B17FE5"/>
    <w:rsid w:val="00B2122E"/>
    <w:rsid w:val="00B21F34"/>
    <w:rsid w:val="00B220C0"/>
    <w:rsid w:val="00B223AB"/>
    <w:rsid w:val="00B22F21"/>
    <w:rsid w:val="00B238DE"/>
    <w:rsid w:val="00B25313"/>
    <w:rsid w:val="00B25D81"/>
    <w:rsid w:val="00B25E41"/>
    <w:rsid w:val="00B2652A"/>
    <w:rsid w:val="00B2799A"/>
    <w:rsid w:val="00B27A26"/>
    <w:rsid w:val="00B30697"/>
    <w:rsid w:val="00B31364"/>
    <w:rsid w:val="00B3161E"/>
    <w:rsid w:val="00B31DD8"/>
    <w:rsid w:val="00B31EF1"/>
    <w:rsid w:val="00B3209E"/>
    <w:rsid w:val="00B322B9"/>
    <w:rsid w:val="00B32EFB"/>
    <w:rsid w:val="00B33985"/>
    <w:rsid w:val="00B3411B"/>
    <w:rsid w:val="00B3462C"/>
    <w:rsid w:val="00B34DC7"/>
    <w:rsid w:val="00B351D4"/>
    <w:rsid w:val="00B374E5"/>
    <w:rsid w:val="00B37A21"/>
    <w:rsid w:val="00B37A40"/>
    <w:rsid w:val="00B411E4"/>
    <w:rsid w:val="00B416AD"/>
    <w:rsid w:val="00B4386B"/>
    <w:rsid w:val="00B439DE"/>
    <w:rsid w:val="00B44386"/>
    <w:rsid w:val="00B460FA"/>
    <w:rsid w:val="00B46A30"/>
    <w:rsid w:val="00B4779F"/>
    <w:rsid w:val="00B50659"/>
    <w:rsid w:val="00B53017"/>
    <w:rsid w:val="00B548B0"/>
    <w:rsid w:val="00B5509C"/>
    <w:rsid w:val="00B559E0"/>
    <w:rsid w:val="00B55AD8"/>
    <w:rsid w:val="00B56AB5"/>
    <w:rsid w:val="00B574CF"/>
    <w:rsid w:val="00B57FF0"/>
    <w:rsid w:val="00B613BD"/>
    <w:rsid w:val="00B64466"/>
    <w:rsid w:val="00B65140"/>
    <w:rsid w:val="00B65484"/>
    <w:rsid w:val="00B65741"/>
    <w:rsid w:val="00B6623A"/>
    <w:rsid w:val="00B678B6"/>
    <w:rsid w:val="00B704FC"/>
    <w:rsid w:val="00B717AE"/>
    <w:rsid w:val="00B73B20"/>
    <w:rsid w:val="00B74612"/>
    <w:rsid w:val="00B746C1"/>
    <w:rsid w:val="00B76215"/>
    <w:rsid w:val="00B7658F"/>
    <w:rsid w:val="00B766C1"/>
    <w:rsid w:val="00B77B3B"/>
    <w:rsid w:val="00B81907"/>
    <w:rsid w:val="00B82453"/>
    <w:rsid w:val="00B849F1"/>
    <w:rsid w:val="00B87D6D"/>
    <w:rsid w:val="00B87D8E"/>
    <w:rsid w:val="00B90653"/>
    <w:rsid w:val="00B913BD"/>
    <w:rsid w:val="00B9262C"/>
    <w:rsid w:val="00B92742"/>
    <w:rsid w:val="00B9281A"/>
    <w:rsid w:val="00B937CF"/>
    <w:rsid w:val="00B938D5"/>
    <w:rsid w:val="00B95D3A"/>
    <w:rsid w:val="00B96A03"/>
    <w:rsid w:val="00B97FAF"/>
    <w:rsid w:val="00BA0DAA"/>
    <w:rsid w:val="00BA126A"/>
    <w:rsid w:val="00BA152D"/>
    <w:rsid w:val="00BA2334"/>
    <w:rsid w:val="00BA30F9"/>
    <w:rsid w:val="00BA3952"/>
    <w:rsid w:val="00BA6234"/>
    <w:rsid w:val="00BB20A8"/>
    <w:rsid w:val="00BB3293"/>
    <w:rsid w:val="00BB44F2"/>
    <w:rsid w:val="00BB5342"/>
    <w:rsid w:val="00BB55FC"/>
    <w:rsid w:val="00BB5EC3"/>
    <w:rsid w:val="00BB65A4"/>
    <w:rsid w:val="00BC157E"/>
    <w:rsid w:val="00BC1F87"/>
    <w:rsid w:val="00BC3E5B"/>
    <w:rsid w:val="00BC476E"/>
    <w:rsid w:val="00BC610E"/>
    <w:rsid w:val="00BD01B2"/>
    <w:rsid w:val="00BD07F7"/>
    <w:rsid w:val="00BD3049"/>
    <w:rsid w:val="00BD4873"/>
    <w:rsid w:val="00BD5943"/>
    <w:rsid w:val="00BD66CB"/>
    <w:rsid w:val="00BD683E"/>
    <w:rsid w:val="00BD6B9E"/>
    <w:rsid w:val="00BE1A00"/>
    <w:rsid w:val="00BE1B77"/>
    <w:rsid w:val="00BE1C2E"/>
    <w:rsid w:val="00BE1FCD"/>
    <w:rsid w:val="00BE39EB"/>
    <w:rsid w:val="00BE3EC5"/>
    <w:rsid w:val="00BE44E6"/>
    <w:rsid w:val="00BE493B"/>
    <w:rsid w:val="00BE4D65"/>
    <w:rsid w:val="00BE6C07"/>
    <w:rsid w:val="00BE70BD"/>
    <w:rsid w:val="00BF1FD6"/>
    <w:rsid w:val="00BF211F"/>
    <w:rsid w:val="00BF2677"/>
    <w:rsid w:val="00BF320A"/>
    <w:rsid w:val="00BF395F"/>
    <w:rsid w:val="00BF43F3"/>
    <w:rsid w:val="00BF564B"/>
    <w:rsid w:val="00BF5754"/>
    <w:rsid w:val="00BF5F71"/>
    <w:rsid w:val="00C00477"/>
    <w:rsid w:val="00C00A25"/>
    <w:rsid w:val="00C01797"/>
    <w:rsid w:val="00C01E17"/>
    <w:rsid w:val="00C02484"/>
    <w:rsid w:val="00C0350A"/>
    <w:rsid w:val="00C04E79"/>
    <w:rsid w:val="00C060AB"/>
    <w:rsid w:val="00C06C2A"/>
    <w:rsid w:val="00C1362E"/>
    <w:rsid w:val="00C147A3"/>
    <w:rsid w:val="00C1536B"/>
    <w:rsid w:val="00C15519"/>
    <w:rsid w:val="00C16E96"/>
    <w:rsid w:val="00C205AD"/>
    <w:rsid w:val="00C214A9"/>
    <w:rsid w:val="00C224EB"/>
    <w:rsid w:val="00C23F8F"/>
    <w:rsid w:val="00C24C73"/>
    <w:rsid w:val="00C24EE7"/>
    <w:rsid w:val="00C25340"/>
    <w:rsid w:val="00C26C08"/>
    <w:rsid w:val="00C276F1"/>
    <w:rsid w:val="00C30CC9"/>
    <w:rsid w:val="00C323A2"/>
    <w:rsid w:val="00C324F6"/>
    <w:rsid w:val="00C32574"/>
    <w:rsid w:val="00C329DA"/>
    <w:rsid w:val="00C32BFC"/>
    <w:rsid w:val="00C334F8"/>
    <w:rsid w:val="00C33CDA"/>
    <w:rsid w:val="00C360DD"/>
    <w:rsid w:val="00C370B6"/>
    <w:rsid w:val="00C373B6"/>
    <w:rsid w:val="00C40622"/>
    <w:rsid w:val="00C412E2"/>
    <w:rsid w:val="00C41AE9"/>
    <w:rsid w:val="00C41C58"/>
    <w:rsid w:val="00C41EA1"/>
    <w:rsid w:val="00C41F6D"/>
    <w:rsid w:val="00C42BCE"/>
    <w:rsid w:val="00C43615"/>
    <w:rsid w:val="00C44B93"/>
    <w:rsid w:val="00C44F01"/>
    <w:rsid w:val="00C463CB"/>
    <w:rsid w:val="00C46BB0"/>
    <w:rsid w:val="00C50CD1"/>
    <w:rsid w:val="00C50F27"/>
    <w:rsid w:val="00C52465"/>
    <w:rsid w:val="00C524F2"/>
    <w:rsid w:val="00C52A86"/>
    <w:rsid w:val="00C53110"/>
    <w:rsid w:val="00C53184"/>
    <w:rsid w:val="00C535C9"/>
    <w:rsid w:val="00C540BB"/>
    <w:rsid w:val="00C54EF3"/>
    <w:rsid w:val="00C55055"/>
    <w:rsid w:val="00C5607A"/>
    <w:rsid w:val="00C57785"/>
    <w:rsid w:val="00C5795F"/>
    <w:rsid w:val="00C60AEB"/>
    <w:rsid w:val="00C60E6E"/>
    <w:rsid w:val="00C63A5B"/>
    <w:rsid w:val="00C63F98"/>
    <w:rsid w:val="00C65734"/>
    <w:rsid w:val="00C65C77"/>
    <w:rsid w:val="00C67007"/>
    <w:rsid w:val="00C674E7"/>
    <w:rsid w:val="00C700A4"/>
    <w:rsid w:val="00C7025B"/>
    <w:rsid w:val="00C702C5"/>
    <w:rsid w:val="00C7108E"/>
    <w:rsid w:val="00C712D4"/>
    <w:rsid w:val="00C717D4"/>
    <w:rsid w:val="00C71F06"/>
    <w:rsid w:val="00C730ED"/>
    <w:rsid w:val="00C73EB5"/>
    <w:rsid w:val="00C7663A"/>
    <w:rsid w:val="00C77D4F"/>
    <w:rsid w:val="00C77E3B"/>
    <w:rsid w:val="00C8031A"/>
    <w:rsid w:val="00C80922"/>
    <w:rsid w:val="00C8379C"/>
    <w:rsid w:val="00C8411E"/>
    <w:rsid w:val="00C85C25"/>
    <w:rsid w:val="00C87902"/>
    <w:rsid w:val="00C90C5A"/>
    <w:rsid w:val="00C94E67"/>
    <w:rsid w:val="00C95110"/>
    <w:rsid w:val="00C95578"/>
    <w:rsid w:val="00C97598"/>
    <w:rsid w:val="00C97FDE"/>
    <w:rsid w:val="00CA133E"/>
    <w:rsid w:val="00CA1CF2"/>
    <w:rsid w:val="00CA2066"/>
    <w:rsid w:val="00CA4ACA"/>
    <w:rsid w:val="00CA6295"/>
    <w:rsid w:val="00CA6EEA"/>
    <w:rsid w:val="00CA7D9E"/>
    <w:rsid w:val="00CB0A5E"/>
    <w:rsid w:val="00CB0CC6"/>
    <w:rsid w:val="00CB0EC3"/>
    <w:rsid w:val="00CB15D1"/>
    <w:rsid w:val="00CB1D04"/>
    <w:rsid w:val="00CB2786"/>
    <w:rsid w:val="00CB3A1A"/>
    <w:rsid w:val="00CB3D0D"/>
    <w:rsid w:val="00CB3D2A"/>
    <w:rsid w:val="00CB40EC"/>
    <w:rsid w:val="00CB4338"/>
    <w:rsid w:val="00CB4C72"/>
    <w:rsid w:val="00CB6508"/>
    <w:rsid w:val="00CB763F"/>
    <w:rsid w:val="00CB7F11"/>
    <w:rsid w:val="00CC072B"/>
    <w:rsid w:val="00CC07B4"/>
    <w:rsid w:val="00CC0E3C"/>
    <w:rsid w:val="00CC1A47"/>
    <w:rsid w:val="00CC4921"/>
    <w:rsid w:val="00CC4A10"/>
    <w:rsid w:val="00CC5656"/>
    <w:rsid w:val="00CC5916"/>
    <w:rsid w:val="00CC5FDD"/>
    <w:rsid w:val="00CC77CE"/>
    <w:rsid w:val="00CD2F94"/>
    <w:rsid w:val="00CD3A14"/>
    <w:rsid w:val="00CD3B51"/>
    <w:rsid w:val="00CD3EC0"/>
    <w:rsid w:val="00CD4182"/>
    <w:rsid w:val="00CD59F2"/>
    <w:rsid w:val="00CD5BCF"/>
    <w:rsid w:val="00CD5BE9"/>
    <w:rsid w:val="00CD5D46"/>
    <w:rsid w:val="00CD5F32"/>
    <w:rsid w:val="00CD6F38"/>
    <w:rsid w:val="00CD794C"/>
    <w:rsid w:val="00CE14A2"/>
    <w:rsid w:val="00CE2F7D"/>
    <w:rsid w:val="00CE333F"/>
    <w:rsid w:val="00CE50BA"/>
    <w:rsid w:val="00CE564B"/>
    <w:rsid w:val="00CE68E0"/>
    <w:rsid w:val="00CE6DD4"/>
    <w:rsid w:val="00CE71BF"/>
    <w:rsid w:val="00CE7B0A"/>
    <w:rsid w:val="00CE7F0A"/>
    <w:rsid w:val="00CE7F1B"/>
    <w:rsid w:val="00CF0BF5"/>
    <w:rsid w:val="00CF0EE1"/>
    <w:rsid w:val="00CF3AF7"/>
    <w:rsid w:val="00CF3C3A"/>
    <w:rsid w:val="00CF478D"/>
    <w:rsid w:val="00CF58D3"/>
    <w:rsid w:val="00CF5F4C"/>
    <w:rsid w:val="00CF6EAD"/>
    <w:rsid w:val="00CF7708"/>
    <w:rsid w:val="00CF7791"/>
    <w:rsid w:val="00D005F8"/>
    <w:rsid w:val="00D03997"/>
    <w:rsid w:val="00D0419A"/>
    <w:rsid w:val="00D0530E"/>
    <w:rsid w:val="00D055C7"/>
    <w:rsid w:val="00D05A43"/>
    <w:rsid w:val="00D06400"/>
    <w:rsid w:val="00D10945"/>
    <w:rsid w:val="00D10CE1"/>
    <w:rsid w:val="00D111F2"/>
    <w:rsid w:val="00D11A4C"/>
    <w:rsid w:val="00D11FEB"/>
    <w:rsid w:val="00D121D8"/>
    <w:rsid w:val="00D12F55"/>
    <w:rsid w:val="00D139B0"/>
    <w:rsid w:val="00D14A2C"/>
    <w:rsid w:val="00D157D1"/>
    <w:rsid w:val="00D17217"/>
    <w:rsid w:val="00D173DA"/>
    <w:rsid w:val="00D17C82"/>
    <w:rsid w:val="00D200A7"/>
    <w:rsid w:val="00D224C9"/>
    <w:rsid w:val="00D2303B"/>
    <w:rsid w:val="00D2440D"/>
    <w:rsid w:val="00D3028D"/>
    <w:rsid w:val="00D3147B"/>
    <w:rsid w:val="00D3300F"/>
    <w:rsid w:val="00D33320"/>
    <w:rsid w:val="00D33783"/>
    <w:rsid w:val="00D33ECC"/>
    <w:rsid w:val="00D34992"/>
    <w:rsid w:val="00D35158"/>
    <w:rsid w:val="00D353E0"/>
    <w:rsid w:val="00D3552B"/>
    <w:rsid w:val="00D35ECE"/>
    <w:rsid w:val="00D3608E"/>
    <w:rsid w:val="00D36A56"/>
    <w:rsid w:val="00D37028"/>
    <w:rsid w:val="00D37703"/>
    <w:rsid w:val="00D377A4"/>
    <w:rsid w:val="00D413C9"/>
    <w:rsid w:val="00D41C8B"/>
    <w:rsid w:val="00D41DE9"/>
    <w:rsid w:val="00D4233C"/>
    <w:rsid w:val="00D4294A"/>
    <w:rsid w:val="00D43DC7"/>
    <w:rsid w:val="00D43F68"/>
    <w:rsid w:val="00D448B9"/>
    <w:rsid w:val="00D4552A"/>
    <w:rsid w:val="00D4573D"/>
    <w:rsid w:val="00D45771"/>
    <w:rsid w:val="00D46026"/>
    <w:rsid w:val="00D4630A"/>
    <w:rsid w:val="00D50568"/>
    <w:rsid w:val="00D50771"/>
    <w:rsid w:val="00D52C31"/>
    <w:rsid w:val="00D54F15"/>
    <w:rsid w:val="00D5563C"/>
    <w:rsid w:val="00D55F74"/>
    <w:rsid w:val="00D57790"/>
    <w:rsid w:val="00D57C58"/>
    <w:rsid w:val="00D601FA"/>
    <w:rsid w:val="00D60596"/>
    <w:rsid w:val="00D60B4A"/>
    <w:rsid w:val="00D60C6A"/>
    <w:rsid w:val="00D6141D"/>
    <w:rsid w:val="00D6307C"/>
    <w:rsid w:val="00D644B8"/>
    <w:rsid w:val="00D6494F"/>
    <w:rsid w:val="00D652F6"/>
    <w:rsid w:val="00D6558E"/>
    <w:rsid w:val="00D6692B"/>
    <w:rsid w:val="00D67BBF"/>
    <w:rsid w:val="00D7044A"/>
    <w:rsid w:val="00D70917"/>
    <w:rsid w:val="00D70B81"/>
    <w:rsid w:val="00D712D0"/>
    <w:rsid w:val="00D71737"/>
    <w:rsid w:val="00D72C56"/>
    <w:rsid w:val="00D739E3"/>
    <w:rsid w:val="00D74015"/>
    <w:rsid w:val="00D746D3"/>
    <w:rsid w:val="00D74E78"/>
    <w:rsid w:val="00D75A9C"/>
    <w:rsid w:val="00D75E15"/>
    <w:rsid w:val="00D768E9"/>
    <w:rsid w:val="00D76EE5"/>
    <w:rsid w:val="00D76F63"/>
    <w:rsid w:val="00D81C3E"/>
    <w:rsid w:val="00D81F08"/>
    <w:rsid w:val="00D83941"/>
    <w:rsid w:val="00D83982"/>
    <w:rsid w:val="00D83C21"/>
    <w:rsid w:val="00D854C5"/>
    <w:rsid w:val="00D860B1"/>
    <w:rsid w:val="00D86272"/>
    <w:rsid w:val="00D903DF"/>
    <w:rsid w:val="00D906D0"/>
    <w:rsid w:val="00D9092A"/>
    <w:rsid w:val="00D91540"/>
    <w:rsid w:val="00D92DF0"/>
    <w:rsid w:val="00D930D1"/>
    <w:rsid w:val="00D93488"/>
    <w:rsid w:val="00D94189"/>
    <w:rsid w:val="00D95FDA"/>
    <w:rsid w:val="00D96057"/>
    <w:rsid w:val="00D9646D"/>
    <w:rsid w:val="00D96A16"/>
    <w:rsid w:val="00D96BEE"/>
    <w:rsid w:val="00DA0A49"/>
    <w:rsid w:val="00DA1B11"/>
    <w:rsid w:val="00DA24BC"/>
    <w:rsid w:val="00DA3B53"/>
    <w:rsid w:val="00DA7418"/>
    <w:rsid w:val="00DA7E11"/>
    <w:rsid w:val="00DA7EF1"/>
    <w:rsid w:val="00DB1554"/>
    <w:rsid w:val="00DB2BEE"/>
    <w:rsid w:val="00DB33A2"/>
    <w:rsid w:val="00DB3896"/>
    <w:rsid w:val="00DB3C93"/>
    <w:rsid w:val="00DB5339"/>
    <w:rsid w:val="00DB5C67"/>
    <w:rsid w:val="00DB69A0"/>
    <w:rsid w:val="00DB703C"/>
    <w:rsid w:val="00DB756E"/>
    <w:rsid w:val="00DB75C8"/>
    <w:rsid w:val="00DC06BA"/>
    <w:rsid w:val="00DC06F5"/>
    <w:rsid w:val="00DC07DF"/>
    <w:rsid w:val="00DC21A3"/>
    <w:rsid w:val="00DC2DF5"/>
    <w:rsid w:val="00DC3593"/>
    <w:rsid w:val="00DC5445"/>
    <w:rsid w:val="00DC6C77"/>
    <w:rsid w:val="00DC7115"/>
    <w:rsid w:val="00DD0F0F"/>
    <w:rsid w:val="00DD210D"/>
    <w:rsid w:val="00DD263B"/>
    <w:rsid w:val="00DD3D53"/>
    <w:rsid w:val="00DD40C5"/>
    <w:rsid w:val="00DD6E49"/>
    <w:rsid w:val="00DE02C0"/>
    <w:rsid w:val="00DE15DB"/>
    <w:rsid w:val="00DE2178"/>
    <w:rsid w:val="00DE3452"/>
    <w:rsid w:val="00DE34BC"/>
    <w:rsid w:val="00DE4762"/>
    <w:rsid w:val="00DE6D90"/>
    <w:rsid w:val="00DF2998"/>
    <w:rsid w:val="00DF34FE"/>
    <w:rsid w:val="00DF5EDE"/>
    <w:rsid w:val="00DF6120"/>
    <w:rsid w:val="00DF7AC6"/>
    <w:rsid w:val="00E00BF6"/>
    <w:rsid w:val="00E01CD2"/>
    <w:rsid w:val="00E01CD6"/>
    <w:rsid w:val="00E02050"/>
    <w:rsid w:val="00E03348"/>
    <w:rsid w:val="00E04C40"/>
    <w:rsid w:val="00E04E4D"/>
    <w:rsid w:val="00E05CDA"/>
    <w:rsid w:val="00E06D82"/>
    <w:rsid w:val="00E071BF"/>
    <w:rsid w:val="00E074B3"/>
    <w:rsid w:val="00E07B09"/>
    <w:rsid w:val="00E10A8B"/>
    <w:rsid w:val="00E10D2A"/>
    <w:rsid w:val="00E120B0"/>
    <w:rsid w:val="00E12CE2"/>
    <w:rsid w:val="00E13809"/>
    <w:rsid w:val="00E1421B"/>
    <w:rsid w:val="00E14748"/>
    <w:rsid w:val="00E15B72"/>
    <w:rsid w:val="00E15C8F"/>
    <w:rsid w:val="00E16ADC"/>
    <w:rsid w:val="00E1709E"/>
    <w:rsid w:val="00E17E33"/>
    <w:rsid w:val="00E20603"/>
    <w:rsid w:val="00E207CC"/>
    <w:rsid w:val="00E208A4"/>
    <w:rsid w:val="00E2201E"/>
    <w:rsid w:val="00E23D56"/>
    <w:rsid w:val="00E240A5"/>
    <w:rsid w:val="00E24A54"/>
    <w:rsid w:val="00E25006"/>
    <w:rsid w:val="00E27A96"/>
    <w:rsid w:val="00E27F3A"/>
    <w:rsid w:val="00E3079E"/>
    <w:rsid w:val="00E30AF3"/>
    <w:rsid w:val="00E313F6"/>
    <w:rsid w:val="00E33036"/>
    <w:rsid w:val="00E33282"/>
    <w:rsid w:val="00E35476"/>
    <w:rsid w:val="00E366E7"/>
    <w:rsid w:val="00E36EC5"/>
    <w:rsid w:val="00E36FE8"/>
    <w:rsid w:val="00E3710B"/>
    <w:rsid w:val="00E379C1"/>
    <w:rsid w:val="00E4034A"/>
    <w:rsid w:val="00E40756"/>
    <w:rsid w:val="00E40B5F"/>
    <w:rsid w:val="00E417DF"/>
    <w:rsid w:val="00E418B4"/>
    <w:rsid w:val="00E45491"/>
    <w:rsid w:val="00E45FFA"/>
    <w:rsid w:val="00E46F4D"/>
    <w:rsid w:val="00E47BB8"/>
    <w:rsid w:val="00E513DF"/>
    <w:rsid w:val="00E5189D"/>
    <w:rsid w:val="00E51A04"/>
    <w:rsid w:val="00E52050"/>
    <w:rsid w:val="00E52D58"/>
    <w:rsid w:val="00E53591"/>
    <w:rsid w:val="00E5401D"/>
    <w:rsid w:val="00E54162"/>
    <w:rsid w:val="00E545D4"/>
    <w:rsid w:val="00E54F20"/>
    <w:rsid w:val="00E55EED"/>
    <w:rsid w:val="00E56B72"/>
    <w:rsid w:val="00E573F7"/>
    <w:rsid w:val="00E61651"/>
    <w:rsid w:val="00E6272B"/>
    <w:rsid w:val="00E62AEB"/>
    <w:rsid w:val="00E62D15"/>
    <w:rsid w:val="00E6397C"/>
    <w:rsid w:val="00E63CFB"/>
    <w:rsid w:val="00E6486A"/>
    <w:rsid w:val="00E64B8C"/>
    <w:rsid w:val="00E6600B"/>
    <w:rsid w:val="00E6666E"/>
    <w:rsid w:val="00E67985"/>
    <w:rsid w:val="00E70AFB"/>
    <w:rsid w:val="00E71E3E"/>
    <w:rsid w:val="00E72BE8"/>
    <w:rsid w:val="00E73C38"/>
    <w:rsid w:val="00E740C4"/>
    <w:rsid w:val="00E747FA"/>
    <w:rsid w:val="00E74BFA"/>
    <w:rsid w:val="00E766F3"/>
    <w:rsid w:val="00E81345"/>
    <w:rsid w:val="00E82ABE"/>
    <w:rsid w:val="00E83778"/>
    <w:rsid w:val="00E83A9E"/>
    <w:rsid w:val="00E84A24"/>
    <w:rsid w:val="00E84B53"/>
    <w:rsid w:val="00E84EF8"/>
    <w:rsid w:val="00E84F61"/>
    <w:rsid w:val="00E855BD"/>
    <w:rsid w:val="00E85A55"/>
    <w:rsid w:val="00E87917"/>
    <w:rsid w:val="00E9220E"/>
    <w:rsid w:val="00E93044"/>
    <w:rsid w:val="00E94972"/>
    <w:rsid w:val="00E9623A"/>
    <w:rsid w:val="00E967F1"/>
    <w:rsid w:val="00E96819"/>
    <w:rsid w:val="00E96A9A"/>
    <w:rsid w:val="00E978B2"/>
    <w:rsid w:val="00E97B91"/>
    <w:rsid w:val="00EA21AC"/>
    <w:rsid w:val="00EA26FA"/>
    <w:rsid w:val="00EA362F"/>
    <w:rsid w:val="00EA431C"/>
    <w:rsid w:val="00EA541D"/>
    <w:rsid w:val="00EB1F97"/>
    <w:rsid w:val="00EB2943"/>
    <w:rsid w:val="00EB362C"/>
    <w:rsid w:val="00EB3907"/>
    <w:rsid w:val="00EB6174"/>
    <w:rsid w:val="00EB77C8"/>
    <w:rsid w:val="00EB789B"/>
    <w:rsid w:val="00EB79D7"/>
    <w:rsid w:val="00EB7E56"/>
    <w:rsid w:val="00EC24A8"/>
    <w:rsid w:val="00EC26D9"/>
    <w:rsid w:val="00EC4D75"/>
    <w:rsid w:val="00EC4FF6"/>
    <w:rsid w:val="00EC5AFA"/>
    <w:rsid w:val="00EC72B7"/>
    <w:rsid w:val="00EC78D6"/>
    <w:rsid w:val="00EC7E0C"/>
    <w:rsid w:val="00ED0F07"/>
    <w:rsid w:val="00ED1810"/>
    <w:rsid w:val="00ED47C6"/>
    <w:rsid w:val="00ED533C"/>
    <w:rsid w:val="00ED54A2"/>
    <w:rsid w:val="00ED5AA9"/>
    <w:rsid w:val="00ED5E5E"/>
    <w:rsid w:val="00ED6559"/>
    <w:rsid w:val="00ED71C3"/>
    <w:rsid w:val="00EE0432"/>
    <w:rsid w:val="00EE193B"/>
    <w:rsid w:val="00EE1D04"/>
    <w:rsid w:val="00EE2D9D"/>
    <w:rsid w:val="00EE3386"/>
    <w:rsid w:val="00EE64F7"/>
    <w:rsid w:val="00EE6CD7"/>
    <w:rsid w:val="00EE711E"/>
    <w:rsid w:val="00EE74B5"/>
    <w:rsid w:val="00EF09B9"/>
    <w:rsid w:val="00EF2A01"/>
    <w:rsid w:val="00EF2CDE"/>
    <w:rsid w:val="00EF39F7"/>
    <w:rsid w:val="00EF3E5C"/>
    <w:rsid w:val="00EF4F93"/>
    <w:rsid w:val="00EF5DDE"/>
    <w:rsid w:val="00EF646D"/>
    <w:rsid w:val="00EF6BF4"/>
    <w:rsid w:val="00F009CE"/>
    <w:rsid w:val="00F01413"/>
    <w:rsid w:val="00F0175A"/>
    <w:rsid w:val="00F022D2"/>
    <w:rsid w:val="00F02FD1"/>
    <w:rsid w:val="00F037E7"/>
    <w:rsid w:val="00F0394C"/>
    <w:rsid w:val="00F05493"/>
    <w:rsid w:val="00F056C6"/>
    <w:rsid w:val="00F07418"/>
    <w:rsid w:val="00F1027E"/>
    <w:rsid w:val="00F121CF"/>
    <w:rsid w:val="00F126FD"/>
    <w:rsid w:val="00F128E9"/>
    <w:rsid w:val="00F12998"/>
    <w:rsid w:val="00F1569E"/>
    <w:rsid w:val="00F15A49"/>
    <w:rsid w:val="00F1623A"/>
    <w:rsid w:val="00F16E78"/>
    <w:rsid w:val="00F174C0"/>
    <w:rsid w:val="00F17BE1"/>
    <w:rsid w:val="00F17E6F"/>
    <w:rsid w:val="00F20C1F"/>
    <w:rsid w:val="00F215A4"/>
    <w:rsid w:val="00F21AAA"/>
    <w:rsid w:val="00F22585"/>
    <w:rsid w:val="00F228CC"/>
    <w:rsid w:val="00F22D37"/>
    <w:rsid w:val="00F235DA"/>
    <w:rsid w:val="00F239C5"/>
    <w:rsid w:val="00F24697"/>
    <w:rsid w:val="00F267AD"/>
    <w:rsid w:val="00F31307"/>
    <w:rsid w:val="00F31C4C"/>
    <w:rsid w:val="00F33A6A"/>
    <w:rsid w:val="00F341DF"/>
    <w:rsid w:val="00F34571"/>
    <w:rsid w:val="00F34A41"/>
    <w:rsid w:val="00F34E4D"/>
    <w:rsid w:val="00F352AB"/>
    <w:rsid w:val="00F356AF"/>
    <w:rsid w:val="00F364E2"/>
    <w:rsid w:val="00F36C9D"/>
    <w:rsid w:val="00F375E8"/>
    <w:rsid w:val="00F4206E"/>
    <w:rsid w:val="00F423FC"/>
    <w:rsid w:val="00F44C49"/>
    <w:rsid w:val="00F4693F"/>
    <w:rsid w:val="00F46CCD"/>
    <w:rsid w:val="00F46E00"/>
    <w:rsid w:val="00F47C69"/>
    <w:rsid w:val="00F50442"/>
    <w:rsid w:val="00F50D24"/>
    <w:rsid w:val="00F511FA"/>
    <w:rsid w:val="00F516F9"/>
    <w:rsid w:val="00F5196A"/>
    <w:rsid w:val="00F52611"/>
    <w:rsid w:val="00F527FF"/>
    <w:rsid w:val="00F52BAA"/>
    <w:rsid w:val="00F532D6"/>
    <w:rsid w:val="00F53CB9"/>
    <w:rsid w:val="00F54382"/>
    <w:rsid w:val="00F543AB"/>
    <w:rsid w:val="00F54A65"/>
    <w:rsid w:val="00F555DC"/>
    <w:rsid w:val="00F55A4A"/>
    <w:rsid w:val="00F55D0B"/>
    <w:rsid w:val="00F56497"/>
    <w:rsid w:val="00F56AE4"/>
    <w:rsid w:val="00F60753"/>
    <w:rsid w:val="00F60963"/>
    <w:rsid w:val="00F62231"/>
    <w:rsid w:val="00F6252F"/>
    <w:rsid w:val="00F62A26"/>
    <w:rsid w:val="00F64107"/>
    <w:rsid w:val="00F6461D"/>
    <w:rsid w:val="00F6483E"/>
    <w:rsid w:val="00F6622D"/>
    <w:rsid w:val="00F6676E"/>
    <w:rsid w:val="00F66B42"/>
    <w:rsid w:val="00F71139"/>
    <w:rsid w:val="00F7191E"/>
    <w:rsid w:val="00F71D16"/>
    <w:rsid w:val="00F72D60"/>
    <w:rsid w:val="00F76946"/>
    <w:rsid w:val="00F812ED"/>
    <w:rsid w:val="00F816FD"/>
    <w:rsid w:val="00F81ACE"/>
    <w:rsid w:val="00F81C86"/>
    <w:rsid w:val="00F823FA"/>
    <w:rsid w:val="00F82D66"/>
    <w:rsid w:val="00F82DDF"/>
    <w:rsid w:val="00F844B3"/>
    <w:rsid w:val="00F846BA"/>
    <w:rsid w:val="00F84C61"/>
    <w:rsid w:val="00F84C86"/>
    <w:rsid w:val="00F85344"/>
    <w:rsid w:val="00F876DF"/>
    <w:rsid w:val="00F90227"/>
    <w:rsid w:val="00F909A8"/>
    <w:rsid w:val="00F91678"/>
    <w:rsid w:val="00F93219"/>
    <w:rsid w:val="00F948BA"/>
    <w:rsid w:val="00F9561E"/>
    <w:rsid w:val="00F967DD"/>
    <w:rsid w:val="00F97067"/>
    <w:rsid w:val="00F970FF"/>
    <w:rsid w:val="00FA1E36"/>
    <w:rsid w:val="00FA309D"/>
    <w:rsid w:val="00FA30AA"/>
    <w:rsid w:val="00FA44F0"/>
    <w:rsid w:val="00FA5B38"/>
    <w:rsid w:val="00FA7407"/>
    <w:rsid w:val="00FB166C"/>
    <w:rsid w:val="00FB186D"/>
    <w:rsid w:val="00FB1C64"/>
    <w:rsid w:val="00FB36F2"/>
    <w:rsid w:val="00FB4FE0"/>
    <w:rsid w:val="00FB6DC5"/>
    <w:rsid w:val="00FC1CAF"/>
    <w:rsid w:val="00FC20F1"/>
    <w:rsid w:val="00FC316C"/>
    <w:rsid w:val="00FC351A"/>
    <w:rsid w:val="00FC50F7"/>
    <w:rsid w:val="00FC539C"/>
    <w:rsid w:val="00FC5A92"/>
    <w:rsid w:val="00FC5F54"/>
    <w:rsid w:val="00FC79D8"/>
    <w:rsid w:val="00FD07B7"/>
    <w:rsid w:val="00FD0A12"/>
    <w:rsid w:val="00FD1285"/>
    <w:rsid w:val="00FD2200"/>
    <w:rsid w:val="00FD31BB"/>
    <w:rsid w:val="00FD3A0F"/>
    <w:rsid w:val="00FD3E8B"/>
    <w:rsid w:val="00FD436D"/>
    <w:rsid w:val="00FD45F3"/>
    <w:rsid w:val="00FD4E9D"/>
    <w:rsid w:val="00FD5322"/>
    <w:rsid w:val="00FD53AC"/>
    <w:rsid w:val="00FD574B"/>
    <w:rsid w:val="00FD60B3"/>
    <w:rsid w:val="00FD705A"/>
    <w:rsid w:val="00FD78E2"/>
    <w:rsid w:val="00FE1480"/>
    <w:rsid w:val="00FE185D"/>
    <w:rsid w:val="00FE225A"/>
    <w:rsid w:val="00FE2D5C"/>
    <w:rsid w:val="00FE4383"/>
    <w:rsid w:val="00FE45B8"/>
    <w:rsid w:val="00FE558E"/>
    <w:rsid w:val="00FE5896"/>
    <w:rsid w:val="00FE62D6"/>
    <w:rsid w:val="00FE63E2"/>
    <w:rsid w:val="00FE674C"/>
    <w:rsid w:val="00FE699F"/>
    <w:rsid w:val="00FE7292"/>
    <w:rsid w:val="00FF127C"/>
    <w:rsid w:val="00FF3295"/>
    <w:rsid w:val="00FF4927"/>
    <w:rsid w:val="00FF7EC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69ECF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Sun" w:hAnsi="Arial"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2" w:qFormat="1"/>
    <w:lsdException w:name="heading 2" w:uiPriority="2" w:qFormat="1"/>
    <w:lsdException w:name="heading 3" w:uiPriority="2" w:qFormat="1"/>
    <w:lsdException w:name="heading 4" w:uiPriority="2"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43"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iPriority="11" w:qFormat="1"/>
    <w:lsdException w:name="List Bullet 3" w:semiHidden="1" w:uiPriority="11"/>
    <w:lsdException w:name="List Bullet 4" w:semiHidden="1" w:uiPriority="40"/>
    <w:lsdException w:name="List Bullet 5" w:semiHidden="1" w:uiPriority="40"/>
    <w:lsdException w:name="List Number 2" w:semiHidden="1"/>
    <w:lsdException w:name="List Number 3" w:semiHidden="1"/>
    <w:lsdException w:name="List Number 4" w:semiHidden="1"/>
    <w:lsdException w:name="List Number 5" w:semiHidden="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Block Text" w:semiHidden="1"/>
    <w:lsdException w:name="Hyperlink" w:uiPriority="99"/>
    <w:lsdException w:name="FollowedHyperlink" w:uiPriority="99"/>
    <w:lsdException w:name="Strong" w:semiHidden="1" w:uiPriority="99"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4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143D9"/>
    <w:pPr>
      <w:spacing w:line="276" w:lineRule="auto"/>
    </w:pPr>
    <w:rPr>
      <w:rFonts w:ascii="Calibri" w:eastAsiaTheme="minorHAnsi" w:hAnsi="Calibri" w:cstheme="minorBidi"/>
      <w:sz w:val="22"/>
      <w:szCs w:val="22"/>
    </w:rPr>
  </w:style>
  <w:style w:type="paragraph" w:styleId="Heading1">
    <w:name w:val="heading 1"/>
    <w:aliases w:val="h1"/>
    <w:next w:val="body1"/>
    <w:link w:val="Heading1Char"/>
    <w:uiPriority w:val="2"/>
    <w:qFormat/>
    <w:rsid w:val="00174B3A"/>
    <w:pPr>
      <w:keepNext/>
      <w:keepLines/>
      <w:numPr>
        <w:numId w:val="1"/>
      </w:numPr>
      <w:spacing w:before="240" w:after="200" w:line="276" w:lineRule="auto"/>
      <w:outlineLvl w:val="0"/>
    </w:pPr>
    <w:rPr>
      <w:rFonts w:ascii="Calibri" w:eastAsia="Times New Roman" w:hAnsi="Calibri" w:cs="Calibri"/>
      <w:b/>
      <w:bCs/>
      <w:color w:val="365F91"/>
      <w:sz w:val="32"/>
      <w:szCs w:val="28"/>
    </w:rPr>
  </w:style>
  <w:style w:type="paragraph" w:styleId="Heading2">
    <w:name w:val="heading 2"/>
    <w:aliases w:val="h2"/>
    <w:basedOn w:val="Heading1"/>
    <w:next w:val="body2"/>
    <w:link w:val="Heading2Char"/>
    <w:uiPriority w:val="2"/>
    <w:qFormat/>
    <w:rsid w:val="00174B3A"/>
    <w:pPr>
      <w:numPr>
        <w:ilvl w:val="2"/>
        <w:numId w:val="0"/>
      </w:numPr>
      <w:outlineLvl w:val="1"/>
    </w:pPr>
    <w:rPr>
      <w:rFonts w:cs="Times New Roman"/>
      <w:bCs w:val="0"/>
      <w:color w:val="1F497D"/>
      <w:sz w:val="28"/>
      <w:szCs w:val="26"/>
    </w:rPr>
  </w:style>
  <w:style w:type="paragraph" w:styleId="Heading3">
    <w:name w:val="heading 3"/>
    <w:aliases w:val="h3"/>
    <w:basedOn w:val="Heading2"/>
    <w:next w:val="body3"/>
    <w:link w:val="Heading3Char"/>
    <w:uiPriority w:val="2"/>
    <w:qFormat/>
    <w:rsid w:val="00174B3A"/>
    <w:pPr>
      <w:numPr>
        <w:ilvl w:val="4"/>
      </w:numPr>
      <w:outlineLvl w:val="2"/>
    </w:pPr>
    <w:rPr>
      <w:bCs/>
      <w:color w:val="365F91"/>
      <w:sz w:val="24"/>
    </w:rPr>
  </w:style>
  <w:style w:type="paragraph" w:styleId="Heading4">
    <w:name w:val="heading 4"/>
    <w:aliases w:val="h4"/>
    <w:basedOn w:val="Heading3"/>
    <w:next w:val="Normal"/>
    <w:link w:val="Heading4Char"/>
    <w:uiPriority w:val="2"/>
    <w:qFormat/>
    <w:rsid w:val="005D4C5B"/>
    <w:pPr>
      <w:pageBreakBefore/>
      <w:numPr>
        <w:ilvl w:val="6"/>
      </w:numPr>
      <w:spacing w:before="0" w:after="120"/>
      <w:outlineLvl w:val="3"/>
    </w:pPr>
    <w:rPr>
      <w:rFonts w:cs="Calibri"/>
      <w:bCs w:val="0"/>
      <w:iCs/>
      <w:color w:val="1F497D"/>
      <w:sz w:val="28"/>
      <w:szCs w:val="28"/>
    </w:rPr>
  </w:style>
  <w:style w:type="paragraph" w:styleId="Heading5">
    <w:name w:val="heading 5"/>
    <w:basedOn w:val="Heading4"/>
    <w:next w:val="Normal"/>
    <w:link w:val="Heading5Char"/>
    <w:uiPriority w:val="9"/>
    <w:rsid w:val="00174B3A"/>
    <w:pPr>
      <w:pageBreakBefore w:val="0"/>
      <w:numPr>
        <w:ilvl w:val="0"/>
      </w:numPr>
      <w:spacing w:after="60"/>
      <w:outlineLvl w:val="4"/>
    </w:pPr>
    <w:rPr>
      <w:rFonts w:eastAsia="MS Mincho"/>
      <w:bCs/>
      <w:iCs w:val="0"/>
      <w:sz w:val="22"/>
      <w:szCs w:val="26"/>
      <w:lang w:eastAsia="ja-JP"/>
    </w:rPr>
  </w:style>
  <w:style w:type="paragraph" w:styleId="Heading6">
    <w:name w:val="heading 6"/>
    <w:basedOn w:val="Heading5"/>
    <w:next w:val="Normal"/>
    <w:link w:val="Heading6Char"/>
    <w:uiPriority w:val="9"/>
    <w:semiHidden/>
    <w:rsid w:val="00174B3A"/>
    <w:pPr>
      <w:tabs>
        <w:tab w:val="num" w:pos="2304"/>
      </w:tabs>
      <w:spacing w:before="200"/>
      <w:ind w:left="3168" w:hanging="864"/>
      <w:outlineLvl w:val="5"/>
    </w:pPr>
    <w:rPr>
      <w:rFonts w:ascii="Cambria" w:eastAsia="Times New Roman" w:hAnsi="Cambria" w:cs="Times New Roman"/>
      <w:i/>
      <w:iCs/>
      <w:color w:val="243F60"/>
    </w:rPr>
  </w:style>
  <w:style w:type="paragraph" w:styleId="Heading7">
    <w:name w:val="heading 7"/>
    <w:basedOn w:val="Heading6"/>
    <w:next w:val="Normal"/>
    <w:link w:val="Heading7Char"/>
    <w:uiPriority w:val="9"/>
    <w:semiHidden/>
    <w:rsid w:val="00174B3A"/>
    <w:pPr>
      <w:numPr>
        <w:ilvl w:val="6"/>
      </w:numPr>
      <w:tabs>
        <w:tab w:val="num" w:pos="2304"/>
      </w:tabs>
      <w:ind w:left="3168" w:hanging="864"/>
      <w:outlineLvl w:val="6"/>
    </w:pPr>
    <w:rPr>
      <w:i w:val="0"/>
      <w:iCs w:val="0"/>
      <w:color w:val="404040"/>
    </w:rPr>
  </w:style>
  <w:style w:type="paragraph" w:styleId="Heading8">
    <w:name w:val="heading 8"/>
    <w:basedOn w:val="Heading7"/>
    <w:next w:val="Normal"/>
    <w:link w:val="Heading8Char"/>
    <w:uiPriority w:val="9"/>
    <w:semiHidden/>
    <w:rsid w:val="00174B3A"/>
    <w:pPr>
      <w:numPr>
        <w:ilvl w:val="7"/>
      </w:numPr>
      <w:tabs>
        <w:tab w:val="num" w:pos="2304"/>
      </w:tabs>
      <w:ind w:left="3168" w:hanging="864"/>
      <w:outlineLvl w:val="7"/>
    </w:pPr>
    <w:rPr>
      <w:sz w:val="20"/>
      <w:szCs w:val="20"/>
    </w:rPr>
  </w:style>
  <w:style w:type="paragraph" w:styleId="Heading9">
    <w:name w:val="heading 9"/>
    <w:basedOn w:val="Heading8"/>
    <w:next w:val="Normal"/>
    <w:link w:val="Heading9Char"/>
    <w:uiPriority w:val="9"/>
    <w:semiHidden/>
    <w:qFormat/>
    <w:rsid w:val="00174B3A"/>
    <w:pPr>
      <w:numPr>
        <w:ilvl w:val="8"/>
      </w:numPr>
      <w:tabs>
        <w:tab w:val="num" w:pos="2304"/>
      </w:tabs>
      <w:ind w:left="3168" w:hanging="864"/>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uiPriority w:val="2"/>
    <w:locked/>
    <w:rsid w:val="00174B3A"/>
    <w:rPr>
      <w:rFonts w:ascii="Calibri" w:eastAsia="Times New Roman" w:hAnsi="Calibri" w:cs="Calibri"/>
      <w:b/>
      <w:bCs/>
      <w:color w:val="365F91"/>
      <w:sz w:val="32"/>
      <w:szCs w:val="28"/>
    </w:rPr>
  </w:style>
  <w:style w:type="character" w:customStyle="1" w:styleId="Heading2Char">
    <w:name w:val="Heading 2 Char"/>
    <w:aliases w:val="h2 Char"/>
    <w:link w:val="Heading2"/>
    <w:uiPriority w:val="2"/>
    <w:locked/>
    <w:rsid w:val="00174B3A"/>
    <w:rPr>
      <w:rFonts w:ascii="Calibri" w:eastAsia="Times New Roman" w:hAnsi="Calibri"/>
      <w:b/>
      <w:color w:val="1F497D"/>
      <w:sz w:val="28"/>
      <w:szCs w:val="26"/>
    </w:rPr>
  </w:style>
  <w:style w:type="character" w:customStyle="1" w:styleId="Heading3Char">
    <w:name w:val="Heading 3 Char"/>
    <w:aliases w:val="h3 Char"/>
    <w:link w:val="Heading3"/>
    <w:uiPriority w:val="2"/>
    <w:locked/>
    <w:rsid w:val="00174B3A"/>
    <w:rPr>
      <w:rFonts w:ascii="Calibri" w:eastAsia="Times New Roman" w:hAnsi="Calibri"/>
      <w:b/>
      <w:bCs/>
      <w:color w:val="365F91"/>
      <w:sz w:val="24"/>
      <w:szCs w:val="26"/>
    </w:rPr>
  </w:style>
  <w:style w:type="character" w:customStyle="1" w:styleId="Heading4Char">
    <w:name w:val="Heading 4 Char"/>
    <w:aliases w:val="h4 Char"/>
    <w:link w:val="Heading4"/>
    <w:uiPriority w:val="2"/>
    <w:locked/>
    <w:rsid w:val="005D4C5B"/>
    <w:rPr>
      <w:rFonts w:ascii="Calibri" w:eastAsia="Times New Roman" w:hAnsi="Calibri" w:cs="Calibri"/>
      <w:b/>
      <w:iCs/>
      <w:color w:val="1F497D"/>
      <w:sz w:val="28"/>
      <w:szCs w:val="28"/>
    </w:rPr>
  </w:style>
  <w:style w:type="character" w:customStyle="1" w:styleId="Heading5Char">
    <w:name w:val="Heading 5 Char"/>
    <w:link w:val="Heading5"/>
    <w:uiPriority w:val="9"/>
    <w:rsid w:val="00174B3A"/>
    <w:rPr>
      <w:rFonts w:ascii="Calibri" w:eastAsia="MS Mincho" w:hAnsi="Calibri" w:cs="Calibri"/>
      <w:b/>
      <w:bCs/>
      <w:color w:val="1F497D"/>
      <w:sz w:val="22"/>
      <w:szCs w:val="26"/>
      <w:lang w:eastAsia="ja-JP"/>
    </w:rPr>
  </w:style>
  <w:style w:type="character" w:customStyle="1" w:styleId="Heading6Char">
    <w:name w:val="Heading 6 Char"/>
    <w:link w:val="Heading6"/>
    <w:uiPriority w:val="9"/>
    <w:semiHidden/>
    <w:rsid w:val="00174B3A"/>
    <w:rPr>
      <w:rFonts w:ascii="Cambria" w:eastAsia="Times New Roman" w:hAnsi="Cambria"/>
      <w:b/>
      <w:bCs/>
      <w:i/>
      <w:iCs/>
      <w:color w:val="243F60"/>
      <w:sz w:val="22"/>
      <w:szCs w:val="26"/>
      <w:lang w:eastAsia="ja-JP"/>
    </w:rPr>
  </w:style>
  <w:style w:type="character" w:customStyle="1" w:styleId="Heading7Char">
    <w:name w:val="Heading 7 Char"/>
    <w:link w:val="Heading7"/>
    <w:uiPriority w:val="9"/>
    <w:semiHidden/>
    <w:rsid w:val="00174B3A"/>
    <w:rPr>
      <w:rFonts w:ascii="Cambria" w:eastAsia="Times New Roman" w:hAnsi="Cambria"/>
      <w:b/>
      <w:bCs/>
      <w:color w:val="404040"/>
      <w:sz w:val="22"/>
      <w:szCs w:val="26"/>
      <w:lang w:eastAsia="ja-JP"/>
    </w:rPr>
  </w:style>
  <w:style w:type="character" w:customStyle="1" w:styleId="Heading8Char">
    <w:name w:val="Heading 8 Char"/>
    <w:link w:val="Heading8"/>
    <w:uiPriority w:val="9"/>
    <w:semiHidden/>
    <w:rsid w:val="00174B3A"/>
    <w:rPr>
      <w:rFonts w:ascii="Cambria" w:eastAsia="Times New Roman" w:hAnsi="Cambria"/>
      <w:b/>
      <w:bCs/>
      <w:color w:val="404040"/>
      <w:lang w:eastAsia="ja-JP"/>
    </w:rPr>
  </w:style>
  <w:style w:type="character" w:customStyle="1" w:styleId="Heading9Char">
    <w:name w:val="Heading 9 Char"/>
    <w:link w:val="Heading9"/>
    <w:uiPriority w:val="9"/>
    <w:semiHidden/>
    <w:rsid w:val="00174B3A"/>
    <w:rPr>
      <w:rFonts w:ascii="Cambria" w:eastAsia="Times New Roman" w:hAnsi="Cambria"/>
      <w:b/>
      <w:bCs/>
      <w:i/>
      <w:iCs/>
      <w:color w:val="404040"/>
      <w:lang w:eastAsia="ja-JP"/>
    </w:rPr>
  </w:style>
  <w:style w:type="paragraph" w:customStyle="1" w:styleId="HTMLBody">
    <w:name w:val="HTML Body"/>
    <w:semiHidden/>
    <w:rsid w:val="00EE1D04"/>
    <w:pPr>
      <w:autoSpaceDE w:val="0"/>
      <w:autoSpaceDN w:val="0"/>
      <w:adjustRightInd w:val="0"/>
    </w:pPr>
  </w:style>
  <w:style w:type="paragraph" w:styleId="Header">
    <w:name w:val="header"/>
    <w:basedOn w:val="Normal"/>
    <w:link w:val="HeaderChar"/>
    <w:uiPriority w:val="43"/>
    <w:rsid w:val="00174B3A"/>
    <w:pPr>
      <w:pBdr>
        <w:bottom w:val="single" w:sz="4" w:space="1" w:color="CCCCCC" w:themeColor="text1" w:themeTint="33"/>
      </w:pBdr>
      <w:tabs>
        <w:tab w:val="center" w:pos="5400"/>
        <w:tab w:val="right" w:pos="10800"/>
      </w:tabs>
      <w:spacing w:line="240" w:lineRule="auto"/>
    </w:pPr>
    <w:rPr>
      <w:rFonts w:ascii="Arial Narrow" w:hAnsi="Arial Narrow" w:cs="Arial"/>
      <w:color w:val="000000" w:themeColor="text1"/>
      <w:sz w:val="16"/>
      <w:szCs w:val="16"/>
    </w:rPr>
  </w:style>
  <w:style w:type="character" w:customStyle="1" w:styleId="HeaderChar">
    <w:name w:val="Header Char"/>
    <w:basedOn w:val="DefaultParagraphFont"/>
    <w:link w:val="Header"/>
    <w:uiPriority w:val="43"/>
    <w:locked/>
    <w:rsid w:val="00174B3A"/>
    <w:rPr>
      <w:rFonts w:ascii="Arial Narrow" w:eastAsiaTheme="minorHAnsi" w:hAnsi="Arial Narrow" w:cs="Arial"/>
      <w:color w:val="000000" w:themeColor="text1"/>
      <w:sz w:val="16"/>
      <w:szCs w:val="16"/>
    </w:rPr>
  </w:style>
  <w:style w:type="paragraph" w:styleId="Footer">
    <w:name w:val="footer"/>
    <w:basedOn w:val="Normal"/>
    <w:link w:val="FooterChar"/>
    <w:uiPriority w:val="99"/>
    <w:unhideWhenUsed/>
    <w:rsid w:val="00174B3A"/>
    <w:pPr>
      <w:pBdr>
        <w:top w:val="single" w:sz="4" w:space="1" w:color="CCCCCC" w:themeColor="text1" w:themeTint="33"/>
      </w:pBdr>
      <w:tabs>
        <w:tab w:val="right" w:pos="10800"/>
      </w:tabs>
      <w:spacing w:line="240" w:lineRule="auto"/>
    </w:pPr>
    <w:rPr>
      <w:rFonts w:ascii="Arial Narrow" w:hAnsi="Arial Narrow"/>
      <w:color w:val="000000" w:themeColor="text1"/>
      <w:sz w:val="16"/>
      <w:szCs w:val="16"/>
    </w:rPr>
  </w:style>
  <w:style w:type="character" w:customStyle="1" w:styleId="FooterChar">
    <w:name w:val="Footer Char"/>
    <w:basedOn w:val="DefaultParagraphFont"/>
    <w:link w:val="Footer"/>
    <w:uiPriority w:val="99"/>
    <w:locked/>
    <w:rsid w:val="00174B3A"/>
    <w:rPr>
      <w:rFonts w:ascii="Arial Narrow" w:eastAsiaTheme="minorHAnsi" w:hAnsi="Arial Narrow" w:cstheme="minorBidi"/>
      <w:color w:val="000000" w:themeColor="text1"/>
      <w:sz w:val="16"/>
      <w:szCs w:val="16"/>
    </w:rPr>
  </w:style>
  <w:style w:type="character" w:styleId="PageNumber">
    <w:name w:val="page number"/>
    <w:basedOn w:val="DefaultParagraphFont"/>
    <w:rsid w:val="00174B3A"/>
  </w:style>
  <w:style w:type="table" w:styleId="TableGrid">
    <w:name w:val="Table Grid"/>
    <w:basedOn w:val="TableNormal"/>
    <w:rsid w:val="00174B3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174B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4B3A"/>
    <w:rPr>
      <w:rFonts w:ascii="Tahoma" w:eastAsiaTheme="minorHAnsi" w:hAnsi="Tahoma" w:cs="Tahoma"/>
      <w:sz w:val="16"/>
      <w:szCs w:val="16"/>
    </w:rPr>
  </w:style>
  <w:style w:type="paragraph" w:styleId="TOC1">
    <w:name w:val="toc 1"/>
    <w:basedOn w:val="Normal"/>
    <w:next w:val="Normal"/>
    <w:uiPriority w:val="39"/>
    <w:rsid w:val="00174B3A"/>
    <w:pPr>
      <w:spacing w:before="120"/>
    </w:pPr>
    <w:rPr>
      <w:rFonts w:asciiTheme="minorHAnsi" w:hAnsiTheme="minorHAnsi"/>
      <w:b/>
      <w:bCs/>
      <w:sz w:val="24"/>
      <w:szCs w:val="24"/>
    </w:rPr>
  </w:style>
  <w:style w:type="character" w:styleId="Hyperlink">
    <w:name w:val="Hyperlink"/>
    <w:basedOn w:val="DefaultParagraphFont"/>
    <w:uiPriority w:val="99"/>
    <w:unhideWhenUsed/>
    <w:rsid w:val="00174B3A"/>
    <w:rPr>
      <w:color w:val="0000FF" w:themeColor="hyperlink"/>
      <w:u w:val="single"/>
    </w:rPr>
  </w:style>
  <w:style w:type="paragraph" w:styleId="TOC2">
    <w:name w:val="toc 2"/>
    <w:basedOn w:val="TOC1"/>
    <w:next w:val="Normal"/>
    <w:uiPriority w:val="39"/>
    <w:rsid w:val="00174B3A"/>
    <w:pPr>
      <w:spacing w:before="0"/>
      <w:ind w:left="220"/>
    </w:pPr>
    <w:rPr>
      <w:sz w:val="22"/>
      <w:szCs w:val="22"/>
    </w:rPr>
  </w:style>
  <w:style w:type="paragraph" w:styleId="TOC3">
    <w:name w:val="toc 3"/>
    <w:basedOn w:val="TOC2"/>
    <w:next w:val="Normal"/>
    <w:uiPriority w:val="39"/>
    <w:rsid w:val="00174B3A"/>
    <w:pPr>
      <w:ind w:left="440"/>
    </w:pPr>
    <w:rPr>
      <w:b w:val="0"/>
      <w:bCs w:val="0"/>
    </w:rPr>
  </w:style>
  <w:style w:type="paragraph" w:styleId="TOC4">
    <w:name w:val="toc 4"/>
    <w:basedOn w:val="Normal"/>
    <w:next w:val="Normal"/>
    <w:autoRedefine/>
    <w:uiPriority w:val="39"/>
    <w:rsid w:val="005D4C5B"/>
    <w:pPr>
      <w:ind w:left="660"/>
    </w:pPr>
    <w:rPr>
      <w:rFonts w:asciiTheme="minorHAnsi" w:hAnsiTheme="minorHAnsi"/>
      <w:sz w:val="20"/>
      <w:szCs w:val="20"/>
    </w:rPr>
  </w:style>
  <w:style w:type="paragraph" w:styleId="TOC5">
    <w:name w:val="toc 5"/>
    <w:basedOn w:val="Normal"/>
    <w:next w:val="Normal"/>
    <w:uiPriority w:val="39"/>
    <w:rsid w:val="001A4541"/>
    <w:pPr>
      <w:ind w:left="880"/>
    </w:pPr>
    <w:rPr>
      <w:rFonts w:asciiTheme="minorHAnsi" w:hAnsiTheme="minorHAnsi"/>
      <w:sz w:val="20"/>
      <w:szCs w:val="20"/>
    </w:rPr>
  </w:style>
  <w:style w:type="paragraph" w:styleId="TOC6">
    <w:name w:val="toc 6"/>
    <w:basedOn w:val="Normal"/>
    <w:next w:val="Normal"/>
    <w:autoRedefine/>
    <w:uiPriority w:val="39"/>
    <w:rsid w:val="001A4541"/>
    <w:pPr>
      <w:ind w:left="1100"/>
    </w:pPr>
    <w:rPr>
      <w:rFonts w:asciiTheme="minorHAnsi" w:hAnsiTheme="minorHAnsi"/>
      <w:sz w:val="20"/>
      <w:szCs w:val="20"/>
    </w:rPr>
  </w:style>
  <w:style w:type="paragraph" w:styleId="TOC7">
    <w:name w:val="toc 7"/>
    <w:basedOn w:val="Normal"/>
    <w:next w:val="Normal"/>
    <w:autoRedefine/>
    <w:uiPriority w:val="39"/>
    <w:rsid w:val="001A4541"/>
    <w:pPr>
      <w:ind w:left="1320"/>
    </w:pPr>
    <w:rPr>
      <w:rFonts w:asciiTheme="minorHAnsi" w:hAnsiTheme="minorHAnsi"/>
      <w:sz w:val="20"/>
      <w:szCs w:val="20"/>
    </w:rPr>
  </w:style>
  <w:style w:type="paragraph" w:styleId="TOC8">
    <w:name w:val="toc 8"/>
    <w:basedOn w:val="Normal"/>
    <w:next w:val="Normal"/>
    <w:autoRedefine/>
    <w:uiPriority w:val="39"/>
    <w:rsid w:val="001A4541"/>
    <w:pPr>
      <w:ind w:left="1540"/>
    </w:pPr>
    <w:rPr>
      <w:rFonts w:asciiTheme="minorHAnsi" w:hAnsiTheme="minorHAnsi"/>
      <w:sz w:val="20"/>
      <w:szCs w:val="20"/>
    </w:rPr>
  </w:style>
  <w:style w:type="paragraph" w:styleId="TOC9">
    <w:name w:val="toc 9"/>
    <w:basedOn w:val="Normal"/>
    <w:next w:val="Normal"/>
    <w:autoRedefine/>
    <w:uiPriority w:val="39"/>
    <w:rsid w:val="001A4541"/>
    <w:pPr>
      <w:ind w:left="1760"/>
    </w:pPr>
    <w:rPr>
      <w:rFonts w:asciiTheme="minorHAnsi" w:hAnsiTheme="minorHAnsi"/>
      <w:sz w:val="20"/>
      <w:szCs w:val="20"/>
    </w:rPr>
  </w:style>
  <w:style w:type="character" w:styleId="FollowedHyperlink">
    <w:name w:val="FollowedHyperlink"/>
    <w:uiPriority w:val="99"/>
    <w:rsid w:val="00174B3A"/>
    <w:rPr>
      <w:rFonts w:cs="Times New Roman"/>
      <w:color w:val="800080"/>
      <w:u w:val="single"/>
    </w:rPr>
  </w:style>
  <w:style w:type="character" w:styleId="CommentReference">
    <w:name w:val="annotation reference"/>
    <w:uiPriority w:val="99"/>
    <w:semiHidden/>
    <w:unhideWhenUsed/>
    <w:rsid w:val="00D903DF"/>
    <w:rPr>
      <w:rFonts w:cs="Times New Roman"/>
      <w:sz w:val="16"/>
      <w:szCs w:val="16"/>
    </w:rPr>
  </w:style>
  <w:style w:type="paragraph" w:styleId="CommentText">
    <w:name w:val="annotation text"/>
    <w:basedOn w:val="Normal"/>
    <w:link w:val="CommentTextChar"/>
    <w:uiPriority w:val="99"/>
    <w:semiHidden/>
    <w:unhideWhenUsed/>
    <w:rsid w:val="00D903DF"/>
    <w:rPr>
      <w:szCs w:val="20"/>
    </w:rPr>
  </w:style>
  <w:style w:type="character" w:customStyle="1" w:styleId="CommentTextChar">
    <w:name w:val="Comment Text Char"/>
    <w:link w:val="CommentText"/>
    <w:uiPriority w:val="99"/>
    <w:semiHidden/>
    <w:rsid w:val="00C65C77"/>
    <w:rPr>
      <w:rFonts w:ascii="Calibri" w:eastAsia="Calibri" w:hAnsi="Calibri" w:cs="Times New Roman"/>
      <w:sz w:val="22"/>
    </w:rPr>
  </w:style>
  <w:style w:type="paragraph" w:styleId="CommentSubject">
    <w:name w:val="annotation subject"/>
    <w:basedOn w:val="CommentText"/>
    <w:next w:val="CommentText"/>
    <w:link w:val="CommentSubjectChar"/>
    <w:uiPriority w:val="99"/>
    <w:semiHidden/>
    <w:unhideWhenUsed/>
    <w:rsid w:val="00D903DF"/>
    <w:rPr>
      <w:b/>
      <w:bCs/>
    </w:rPr>
  </w:style>
  <w:style w:type="character" w:customStyle="1" w:styleId="CommentSubjectChar">
    <w:name w:val="Comment Subject Char"/>
    <w:link w:val="CommentSubject"/>
    <w:uiPriority w:val="99"/>
    <w:semiHidden/>
    <w:rsid w:val="00C65C77"/>
    <w:rPr>
      <w:rFonts w:ascii="Calibri" w:eastAsia="Calibri" w:hAnsi="Calibri" w:cs="Times New Roman"/>
      <w:b/>
      <w:bCs/>
      <w:sz w:val="22"/>
    </w:rPr>
  </w:style>
  <w:style w:type="paragraph" w:styleId="Revision">
    <w:name w:val="Revision"/>
    <w:hidden/>
    <w:uiPriority w:val="99"/>
    <w:semiHidden/>
    <w:rsid w:val="00FC20F1"/>
    <w:rPr>
      <w:sz w:val="24"/>
      <w:szCs w:val="24"/>
    </w:rPr>
  </w:style>
  <w:style w:type="paragraph" w:styleId="ListParagraph">
    <w:name w:val="List Paragraph"/>
    <w:basedOn w:val="Normal"/>
    <w:uiPriority w:val="34"/>
    <w:qFormat/>
    <w:rsid w:val="00174B3A"/>
    <w:pPr>
      <w:spacing w:line="240" w:lineRule="auto"/>
      <w:ind w:left="720"/>
      <w:contextualSpacing/>
    </w:pPr>
    <w:rPr>
      <w:rFonts w:asciiTheme="minorHAnsi" w:eastAsiaTheme="minorEastAsia" w:hAnsiTheme="minorHAnsi"/>
    </w:rPr>
  </w:style>
  <w:style w:type="paragraph" w:styleId="TOCHeading">
    <w:name w:val="TOC Heading"/>
    <w:basedOn w:val="Heading1"/>
    <w:next w:val="Normal"/>
    <w:uiPriority w:val="39"/>
    <w:semiHidden/>
    <w:qFormat/>
    <w:rsid w:val="00D6307C"/>
    <w:pPr>
      <w:spacing w:before="480"/>
      <w:outlineLvl w:val="9"/>
    </w:pPr>
    <w:rPr>
      <w:rFonts w:ascii="Cambria" w:hAnsi="Cambria" w:cs="Times New Roman"/>
    </w:rPr>
  </w:style>
  <w:style w:type="paragraph" w:customStyle="1" w:styleId="CellHeading">
    <w:name w:val="CellHeading"/>
    <w:basedOn w:val="Normal"/>
    <w:qFormat/>
    <w:rsid w:val="00174B3A"/>
    <w:pPr>
      <w:keepNext/>
      <w:jc w:val="center"/>
    </w:pPr>
    <w:rPr>
      <w:rFonts w:eastAsia="Calibri" w:cs="Calibri"/>
      <w:b/>
      <w:sz w:val="20"/>
    </w:rPr>
  </w:style>
  <w:style w:type="paragraph" w:styleId="NormalWeb">
    <w:name w:val="Normal (Web)"/>
    <w:basedOn w:val="Normal"/>
    <w:uiPriority w:val="99"/>
    <w:rsid w:val="00D74015"/>
    <w:pPr>
      <w:spacing w:before="100" w:beforeAutospacing="1" w:after="100" w:afterAutospacing="1"/>
    </w:pPr>
    <w:rPr>
      <w:rFonts w:ascii="Times New Roman" w:hAnsi="Times New Roman"/>
      <w:sz w:val="24"/>
    </w:rPr>
  </w:style>
  <w:style w:type="paragraph" w:customStyle="1" w:styleId="body0">
    <w:name w:val="body0"/>
    <w:aliases w:val="b0"/>
    <w:basedOn w:val="Normal"/>
    <w:uiPriority w:val="2"/>
    <w:qFormat/>
    <w:rsid w:val="00174B3A"/>
    <w:pPr>
      <w:spacing w:before="240"/>
    </w:pPr>
  </w:style>
  <w:style w:type="paragraph" w:customStyle="1" w:styleId="body1">
    <w:name w:val="body1"/>
    <w:aliases w:val="b1"/>
    <w:basedOn w:val="body0"/>
    <w:qFormat/>
    <w:rsid w:val="00174B3A"/>
    <w:pPr>
      <w:ind w:left="576"/>
    </w:pPr>
  </w:style>
  <w:style w:type="paragraph" w:customStyle="1" w:styleId="body2">
    <w:name w:val="body2"/>
    <w:aliases w:val="b2"/>
    <w:basedOn w:val="body1"/>
    <w:qFormat/>
    <w:rsid w:val="00174B3A"/>
    <w:pPr>
      <w:ind w:left="1440"/>
    </w:pPr>
  </w:style>
  <w:style w:type="paragraph" w:customStyle="1" w:styleId="body3">
    <w:name w:val="body3"/>
    <w:aliases w:val="b3"/>
    <w:basedOn w:val="body2"/>
    <w:uiPriority w:val="8"/>
    <w:qFormat/>
    <w:rsid w:val="00174B3A"/>
    <w:pPr>
      <w:ind w:left="2304"/>
    </w:pPr>
    <w:rPr>
      <w:rFonts w:eastAsia="Calibri" w:cs="Times New Roman"/>
    </w:rPr>
  </w:style>
  <w:style w:type="paragraph" w:customStyle="1" w:styleId="body3hang">
    <w:name w:val="body3hang"/>
    <w:aliases w:val="b3h"/>
    <w:basedOn w:val="body3"/>
    <w:qFormat/>
    <w:rsid w:val="00174B3A"/>
    <w:pPr>
      <w:ind w:left="2790" w:hanging="450"/>
    </w:pPr>
  </w:style>
  <w:style w:type="paragraph" w:customStyle="1" w:styleId="body4">
    <w:name w:val="body4"/>
    <w:aliases w:val="b4"/>
    <w:basedOn w:val="body3"/>
    <w:uiPriority w:val="10"/>
    <w:rsid w:val="00174B3A"/>
    <w:pPr>
      <w:ind w:left="3150"/>
    </w:pPr>
  </w:style>
  <w:style w:type="paragraph" w:customStyle="1" w:styleId="body4hang">
    <w:name w:val="body4hang"/>
    <w:aliases w:val="b4h"/>
    <w:basedOn w:val="body3hang"/>
    <w:uiPriority w:val="10"/>
    <w:rsid w:val="00174B3A"/>
    <w:pPr>
      <w:tabs>
        <w:tab w:val="left" w:pos="3510"/>
      </w:tabs>
      <w:ind w:left="3510"/>
    </w:pPr>
  </w:style>
  <w:style w:type="paragraph" w:customStyle="1" w:styleId="CellBody">
    <w:name w:val="CellBody"/>
    <w:basedOn w:val="Normal"/>
    <w:uiPriority w:val="99"/>
    <w:rsid w:val="00174B3A"/>
    <w:pPr>
      <w:spacing w:before="20" w:after="20"/>
    </w:pPr>
    <w:rPr>
      <w:rFonts w:eastAsia="Calibri" w:cs="Calibri"/>
      <w:sz w:val="20"/>
      <w:lang w:eastAsia="zh-CN"/>
    </w:rPr>
  </w:style>
  <w:style w:type="paragraph" w:customStyle="1" w:styleId="note">
    <w:name w:val="note"/>
    <w:basedOn w:val="Normal"/>
    <w:next w:val="Normal"/>
    <w:link w:val="noteChar"/>
    <w:qFormat/>
    <w:rsid w:val="00174B3A"/>
    <w:pPr>
      <w:keepNext/>
      <w:tabs>
        <w:tab w:val="left" w:leader="hyphen" w:pos="2070"/>
        <w:tab w:val="right" w:leader="hyphen" w:pos="9360"/>
      </w:tabs>
      <w:spacing w:before="480"/>
      <w:ind w:left="2610" w:hanging="1170"/>
    </w:pPr>
    <w:rPr>
      <w:b/>
      <w:color w:val="4F81BD" w:themeColor="accent1"/>
      <w:spacing w:val="-40"/>
      <w:sz w:val="24"/>
      <w:szCs w:val="24"/>
    </w:rPr>
  </w:style>
  <w:style w:type="paragraph" w:customStyle="1" w:styleId="noteblock">
    <w:name w:val="noteblock"/>
    <w:basedOn w:val="Normal"/>
    <w:qFormat/>
    <w:rsid w:val="00174B3A"/>
    <w:pPr>
      <w:ind w:left="2610" w:right="1440"/>
    </w:pPr>
    <w:rPr>
      <w:sz w:val="20"/>
      <w:szCs w:val="20"/>
    </w:rPr>
  </w:style>
  <w:style w:type="paragraph" w:customStyle="1" w:styleId="TitleCenterBold">
    <w:name w:val="TitleCenterBold"/>
    <w:aliases w:val="tcb"/>
    <w:basedOn w:val="Normal"/>
    <w:next w:val="body0"/>
    <w:uiPriority w:val="38"/>
    <w:rsid w:val="00174B3A"/>
    <w:pPr>
      <w:keepNext/>
      <w:jc w:val="center"/>
    </w:pPr>
    <w:rPr>
      <w:b/>
      <w:sz w:val="32"/>
      <w:szCs w:val="32"/>
    </w:rPr>
  </w:style>
  <w:style w:type="paragraph" w:customStyle="1" w:styleId="TitleCenterBold1">
    <w:name w:val="TitleCenterBold1"/>
    <w:aliases w:val="tcb1"/>
    <w:basedOn w:val="TitleCenterBold"/>
    <w:next w:val="body0"/>
    <w:uiPriority w:val="38"/>
    <w:rsid w:val="00174B3A"/>
    <w:pPr>
      <w:spacing w:before="240"/>
    </w:pPr>
    <w:rPr>
      <w:sz w:val="24"/>
      <w:szCs w:val="24"/>
    </w:rPr>
  </w:style>
  <w:style w:type="paragraph" w:styleId="NoSpacing">
    <w:name w:val="No Spacing"/>
    <w:uiPriority w:val="42"/>
    <w:rsid w:val="00174B3A"/>
    <w:rPr>
      <w:rFonts w:ascii="Calibri" w:eastAsiaTheme="minorHAnsi" w:hAnsi="Calibri" w:cstheme="minorBidi"/>
      <w:sz w:val="22"/>
      <w:szCs w:val="22"/>
    </w:rPr>
  </w:style>
  <w:style w:type="character" w:customStyle="1" w:styleId="crossref">
    <w:name w:val="crossref"/>
    <w:uiPriority w:val="1"/>
    <w:rsid w:val="00174B3A"/>
    <w:rPr>
      <w:color w:val="0000FF"/>
      <w:u w:val="single"/>
    </w:rPr>
  </w:style>
  <w:style w:type="paragraph" w:customStyle="1" w:styleId="Noteunderlined">
    <w:name w:val="Note underlined"/>
    <w:basedOn w:val="note"/>
    <w:link w:val="NoteunderlinedChar"/>
    <w:qFormat/>
    <w:rsid w:val="00547FD5"/>
  </w:style>
  <w:style w:type="paragraph" w:customStyle="1" w:styleId="body3n">
    <w:name w:val="body3n"/>
    <w:aliases w:val="b3n"/>
    <w:basedOn w:val="Heading2"/>
    <w:uiPriority w:val="99"/>
    <w:rsid w:val="00174B3A"/>
    <w:pPr>
      <w:numPr>
        <w:ilvl w:val="5"/>
      </w:numPr>
    </w:pPr>
    <w:rPr>
      <w:b w:val="0"/>
      <w:color w:val="auto"/>
      <w:sz w:val="22"/>
    </w:rPr>
  </w:style>
  <w:style w:type="character" w:customStyle="1" w:styleId="noteChar">
    <w:name w:val="note Char"/>
    <w:link w:val="note"/>
    <w:rsid w:val="00547FD5"/>
    <w:rPr>
      <w:rFonts w:ascii="Calibri" w:eastAsiaTheme="minorHAnsi" w:hAnsi="Calibri" w:cstheme="minorBidi"/>
      <w:b/>
      <w:color w:val="4F81BD" w:themeColor="accent1"/>
      <w:spacing w:val="-40"/>
      <w:sz w:val="24"/>
      <w:szCs w:val="24"/>
    </w:rPr>
  </w:style>
  <w:style w:type="character" w:customStyle="1" w:styleId="NoteunderlinedChar">
    <w:name w:val="Note underlined Char"/>
    <w:basedOn w:val="noteChar"/>
    <w:link w:val="Noteunderlined"/>
    <w:rsid w:val="00547FD5"/>
    <w:rPr>
      <w:rFonts w:ascii="Calibri" w:eastAsia="Calibri" w:hAnsi="Calibri" w:cstheme="minorBidi"/>
      <w:b/>
      <w:color w:val="4F81BD"/>
      <w:spacing w:val="-40"/>
      <w:sz w:val="24"/>
      <w:szCs w:val="24"/>
    </w:rPr>
  </w:style>
  <w:style w:type="paragraph" w:customStyle="1" w:styleId="body1n">
    <w:name w:val="body1n"/>
    <w:aliases w:val="b1n"/>
    <w:basedOn w:val="Heading1"/>
    <w:uiPriority w:val="99"/>
    <w:qFormat/>
    <w:rsid w:val="00174B3A"/>
    <w:pPr>
      <w:keepNext w:val="0"/>
      <w:keepLines w:val="0"/>
      <w:numPr>
        <w:ilvl w:val="1"/>
        <w:numId w:val="0"/>
      </w:numPr>
    </w:pPr>
    <w:rPr>
      <w:b w:val="0"/>
      <w:color w:val="auto"/>
      <w:sz w:val="22"/>
      <w:szCs w:val="22"/>
      <w:lang w:eastAsia="zh-CN"/>
    </w:rPr>
  </w:style>
  <w:style w:type="paragraph" w:customStyle="1" w:styleId="body2n">
    <w:name w:val="body2n"/>
    <w:aliases w:val="b2n"/>
    <w:basedOn w:val="Heading2"/>
    <w:uiPriority w:val="99"/>
    <w:rsid w:val="006F483D"/>
    <w:pPr>
      <w:keepNext w:val="0"/>
      <w:keepLines w:val="0"/>
      <w:numPr>
        <w:ilvl w:val="3"/>
      </w:numPr>
    </w:pPr>
    <w:rPr>
      <w:b w:val="0"/>
      <w:color w:val="auto"/>
      <w:sz w:val="22"/>
    </w:rPr>
  </w:style>
  <w:style w:type="paragraph" w:customStyle="1" w:styleId="Default">
    <w:name w:val="Default"/>
    <w:semiHidden/>
    <w:rsid w:val="00174B3A"/>
    <w:pPr>
      <w:autoSpaceDE w:val="0"/>
      <w:autoSpaceDN w:val="0"/>
      <w:adjustRightInd w:val="0"/>
    </w:pPr>
    <w:rPr>
      <w:rFonts w:ascii="Calibri" w:eastAsia="Times New Roman" w:hAnsi="Calibri"/>
      <w:color w:val="000000"/>
      <w:sz w:val="24"/>
      <w:szCs w:val="24"/>
    </w:rPr>
  </w:style>
  <w:style w:type="numbering" w:customStyle="1" w:styleId="Headingz">
    <w:name w:val="Headingz"/>
    <w:uiPriority w:val="99"/>
    <w:rsid w:val="00174B3A"/>
    <w:pPr>
      <w:numPr>
        <w:numId w:val="18"/>
      </w:numPr>
    </w:pPr>
  </w:style>
  <w:style w:type="paragraph" w:styleId="ListBullet">
    <w:name w:val="List Bullet"/>
    <w:basedOn w:val="Normal"/>
    <w:uiPriority w:val="11"/>
    <w:qFormat/>
    <w:rsid w:val="00174B3A"/>
    <w:pPr>
      <w:numPr>
        <w:numId w:val="2"/>
      </w:numPr>
      <w:spacing w:before="240"/>
    </w:pPr>
  </w:style>
  <w:style w:type="paragraph" w:styleId="ListBullet2">
    <w:name w:val="List Bullet 2"/>
    <w:basedOn w:val="Normal"/>
    <w:uiPriority w:val="11"/>
    <w:qFormat/>
    <w:rsid w:val="00174B3A"/>
    <w:pPr>
      <w:numPr>
        <w:ilvl w:val="1"/>
        <w:numId w:val="2"/>
      </w:numPr>
      <w:spacing w:before="240"/>
    </w:pPr>
  </w:style>
  <w:style w:type="paragraph" w:styleId="ListBullet3">
    <w:name w:val="List Bullet 3"/>
    <w:basedOn w:val="Normal"/>
    <w:uiPriority w:val="11"/>
    <w:rsid w:val="00174B3A"/>
    <w:pPr>
      <w:numPr>
        <w:ilvl w:val="2"/>
        <w:numId w:val="2"/>
      </w:numPr>
      <w:spacing w:before="240"/>
    </w:pPr>
  </w:style>
  <w:style w:type="paragraph" w:styleId="ListBullet4">
    <w:name w:val="List Bullet 4"/>
    <w:basedOn w:val="Normal"/>
    <w:uiPriority w:val="40"/>
    <w:rsid w:val="00174B3A"/>
    <w:pPr>
      <w:numPr>
        <w:ilvl w:val="3"/>
        <w:numId w:val="2"/>
      </w:numPr>
      <w:spacing w:before="240"/>
    </w:pPr>
  </w:style>
  <w:style w:type="paragraph" w:styleId="ListBullet5">
    <w:name w:val="List Bullet 5"/>
    <w:basedOn w:val="Normal"/>
    <w:uiPriority w:val="40"/>
    <w:unhideWhenUsed/>
    <w:rsid w:val="00174B3A"/>
    <w:pPr>
      <w:numPr>
        <w:ilvl w:val="4"/>
        <w:numId w:val="2"/>
      </w:numPr>
      <w:spacing w:before="240"/>
    </w:pPr>
  </w:style>
  <w:style w:type="numbering" w:customStyle="1" w:styleId="ListBullets">
    <w:name w:val="ListBullets"/>
    <w:uiPriority w:val="99"/>
    <w:rsid w:val="00174B3A"/>
    <w:pPr>
      <w:numPr>
        <w:numId w:val="2"/>
      </w:numPr>
    </w:pPr>
  </w:style>
  <w:style w:type="paragraph" w:customStyle="1" w:styleId="body2hang">
    <w:name w:val="body2hang"/>
    <w:aliases w:val="b2h"/>
    <w:basedOn w:val="body2"/>
    <w:qFormat/>
    <w:rsid w:val="00711CFC"/>
    <w:pPr>
      <w:ind w:left="1980" w:hanging="450"/>
    </w:pPr>
    <w:rPr>
      <w:rFonts w:eastAsia="Calibri" w:cs="Times New Roman"/>
    </w:rPr>
  </w:style>
  <w:style w:type="character" w:customStyle="1" w:styleId="name">
    <w:name w:val="name"/>
    <w:rsid w:val="00A51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20754">
      <w:bodyDiv w:val="1"/>
      <w:marLeft w:val="0"/>
      <w:marRight w:val="0"/>
      <w:marTop w:val="0"/>
      <w:marBottom w:val="0"/>
      <w:divBdr>
        <w:top w:val="none" w:sz="0" w:space="0" w:color="auto"/>
        <w:left w:val="none" w:sz="0" w:space="0" w:color="auto"/>
        <w:bottom w:val="none" w:sz="0" w:space="0" w:color="auto"/>
        <w:right w:val="none" w:sz="0" w:space="0" w:color="auto"/>
      </w:divBdr>
    </w:div>
    <w:div w:id="302085662">
      <w:bodyDiv w:val="1"/>
      <w:marLeft w:val="0"/>
      <w:marRight w:val="0"/>
      <w:marTop w:val="0"/>
      <w:marBottom w:val="0"/>
      <w:divBdr>
        <w:top w:val="none" w:sz="0" w:space="0" w:color="auto"/>
        <w:left w:val="none" w:sz="0" w:space="0" w:color="auto"/>
        <w:bottom w:val="none" w:sz="0" w:space="0" w:color="auto"/>
        <w:right w:val="none" w:sz="0" w:space="0" w:color="auto"/>
      </w:divBdr>
    </w:div>
    <w:div w:id="369457829">
      <w:bodyDiv w:val="1"/>
      <w:marLeft w:val="0"/>
      <w:marRight w:val="0"/>
      <w:marTop w:val="0"/>
      <w:marBottom w:val="0"/>
      <w:divBdr>
        <w:top w:val="none" w:sz="0" w:space="0" w:color="auto"/>
        <w:left w:val="none" w:sz="0" w:space="0" w:color="auto"/>
        <w:bottom w:val="none" w:sz="0" w:space="0" w:color="auto"/>
        <w:right w:val="none" w:sz="0" w:space="0" w:color="auto"/>
      </w:divBdr>
    </w:div>
    <w:div w:id="392850684">
      <w:bodyDiv w:val="1"/>
      <w:marLeft w:val="0"/>
      <w:marRight w:val="0"/>
      <w:marTop w:val="0"/>
      <w:marBottom w:val="0"/>
      <w:divBdr>
        <w:top w:val="none" w:sz="0" w:space="0" w:color="auto"/>
        <w:left w:val="none" w:sz="0" w:space="0" w:color="auto"/>
        <w:bottom w:val="none" w:sz="0" w:space="0" w:color="auto"/>
        <w:right w:val="none" w:sz="0" w:space="0" w:color="auto"/>
      </w:divBdr>
    </w:div>
    <w:div w:id="476919240">
      <w:bodyDiv w:val="1"/>
      <w:marLeft w:val="0"/>
      <w:marRight w:val="0"/>
      <w:marTop w:val="0"/>
      <w:marBottom w:val="0"/>
      <w:divBdr>
        <w:top w:val="none" w:sz="0" w:space="0" w:color="auto"/>
        <w:left w:val="none" w:sz="0" w:space="0" w:color="auto"/>
        <w:bottom w:val="none" w:sz="0" w:space="0" w:color="auto"/>
        <w:right w:val="none" w:sz="0" w:space="0" w:color="auto"/>
      </w:divBdr>
    </w:div>
    <w:div w:id="504830726">
      <w:bodyDiv w:val="1"/>
      <w:marLeft w:val="0"/>
      <w:marRight w:val="0"/>
      <w:marTop w:val="0"/>
      <w:marBottom w:val="0"/>
      <w:divBdr>
        <w:top w:val="none" w:sz="0" w:space="0" w:color="auto"/>
        <w:left w:val="none" w:sz="0" w:space="0" w:color="auto"/>
        <w:bottom w:val="none" w:sz="0" w:space="0" w:color="auto"/>
        <w:right w:val="none" w:sz="0" w:space="0" w:color="auto"/>
      </w:divBdr>
    </w:div>
    <w:div w:id="510679452">
      <w:bodyDiv w:val="1"/>
      <w:marLeft w:val="0"/>
      <w:marRight w:val="0"/>
      <w:marTop w:val="0"/>
      <w:marBottom w:val="0"/>
      <w:divBdr>
        <w:top w:val="none" w:sz="0" w:space="0" w:color="auto"/>
        <w:left w:val="none" w:sz="0" w:space="0" w:color="auto"/>
        <w:bottom w:val="none" w:sz="0" w:space="0" w:color="auto"/>
        <w:right w:val="none" w:sz="0" w:space="0" w:color="auto"/>
      </w:divBdr>
    </w:div>
    <w:div w:id="578296853">
      <w:bodyDiv w:val="1"/>
      <w:marLeft w:val="0"/>
      <w:marRight w:val="0"/>
      <w:marTop w:val="0"/>
      <w:marBottom w:val="0"/>
      <w:divBdr>
        <w:top w:val="none" w:sz="0" w:space="0" w:color="auto"/>
        <w:left w:val="none" w:sz="0" w:space="0" w:color="auto"/>
        <w:bottom w:val="none" w:sz="0" w:space="0" w:color="auto"/>
        <w:right w:val="none" w:sz="0" w:space="0" w:color="auto"/>
      </w:divBdr>
    </w:div>
    <w:div w:id="579828144">
      <w:bodyDiv w:val="1"/>
      <w:marLeft w:val="0"/>
      <w:marRight w:val="0"/>
      <w:marTop w:val="0"/>
      <w:marBottom w:val="0"/>
      <w:divBdr>
        <w:top w:val="none" w:sz="0" w:space="0" w:color="auto"/>
        <w:left w:val="none" w:sz="0" w:space="0" w:color="auto"/>
        <w:bottom w:val="none" w:sz="0" w:space="0" w:color="auto"/>
        <w:right w:val="none" w:sz="0" w:space="0" w:color="auto"/>
      </w:divBdr>
    </w:div>
    <w:div w:id="605650504">
      <w:bodyDiv w:val="1"/>
      <w:marLeft w:val="0"/>
      <w:marRight w:val="0"/>
      <w:marTop w:val="0"/>
      <w:marBottom w:val="0"/>
      <w:divBdr>
        <w:top w:val="none" w:sz="0" w:space="0" w:color="auto"/>
        <w:left w:val="none" w:sz="0" w:space="0" w:color="auto"/>
        <w:bottom w:val="none" w:sz="0" w:space="0" w:color="auto"/>
        <w:right w:val="none" w:sz="0" w:space="0" w:color="auto"/>
      </w:divBdr>
    </w:div>
    <w:div w:id="613442285">
      <w:bodyDiv w:val="1"/>
      <w:marLeft w:val="0"/>
      <w:marRight w:val="0"/>
      <w:marTop w:val="0"/>
      <w:marBottom w:val="0"/>
      <w:divBdr>
        <w:top w:val="none" w:sz="0" w:space="0" w:color="auto"/>
        <w:left w:val="none" w:sz="0" w:space="0" w:color="auto"/>
        <w:bottom w:val="none" w:sz="0" w:space="0" w:color="auto"/>
        <w:right w:val="none" w:sz="0" w:space="0" w:color="auto"/>
      </w:divBdr>
      <w:divsChild>
        <w:div w:id="477382225">
          <w:marLeft w:val="0"/>
          <w:marRight w:val="0"/>
          <w:marTop w:val="0"/>
          <w:marBottom w:val="0"/>
          <w:divBdr>
            <w:top w:val="none" w:sz="0" w:space="0" w:color="auto"/>
            <w:left w:val="none" w:sz="0" w:space="0" w:color="auto"/>
            <w:bottom w:val="none" w:sz="0" w:space="0" w:color="auto"/>
            <w:right w:val="none" w:sz="0" w:space="0" w:color="auto"/>
          </w:divBdr>
        </w:div>
      </w:divsChild>
    </w:div>
    <w:div w:id="767703595">
      <w:bodyDiv w:val="1"/>
      <w:marLeft w:val="0"/>
      <w:marRight w:val="0"/>
      <w:marTop w:val="0"/>
      <w:marBottom w:val="0"/>
      <w:divBdr>
        <w:top w:val="none" w:sz="0" w:space="0" w:color="auto"/>
        <w:left w:val="none" w:sz="0" w:space="0" w:color="auto"/>
        <w:bottom w:val="none" w:sz="0" w:space="0" w:color="auto"/>
        <w:right w:val="none" w:sz="0" w:space="0" w:color="auto"/>
      </w:divBdr>
    </w:div>
    <w:div w:id="900021712">
      <w:bodyDiv w:val="1"/>
      <w:marLeft w:val="0"/>
      <w:marRight w:val="0"/>
      <w:marTop w:val="0"/>
      <w:marBottom w:val="0"/>
      <w:divBdr>
        <w:top w:val="none" w:sz="0" w:space="0" w:color="auto"/>
        <w:left w:val="none" w:sz="0" w:space="0" w:color="auto"/>
        <w:bottom w:val="none" w:sz="0" w:space="0" w:color="auto"/>
        <w:right w:val="none" w:sz="0" w:space="0" w:color="auto"/>
      </w:divBdr>
    </w:div>
    <w:div w:id="932860573">
      <w:bodyDiv w:val="1"/>
      <w:marLeft w:val="0"/>
      <w:marRight w:val="0"/>
      <w:marTop w:val="0"/>
      <w:marBottom w:val="0"/>
      <w:divBdr>
        <w:top w:val="none" w:sz="0" w:space="0" w:color="auto"/>
        <w:left w:val="none" w:sz="0" w:space="0" w:color="auto"/>
        <w:bottom w:val="none" w:sz="0" w:space="0" w:color="auto"/>
        <w:right w:val="none" w:sz="0" w:space="0" w:color="auto"/>
      </w:divBdr>
    </w:div>
    <w:div w:id="989403783">
      <w:bodyDiv w:val="1"/>
      <w:marLeft w:val="0"/>
      <w:marRight w:val="0"/>
      <w:marTop w:val="0"/>
      <w:marBottom w:val="0"/>
      <w:divBdr>
        <w:top w:val="none" w:sz="0" w:space="0" w:color="auto"/>
        <w:left w:val="none" w:sz="0" w:space="0" w:color="auto"/>
        <w:bottom w:val="none" w:sz="0" w:space="0" w:color="auto"/>
        <w:right w:val="none" w:sz="0" w:space="0" w:color="auto"/>
      </w:divBdr>
    </w:div>
    <w:div w:id="998927490">
      <w:bodyDiv w:val="1"/>
      <w:marLeft w:val="0"/>
      <w:marRight w:val="0"/>
      <w:marTop w:val="0"/>
      <w:marBottom w:val="0"/>
      <w:divBdr>
        <w:top w:val="none" w:sz="0" w:space="0" w:color="auto"/>
        <w:left w:val="none" w:sz="0" w:space="0" w:color="auto"/>
        <w:bottom w:val="none" w:sz="0" w:space="0" w:color="auto"/>
        <w:right w:val="none" w:sz="0" w:space="0" w:color="auto"/>
      </w:divBdr>
    </w:div>
    <w:div w:id="1002587265">
      <w:bodyDiv w:val="1"/>
      <w:marLeft w:val="0"/>
      <w:marRight w:val="0"/>
      <w:marTop w:val="0"/>
      <w:marBottom w:val="0"/>
      <w:divBdr>
        <w:top w:val="none" w:sz="0" w:space="0" w:color="auto"/>
        <w:left w:val="none" w:sz="0" w:space="0" w:color="auto"/>
        <w:bottom w:val="none" w:sz="0" w:space="0" w:color="auto"/>
        <w:right w:val="none" w:sz="0" w:space="0" w:color="auto"/>
      </w:divBdr>
    </w:div>
    <w:div w:id="1017343781">
      <w:bodyDiv w:val="1"/>
      <w:marLeft w:val="0"/>
      <w:marRight w:val="0"/>
      <w:marTop w:val="0"/>
      <w:marBottom w:val="0"/>
      <w:divBdr>
        <w:top w:val="none" w:sz="0" w:space="0" w:color="auto"/>
        <w:left w:val="none" w:sz="0" w:space="0" w:color="auto"/>
        <w:bottom w:val="none" w:sz="0" w:space="0" w:color="auto"/>
        <w:right w:val="none" w:sz="0" w:space="0" w:color="auto"/>
      </w:divBdr>
    </w:div>
    <w:div w:id="1031881879">
      <w:bodyDiv w:val="1"/>
      <w:marLeft w:val="0"/>
      <w:marRight w:val="0"/>
      <w:marTop w:val="0"/>
      <w:marBottom w:val="0"/>
      <w:divBdr>
        <w:top w:val="none" w:sz="0" w:space="0" w:color="auto"/>
        <w:left w:val="none" w:sz="0" w:space="0" w:color="auto"/>
        <w:bottom w:val="none" w:sz="0" w:space="0" w:color="auto"/>
        <w:right w:val="none" w:sz="0" w:space="0" w:color="auto"/>
      </w:divBdr>
    </w:div>
    <w:div w:id="1058241896">
      <w:bodyDiv w:val="1"/>
      <w:marLeft w:val="0"/>
      <w:marRight w:val="0"/>
      <w:marTop w:val="0"/>
      <w:marBottom w:val="0"/>
      <w:divBdr>
        <w:top w:val="none" w:sz="0" w:space="0" w:color="auto"/>
        <w:left w:val="none" w:sz="0" w:space="0" w:color="auto"/>
        <w:bottom w:val="none" w:sz="0" w:space="0" w:color="auto"/>
        <w:right w:val="none" w:sz="0" w:space="0" w:color="auto"/>
      </w:divBdr>
    </w:div>
    <w:div w:id="1064111339">
      <w:bodyDiv w:val="1"/>
      <w:marLeft w:val="0"/>
      <w:marRight w:val="0"/>
      <w:marTop w:val="0"/>
      <w:marBottom w:val="0"/>
      <w:divBdr>
        <w:top w:val="none" w:sz="0" w:space="0" w:color="auto"/>
        <w:left w:val="none" w:sz="0" w:space="0" w:color="auto"/>
        <w:bottom w:val="none" w:sz="0" w:space="0" w:color="auto"/>
        <w:right w:val="none" w:sz="0" w:space="0" w:color="auto"/>
      </w:divBdr>
    </w:div>
    <w:div w:id="1121876799">
      <w:bodyDiv w:val="1"/>
      <w:marLeft w:val="0"/>
      <w:marRight w:val="0"/>
      <w:marTop w:val="0"/>
      <w:marBottom w:val="0"/>
      <w:divBdr>
        <w:top w:val="none" w:sz="0" w:space="0" w:color="auto"/>
        <w:left w:val="none" w:sz="0" w:space="0" w:color="auto"/>
        <w:bottom w:val="none" w:sz="0" w:space="0" w:color="auto"/>
        <w:right w:val="none" w:sz="0" w:space="0" w:color="auto"/>
      </w:divBdr>
    </w:div>
    <w:div w:id="1130561876">
      <w:bodyDiv w:val="1"/>
      <w:marLeft w:val="0"/>
      <w:marRight w:val="0"/>
      <w:marTop w:val="0"/>
      <w:marBottom w:val="0"/>
      <w:divBdr>
        <w:top w:val="none" w:sz="0" w:space="0" w:color="auto"/>
        <w:left w:val="none" w:sz="0" w:space="0" w:color="auto"/>
        <w:bottom w:val="none" w:sz="0" w:space="0" w:color="auto"/>
        <w:right w:val="none" w:sz="0" w:space="0" w:color="auto"/>
      </w:divBdr>
    </w:div>
    <w:div w:id="1169053264">
      <w:bodyDiv w:val="1"/>
      <w:marLeft w:val="0"/>
      <w:marRight w:val="0"/>
      <w:marTop w:val="0"/>
      <w:marBottom w:val="0"/>
      <w:divBdr>
        <w:top w:val="none" w:sz="0" w:space="0" w:color="auto"/>
        <w:left w:val="none" w:sz="0" w:space="0" w:color="auto"/>
        <w:bottom w:val="none" w:sz="0" w:space="0" w:color="auto"/>
        <w:right w:val="none" w:sz="0" w:space="0" w:color="auto"/>
      </w:divBdr>
    </w:div>
    <w:div w:id="1196889830">
      <w:bodyDiv w:val="1"/>
      <w:marLeft w:val="0"/>
      <w:marRight w:val="0"/>
      <w:marTop w:val="0"/>
      <w:marBottom w:val="0"/>
      <w:divBdr>
        <w:top w:val="none" w:sz="0" w:space="0" w:color="auto"/>
        <w:left w:val="none" w:sz="0" w:space="0" w:color="auto"/>
        <w:bottom w:val="none" w:sz="0" w:space="0" w:color="auto"/>
        <w:right w:val="none" w:sz="0" w:space="0" w:color="auto"/>
      </w:divBdr>
    </w:div>
    <w:div w:id="1226573047">
      <w:bodyDiv w:val="1"/>
      <w:marLeft w:val="0"/>
      <w:marRight w:val="0"/>
      <w:marTop w:val="0"/>
      <w:marBottom w:val="0"/>
      <w:divBdr>
        <w:top w:val="none" w:sz="0" w:space="0" w:color="auto"/>
        <w:left w:val="none" w:sz="0" w:space="0" w:color="auto"/>
        <w:bottom w:val="none" w:sz="0" w:space="0" w:color="auto"/>
        <w:right w:val="none" w:sz="0" w:space="0" w:color="auto"/>
      </w:divBdr>
    </w:div>
    <w:div w:id="1444112499">
      <w:bodyDiv w:val="1"/>
      <w:marLeft w:val="0"/>
      <w:marRight w:val="0"/>
      <w:marTop w:val="0"/>
      <w:marBottom w:val="0"/>
      <w:divBdr>
        <w:top w:val="none" w:sz="0" w:space="0" w:color="auto"/>
        <w:left w:val="none" w:sz="0" w:space="0" w:color="auto"/>
        <w:bottom w:val="none" w:sz="0" w:space="0" w:color="auto"/>
        <w:right w:val="none" w:sz="0" w:space="0" w:color="auto"/>
      </w:divBdr>
    </w:div>
    <w:div w:id="1448888601">
      <w:bodyDiv w:val="1"/>
      <w:marLeft w:val="0"/>
      <w:marRight w:val="0"/>
      <w:marTop w:val="0"/>
      <w:marBottom w:val="0"/>
      <w:divBdr>
        <w:top w:val="none" w:sz="0" w:space="0" w:color="auto"/>
        <w:left w:val="none" w:sz="0" w:space="0" w:color="auto"/>
        <w:bottom w:val="none" w:sz="0" w:space="0" w:color="auto"/>
        <w:right w:val="none" w:sz="0" w:space="0" w:color="auto"/>
      </w:divBdr>
    </w:div>
    <w:div w:id="1539389969">
      <w:bodyDiv w:val="1"/>
      <w:marLeft w:val="0"/>
      <w:marRight w:val="0"/>
      <w:marTop w:val="0"/>
      <w:marBottom w:val="0"/>
      <w:divBdr>
        <w:top w:val="none" w:sz="0" w:space="0" w:color="auto"/>
        <w:left w:val="none" w:sz="0" w:space="0" w:color="auto"/>
        <w:bottom w:val="none" w:sz="0" w:space="0" w:color="auto"/>
        <w:right w:val="none" w:sz="0" w:space="0" w:color="auto"/>
      </w:divBdr>
    </w:div>
    <w:div w:id="1703482784">
      <w:bodyDiv w:val="1"/>
      <w:marLeft w:val="0"/>
      <w:marRight w:val="0"/>
      <w:marTop w:val="0"/>
      <w:marBottom w:val="0"/>
      <w:divBdr>
        <w:top w:val="none" w:sz="0" w:space="0" w:color="auto"/>
        <w:left w:val="none" w:sz="0" w:space="0" w:color="auto"/>
        <w:bottom w:val="none" w:sz="0" w:space="0" w:color="auto"/>
        <w:right w:val="none" w:sz="0" w:space="0" w:color="auto"/>
      </w:divBdr>
    </w:div>
    <w:div w:id="1738740895">
      <w:bodyDiv w:val="1"/>
      <w:marLeft w:val="0"/>
      <w:marRight w:val="0"/>
      <w:marTop w:val="0"/>
      <w:marBottom w:val="0"/>
      <w:divBdr>
        <w:top w:val="none" w:sz="0" w:space="0" w:color="auto"/>
        <w:left w:val="none" w:sz="0" w:space="0" w:color="auto"/>
        <w:bottom w:val="none" w:sz="0" w:space="0" w:color="auto"/>
        <w:right w:val="none" w:sz="0" w:space="0" w:color="auto"/>
      </w:divBdr>
    </w:div>
    <w:div w:id="1798524973">
      <w:bodyDiv w:val="1"/>
      <w:marLeft w:val="0"/>
      <w:marRight w:val="0"/>
      <w:marTop w:val="0"/>
      <w:marBottom w:val="0"/>
      <w:divBdr>
        <w:top w:val="none" w:sz="0" w:space="0" w:color="auto"/>
        <w:left w:val="none" w:sz="0" w:space="0" w:color="auto"/>
        <w:bottom w:val="none" w:sz="0" w:space="0" w:color="auto"/>
        <w:right w:val="none" w:sz="0" w:space="0" w:color="auto"/>
      </w:divBdr>
    </w:div>
    <w:div w:id="1801801427">
      <w:bodyDiv w:val="1"/>
      <w:marLeft w:val="0"/>
      <w:marRight w:val="0"/>
      <w:marTop w:val="0"/>
      <w:marBottom w:val="0"/>
      <w:divBdr>
        <w:top w:val="none" w:sz="0" w:space="0" w:color="auto"/>
        <w:left w:val="none" w:sz="0" w:space="0" w:color="auto"/>
        <w:bottom w:val="none" w:sz="0" w:space="0" w:color="auto"/>
        <w:right w:val="none" w:sz="0" w:space="0" w:color="auto"/>
      </w:divBdr>
    </w:div>
    <w:div w:id="1814444482">
      <w:bodyDiv w:val="1"/>
      <w:marLeft w:val="0"/>
      <w:marRight w:val="0"/>
      <w:marTop w:val="0"/>
      <w:marBottom w:val="0"/>
      <w:divBdr>
        <w:top w:val="none" w:sz="0" w:space="0" w:color="auto"/>
        <w:left w:val="none" w:sz="0" w:space="0" w:color="auto"/>
        <w:bottom w:val="none" w:sz="0" w:space="0" w:color="auto"/>
        <w:right w:val="none" w:sz="0" w:space="0" w:color="auto"/>
      </w:divBdr>
    </w:div>
    <w:div w:id="1843079607">
      <w:marLeft w:val="0"/>
      <w:marRight w:val="0"/>
      <w:marTop w:val="0"/>
      <w:marBottom w:val="0"/>
      <w:divBdr>
        <w:top w:val="none" w:sz="0" w:space="0" w:color="auto"/>
        <w:left w:val="none" w:sz="0" w:space="0" w:color="auto"/>
        <w:bottom w:val="none" w:sz="0" w:space="0" w:color="auto"/>
        <w:right w:val="none" w:sz="0" w:space="0" w:color="auto"/>
      </w:divBdr>
    </w:div>
    <w:div w:id="1843079608">
      <w:marLeft w:val="0"/>
      <w:marRight w:val="0"/>
      <w:marTop w:val="0"/>
      <w:marBottom w:val="0"/>
      <w:divBdr>
        <w:top w:val="none" w:sz="0" w:space="0" w:color="auto"/>
        <w:left w:val="none" w:sz="0" w:space="0" w:color="auto"/>
        <w:bottom w:val="none" w:sz="0" w:space="0" w:color="auto"/>
        <w:right w:val="none" w:sz="0" w:space="0" w:color="auto"/>
      </w:divBdr>
      <w:divsChild>
        <w:div w:id="1843079612">
          <w:marLeft w:val="374"/>
          <w:marRight w:val="0"/>
          <w:marTop w:val="168"/>
          <w:marBottom w:val="0"/>
          <w:divBdr>
            <w:top w:val="none" w:sz="0" w:space="0" w:color="auto"/>
            <w:left w:val="none" w:sz="0" w:space="0" w:color="auto"/>
            <w:bottom w:val="none" w:sz="0" w:space="0" w:color="auto"/>
            <w:right w:val="none" w:sz="0" w:space="0" w:color="auto"/>
          </w:divBdr>
        </w:div>
      </w:divsChild>
    </w:div>
    <w:div w:id="1843079609">
      <w:marLeft w:val="0"/>
      <w:marRight w:val="0"/>
      <w:marTop w:val="0"/>
      <w:marBottom w:val="0"/>
      <w:divBdr>
        <w:top w:val="none" w:sz="0" w:space="0" w:color="auto"/>
        <w:left w:val="none" w:sz="0" w:space="0" w:color="auto"/>
        <w:bottom w:val="none" w:sz="0" w:space="0" w:color="auto"/>
        <w:right w:val="none" w:sz="0" w:space="0" w:color="auto"/>
      </w:divBdr>
      <w:divsChild>
        <w:div w:id="1843079606">
          <w:marLeft w:val="0"/>
          <w:marRight w:val="0"/>
          <w:marTop w:val="0"/>
          <w:marBottom w:val="0"/>
          <w:divBdr>
            <w:top w:val="single" w:sz="2" w:space="0" w:color="FF0000"/>
            <w:left w:val="single" w:sz="2" w:space="0" w:color="FF0000"/>
            <w:bottom w:val="single" w:sz="2" w:space="0" w:color="FF0000"/>
            <w:right w:val="single" w:sz="2" w:space="0" w:color="FF0000"/>
          </w:divBdr>
          <w:divsChild>
            <w:div w:id="184307960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43079610">
      <w:marLeft w:val="0"/>
      <w:marRight w:val="0"/>
      <w:marTop w:val="0"/>
      <w:marBottom w:val="0"/>
      <w:divBdr>
        <w:top w:val="none" w:sz="0" w:space="0" w:color="auto"/>
        <w:left w:val="none" w:sz="0" w:space="0" w:color="auto"/>
        <w:bottom w:val="none" w:sz="0" w:space="0" w:color="auto"/>
        <w:right w:val="none" w:sz="0" w:space="0" w:color="auto"/>
      </w:divBdr>
    </w:div>
    <w:div w:id="1843079611">
      <w:marLeft w:val="0"/>
      <w:marRight w:val="0"/>
      <w:marTop w:val="0"/>
      <w:marBottom w:val="0"/>
      <w:divBdr>
        <w:top w:val="none" w:sz="0" w:space="0" w:color="auto"/>
        <w:left w:val="none" w:sz="0" w:space="0" w:color="auto"/>
        <w:bottom w:val="none" w:sz="0" w:space="0" w:color="auto"/>
        <w:right w:val="none" w:sz="0" w:space="0" w:color="auto"/>
      </w:divBdr>
    </w:div>
    <w:div w:id="1855264195">
      <w:bodyDiv w:val="1"/>
      <w:marLeft w:val="0"/>
      <w:marRight w:val="0"/>
      <w:marTop w:val="0"/>
      <w:marBottom w:val="0"/>
      <w:divBdr>
        <w:top w:val="none" w:sz="0" w:space="0" w:color="auto"/>
        <w:left w:val="none" w:sz="0" w:space="0" w:color="auto"/>
        <w:bottom w:val="none" w:sz="0" w:space="0" w:color="auto"/>
        <w:right w:val="none" w:sz="0" w:space="0" w:color="auto"/>
      </w:divBdr>
    </w:div>
    <w:div w:id="1884056126">
      <w:bodyDiv w:val="1"/>
      <w:marLeft w:val="0"/>
      <w:marRight w:val="0"/>
      <w:marTop w:val="0"/>
      <w:marBottom w:val="0"/>
      <w:divBdr>
        <w:top w:val="none" w:sz="0" w:space="0" w:color="auto"/>
        <w:left w:val="none" w:sz="0" w:space="0" w:color="auto"/>
        <w:bottom w:val="none" w:sz="0" w:space="0" w:color="auto"/>
        <w:right w:val="none" w:sz="0" w:space="0" w:color="auto"/>
      </w:divBdr>
    </w:div>
    <w:div w:id="1972635231">
      <w:bodyDiv w:val="1"/>
      <w:marLeft w:val="0"/>
      <w:marRight w:val="0"/>
      <w:marTop w:val="0"/>
      <w:marBottom w:val="0"/>
      <w:divBdr>
        <w:top w:val="none" w:sz="0" w:space="0" w:color="auto"/>
        <w:left w:val="none" w:sz="0" w:space="0" w:color="auto"/>
        <w:bottom w:val="none" w:sz="0" w:space="0" w:color="auto"/>
        <w:right w:val="none" w:sz="0" w:space="0" w:color="auto"/>
      </w:divBdr>
    </w:div>
    <w:div w:id="2062096216">
      <w:bodyDiv w:val="1"/>
      <w:marLeft w:val="0"/>
      <w:marRight w:val="0"/>
      <w:marTop w:val="0"/>
      <w:marBottom w:val="0"/>
      <w:divBdr>
        <w:top w:val="none" w:sz="0" w:space="0" w:color="auto"/>
        <w:left w:val="none" w:sz="0" w:space="0" w:color="auto"/>
        <w:bottom w:val="none" w:sz="0" w:space="0" w:color="auto"/>
        <w:right w:val="none" w:sz="0" w:space="0" w:color="auto"/>
      </w:divBdr>
    </w:div>
    <w:div w:id="2076927258">
      <w:bodyDiv w:val="1"/>
      <w:marLeft w:val="0"/>
      <w:marRight w:val="0"/>
      <w:marTop w:val="0"/>
      <w:marBottom w:val="0"/>
      <w:divBdr>
        <w:top w:val="none" w:sz="0" w:space="0" w:color="auto"/>
        <w:left w:val="none" w:sz="0" w:space="0" w:color="auto"/>
        <w:bottom w:val="none" w:sz="0" w:space="0" w:color="auto"/>
        <w:right w:val="none" w:sz="0" w:space="0" w:color="auto"/>
      </w:divBdr>
    </w:div>
    <w:div w:id="2084333309">
      <w:bodyDiv w:val="1"/>
      <w:marLeft w:val="0"/>
      <w:marRight w:val="0"/>
      <w:marTop w:val="0"/>
      <w:marBottom w:val="0"/>
      <w:divBdr>
        <w:top w:val="none" w:sz="0" w:space="0" w:color="auto"/>
        <w:left w:val="none" w:sz="0" w:space="0" w:color="auto"/>
        <w:bottom w:val="none" w:sz="0" w:space="0" w:color="auto"/>
        <w:right w:val="none" w:sz="0" w:space="0" w:color="auto"/>
      </w:divBdr>
    </w:div>
    <w:div w:id="211524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wwwin.cisco.com/c/cec/organizations/cisco-services/resources/data-protection/cdp-policy.html" TargetMode="External"/><Relationship Id="rId21" Type="http://schemas.openxmlformats.org/officeDocument/2006/relationships/image" Target="media/image2.png"/><Relationship Id="rId22" Type="http://schemas.openxmlformats.org/officeDocument/2006/relationships/hyperlink" Target="http://wwwin-eng.cisco.com/BMS/CA/CSE_Global/1002858_Global_TAC_Case_Management_Process.docx" TargetMode="External"/><Relationship Id="rId23" Type="http://schemas.openxmlformats.org/officeDocument/2006/relationships/hyperlink" Target="http://glms.cisco.com/ems?ssp=OfferingRegistration&amp;id=V0JUMDAyOTY0ODA=" TargetMode="External"/><Relationship Id="rId24" Type="http://schemas.openxmlformats.org/officeDocument/2006/relationships/hyperlink" Target="http://wwwin-eng.cisco.com/BMS/CA/CSE_Global/EDCS-633639_WWTAC_S1_S2_Hand-off.doc" TargetMode="External"/><Relationship Id="rId25" Type="http://schemas.openxmlformats.org/officeDocument/2006/relationships/hyperlink" Target="http://wwwin-eng.cisco.com/BMS/CA/CSE_Global/731005_Global_TAC_SR_Transfer_Process.doc" TargetMode="External"/><Relationship Id="rId26" Type="http://schemas.openxmlformats.org/officeDocument/2006/relationships/hyperlink" Target="http://wwwin-eng.cisco.com/BMS/CA/CSE_Global/1002858_Global_TAC_Case_Management_Process.docx" TargetMode="External"/><Relationship Id="rId27" Type="http://schemas.openxmlformats.org/officeDocument/2006/relationships/hyperlink" Target="http://wwwin-eng.cisco.com/BMS/CA/CSE_Global/731005_Global_TAC_SR_Transfer_Process.doc" TargetMode="External"/><Relationship Id="rId28" Type="http://schemas.openxmlformats.org/officeDocument/2006/relationships/hyperlink" Target="http://wwwin.cisco.com/process/bes/iso/doc_control.shtml" TargetMode="External"/><Relationship Id="rId29" Type="http://schemas.openxmlformats.org/officeDocument/2006/relationships/hyperlink" Target="http://wwwin.cisco.com/CustAdv/ts/tso/globalops/gsde/ServiceDeliveryPPPs.s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wwwin-eng.cisco.com/BMS/CA/CSE_Global/1147899_Global_TAC_Glossary.docx" TargetMode="External"/><Relationship Id="rId31" Type="http://schemas.openxmlformats.org/officeDocument/2006/relationships/hyperlink" Target="http://wwwin-eng.cisco.com/cgi-bin/edcs/edcs_info?EDCS-1019795" TargetMode="External"/><Relationship Id="rId32" Type="http://schemas.openxmlformats.org/officeDocument/2006/relationships/hyperlink" Target="http://wwwin-eng.cisco.com/cgi-bin/edcs/edcs_info?3351906" TargetMode="External"/><Relationship Id="rId9" Type="http://schemas.openxmlformats.org/officeDocument/2006/relationships/settings" Target="settings.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 Id="rId33" Type="http://schemas.openxmlformats.org/officeDocument/2006/relationships/image" Target="media/image3.jpeg"/><Relationship Id="rId34" Type="http://schemas.openxmlformats.org/officeDocument/2006/relationships/image" Target="media/image4.jpg"/><Relationship Id="rId35" Type="http://schemas.openxmlformats.org/officeDocument/2006/relationships/image" Target="media/image5.jpeg"/><Relationship Id="rId36" Type="http://schemas.openxmlformats.org/officeDocument/2006/relationships/image" Target="media/image6.emf"/><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37" Type="http://schemas.openxmlformats.org/officeDocument/2006/relationships/oleObject" Target="embeddings/Microsoft_Visio_2003-2010_Drawing111111111111111111111111111111111.vsd"/><Relationship Id="rId38" Type="http://schemas.openxmlformats.org/officeDocument/2006/relationships/image" Target="media/image7.emf"/><Relationship Id="rId39" Type="http://schemas.openxmlformats.org/officeDocument/2006/relationships/oleObject" Target="embeddings/Microsoft_Visio_2003-2010_Drawing222222222222222222222222222222222.vsd"/><Relationship Id="rId40" Type="http://schemas.openxmlformats.org/officeDocument/2006/relationships/image" Target="media/image8.jpeg"/><Relationship Id="rId41" Type="http://schemas.openxmlformats.org/officeDocument/2006/relationships/image" Target="media/image9.jpeg"/><Relationship Id="rId42" Type="http://schemas.openxmlformats.org/officeDocument/2006/relationships/header" Target="header4.xml"/><Relationship Id="rId43" Type="http://schemas.openxmlformats.org/officeDocument/2006/relationships/header" Target="header5.xml"/><Relationship Id="rId44" Type="http://schemas.openxmlformats.org/officeDocument/2006/relationships/footer" Target="footer4.xml"/><Relationship Id="rId4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48DBE-BA51-E740-BC29-96CA64EC9D5C}">
  <ds:schemaRefs>
    <ds:schemaRef ds:uri="http://schemas.openxmlformats.org/officeDocument/2006/bibliography"/>
  </ds:schemaRefs>
</ds:datastoreItem>
</file>

<file path=customXml/itemProps2.xml><?xml version="1.0" encoding="utf-8"?>
<ds:datastoreItem xmlns:ds="http://schemas.openxmlformats.org/officeDocument/2006/customXml" ds:itemID="{7269702D-54BC-154F-B41C-558DE2AFAB9E}">
  <ds:schemaRefs>
    <ds:schemaRef ds:uri="http://schemas.openxmlformats.org/officeDocument/2006/bibliography"/>
  </ds:schemaRefs>
</ds:datastoreItem>
</file>

<file path=customXml/itemProps3.xml><?xml version="1.0" encoding="utf-8"?>
<ds:datastoreItem xmlns:ds="http://schemas.openxmlformats.org/officeDocument/2006/customXml" ds:itemID="{83A55468-21EB-2F43-875B-6C387753F105}">
  <ds:schemaRefs>
    <ds:schemaRef ds:uri="http://schemas.openxmlformats.org/officeDocument/2006/bibliography"/>
  </ds:schemaRefs>
</ds:datastoreItem>
</file>

<file path=customXml/itemProps4.xml><?xml version="1.0" encoding="utf-8"?>
<ds:datastoreItem xmlns:ds="http://schemas.openxmlformats.org/officeDocument/2006/customXml" ds:itemID="{70907A26-A322-C342-B14A-A7B45708D5BE}">
  <ds:schemaRefs>
    <ds:schemaRef ds:uri="http://schemas.openxmlformats.org/officeDocument/2006/bibliography"/>
  </ds:schemaRefs>
</ds:datastoreItem>
</file>

<file path=customXml/itemProps5.xml><?xml version="1.0" encoding="utf-8"?>
<ds:datastoreItem xmlns:ds="http://schemas.openxmlformats.org/officeDocument/2006/customXml" ds:itemID="{9895AF5F-E613-5B49-BF43-14D28C7D4D46}">
  <ds:schemaRefs>
    <ds:schemaRef ds:uri="http://schemas.openxmlformats.org/officeDocument/2006/bibliography"/>
  </ds:schemaRefs>
</ds:datastoreItem>
</file>

<file path=customXml/itemProps6.xml><?xml version="1.0" encoding="utf-8"?>
<ds:datastoreItem xmlns:ds="http://schemas.openxmlformats.org/officeDocument/2006/customXml" ds:itemID="{67E712EF-C5E5-4148-A3D3-5E9F113F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5390</Words>
  <Characters>30725</Characters>
  <Application>Microsoft Macintosh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TAC Collaboration Process</vt:lpstr>
    </vt:vector>
  </TitlesOfParts>
  <Company>Cisco Systems, Inc.</Company>
  <LinksUpToDate>false</LinksUpToDate>
  <CharactersWithSpaces>36043</CharactersWithSpaces>
  <SharedDoc>false</SharedDoc>
  <HLinks>
    <vt:vector size="324" baseType="variant">
      <vt:variant>
        <vt:i4>6422548</vt:i4>
      </vt:variant>
      <vt:variant>
        <vt:i4>303</vt:i4>
      </vt:variant>
      <vt:variant>
        <vt:i4>0</vt:i4>
      </vt:variant>
      <vt:variant>
        <vt:i4>5</vt:i4>
      </vt:variant>
      <vt:variant>
        <vt:lpwstr>http://wwwin-eng.cisco.com/cgi-bin/edcs/edcs_info?2982782</vt:lpwstr>
      </vt:variant>
      <vt:variant>
        <vt:lpwstr>History</vt:lpwstr>
      </vt:variant>
      <vt:variant>
        <vt:i4>6291531</vt:i4>
      </vt:variant>
      <vt:variant>
        <vt:i4>300</vt:i4>
      </vt:variant>
      <vt:variant>
        <vt:i4>0</vt:i4>
      </vt:variant>
      <vt:variant>
        <vt:i4>5</vt:i4>
      </vt:variant>
      <vt:variant>
        <vt:lpwstr>http://wwwin-eng.cisco.com/CA/TAC/GTC/Business_Operations/Global_TAC_Ops/TOF/FY13_Q2/TOF_Meeting_Minutes_12-11-2012.docx</vt:lpwstr>
      </vt:variant>
      <vt:variant>
        <vt:lpwstr/>
      </vt:variant>
      <vt:variant>
        <vt:i4>2687008</vt:i4>
      </vt:variant>
      <vt:variant>
        <vt:i4>297</vt:i4>
      </vt:variant>
      <vt:variant>
        <vt:i4>0</vt:i4>
      </vt:variant>
      <vt:variant>
        <vt:i4>5</vt:i4>
      </vt:variant>
      <vt:variant>
        <vt:lpwstr>http://wwwin-eng.cisco.com/BMS/CA/CSE_Global/1147899_Global_TAC_Glossary.docx</vt:lpwstr>
      </vt:variant>
      <vt:variant>
        <vt:lpwstr/>
      </vt:variant>
      <vt:variant>
        <vt:i4>6946929</vt:i4>
      </vt:variant>
      <vt:variant>
        <vt:i4>294</vt:i4>
      </vt:variant>
      <vt:variant>
        <vt:i4>0</vt:i4>
      </vt:variant>
      <vt:variant>
        <vt:i4>5</vt:i4>
      </vt:variant>
      <vt:variant>
        <vt:lpwstr>http://wwwin.cisco.com/CustAdv/ts/tso/globalops/gsde/ServiceDeliveryPPPs.shtml</vt:lpwstr>
      </vt:variant>
      <vt:variant>
        <vt:lpwstr/>
      </vt:variant>
      <vt:variant>
        <vt:i4>1245199</vt:i4>
      </vt:variant>
      <vt:variant>
        <vt:i4>291</vt:i4>
      </vt:variant>
      <vt:variant>
        <vt:i4>0</vt:i4>
      </vt:variant>
      <vt:variant>
        <vt:i4>5</vt:i4>
      </vt:variant>
      <vt:variant>
        <vt:lpwstr>mailto:tac_ppg@cisco.com</vt:lpwstr>
      </vt:variant>
      <vt:variant>
        <vt:lpwstr/>
      </vt:variant>
      <vt:variant>
        <vt:i4>1245199</vt:i4>
      </vt:variant>
      <vt:variant>
        <vt:i4>288</vt:i4>
      </vt:variant>
      <vt:variant>
        <vt:i4>0</vt:i4>
      </vt:variant>
      <vt:variant>
        <vt:i4>5</vt:i4>
      </vt:variant>
      <vt:variant>
        <vt:lpwstr>mailto:tac_ppg@cisco.com</vt:lpwstr>
      </vt:variant>
      <vt:variant>
        <vt:lpwstr/>
      </vt:variant>
      <vt:variant>
        <vt:i4>7209027</vt:i4>
      </vt:variant>
      <vt:variant>
        <vt:i4>285</vt:i4>
      </vt:variant>
      <vt:variant>
        <vt:i4>0</vt:i4>
      </vt:variant>
      <vt:variant>
        <vt:i4>5</vt:i4>
      </vt:variant>
      <vt:variant>
        <vt:lpwstr>http://wwwin.cisco.com/process/bes/iso/record_mgmt.shtml</vt:lpwstr>
      </vt:variant>
      <vt:variant>
        <vt:lpwstr/>
      </vt:variant>
      <vt:variant>
        <vt:i4>4915285</vt:i4>
      </vt:variant>
      <vt:variant>
        <vt:i4>282</vt:i4>
      </vt:variant>
      <vt:variant>
        <vt:i4>0</vt:i4>
      </vt:variant>
      <vt:variant>
        <vt:i4>5</vt:i4>
      </vt:variant>
      <vt:variant>
        <vt:lpwstr>http://wwwin-eng.cisco.com/BMS/CA/CSE_Global/1002858_Global_TAC_Case_Management_Process.docx</vt:lpwstr>
      </vt:variant>
      <vt:variant>
        <vt:lpwstr/>
      </vt:variant>
      <vt:variant>
        <vt:i4>5439553</vt:i4>
      </vt:variant>
      <vt:variant>
        <vt:i4>276</vt:i4>
      </vt:variant>
      <vt:variant>
        <vt:i4>0</vt:i4>
      </vt:variant>
      <vt:variant>
        <vt:i4>5</vt:i4>
      </vt:variant>
      <vt:variant>
        <vt:lpwstr>https://videosharing.cisco.com/vportal/VideoPlayer.jsp?ccsid=C-2fce6412-bcb8-4efe-8f9b-47e2bf28ba70:1</vt:lpwstr>
      </vt:variant>
      <vt:variant>
        <vt:lpwstr/>
      </vt:variant>
      <vt:variant>
        <vt:i4>4915285</vt:i4>
      </vt:variant>
      <vt:variant>
        <vt:i4>273</vt:i4>
      </vt:variant>
      <vt:variant>
        <vt:i4>0</vt:i4>
      </vt:variant>
      <vt:variant>
        <vt:i4>5</vt:i4>
      </vt:variant>
      <vt:variant>
        <vt:lpwstr>http://wwwin-eng.cisco.com/BMS/CA/CSE_Global/1002858_Global_TAC_Case_Management_Process.docx</vt:lpwstr>
      </vt:variant>
      <vt:variant>
        <vt:lpwstr/>
      </vt:variant>
      <vt:variant>
        <vt:i4>1572920</vt:i4>
      </vt:variant>
      <vt:variant>
        <vt:i4>260</vt:i4>
      </vt:variant>
      <vt:variant>
        <vt:i4>0</vt:i4>
      </vt:variant>
      <vt:variant>
        <vt:i4>5</vt:i4>
      </vt:variant>
      <vt:variant>
        <vt:lpwstr/>
      </vt:variant>
      <vt:variant>
        <vt:lpwstr>_Toc343901833</vt:lpwstr>
      </vt:variant>
      <vt:variant>
        <vt:i4>1572920</vt:i4>
      </vt:variant>
      <vt:variant>
        <vt:i4>254</vt:i4>
      </vt:variant>
      <vt:variant>
        <vt:i4>0</vt:i4>
      </vt:variant>
      <vt:variant>
        <vt:i4>5</vt:i4>
      </vt:variant>
      <vt:variant>
        <vt:lpwstr/>
      </vt:variant>
      <vt:variant>
        <vt:lpwstr>_Toc343901832</vt:lpwstr>
      </vt:variant>
      <vt:variant>
        <vt:i4>1572920</vt:i4>
      </vt:variant>
      <vt:variant>
        <vt:i4>248</vt:i4>
      </vt:variant>
      <vt:variant>
        <vt:i4>0</vt:i4>
      </vt:variant>
      <vt:variant>
        <vt:i4>5</vt:i4>
      </vt:variant>
      <vt:variant>
        <vt:lpwstr/>
      </vt:variant>
      <vt:variant>
        <vt:lpwstr>_Toc343901831</vt:lpwstr>
      </vt:variant>
      <vt:variant>
        <vt:i4>1572920</vt:i4>
      </vt:variant>
      <vt:variant>
        <vt:i4>242</vt:i4>
      </vt:variant>
      <vt:variant>
        <vt:i4>0</vt:i4>
      </vt:variant>
      <vt:variant>
        <vt:i4>5</vt:i4>
      </vt:variant>
      <vt:variant>
        <vt:lpwstr/>
      </vt:variant>
      <vt:variant>
        <vt:lpwstr>_Toc343901830</vt:lpwstr>
      </vt:variant>
      <vt:variant>
        <vt:i4>1638456</vt:i4>
      </vt:variant>
      <vt:variant>
        <vt:i4>236</vt:i4>
      </vt:variant>
      <vt:variant>
        <vt:i4>0</vt:i4>
      </vt:variant>
      <vt:variant>
        <vt:i4>5</vt:i4>
      </vt:variant>
      <vt:variant>
        <vt:lpwstr/>
      </vt:variant>
      <vt:variant>
        <vt:lpwstr>_Toc343901829</vt:lpwstr>
      </vt:variant>
      <vt:variant>
        <vt:i4>1638456</vt:i4>
      </vt:variant>
      <vt:variant>
        <vt:i4>230</vt:i4>
      </vt:variant>
      <vt:variant>
        <vt:i4>0</vt:i4>
      </vt:variant>
      <vt:variant>
        <vt:i4>5</vt:i4>
      </vt:variant>
      <vt:variant>
        <vt:lpwstr/>
      </vt:variant>
      <vt:variant>
        <vt:lpwstr>_Toc343901828</vt:lpwstr>
      </vt:variant>
      <vt:variant>
        <vt:i4>1638456</vt:i4>
      </vt:variant>
      <vt:variant>
        <vt:i4>224</vt:i4>
      </vt:variant>
      <vt:variant>
        <vt:i4>0</vt:i4>
      </vt:variant>
      <vt:variant>
        <vt:i4>5</vt:i4>
      </vt:variant>
      <vt:variant>
        <vt:lpwstr/>
      </vt:variant>
      <vt:variant>
        <vt:lpwstr>_Toc343901827</vt:lpwstr>
      </vt:variant>
      <vt:variant>
        <vt:i4>1638456</vt:i4>
      </vt:variant>
      <vt:variant>
        <vt:i4>218</vt:i4>
      </vt:variant>
      <vt:variant>
        <vt:i4>0</vt:i4>
      </vt:variant>
      <vt:variant>
        <vt:i4>5</vt:i4>
      </vt:variant>
      <vt:variant>
        <vt:lpwstr/>
      </vt:variant>
      <vt:variant>
        <vt:lpwstr>_Toc343901826</vt:lpwstr>
      </vt:variant>
      <vt:variant>
        <vt:i4>1638456</vt:i4>
      </vt:variant>
      <vt:variant>
        <vt:i4>212</vt:i4>
      </vt:variant>
      <vt:variant>
        <vt:i4>0</vt:i4>
      </vt:variant>
      <vt:variant>
        <vt:i4>5</vt:i4>
      </vt:variant>
      <vt:variant>
        <vt:lpwstr/>
      </vt:variant>
      <vt:variant>
        <vt:lpwstr>_Toc343901825</vt:lpwstr>
      </vt:variant>
      <vt:variant>
        <vt:i4>1638456</vt:i4>
      </vt:variant>
      <vt:variant>
        <vt:i4>206</vt:i4>
      </vt:variant>
      <vt:variant>
        <vt:i4>0</vt:i4>
      </vt:variant>
      <vt:variant>
        <vt:i4>5</vt:i4>
      </vt:variant>
      <vt:variant>
        <vt:lpwstr/>
      </vt:variant>
      <vt:variant>
        <vt:lpwstr>_Toc343901824</vt:lpwstr>
      </vt:variant>
      <vt:variant>
        <vt:i4>1638456</vt:i4>
      </vt:variant>
      <vt:variant>
        <vt:i4>200</vt:i4>
      </vt:variant>
      <vt:variant>
        <vt:i4>0</vt:i4>
      </vt:variant>
      <vt:variant>
        <vt:i4>5</vt:i4>
      </vt:variant>
      <vt:variant>
        <vt:lpwstr/>
      </vt:variant>
      <vt:variant>
        <vt:lpwstr>_Toc343901823</vt:lpwstr>
      </vt:variant>
      <vt:variant>
        <vt:i4>1638456</vt:i4>
      </vt:variant>
      <vt:variant>
        <vt:i4>194</vt:i4>
      </vt:variant>
      <vt:variant>
        <vt:i4>0</vt:i4>
      </vt:variant>
      <vt:variant>
        <vt:i4>5</vt:i4>
      </vt:variant>
      <vt:variant>
        <vt:lpwstr/>
      </vt:variant>
      <vt:variant>
        <vt:lpwstr>_Toc343901822</vt:lpwstr>
      </vt:variant>
      <vt:variant>
        <vt:i4>1638456</vt:i4>
      </vt:variant>
      <vt:variant>
        <vt:i4>188</vt:i4>
      </vt:variant>
      <vt:variant>
        <vt:i4>0</vt:i4>
      </vt:variant>
      <vt:variant>
        <vt:i4>5</vt:i4>
      </vt:variant>
      <vt:variant>
        <vt:lpwstr/>
      </vt:variant>
      <vt:variant>
        <vt:lpwstr>_Toc343901821</vt:lpwstr>
      </vt:variant>
      <vt:variant>
        <vt:i4>1638456</vt:i4>
      </vt:variant>
      <vt:variant>
        <vt:i4>182</vt:i4>
      </vt:variant>
      <vt:variant>
        <vt:i4>0</vt:i4>
      </vt:variant>
      <vt:variant>
        <vt:i4>5</vt:i4>
      </vt:variant>
      <vt:variant>
        <vt:lpwstr/>
      </vt:variant>
      <vt:variant>
        <vt:lpwstr>_Toc343901820</vt:lpwstr>
      </vt:variant>
      <vt:variant>
        <vt:i4>1703992</vt:i4>
      </vt:variant>
      <vt:variant>
        <vt:i4>176</vt:i4>
      </vt:variant>
      <vt:variant>
        <vt:i4>0</vt:i4>
      </vt:variant>
      <vt:variant>
        <vt:i4>5</vt:i4>
      </vt:variant>
      <vt:variant>
        <vt:lpwstr/>
      </vt:variant>
      <vt:variant>
        <vt:lpwstr>_Toc343901819</vt:lpwstr>
      </vt:variant>
      <vt:variant>
        <vt:i4>1703992</vt:i4>
      </vt:variant>
      <vt:variant>
        <vt:i4>170</vt:i4>
      </vt:variant>
      <vt:variant>
        <vt:i4>0</vt:i4>
      </vt:variant>
      <vt:variant>
        <vt:i4>5</vt:i4>
      </vt:variant>
      <vt:variant>
        <vt:lpwstr/>
      </vt:variant>
      <vt:variant>
        <vt:lpwstr>_Toc343901818</vt:lpwstr>
      </vt:variant>
      <vt:variant>
        <vt:i4>1703992</vt:i4>
      </vt:variant>
      <vt:variant>
        <vt:i4>164</vt:i4>
      </vt:variant>
      <vt:variant>
        <vt:i4>0</vt:i4>
      </vt:variant>
      <vt:variant>
        <vt:i4>5</vt:i4>
      </vt:variant>
      <vt:variant>
        <vt:lpwstr/>
      </vt:variant>
      <vt:variant>
        <vt:lpwstr>_Toc343901817</vt:lpwstr>
      </vt:variant>
      <vt:variant>
        <vt:i4>1703992</vt:i4>
      </vt:variant>
      <vt:variant>
        <vt:i4>158</vt:i4>
      </vt:variant>
      <vt:variant>
        <vt:i4>0</vt:i4>
      </vt:variant>
      <vt:variant>
        <vt:i4>5</vt:i4>
      </vt:variant>
      <vt:variant>
        <vt:lpwstr/>
      </vt:variant>
      <vt:variant>
        <vt:lpwstr>_Toc343901816</vt:lpwstr>
      </vt:variant>
      <vt:variant>
        <vt:i4>1703992</vt:i4>
      </vt:variant>
      <vt:variant>
        <vt:i4>152</vt:i4>
      </vt:variant>
      <vt:variant>
        <vt:i4>0</vt:i4>
      </vt:variant>
      <vt:variant>
        <vt:i4>5</vt:i4>
      </vt:variant>
      <vt:variant>
        <vt:lpwstr/>
      </vt:variant>
      <vt:variant>
        <vt:lpwstr>_Toc343901815</vt:lpwstr>
      </vt:variant>
      <vt:variant>
        <vt:i4>1703992</vt:i4>
      </vt:variant>
      <vt:variant>
        <vt:i4>146</vt:i4>
      </vt:variant>
      <vt:variant>
        <vt:i4>0</vt:i4>
      </vt:variant>
      <vt:variant>
        <vt:i4>5</vt:i4>
      </vt:variant>
      <vt:variant>
        <vt:lpwstr/>
      </vt:variant>
      <vt:variant>
        <vt:lpwstr>_Toc343901814</vt:lpwstr>
      </vt:variant>
      <vt:variant>
        <vt:i4>1703992</vt:i4>
      </vt:variant>
      <vt:variant>
        <vt:i4>140</vt:i4>
      </vt:variant>
      <vt:variant>
        <vt:i4>0</vt:i4>
      </vt:variant>
      <vt:variant>
        <vt:i4>5</vt:i4>
      </vt:variant>
      <vt:variant>
        <vt:lpwstr/>
      </vt:variant>
      <vt:variant>
        <vt:lpwstr>_Toc343901813</vt:lpwstr>
      </vt:variant>
      <vt:variant>
        <vt:i4>1703992</vt:i4>
      </vt:variant>
      <vt:variant>
        <vt:i4>134</vt:i4>
      </vt:variant>
      <vt:variant>
        <vt:i4>0</vt:i4>
      </vt:variant>
      <vt:variant>
        <vt:i4>5</vt:i4>
      </vt:variant>
      <vt:variant>
        <vt:lpwstr/>
      </vt:variant>
      <vt:variant>
        <vt:lpwstr>_Toc343901812</vt:lpwstr>
      </vt:variant>
      <vt:variant>
        <vt:i4>1703992</vt:i4>
      </vt:variant>
      <vt:variant>
        <vt:i4>128</vt:i4>
      </vt:variant>
      <vt:variant>
        <vt:i4>0</vt:i4>
      </vt:variant>
      <vt:variant>
        <vt:i4>5</vt:i4>
      </vt:variant>
      <vt:variant>
        <vt:lpwstr/>
      </vt:variant>
      <vt:variant>
        <vt:lpwstr>_Toc343901811</vt:lpwstr>
      </vt:variant>
      <vt:variant>
        <vt:i4>1703992</vt:i4>
      </vt:variant>
      <vt:variant>
        <vt:i4>122</vt:i4>
      </vt:variant>
      <vt:variant>
        <vt:i4>0</vt:i4>
      </vt:variant>
      <vt:variant>
        <vt:i4>5</vt:i4>
      </vt:variant>
      <vt:variant>
        <vt:lpwstr/>
      </vt:variant>
      <vt:variant>
        <vt:lpwstr>_Toc343901810</vt:lpwstr>
      </vt:variant>
      <vt:variant>
        <vt:i4>1769528</vt:i4>
      </vt:variant>
      <vt:variant>
        <vt:i4>116</vt:i4>
      </vt:variant>
      <vt:variant>
        <vt:i4>0</vt:i4>
      </vt:variant>
      <vt:variant>
        <vt:i4>5</vt:i4>
      </vt:variant>
      <vt:variant>
        <vt:lpwstr/>
      </vt:variant>
      <vt:variant>
        <vt:lpwstr>_Toc343901809</vt:lpwstr>
      </vt:variant>
      <vt:variant>
        <vt:i4>1769528</vt:i4>
      </vt:variant>
      <vt:variant>
        <vt:i4>110</vt:i4>
      </vt:variant>
      <vt:variant>
        <vt:i4>0</vt:i4>
      </vt:variant>
      <vt:variant>
        <vt:i4>5</vt:i4>
      </vt:variant>
      <vt:variant>
        <vt:lpwstr/>
      </vt:variant>
      <vt:variant>
        <vt:lpwstr>_Toc343901808</vt:lpwstr>
      </vt:variant>
      <vt:variant>
        <vt:i4>1769528</vt:i4>
      </vt:variant>
      <vt:variant>
        <vt:i4>104</vt:i4>
      </vt:variant>
      <vt:variant>
        <vt:i4>0</vt:i4>
      </vt:variant>
      <vt:variant>
        <vt:i4>5</vt:i4>
      </vt:variant>
      <vt:variant>
        <vt:lpwstr/>
      </vt:variant>
      <vt:variant>
        <vt:lpwstr>_Toc343901804</vt:lpwstr>
      </vt:variant>
      <vt:variant>
        <vt:i4>1769528</vt:i4>
      </vt:variant>
      <vt:variant>
        <vt:i4>98</vt:i4>
      </vt:variant>
      <vt:variant>
        <vt:i4>0</vt:i4>
      </vt:variant>
      <vt:variant>
        <vt:i4>5</vt:i4>
      </vt:variant>
      <vt:variant>
        <vt:lpwstr/>
      </vt:variant>
      <vt:variant>
        <vt:lpwstr>_Toc343901803</vt:lpwstr>
      </vt:variant>
      <vt:variant>
        <vt:i4>1769528</vt:i4>
      </vt:variant>
      <vt:variant>
        <vt:i4>92</vt:i4>
      </vt:variant>
      <vt:variant>
        <vt:i4>0</vt:i4>
      </vt:variant>
      <vt:variant>
        <vt:i4>5</vt:i4>
      </vt:variant>
      <vt:variant>
        <vt:lpwstr/>
      </vt:variant>
      <vt:variant>
        <vt:lpwstr>_Toc343901802</vt:lpwstr>
      </vt:variant>
      <vt:variant>
        <vt:i4>1769528</vt:i4>
      </vt:variant>
      <vt:variant>
        <vt:i4>86</vt:i4>
      </vt:variant>
      <vt:variant>
        <vt:i4>0</vt:i4>
      </vt:variant>
      <vt:variant>
        <vt:i4>5</vt:i4>
      </vt:variant>
      <vt:variant>
        <vt:lpwstr/>
      </vt:variant>
      <vt:variant>
        <vt:lpwstr>_Toc343901801</vt:lpwstr>
      </vt:variant>
      <vt:variant>
        <vt:i4>1769528</vt:i4>
      </vt:variant>
      <vt:variant>
        <vt:i4>80</vt:i4>
      </vt:variant>
      <vt:variant>
        <vt:i4>0</vt:i4>
      </vt:variant>
      <vt:variant>
        <vt:i4>5</vt:i4>
      </vt:variant>
      <vt:variant>
        <vt:lpwstr/>
      </vt:variant>
      <vt:variant>
        <vt:lpwstr>_Toc343901800</vt:lpwstr>
      </vt:variant>
      <vt:variant>
        <vt:i4>1179703</vt:i4>
      </vt:variant>
      <vt:variant>
        <vt:i4>74</vt:i4>
      </vt:variant>
      <vt:variant>
        <vt:i4>0</vt:i4>
      </vt:variant>
      <vt:variant>
        <vt:i4>5</vt:i4>
      </vt:variant>
      <vt:variant>
        <vt:lpwstr/>
      </vt:variant>
      <vt:variant>
        <vt:lpwstr>_Toc343901799</vt:lpwstr>
      </vt:variant>
      <vt:variant>
        <vt:i4>1179703</vt:i4>
      </vt:variant>
      <vt:variant>
        <vt:i4>68</vt:i4>
      </vt:variant>
      <vt:variant>
        <vt:i4>0</vt:i4>
      </vt:variant>
      <vt:variant>
        <vt:i4>5</vt:i4>
      </vt:variant>
      <vt:variant>
        <vt:lpwstr/>
      </vt:variant>
      <vt:variant>
        <vt:lpwstr>_Toc343901798</vt:lpwstr>
      </vt:variant>
      <vt:variant>
        <vt:i4>1179703</vt:i4>
      </vt:variant>
      <vt:variant>
        <vt:i4>62</vt:i4>
      </vt:variant>
      <vt:variant>
        <vt:i4>0</vt:i4>
      </vt:variant>
      <vt:variant>
        <vt:i4>5</vt:i4>
      </vt:variant>
      <vt:variant>
        <vt:lpwstr/>
      </vt:variant>
      <vt:variant>
        <vt:lpwstr>_Toc343901797</vt:lpwstr>
      </vt:variant>
      <vt:variant>
        <vt:i4>1179703</vt:i4>
      </vt:variant>
      <vt:variant>
        <vt:i4>56</vt:i4>
      </vt:variant>
      <vt:variant>
        <vt:i4>0</vt:i4>
      </vt:variant>
      <vt:variant>
        <vt:i4>5</vt:i4>
      </vt:variant>
      <vt:variant>
        <vt:lpwstr/>
      </vt:variant>
      <vt:variant>
        <vt:lpwstr>_Toc343901796</vt:lpwstr>
      </vt:variant>
      <vt:variant>
        <vt:i4>1179703</vt:i4>
      </vt:variant>
      <vt:variant>
        <vt:i4>50</vt:i4>
      </vt:variant>
      <vt:variant>
        <vt:i4>0</vt:i4>
      </vt:variant>
      <vt:variant>
        <vt:i4>5</vt:i4>
      </vt:variant>
      <vt:variant>
        <vt:lpwstr/>
      </vt:variant>
      <vt:variant>
        <vt:lpwstr>_Toc343901795</vt:lpwstr>
      </vt:variant>
      <vt:variant>
        <vt:i4>1179703</vt:i4>
      </vt:variant>
      <vt:variant>
        <vt:i4>44</vt:i4>
      </vt:variant>
      <vt:variant>
        <vt:i4>0</vt:i4>
      </vt:variant>
      <vt:variant>
        <vt:i4>5</vt:i4>
      </vt:variant>
      <vt:variant>
        <vt:lpwstr/>
      </vt:variant>
      <vt:variant>
        <vt:lpwstr>_Toc343901794</vt:lpwstr>
      </vt:variant>
      <vt:variant>
        <vt:i4>1179703</vt:i4>
      </vt:variant>
      <vt:variant>
        <vt:i4>38</vt:i4>
      </vt:variant>
      <vt:variant>
        <vt:i4>0</vt:i4>
      </vt:variant>
      <vt:variant>
        <vt:i4>5</vt:i4>
      </vt:variant>
      <vt:variant>
        <vt:lpwstr/>
      </vt:variant>
      <vt:variant>
        <vt:lpwstr>_Toc343901793</vt:lpwstr>
      </vt:variant>
      <vt:variant>
        <vt:i4>1179703</vt:i4>
      </vt:variant>
      <vt:variant>
        <vt:i4>32</vt:i4>
      </vt:variant>
      <vt:variant>
        <vt:i4>0</vt:i4>
      </vt:variant>
      <vt:variant>
        <vt:i4>5</vt:i4>
      </vt:variant>
      <vt:variant>
        <vt:lpwstr/>
      </vt:variant>
      <vt:variant>
        <vt:lpwstr>_Toc343901792</vt:lpwstr>
      </vt:variant>
      <vt:variant>
        <vt:i4>1179703</vt:i4>
      </vt:variant>
      <vt:variant>
        <vt:i4>26</vt:i4>
      </vt:variant>
      <vt:variant>
        <vt:i4>0</vt:i4>
      </vt:variant>
      <vt:variant>
        <vt:i4>5</vt:i4>
      </vt:variant>
      <vt:variant>
        <vt:lpwstr/>
      </vt:variant>
      <vt:variant>
        <vt:lpwstr>_Toc343901791</vt:lpwstr>
      </vt:variant>
      <vt:variant>
        <vt:i4>1179703</vt:i4>
      </vt:variant>
      <vt:variant>
        <vt:i4>20</vt:i4>
      </vt:variant>
      <vt:variant>
        <vt:i4>0</vt:i4>
      </vt:variant>
      <vt:variant>
        <vt:i4>5</vt:i4>
      </vt:variant>
      <vt:variant>
        <vt:lpwstr/>
      </vt:variant>
      <vt:variant>
        <vt:lpwstr>_Toc343901790</vt:lpwstr>
      </vt:variant>
      <vt:variant>
        <vt:i4>1245239</vt:i4>
      </vt:variant>
      <vt:variant>
        <vt:i4>14</vt:i4>
      </vt:variant>
      <vt:variant>
        <vt:i4>0</vt:i4>
      </vt:variant>
      <vt:variant>
        <vt:i4>5</vt:i4>
      </vt:variant>
      <vt:variant>
        <vt:lpwstr/>
      </vt:variant>
      <vt:variant>
        <vt:lpwstr>_Toc343901789</vt:lpwstr>
      </vt:variant>
      <vt:variant>
        <vt:i4>1245239</vt:i4>
      </vt:variant>
      <vt:variant>
        <vt:i4>8</vt:i4>
      </vt:variant>
      <vt:variant>
        <vt:i4>0</vt:i4>
      </vt:variant>
      <vt:variant>
        <vt:i4>5</vt:i4>
      </vt:variant>
      <vt:variant>
        <vt:lpwstr/>
      </vt:variant>
      <vt:variant>
        <vt:lpwstr>_Toc343901788</vt:lpwstr>
      </vt:variant>
      <vt:variant>
        <vt:i4>1245239</vt:i4>
      </vt:variant>
      <vt:variant>
        <vt:i4>2</vt:i4>
      </vt:variant>
      <vt:variant>
        <vt:i4>0</vt:i4>
      </vt:variant>
      <vt:variant>
        <vt:i4>5</vt:i4>
      </vt:variant>
      <vt:variant>
        <vt:lpwstr/>
      </vt:variant>
      <vt:variant>
        <vt:lpwstr>_Toc343901787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TAC Collaboration Process</dc:title>
  <dc:creator>Shawn Price</dc:creator>
  <cp:lastModifiedBy>Patricia Rivera</cp:lastModifiedBy>
  <cp:revision>10</cp:revision>
  <cp:lastPrinted>2012-01-26T19:47:00Z</cp:lastPrinted>
  <dcterms:created xsi:type="dcterms:W3CDTF">2017-02-01T17:54:00Z</dcterms:created>
  <dcterms:modified xsi:type="dcterms:W3CDTF">2017-05-17T21:38:00Z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