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28"/>
          <w:szCs w:val="28"/>
          <w:b/>
          <w:color w:val="666666"/>
        </w:rPr>
        <w:t xml:space="preserve">WHITE PAPER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48"/>
          <w:szCs w:val="48"/>
          <w:b/>
          <w:color w:val="1F4E79"/>
        </w:rPr>
        <w:t xml:space="preserve">AI-Enabled Insurance</w:t>
      </w:r>
    </w:p>
    <w:p>
      <w:pPr>
        <w:spacing w:after="150"/>
        <w:jc w:val="center"/>
      </w:pPr>
      <w:r>
        <w:rPr>
          <w:sz w:val="48"/>
          <w:szCs w:val="48"/>
          <w:b/>
          <w:color w:val="1F4E79"/>
        </w:rPr>
        <w:t xml:space="preserve">Management Information System</w:t>
      </w:r>
    </w:p>
    <w:p>
      <w:pPr>
        <w:pBdr>
          <w:bottom w:val="single" w:sz="6" w:color="1F4E79"/>
        </w:pBdr>
      </w:pPr>
    </w:p>
    <w:p>
      <w:pPr>
        <w:spacing w:after="150"/>
        <w:jc w:val="center"/>
      </w:pPr>
      <w:r>
        <w:rPr>
          <w:sz w:val="26"/>
          <w:szCs w:val="26"/>
          <w:i/>
          <w:color w:val="2E74B5"/>
        </w:rPr>
        <w:t xml:space="preserve">Transforming 44 Products into One Intelligent Conversation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20"/>
          <w:szCs w:val="20"/>
          <w:color w:val="666666"/>
        </w:rPr>
        <w:t xml:space="preserve">Prepared for</w:t>
      </w:r>
    </w:p>
    <w:p>
      <w:pPr>
        <w:spacing w:after="150"/>
        <w:jc w:val="center"/>
      </w:pPr>
      <w:r>
        <w:rPr>
          <w:sz w:val="28"/>
          <w:szCs w:val="28"/>
          <w:b/>
          <w:color w:val="1F4E79"/>
        </w:rPr>
        <w:t xml:space="preserve">Mutakamela Insurance Company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  <w:jc w:val="center"/>
      </w:pPr>
      <w:r>
        <w:rPr>
          <w:sz w:val="20"/>
          <w:szCs w:val="20"/>
          <w:color w:val="666666"/>
        </w:rPr>
        <w:t xml:space="preserve">Version 1.0 | September 2026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Table of Contents</w:t>
      </w:r>
    </w:p>
    <w:p>
      <w:pPr>
        <w:pBdr>
          <w:bottom w:val="single" w:sz="6" w:color="1F4E79"/>
        </w:pBdr>
      </w:pP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PART I: BUSINESS CASE</w:t>
      </w:r>
    </w:p>
    <w:p>
      <w:pPr>
        <w:spacing w:after="150"/>
      </w:pPr>
      <w:r>
        <w:rPr>
          <w:sz w:val="22"/>
          <w:szCs w:val="22"/>
        </w:rPr>
        <w:t xml:space="preserve">    1. Executive Summary</w:t>
      </w:r>
    </w:p>
    <w:p>
      <w:pPr>
        <w:spacing w:after="150"/>
      </w:pPr>
      <w:r>
        <w:rPr>
          <w:sz w:val="22"/>
          <w:szCs w:val="22"/>
        </w:rPr>
        <w:t xml:space="preserve">    2. The Challenge</w:t>
      </w:r>
    </w:p>
    <w:p>
      <w:pPr>
        <w:spacing w:after="150"/>
      </w:pPr>
      <w:r>
        <w:rPr>
          <w:sz w:val="22"/>
          <w:szCs w:val="22"/>
        </w:rPr>
        <w:t xml:space="preserve">    3. The Opportunity</w:t>
      </w:r>
    </w:p>
    <w:p>
      <w:pPr>
        <w:spacing w:after="150"/>
      </w:pPr>
      <w:r>
        <w:rPr>
          <w:sz w:val="22"/>
          <w:szCs w:val="22"/>
        </w:rPr>
        <w:t xml:space="preserve">    4. The Solution</w:t>
      </w: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PART II: PLATFORM CAPABILITIES</w:t>
      </w:r>
    </w:p>
    <w:p>
      <w:pPr>
        <w:spacing w:after="150"/>
      </w:pPr>
      <w:r>
        <w:rPr>
          <w:sz w:val="22"/>
          <w:szCs w:val="22"/>
        </w:rPr>
        <w:t xml:space="preserve">    5. Generic AI Policy Engine</w:t>
      </w:r>
    </w:p>
    <w:p>
      <w:pPr>
        <w:spacing w:after="150"/>
      </w:pPr>
      <w:r>
        <w:rPr>
          <w:sz w:val="22"/>
          <w:szCs w:val="22"/>
        </w:rPr>
        <w:t xml:space="preserve">    6. WhatsApp-First Experience</w:t>
      </w:r>
    </w:p>
    <w:p>
      <w:pPr>
        <w:spacing w:after="150"/>
      </w:pPr>
      <w:r>
        <w:rPr>
          <w:sz w:val="22"/>
          <w:szCs w:val="22"/>
        </w:rPr>
        <w:t xml:space="preserve">    7. Document AI</w:t>
      </w:r>
    </w:p>
    <w:p>
      <w:pPr>
        <w:spacing w:after="150"/>
      </w:pPr>
      <w:r>
        <w:rPr>
          <w:sz w:val="22"/>
          <w:szCs w:val="22"/>
        </w:rPr>
        <w:t xml:space="preserve">    8. Fraud Detection</w:t>
      </w:r>
    </w:p>
    <w:p>
      <w:pPr>
        <w:spacing w:after="150"/>
      </w:pPr>
      <w:r>
        <w:rPr>
          <w:sz w:val="22"/>
          <w:szCs w:val="22"/>
        </w:rPr>
        <w:t xml:space="preserve">    9. Predictive Analytics</w:t>
      </w: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PART III: IMPLEMENTATION</w:t>
      </w:r>
    </w:p>
    <w:p>
      <w:pPr>
        <w:spacing w:after="150"/>
      </w:pPr>
      <w:r>
        <w:rPr>
          <w:sz w:val="22"/>
          <w:szCs w:val="22"/>
        </w:rPr>
        <w:t xml:space="preserve">    10. Customer Journeys</w:t>
      </w:r>
    </w:p>
    <w:p>
      <w:pPr>
        <w:spacing w:after="150"/>
      </w:pPr>
      <w:r>
        <w:rPr>
          <w:sz w:val="22"/>
          <w:szCs w:val="22"/>
        </w:rPr>
        <w:t xml:space="preserve">    11. Technical Architecture</w:t>
      </w:r>
    </w:p>
    <w:p>
      <w:pPr>
        <w:spacing w:after="150"/>
      </w:pPr>
      <w:r>
        <w:rPr>
          <w:sz w:val="22"/>
          <w:szCs w:val="22"/>
        </w:rPr>
        <w:t xml:space="preserve">    12. Integration</w:t>
      </w:r>
    </w:p>
    <w:p>
      <w:pPr>
        <w:spacing w:after="150"/>
      </w:pPr>
      <w:r>
        <w:rPr>
          <w:sz w:val="22"/>
          <w:szCs w:val="22"/>
        </w:rPr>
        <w:t xml:space="preserve">    13. Roadmap</w:t>
      </w:r>
    </w:p>
    <w:p>
      <w:pPr>
        <w:spacing w:after="150"/>
      </w:pPr>
      <w:r>
        <w:rPr>
          <w:sz w:val="22"/>
          <w:szCs w:val="22"/>
        </w:rPr>
        <w:t xml:space="preserve">    14. Investment and ROI</w:t>
      </w:r>
    </w:p>
    <w:p>
      <w:pPr>
        <w:spacing w:after="150"/>
      </w:pPr>
      <w:r>
        <w:rPr>
          <w:sz w:val="22"/>
          <w:szCs w:val="22"/>
          <w:b/>
          <w:color w:val="1F4E79"/>
        </w:rPr>
        <w:t xml:space="preserve">APPENDICES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BUSINESS CASE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1. Executive Summary</w:t>
      </w:r>
    </w:p>
    <w:p>
      <w:pPr>
        <w:pBdr>
          <w:bottom w:val="single" w:sz="6" w:color="1F4E79"/>
        </w:pBdr>
      </w:pPr>
    </w:p>
    <w:p>
      <w:pPr>
        <w:spacing w:after="150"/>
      </w:pPr>
      <w:r>
        <w:rPr>
          <w:sz w:val="22"/>
          <w:szCs w:val="22"/>
        </w:rPr>
        <w:t xml:space="preserve">We propose an AI-Enabled Insurance MIS that transforms how Mutakamela serves customers. This platform consolidates 44 insurance products across 7 Lines of Business into a single, intelligent conversation interface.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1.1 Key Outcomes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200"/>
        <w:gridCol w:w="33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Current State</w:t>
            </w:r>
          </w:p>
        </w:tc>
        <w:tc>
          <w:tcPr>
            <w:tcW w:w="33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With AI Platform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Time to Quote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2-4 hours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Less than 3 minutes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Quote to Policy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1-3 days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Less than 5 minutes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Customer Touchpoints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5-8 interactions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1 conversation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Operating Cost per Policy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SAR 150-200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SAR 25-40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24/7 Availability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No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Fraud Detection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Manual (days)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Real-time (seconds)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1.2 Investment Summary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500"/>
        <w:gridCol w:w="3000"/>
        <w:gridCol w:w="3000"/>
      </w:tblGrid>
      <w:tr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Component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Investment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Timeline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Platform Development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SAR 2.8M - 3.5M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6 months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Annual Operations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SAR 800K - 1.2M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Ongoing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Expected ROI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280% - 350%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Within 18 months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Break-even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8-10 months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2. The Challenge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2.1 Customer Pain Points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500"/>
        <w:gridCol w:w="3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Pain Point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Current Reality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Impact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Too Many Products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44 products across 7 LOBs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Customer confusion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Slow Process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Days for quotes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Lost sales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Channel Friction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Branch visits required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Abandonment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Language Barriers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English-first systems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Frustration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No Transparency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Black-box pricing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Distrust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2.2 Operational Inefficiencies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4000"/>
        <w:gridCol w:w="3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Area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Issue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Cost Impact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Manual Data Entry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Same info 5+ times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SAR 50-80 per policy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Document Processing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Human review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SAR 30-50 per app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Customer Service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Call center for basics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SAR 15-25 per call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Fraud Detection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Post-claim only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5-8% loss ratio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3. The Opportunity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3.1 Vision 2030 Alignment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500"/>
        <w:gridCol w:w="6000"/>
      </w:tblGrid>
      <w:tr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Vision 2030 Goal</w:t>
            </w:r>
          </w:p>
        </w:tc>
        <w:tc>
          <w:tcPr>
            <w:tcW w:w="6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How AI Platform Delivers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Digital Services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100% digital policy issuance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Financial Sector Development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Advanced products for all Saudis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Quality of Life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Instant coverage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Youth Empowerment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Digital-native experience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3.2 Market Opportunity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Factor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Data Point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Implication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WhatsApp Penetration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95%+ in Saudi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Preferred channel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Smartphone Adoption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98% of adults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Mobile-first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Youth Population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70% under 35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Digital expectations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Insurance Penetration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2% of GDP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Growth potential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3.3 Competitive Landscape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Competitor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WhatsApp Capability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Gap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Tawuniya (29%)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Planning stage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No live service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Bupa Arabia (25%)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App-only chat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Not on 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Al Rajhi Takaful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Basic inquiry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No purchase flow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Others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None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Phone/email only</w:t>
            </w:r>
          </w:p>
        </w:tc>
      </w:tr>
    </w:tbl>
    <w:p>
      <w:pPr>
        <w:spacing w:after="150"/>
      </w:pPr>
      <w:r>
        <w:rPr>
          <w:sz w:val="22"/>
          <w:szCs w:val="22"/>
          <w:b/>
          <w:color w:val="538135"/>
        </w:rPr>
        <w:t xml:space="preserve">Mutakamela can be FIRST to offer full AI-powered quote-to-policy on WhatsApp.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4. The Solution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4.1 Core Concept</w:t>
      </w:r>
    </w:p>
    <w:p>
      <w:pPr>
        <w:spacing w:after="150"/>
      </w:pPr>
      <w:r>
        <w:rPr>
          <w:sz w:val="22"/>
          <w:szCs w:val="22"/>
        </w:rPr>
        <w:t xml:space="preserve">One intelligent conversation that understands what the customer needs and delivers the right product instantly.</w:t>
      </w:r>
    </w:p>
    <w:p>
      <w:pPr>
        <w:spacing w:after="80"/>
        <w:ind w:left="720" w:hanging="360"/>
      </w:pPr>
      <w:r>
        <w:rPr>
          <w:sz w:val="22"/>
          <w:b/>
        </w:rPr>
        <w:t>1. </w:t>
      </w:r>
      <w:r>
        <w:rPr>
          <w:sz w:val="22"/>
        </w:rPr>
        <w:t>Listens to natural language request</w:t>
      </w:r>
    </w:p>
    <w:p>
      <w:pPr>
        <w:spacing w:after="80"/>
        <w:ind w:left="720" w:hanging="360"/>
      </w:pPr>
      <w:r>
        <w:rPr>
          <w:sz w:val="22"/>
          <w:b/>
        </w:rPr>
        <w:t>2. </w:t>
      </w:r>
      <w:r>
        <w:rPr>
          <w:sz w:val="22"/>
        </w:rPr>
        <w:t>Understands intent and extracts information</w:t>
      </w:r>
    </w:p>
    <w:p>
      <w:pPr>
        <w:spacing w:after="80"/>
        <w:ind w:left="720" w:hanging="360"/>
      </w:pPr>
      <w:r>
        <w:rPr>
          <w:sz w:val="22"/>
          <w:b/>
        </w:rPr>
        <w:t>3. </w:t>
      </w:r>
      <w:r>
        <w:rPr>
          <w:sz w:val="22"/>
        </w:rPr>
        <w:t>Matches to optimal product(s)</w:t>
      </w:r>
    </w:p>
    <w:p>
      <w:pPr>
        <w:spacing w:after="80"/>
        <w:ind w:left="720" w:hanging="360"/>
      </w:pPr>
      <w:r>
        <w:rPr>
          <w:sz w:val="22"/>
          <w:b/>
        </w:rPr>
        <w:t>4. </w:t>
      </w:r>
      <w:r>
        <w:rPr>
          <w:sz w:val="22"/>
        </w:rPr>
        <w:t>Asks only needed questions</w:t>
      </w:r>
    </w:p>
    <w:p>
      <w:pPr>
        <w:spacing w:after="80"/>
        <w:ind w:left="720" w:hanging="360"/>
      </w:pPr>
      <w:r>
        <w:rPr>
          <w:sz w:val="22"/>
          <w:b/>
        </w:rPr>
        <w:t>5. </w:t>
      </w:r>
      <w:r>
        <w:rPr>
          <w:sz w:val="22"/>
        </w:rPr>
        <w:t>Generates instant quote</w:t>
      </w:r>
    </w:p>
    <w:p>
      <w:pPr>
        <w:spacing w:after="80"/>
        <w:ind w:left="720" w:hanging="360"/>
      </w:pPr>
      <w:r>
        <w:rPr>
          <w:sz w:val="22"/>
          <w:b/>
        </w:rPr>
        <w:t>6. </w:t>
      </w:r>
      <w:r>
        <w:rPr>
          <w:sz w:val="22"/>
        </w:rPr>
        <w:t>Processes payment securely</w:t>
      </w:r>
    </w:p>
    <w:p>
      <w:pPr>
        <w:spacing w:after="80"/>
        <w:ind w:left="720" w:hanging="360"/>
      </w:pPr>
      <w:r>
        <w:rPr>
          <w:sz w:val="22"/>
          <w:b/>
        </w:rPr>
        <w:t>7. </w:t>
      </w:r>
      <w:r>
        <w:rPr>
          <w:sz w:val="22"/>
        </w:rPr>
        <w:t>Delivers policy PDF in same conversation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4.2 Platform Components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500"/>
        <w:gridCol w:w="32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Component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Function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Technology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AI Policy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Intent matching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Arabic-BERT, Rasa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WhatsApp Integration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Customer interface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Meta Business API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Document AI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OCR and verification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Tesseract, LayoutLM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Fraud Detection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Risk scoring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ML anomaly detection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Instant documents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Jinja2, WeasyPrint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4.3 Lines of Business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800"/>
        <w:gridCol w:w="2500"/>
        <w:gridCol w:w="5200"/>
      </w:tblGrid>
      <w:tr>
        <w:tc>
          <w:tcPr>
            <w:tcW w:w="1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LOB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Products</w:t>
            </w:r>
          </w:p>
        </w:tc>
        <w:tc>
          <w:tcPr>
            <w:tcW w:w="5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AI Capabilities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Motor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7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Instant quotes, Najm integration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Health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8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Family enrollment, network lookup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Travel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5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Instant certificates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Protection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Needs analysis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Marine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Open policy management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Project coverage</w:t>
            </w:r>
          </w:p>
        </w:tc>
      </w:tr>
      <w:tr>
        <w:tc>
          <w:tcPr>
            <w:tcW w:w="1800" w:type="dxa"/>
          </w:tcPr>
          <w:p>
            <w:r>
              <w:rPr>
                <w:sz w:val="20"/>
              </w:rPr>
              <w:t>Property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6 products</w:t>
            </w:r>
          </w:p>
        </w:tc>
        <w:tc>
          <w:tcPr>
            <w:tcW w:w="5200" w:type="dxa"/>
          </w:tcPr>
          <w:p>
            <w:r>
              <w:rPr>
                <w:sz w:val="20"/>
              </w:rPr>
              <w:t>Risk assessment</w:t>
            </w:r>
          </w:p>
        </w:tc>
      </w:tr>
    </w:tbl>
    <w:p>
      <w:pPr>
        <w:spacing w:after="150"/>
        <w:jc w:val="center"/>
      </w:pPr>
      <w:r>
        <w:rPr>
          <w:sz w:val="22"/>
          <w:szCs w:val="22"/>
          <w:b/>
          <w:color w:val="1F4E79"/>
        </w:rPr>
        <w:t xml:space="preserve">Total: 44 products unified into ONE intelligent interface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PLATFORM CAPABILITIES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5. Generic AI Policy Engine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5.1 How It Works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500"/>
        <w:gridCol w:w="3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Stage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Process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Example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1. Intent Classification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Detect BUY, RENEW, CLAIM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 need insurance -&gt; BUY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2. Entity Extraction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Extract Product, Amount, Dates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my Camry -&gt; Vehicle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3. Needs Analysis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Understand requirements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new car -&gt; Comprehensive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4. Product Matching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Score suitable products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Motor Comprehensive 95%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5. Gap Filling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Ask missing fields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Plate number?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6. Quote Generation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Calculate premium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SAR 2,850/year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5.2 Policy Matching Algorithm</w:t>
      </w:r>
    </w:p>
    <w:p>
      <w:pPr>
        <w:spacing w:after="150"/>
        <w:jc w:val="center"/>
      </w:pPr>
      <w:r>
        <w:rPr>
          <w:sz w:val="22"/>
          <w:szCs w:val="22"/>
          <w:b/>
          <w:color w:val="2E74B5"/>
        </w:rPr>
        <w:t xml:space="preserve">MATCH SCORE = (Keyword Match x 0.3) + (Entity Match x 0.3) + (Need Alignment x 0.4)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5.3 Arabic Language Support</w:t>
      </w:r>
    </w:p>
    <w:p>
      <w:pPr>
        <w:spacing w:after="80"/>
        <w:ind w:left="720" w:hanging="360"/>
      </w:pPr>
      <w:r>
        <w:rPr>
          <w:sz w:val="22"/>
        </w:rPr>
        <w:t xml:space="preserve">* Arabic-BERT: Pre-trained on Arabic insurance corpus</w:t>
      </w:r>
    </w:p>
    <w:p>
      <w:pPr>
        <w:spacing w:after="80"/>
        <w:ind w:left="720" w:hanging="360"/>
      </w:pPr>
      <w:r>
        <w:rPr>
          <w:sz w:val="22"/>
        </w:rPr>
        <w:t xml:space="preserve">* Saudi Dialect: Understands local expressions</w:t>
      </w:r>
    </w:p>
    <w:p>
      <w:pPr>
        <w:spacing w:after="80"/>
        <w:ind w:left="720" w:hanging="360"/>
      </w:pPr>
      <w:r>
        <w:rPr>
          <w:sz w:val="22"/>
        </w:rPr>
        <w:t xml:space="preserve">* Code-Switching: Handles mixed Arabic-English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6. WhatsApp-First Customer Experience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6.1 Customer Entry Points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4000"/>
        <w:gridCol w:w="27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Entry Point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How It Works</w:t>
            </w:r>
          </w:p>
        </w:tc>
        <w:tc>
          <w:tcPr>
            <w:tcW w:w="27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Conversion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Website Widget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Floating WhatsApp button</w:t>
            </w:r>
          </w:p>
        </w:tc>
        <w:tc>
          <w:tcPr>
            <w:tcW w:w="2700" w:type="dxa"/>
          </w:tcPr>
          <w:p>
            <w:r>
              <w:rPr>
                <w:sz w:val="20"/>
              </w:rPr>
              <w:t>35-45%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QR Code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Scan at branches</w:t>
            </w:r>
          </w:p>
        </w:tc>
        <w:tc>
          <w:tcPr>
            <w:tcW w:w="2700" w:type="dxa"/>
          </w:tcPr>
          <w:p>
            <w:r>
              <w:rPr>
                <w:sz w:val="20"/>
              </w:rPr>
              <w:t>25-35%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Click-to-WhatsApp Ads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Facebook/Instagram ads</w:t>
            </w:r>
          </w:p>
        </w:tc>
        <w:tc>
          <w:tcPr>
            <w:tcW w:w="2700" w:type="dxa"/>
          </w:tcPr>
          <w:p>
            <w:r>
              <w:rPr>
                <w:sz w:val="20"/>
              </w:rPr>
              <w:t>40-50%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SMS Campaigns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Renewal with wa.me link</w:t>
            </w:r>
          </w:p>
        </w:tc>
        <w:tc>
          <w:tcPr>
            <w:tcW w:w="2700" w:type="dxa"/>
          </w:tcPr>
          <w:p>
            <w:r>
              <w:rPr>
                <w:sz w:val="20"/>
              </w:rPr>
              <w:t>30-40%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6.2 Deep Link Technology</w:t>
      </w:r>
    </w:p>
    <w:p>
      <w:pPr>
        <w:spacing w:after="150"/>
        <w:jc w:val="center"/>
      </w:pPr>
      <w:r>
        <w:rPr>
          <w:sz w:val="22"/>
          <w:szCs w:val="22"/>
          <w:i/>
          <w:color w:val="2E74B5"/>
        </w:rPr>
        <w:t xml:space="preserve">https://wa.me/966512345678?text=I need insurance</w:t>
      </w:r>
    </w:p>
    <w:p>
      <w:pPr>
        <w:spacing w:after="80"/>
        <w:ind w:left="720" w:hanging="360"/>
      </w:pPr>
      <w:r>
        <w:rPr>
          <w:sz w:val="22"/>
        </w:rPr>
        <w:t xml:space="preserve">* No need to save contact - link opens chat directly</w:t>
      </w:r>
    </w:p>
    <w:p>
      <w:pPr>
        <w:spacing w:after="80"/>
        <w:ind w:left="720" w:hanging="360"/>
      </w:pPr>
      <w:r>
        <w:rPr>
          <w:sz w:val="22"/>
        </w:rPr>
        <w:t xml:space="preserve">* Pre-filled message reduces customer effort</w:t>
      </w:r>
    </w:p>
    <w:p>
      <w:pPr>
        <w:spacing w:after="80"/>
        <w:ind w:left="720" w:hanging="360"/>
      </w:pPr>
      <w:r>
        <w:rPr>
          <w:sz w:val="22"/>
        </w:rPr>
        <w:t xml:space="preserve">* Works on iOS, Android, WhatsApp Web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6.3 Customer Authentication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Scenario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Flow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Existing Customer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Phone matches CRM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Greet by name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New Customer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Collect Iqama/ID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Verify via Yakeen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Sensitive Actions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OTP verification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6-digit code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Payment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Secure redirect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HTTPS payment page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7. Intelligent Document Processing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7.1 Document Types Supported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4500"/>
        <w:gridCol w:w="2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Fields Extracted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Accuracy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National ID (Iqama)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Name, ID, DOB, Nationality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99.5%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Vehicle Registration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Plate, VIN, Make, Model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Driving License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License#, Category, Expiry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Medical Reports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Diagnosis, Treatment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95%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Commercial Register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CR#, Company, Activities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>98%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7.2 Arabic OCR Capabilities</w:t>
      </w:r>
    </w:p>
    <w:p>
      <w:pPr>
        <w:spacing w:after="80"/>
        <w:ind w:left="720" w:hanging="360"/>
      </w:pPr>
      <w:r>
        <w:rPr>
          <w:sz w:val="22"/>
        </w:rPr>
        <w:t xml:space="preserve">* Bidirectional text: Arabic RTL + English LTR</w:t>
      </w:r>
    </w:p>
    <w:p>
      <w:pPr>
        <w:spacing w:after="80"/>
        <w:ind w:left="720" w:hanging="360"/>
      </w:pPr>
      <w:r>
        <w:rPr>
          <w:sz w:val="22"/>
        </w:rPr>
        <w:t xml:space="preserve">* Handwritten Arabic recognition</w:t>
      </w:r>
    </w:p>
    <w:p>
      <w:pPr>
        <w:spacing w:after="80"/>
        <w:ind w:left="720" w:hanging="360"/>
      </w:pPr>
      <w:r>
        <w:rPr>
          <w:sz w:val="22"/>
        </w:rPr>
        <w:t xml:space="preserve">* Government document QR codes</w:t>
      </w:r>
    </w:p>
    <w:p>
      <w:pPr>
        <w:spacing w:after="80"/>
        <w:ind w:left="720" w:hanging="360"/>
      </w:pPr>
      <w:r>
        <w:rPr>
          <w:sz w:val="22"/>
        </w:rPr>
        <w:t xml:space="preserve">* Stamp and seal detection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7.3 Verification Checks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500"/>
        <w:gridCol w:w="3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Check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Method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Authenticity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Tamper detection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Flag altered docs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Validity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Expiry + Absher check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Reject expired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Consistency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Cross-field validation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Flag mismatches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Quality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Image scoring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Request clearer scan</w:t>
            </w:r>
          </w:p>
        </w:tc>
      </w:tr>
    </w:tbl>
    <w:p>
      <w:pPr>
        <w:spacing w:after="150"/>
      </w:pPr>
      <w:r>
        <w:rPr>
          <w:sz w:val="22"/>
          <w:szCs w:val="22"/>
          <w:b/>
          <w:color w:val="538135"/>
        </w:rPr>
        <w:t xml:space="preserve">Total processing time: less than 3 seconds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8. Fraud Detection and Risk Assessment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8.1 Real-Time Fraud Detection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Detection Type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Technique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Red Flags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Application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NLP + Anomaly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Inconsistent answers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Document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Computer Vision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Photoshopped docs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Claims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Pattern Recognition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Staged accidents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Identity Fraud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Biometric Check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Stolen IDs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Collusion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Network Analysis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Related parties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8.2 Fraud Risk Score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500"/>
        <w:gridCol w:w="2500"/>
        <w:gridCol w:w="5500"/>
      </w:tblGrid>
      <w:tr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Score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Risk Level</w:t>
            </w:r>
          </w:p>
        </w:tc>
        <w:tc>
          <w:tcPr>
            <w:tcW w:w="5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0-30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Low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Auto-approve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31-60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Medium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Enhanced verification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61-80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High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Manual review</w:t>
            </w:r>
          </w:p>
        </w:tc>
      </w:tr>
      <w:tr>
        <w:tc>
          <w:tcPr>
            <w:tcW w:w="1500" w:type="dxa"/>
          </w:tcPr>
          <w:p>
            <w:r>
              <w:rPr>
                <w:sz w:val="20"/>
              </w:rPr>
              <w:t>81-100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Critical</w:t>
            </w:r>
          </w:p>
        </w:tc>
        <w:tc>
          <w:tcPr>
            <w:tcW w:w="5500" w:type="dxa"/>
          </w:tcPr>
          <w:p>
            <w:r>
              <w:rPr>
                <w:sz w:val="20"/>
              </w:rPr>
              <w:t>Block and escalate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8.3 Underwriting Engine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4500"/>
        <w:gridCol w:w="25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Decision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Criteria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Response Time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Auto-Accept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Standard risk, complete data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Less than 5 seconds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Auto-Quote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Moderate risk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Less than 30 seconds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Refer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High-value, complex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Queued for review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Decline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Uninsurable, fraud flags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Instant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9. Predictive Analytics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9.1 Claims Prediction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3000"/>
        <w:gridCol w:w="40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Prediction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Model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Business Value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 Frequency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Time-series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Reserve planning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Claim Severity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Loss ratio prediction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Settlement Amount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XGBoost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Early reserve setting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Litigation Risk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NLP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Legal intervention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9.2 Customer Analytics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200"/>
        <w:gridCol w:w="35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Capability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Churn Prediction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Behavioral analysis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Retention offers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Cross-sell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Affinity modeling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Recommendations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Lifetime Value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Revenue modeling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Tiered service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Renewal Probability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Historical patterns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Campaign timing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9.3 Operational Dashboard</w:t>
      </w:r>
    </w:p>
    <w:p>
      <w:pPr>
        <w:spacing w:after="80"/>
        <w:ind w:left="720" w:hanging="360"/>
      </w:pPr>
      <w:r>
        <w:rPr>
          <w:sz w:val="22"/>
        </w:rPr>
        <w:t xml:space="preserve">* Real-time policy issuance metrics</w:t>
      </w:r>
    </w:p>
    <w:p>
      <w:pPr>
        <w:spacing w:after="80"/>
        <w:ind w:left="720" w:hanging="360"/>
      </w:pPr>
      <w:r>
        <w:rPr>
          <w:sz w:val="22"/>
        </w:rPr>
        <w:t xml:space="preserve">* Claims processing funnel</w:t>
      </w:r>
    </w:p>
    <w:p>
      <w:pPr>
        <w:spacing w:after="80"/>
        <w:ind w:left="720" w:hanging="360"/>
      </w:pPr>
      <w:r>
        <w:rPr>
          <w:sz w:val="22"/>
        </w:rPr>
        <w:t xml:space="preserve">* Agent performance scorecards</w:t>
      </w:r>
    </w:p>
    <w:p>
      <w:pPr>
        <w:spacing w:after="80"/>
        <w:ind w:left="720" w:hanging="360"/>
      </w:pPr>
      <w:r>
        <w:rPr>
          <w:sz w:val="22"/>
        </w:rPr>
        <w:t xml:space="preserve">* Channel effectiveness comparison</w:t>
      </w:r>
    </w:p>
    <w:p>
      <w:pPr>
        <w:spacing w:after="80"/>
        <w:ind w:left="720" w:hanging="360"/>
      </w:pPr>
      <w:r>
        <w:rPr>
          <w:sz w:val="22"/>
        </w:rPr>
        <w:t xml:space="preserve">* Revenue and loss ratio trending</w:t>
      </w:r>
    </w:p>
    <w:p>
      <w:r>
        <w:br w:type="page"/>
      </w:r>
    </w:p>
    <w:p>
      <w:pPr>
        <w:spacing w:after="150"/>
        <w:jc w:val="center"/>
      </w:pPr>
      <w:r>
        <w:rPr>
          <w:sz w:val="36"/>
          <w:szCs w:val="36"/>
          <w:b/>
          <w:color w:val="1F4E79"/>
        </w:rPr>
        <w:t xml:space="preserve">PART III</w:t>
      </w:r>
    </w:p>
    <w:p>
      <w:pPr>
        <w:spacing w:after="150"/>
        <w:jc w:val="center"/>
      </w:pPr>
      <w:r>
        <w:rPr>
          <w:sz w:val="44"/>
          <w:szCs w:val="44"/>
          <w:b/>
          <w:color w:val="2E74B5"/>
        </w:rPr>
        <w:t xml:space="preserve">IMPLEMENTATION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10. End-to-End Customer Journeys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10.1 Motor Insurance Journey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1000"/>
        <w:gridCol w:w="1500"/>
        <w:gridCol w:w="7000"/>
      </w:tblGrid>
      <w:tr>
        <w:tc>
          <w:tcPr>
            <w:tcW w:w="1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Step</w:t>
            </w:r>
          </w:p>
        </w:tc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Time</w:t>
            </w:r>
          </w:p>
        </w:tc>
        <w:tc>
          <w:tcPr>
            <w:tcW w:w="7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Action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0:00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Customer clicks WhatsApp on website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0:05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AI asks Comprehensive or Third Party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3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0:15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Customer says Comprehensive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0:30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AI asks plate number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0:35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AI fetches vehicle from Elm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0:40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AI shows quote SAR 2,850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7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1:30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Payment completed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8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2:00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Customer uploads Istimara</w:t>
            </w:r>
          </w:p>
        </w:tc>
      </w:tr>
      <w:tr>
        <w:tc>
          <w:tcPr>
            <w:tcW w:w="1000" w:type="dxa"/>
          </w:tcPr>
          <w:p>
            <w:r>
              <w:rPr>
                <w:sz w:val="20"/>
              </w:rPr>
              <w:t>9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2:05</w:t>
            </w:r>
          </w:p>
        </w:tc>
        <w:tc>
          <w:tcPr>
            <w:tcW w:w="7000" w:type="dxa"/>
          </w:tcPr>
          <w:p>
            <w:r>
              <w:rPr>
                <w:sz w:val="20"/>
              </w:rPr>
              <w:t>Policy PDF sent via WhatsApp</w:t>
            </w:r>
          </w:p>
        </w:tc>
      </w:tr>
    </w:tbl>
    <w:p>
      <w:pPr>
        <w:spacing w:after="150"/>
        <w:jc w:val="center"/>
      </w:pPr>
      <w:r>
        <w:rPr>
          <w:sz w:val="22"/>
          <w:szCs w:val="22"/>
          <w:b/>
          <w:color w:val="538135"/>
        </w:rPr>
        <w:t xml:space="preserve">Total: 2 minutes from first message to policy in hand</w:t>
      </w:r>
    </w:p>
    <w:p>
      <w:pPr>
        <w:spacing w:before="240" w:after="120"/>
      </w:pPr>
      <w:r>
        <w:rPr>
          <w:b/>
          <w:sz w:val="26"/>
          <w:szCs w:val="26"/>
          <w:color w:val="2E74B5"/>
        </w:rPr>
        <w:t>10.2 Documents Generated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3000"/>
        <w:gridCol w:w="35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Document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Format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Delivery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Policy Schedule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 Arabic/English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+ Email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Insurance Certificate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 with QR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Payment Receipt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PDF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WhatsApp + Email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11. Technical Architecture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11.1 Technology Stack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000"/>
        <w:gridCol w:w="3500"/>
        <w:gridCol w:w="4000"/>
      </w:tblGrid>
      <w:tr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Layer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Technology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Purpose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AI/NLP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Arabic-BERT, Rasa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Intent, Entity, Dialogue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ML Platform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TensorFlow, PyTorch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Fraud, Risk models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Backend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Python FastAPI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APIs, Business Logic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Database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PostgreSQL + Redis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Data + Cache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Document AI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Tesseract + LayoutLM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OCR extraction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PDF Engine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Jinja2 + WeasyPrint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Template rendering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Cloud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AWS Bahrain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Saudi data residency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11.2 Performance Targets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500"/>
        <w:gridCol w:w="3000"/>
        <w:gridCol w:w="3000"/>
      </w:tblGrid>
      <w:tr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Operation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Target</w:t>
            </w:r>
          </w:p>
        </w:tc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SLA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Intent Classification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100ms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Quote Calculation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500ms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99.5%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Document OCR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3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2 seconds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99.9%</w:t>
            </w:r>
          </w:p>
        </w:tc>
      </w:tr>
      <w:tr>
        <w:tc>
          <w:tcPr>
            <w:tcW w:w="3500" w:type="dxa"/>
          </w:tcPr>
          <w:p>
            <w:r>
              <w:rPr>
                <w:sz w:val="20"/>
              </w:rPr>
              <w:t>End-to-End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Less than 5 minutes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95%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11.3 Security</w:t>
      </w:r>
    </w:p>
    <w:p>
      <w:pPr>
        <w:spacing w:after="80"/>
        <w:ind w:left="720" w:hanging="360"/>
      </w:pPr>
      <w:r>
        <w:rPr>
          <w:sz w:val="22"/>
        </w:rPr>
        <w:t xml:space="preserve">* Data Encryption: AES-256 at rest, TLS 1.3 in transit</w:t>
      </w:r>
    </w:p>
    <w:p>
      <w:pPr>
        <w:spacing w:after="80"/>
        <w:ind w:left="720" w:hanging="360"/>
      </w:pPr>
      <w:r>
        <w:rPr>
          <w:sz w:val="22"/>
        </w:rPr>
        <w:t xml:space="preserve">* Saudi Data Residency: AWS Bahrain region</w:t>
      </w:r>
    </w:p>
    <w:p>
      <w:pPr>
        <w:spacing w:after="80"/>
        <w:ind w:left="720" w:hanging="360"/>
      </w:pPr>
      <w:r>
        <w:rPr>
          <w:sz w:val="22"/>
        </w:rPr>
        <w:t xml:space="preserve">* SAMA Compliance: Automated reporting</w:t>
      </w:r>
    </w:p>
    <w:p>
      <w:pPr>
        <w:spacing w:after="80"/>
        <w:ind w:left="720" w:hanging="360"/>
      </w:pPr>
      <w:r>
        <w:rPr>
          <w:sz w:val="22"/>
        </w:rPr>
        <w:t xml:space="preserve">* PCI-DSS: Payment data isolation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12. Integration and Compliance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12.1 External Integrations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200"/>
        <w:gridCol w:w="3300"/>
        <w:gridCol w:w="4000"/>
      </w:tblGrid>
      <w:tr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System</w:t>
            </w:r>
          </w:p>
        </w:tc>
        <w:tc>
          <w:tcPr>
            <w:tcW w:w="33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Purpose</w:t>
            </w:r>
          </w:p>
        </w:tc>
        <w:tc>
          <w:tcPr>
            <w:tcW w:w="4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Data Exchange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Elm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Vehicle lookup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Plate to Make/Model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Najm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Motor registry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Policy registration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Yakeen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Citizen verification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ID to Name/DOB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Absher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ID validation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Authenticity check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SADAD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Bill payment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Premium collection</w:t>
            </w:r>
          </w:p>
        </w:tc>
      </w:tr>
      <w:tr>
        <w:tc>
          <w:tcPr>
            <w:tcW w:w="2200" w:type="dxa"/>
          </w:tcPr>
          <w:p>
            <w:r>
              <w:rPr>
                <w:sz w:val="20"/>
              </w:rPr>
              <w:t>SAMA</w:t>
            </w:r>
          </w:p>
        </w:tc>
        <w:tc>
          <w:tcPr>
            <w:tcW w:w="3300" w:type="dxa"/>
          </w:tcPr>
          <w:p>
            <w:r>
              <w:rPr>
                <w:sz w:val="20"/>
              </w:rPr>
              <w:t>Regulatory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>Compliance reports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12.2 SAMA Compliance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800"/>
        <w:gridCol w:w="3200"/>
        <w:gridCol w:w="3500"/>
      </w:tblGrid>
      <w:tr>
        <w:tc>
          <w:tcPr>
            <w:tcW w:w="2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Requirement</w:t>
            </w:r>
          </w:p>
        </w:tc>
        <w:tc>
          <w:tcPr>
            <w:tcW w:w="3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Automation</w:t>
            </w:r>
          </w:p>
        </w:tc>
        <w:tc>
          <w:tcPr>
            <w:tcW w:w="3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Output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Policy Documentation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Auto-generated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Compliant wordings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Premium Calculations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Tariff validation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Audit trail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Claims Reporting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Auto-classification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Regulatory reports</w:t>
            </w:r>
          </w:p>
        </w:tc>
      </w:tr>
      <w:tr>
        <w:tc>
          <w:tcPr>
            <w:tcW w:w="2800" w:type="dxa"/>
          </w:tcPr>
          <w:p>
            <w:r>
              <w:rPr>
                <w:sz w:val="20"/>
              </w:rPr>
              <w:t>AML/KYC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>ID verification</w:t>
            </w:r>
          </w:p>
        </w:tc>
        <w:tc>
          <w:tcPr>
            <w:tcW w:w="3500" w:type="dxa"/>
          </w:tcPr>
          <w:p>
            <w:r>
              <w:rPr>
                <w:sz w:val="20"/>
              </w:rPr>
              <w:t>Compliance certificates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13. Implementation Roadmap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13.1 Phase Overview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000"/>
        <w:gridCol w:w="1200"/>
        <w:gridCol w:w="2500"/>
        <w:gridCol w:w="3800"/>
      </w:tblGrid>
      <w:tr>
        <w:tc>
          <w:tcPr>
            <w:tcW w:w="2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Phase</w:t>
            </w:r>
          </w:p>
        </w:tc>
        <w:tc>
          <w:tcPr>
            <w:tcW w:w="1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Weeks</w:t>
            </w:r>
          </w:p>
        </w:tc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Focus</w:t>
            </w:r>
          </w:p>
        </w:tc>
        <w:tc>
          <w:tcPr>
            <w:tcW w:w="38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Deliverables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1. Foundation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1-4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Core AI + WhatsApp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NLU models, API setup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2. Motor Launch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5-10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Motor live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Full Motor flow, PDF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3. Health + Travel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11-16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Expand LOBs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Health, Travel flows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4. Commercial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17-20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B2B products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Marine, Engineering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5. Intelligence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21-24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Advanced AI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Fraud, Analytics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</w:rPr>
              <w:t>6. Optimization</w:t>
            </w:r>
          </w:p>
        </w:tc>
        <w:tc>
          <w:tcPr>
            <w:tcW w:w="1200" w:type="dxa"/>
          </w:tcPr>
          <w:p>
            <w:r>
              <w:rPr>
                <w:sz w:val="20"/>
              </w:rPr>
              <w:t>25-26</w:t>
            </w:r>
          </w:p>
        </w:tc>
        <w:tc>
          <w:tcPr>
            <w:tcW w:w="2500" w:type="dxa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w="3800" w:type="dxa"/>
          </w:tcPr>
          <w:p>
            <w:r>
              <w:rPr>
                <w:sz w:val="20"/>
              </w:rPr>
              <w:t>Arabic fine-tuning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13.2 Key Milestones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1500"/>
        <w:gridCol w:w="50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Milestone</w:t>
            </w:r>
          </w:p>
        </w:tc>
        <w:tc>
          <w:tcPr>
            <w:tcW w:w="1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Week</w:t>
            </w:r>
          </w:p>
        </w:tc>
        <w:tc>
          <w:tcPr>
            <w:tcW w:w="5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Success Criteria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First WhatsApp Quote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6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Quote via WhatsApp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First Policy via WhatsApp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8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Complete purchase flow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Motor Go-Live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10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Open to all customers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All LOBs Live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22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44 products available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Full Launch</w:t>
            </w:r>
          </w:p>
        </w:tc>
        <w:tc>
          <w:tcPr>
            <w:tcW w:w="1500" w:type="dxa"/>
          </w:tcPr>
          <w:p>
            <w:r>
              <w:rPr>
                <w:sz w:val="20"/>
              </w:rPr>
              <w:t>Week 26</w:t>
            </w:r>
          </w:p>
        </w:tc>
        <w:tc>
          <w:tcPr>
            <w:tcW w:w="5000" w:type="dxa"/>
          </w:tcPr>
          <w:p>
            <w:r>
              <w:rPr>
                <w:sz w:val="20"/>
              </w:rPr>
              <w:t>All features optimized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14. Investment and Return on Investment</w:t>
      </w:r>
    </w:p>
    <w:p>
      <w:pPr>
        <w:pBdr>
          <w:bottom w:val="single" w:sz="6" w:color="1F4E79"/>
        </w:pBdr>
      </w:pPr>
    </w:p>
    <w:p>
      <w:pPr>
        <w:spacing w:before="240" w:after="120"/>
      </w:pPr>
      <w:r>
        <w:rPr>
          <w:b/>
          <w:sz w:val="26"/>
          <w:szCs w:val="26"/>
          <w:color w:val="2E74B5"/>
        </w:rPr>
        <w:t>14.1 Investment Summary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3000"/>
        <w:gridCol w:w="2200"/>
        <w:gridCol w:w="2200"/>
        <w:gridCol w:w="2100"/>
      </w:tblGrid>
      <w:tr>
        <w:tc>
          <w:tcPr>
            <w:tcW w:w="3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Category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Year 1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Year 2</w:t>
            </w:r>
          </w:p>
        </w:tc>
        <w:tc>
          <w:tcPr>
            <w:tcW w:w="21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Year 3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Platform Development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2,800,000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360,000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400,000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450,000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AI Model Training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100,000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WhatsApp API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120,000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180,000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250,000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Support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200,000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300,000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350,000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TOTAL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3,830,000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1,080,000</w:t>
            </w:r>
          </w:p>
        </w:tc>
        <w:tc>
          <w:tcPr>
            <w:tcW w:w="2100" w:type="dxa"/>
          </w:tcPr>
          <w:p>
            <w:r>
              <w:rPr>
                <w:sz w:val="20"/>
              </w:rPr>
              <w:t>SAR 1,250,000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14.2 Cost Savings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2500"/>
        <w:gridCol w:w="2200"/>
        <w:gridCol w:w="2200"/>
        <w:gridCol w:w="2600"/>
      </w:tblGrid>
      <w:tr>
        <w:tc>
          <w:tcPr>
            <w:tcW w:w="2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Area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Current</w:t>
            </w:r>
          </w:p>
        </w:tc>
        <w:tc>
          <w:tcPr>
            <w:tcW w:w="22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With AI</w:t>
            </w:r>
          </w:p>
        </w:tc>
        <w:tc>
          <w:tcPr>
            <w:tcW w:w="26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Annual Savings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Policy Issuance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150/policy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30/policy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6M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Customer Service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20/call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2/chat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3.6M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Document Processing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40/app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SAR 5/app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1.75M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Fraud Losses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5% loss ratio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3% loss ratio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4M</w:t>
            </w:r>
          </w:p>
        </w:tc>
      </w:tr>
      <w:tr>
        <w:tc>
          <w:tcPr>
            <w:tcW w:w="2500" w:type="dxa"/>
          </w:tcPr>
          <w:p>
            <w:r>
              <w:rPr>
                <w:sz w:val="20"/>
              </w:rPr>
              <w:t>TOTAL SAVINGS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>-</w:t>
            </w:r>
          </w:p>
        </w:tc>
        <w:tc>
          <w:tcPr>
            <w:tcW w:w="2600" w:type="dxa"/>
          </w:tcPr>
          <w:p>
            <w:r>
              <w:rPr>
                <w:sz w:val="20"/>
              </w:rPr>
              <w:t>SAR 15.35M/year</w:t>
            </w:r>
          </w:p>
        </w:tc>
      </w:tr>
    </w:tbl>
    <w:p>
      <w:pPr>
        <w:spacing w:before="240" w:after="120"/>
      </w:pPr>
      <w:r>
        <w:rPr>
          <w:b/>
          <w:sz w:val="26"/>
          <w:szCs w:val="26"/>
          <w:color w:val="2E74B5"/>
        </w:rPr>
        <w:t>14.3 ROI Summary</w:t>
      </w:r>
    </w:p>
    <w:tbl>
      <w:tblPr>
        <w:tblW w:w="9500" w:type="dxa"/>
        <w:tblBorders>
          <w:top w:val="single" w:sz="4" w:color="1F4E79"/>
          <w:left w:val="single" w:sz="4" w:color="1F4E79"/>
          <w:bottom w:val="single" w:sz="4" w:color="1F4E79"/>
          <w:right w:val="single" w:sz="4" w:color="1F4E79"/>
          <w:insideH w:val="single" w:sz="4" w:color="BDD7EE"/>
          <w:insideV w:val="single" w:sz="4" w:color="BDD7EE"/>
        </w:tblBorders>
        <w:tblLayout w:type="fixed"/>
      </w:tblPr>
      <w:tblGrid>
        <w:gridCol w:w="5000"/>
        <w:gridCol w:w="4500"/>
      </w:tblGrid>
      <w:tr>
        <w:tc>
          <w:tcPr>
            <w:tcW w:w="50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Metric</w:t>
            </w:r>
          </w:p>
        </w:tc>
        <w:tc>
          <w:tcPr>
            <w:tcW w:w="4500" w:type="dxa"/>
            <w:shd w:val="clear" w:fill="1F4E79"/>
          </w:tcPr>
          <w:p>
            <w:r>
              <w:rPr>
                <w:b/>
                <w:sz w:val="20"/>
                <w:color w:val="FFFFFF"/>
              </w:rPr>
              <w:t>Value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Total 3-Year Investment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SAR 6.16M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Annual Benefits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SAR 30M+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SAR 86M+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ROI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280% - 350%</w:t>
            </w:r>
          </w:p>
        </w:tc>
      </w:tr>
      <w:tr>
        <w:tc>
          <w:tcPr>
            <w:tcW w:w="5000" w:type="dxa"/>
          </w:tcPr>
          <w:p>
            <w:r>
              <w:rPr>
                <w:sz w:val="20"/>
              </w:rPr>
              <w:t>Payback Period</w:t>
            </w:r>
          </w:p>
        </w:tc>
        <w:tc>
          <w:tcPr>
            <w:tcW w:w="4500" w:type="dxa"/>
          </w:tcPr>
          <w:p>
            <w:r>
              <w:rPr>
                <w:sz w:val="20"/>
              </w:rPr>
              <w:t>8-10 months</w:t>
            </w:r>
          </w:p>
        </w:tc>
      </w:tr>
    </w:tbl>
    <w:p>
      <w:pPr>
        <w:spacing w:after="150"/>
        <w:jc w:val="center"/>
      </w:pPr>
      <w:r>
        <w:rPr>
          <w:sz w:val="24"/>
          <w:szCs w:val="24"/>
          <w:b/>
          <w:color w:val="538135"/>
        </w:rPr>
        <w:t xml:space="preserve">The AI platform pays for itself within the first year.</w:t>
      </w:r>
    </w:p>
    <w:p>
      <w:r>
        <w:br w:type="page"/>
      </w:r>
    </w:p>
    <w:p>
      <w:pPr>
        <w:spacing w:before="300" w:after="200"/>
      </w:pPr>
      <w:r>
        <w:rPr>
          <w:b/>
          <w:sz w:val="32"/>
          <w:szCs w:val="32"/>
          <w:color w:val="1F4E79"/>
        </w:rPr>
        <w:t>Appendix A: Complete LOB Coverage</w:t>
      </w:r>
    </w:p>
    <w:p>
      <w:pPr>
        <w:pBdr>
          <w:bottom w:val="single" w:sz="6" w:color="1F4E79"/>
        </w:pBdr>
      </w:pPr>
    </w:p>
    <w:p>
      <w:pPr>
        <w:spacing w:before="200" w:after="100"/>
      </w:pPr>
      <w:r>
        <w:rPr>
          <w:b/>
          <w:sz w:val="24"/>
          <w:szCs w:val="24"/>
          <w:color w:val="404040"/>
        </w:rPr>
        <w:t>Motor Insurance (7 Products)</w:t>
      </w:r>
    </w:p>
    <w:p>
      <w:pPr>
        <w:spacing w:after="80"/>
        <w:ind w:left="720" w:hanging="360"/>
      </w:pPr>
      <w:r>
        <w:rPr>
          <w:sz w:val="22"/>
        </w:rPr>
        <w:t xml:space="preserve">* Third Party Liability (TPL)</w:t>
      </w:r>
    </w:p>
    <w:p>
      <w:pPr>
        <w:spacing w:after="80"/>
        <w:ind w:left="720" w:hanging="360"/>
      </w:pPr>
      <w:r>
        <w:rPr>
          <w:sz w:val="22"/>
        </w:rPr>
        <w:t xml:space="preserve">* Comprehensive - Agency Repair</w:t>
      </w:r>
    </w:p>
    <w:p>
      <w:pPr>
        <w:spacing w:after="80"/>
        <w:ind w:left="720" w:hanging="360"/>
      </w:pPr>
      <w:r>
        <w:rPr>
          <w:sz w:val="22"/>
        </w:rPr>
        <w:t xml:space="preserve">* Comprehensive - Workshop Repair</w:t>
      </w:r>
    </w:p>
    <w:p>
      <w:pPr>
        <w:spacing w:after="80"/>
        <w:ind w:left="720" w:hanging="360"/>
      </w:pPr>
      <w:r>
        <w:rPr>
          <w:sz w:val="22"/>
        </w:rPr>
        <w:t xml:space="preserve">* Fleet Insurance</w:t>
      </w:r>
    </w:p>
    <w:p>
      <w:pPr>
        <w:spacing w:after="80"/>
        <w:ind w:left="720" w:hanging="360"/>
      </w:pPr>
      <w:r>
        <w:rPr>
          <w:sz w:val="22"/>
        </w:rPr>
        <w:t xml:space="preserve">* Commercial Vehicle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Health Insurance (8 Products)</w:t>
      </w:r>
    </w:p>
    <w:p>
      <w:pPr>
        <w:spacing w:after="80"/>
        <w:ind w:left="720" w:hanging="360"/>
      </w:pPr>
      <w:r>
        <w:rPr>
          <w:sz w:val="22"/>
        </w:rPr>
        <w:t xml:space="preserve">* Individual Health</w:t>
      </w:r>
    </w:p>
    <w:p>
      <w:pPr>
        <w:spacing w:after="80"/>
        <w:ind w:left="720" w:hanging="360"/>
      </w:pPr>
      <w:r>
        <w:rPr>
          <w:sz w:val="22"/>
        </w:rPr>
        <w:t xml:space="preserve">* Family Health</w:t>
      </w:r>
    </w:p>
    <w:p>
      <w:pPr>
        <w:spacing w:after="80"/>
        <w:ind w:left="720" w:hanging="360"/>
      </w:pPr>
      <w:r>
        <w:rPr>
          <w:sz w:val="22"/>
        </w:rPr>
        <w:t xml:space="preserve">* Corporate Group Health</w:t>
      </w:r>
    </w:p>
    <w:p>
      <w:pPr>
        <w:spacing w:after="80"/>
        <w:ind w:left="720" w:hanging="360"/>
      </w:pPr>
      <w:r>
        <w:rPr>
          <w:sz w:val="22"/>
        </w:rPr>
        <w:t xml:space="preserve">* Domestic Worker Health</w:t>
      </w:r>
    </w:p>
    <w:p>
      <w:pPr>
        <w:spacing w:after="80"/>
        <w:ind w:left="720" w:hanging="360"/>
      </w:pPr>
      <w:r>
        <w:rPr>
          <w:sz w:val="22"/>
        </w:rPr>
        <w:t xml:space="preserve">* Visitor Health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Travel Insurance (5 Products)</w:t>
      </w:r>
    </w:p>
    <w:p>
      <w:pPr>
        <w:spacing w:after="80"/>
        <w:ind w:left="720" w:hanging="360"/>
      </w:pPr>
      <w:r>
        <w:rPr>
          <w:sz w:val="22"/>
        </w:rPr>
        <w:t xml:space="preserve">* Single Trip</w:t>
      </w:r>
    </w:p>
    <w:p>
      <w:pPr>
        <w:spacing w:after="80"/>
        <w:ind w:left="720" w:hanging="360"/>
      </w:pPr>
      <w:r>
        <w:rPr>
          <w:sz w:val="22"/>
        </w:rPr>
        <w:t xml:space="preserve">* Multi-Trip Annual</w:t>
      </w:r>
    </w:p>
    <w:p>
      <w:pPr>
        <w:spacing w:after="80"/>
        <w:ind w:left="720" w:hanging="360"/>
      </w:pPr>
      <w:r>
        <w:rPr>
          <w:sz w:val="22"/>
        </w:rPr>
        <w:t xml:space="preserve">* Schengen Visa</w:t>
      </w:r>
    </w:p>
    <w:p>
      <w:pPr>
        <w:spacing w:after="80"/>
        <w:ind w:left="720" w:hanging="360"/>
      </w:pPr>
      <w:r>
        <w:rPr>
          <w:sz w:val="22"/>
        </w:rPr>
        <w:t xml:space="preserve">* Umrah/Hajj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Protection and Savings (6 Products)</w:t>
      </w:r>
    </w:p>
    <w:p>
      <w:pPr>
        <w:spacing w:after="80"/>
        <w:ind w:left="720" w:hanging="360"/>
      </w:pPr>
      <w:r>
        <w:rPr>
          <w:sz w:val="22"/>
        </w:rPr>
        <w:t xml:space="preserve">* Term Life</w:t>
      </w:r>
    </w:p>
    <w:p>
      <w:pPr>
        <w:spacing w:after="80"/>
        <w:ind w:left="720" w:hanging="360"/>
      </w:pPr>
      <w:r>
        <w:rPr>
          <w:sz w:val="22"/>
        </w:rPr>
        <w:t xml:space="preserve">* Whole Life</w:t>
      </w:r>
    </w:p>
    <w:p>
      <w:pPr>
        <w:spacing w:after="80"/>
        <w:ind w:left="720" w:hanging="360"/>
      </w:pPr>
      <w:r>
        <w:rPr>
          <w:sz w:val="22"/>
        </w:rPr>
        <w:t xml:space="preserve">* Education Savings</w:t>
      </w:r>
    </w:p>
    <w:p>
      <w:pPr>
        <w:spacing w:after="80"/>
        <w:ind w:left="720" w:hanging="360"/>
      </w:pPr>
      <w:r>
        <w:rPr>
          <w:sz w:val="22"/>
        </w:rPr>
        <w:t xml:space="preserve">* Personal Accident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Marine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Marine Cargo Single</w:t>
      </w:r>
    </w:p>
    <w:p>
      <w:pPr>
        <w:spacing w:after="80"/>
        <w:ind w:left="720" w:hanging="360"/>
      </w:pPr>
      <w:r>
        <w:rPr>
          <w:sz w:val="22"/>
        </w:rPr>
        <w:t xml:space="preserve">* Marine Cargo Open Policy</w:t>
      </w:r>
    </w:p>
    <w:p>
      <w:pPr>
        <w:spacing w:after="80"/>
        <w:ind w:left="720" w:hanging="360"/>
      </w:pPr>
      <w:r>
        <w:rPr>
          <w:sz w:val="22"/>
        </w:rPr>
        <w:t xml:space="preserve">* Marine Hull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Engineering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Contractors All Risk</w:t>
      </w:r>
    </w:p>
    <w:p>
      <w:pPr>
        <w:spacing w:after="80"/>
        <w:ind w:left="720" w:hanging="360"/>
      </w:pPr>
      <w:r>
        <w:rPr>
          <w:sz w:val="22"/>
        </w:rPr>
        <w:t xml:space="preserve">* Erection All Risk</w:t>
      </w:r>
    </w:p>
    <w:p>
      <w:pPr>
        <w:spacing w:after="80"/>
        <w:ind w:left="720" w:hanging="360"/>
      </w:pPr>
      <w:r>
        <w:rPr>
          <w:sz w:val="22"/>
        </w:rPr>
        <w:t xml:space="preserve">* Machinery Breakdown</w:t>
      </w:r>
    </w:p>
    <w:p>
      <w:pPr>
        <w:spacing w:before="200" w:after="100"/>
      </w:pPr>
      <w:r>
        <w:rPr>
          <w:b/>
          <w:sz w:val="24"/>
          <w:szCs w:val="24"/>
          <w:color w:val="404040"/>
        </w:rPr>
        <w:t>Property Insurance (6 Products)</w:t>
      </w:r>
    </w:p>
    <w:p>
      <w:pPr>
        <w:spacing w:after="80"/>
        <w:ind w:left="720" w:hanging="360"/>
      </w:pPr>
      <w:r>
        <w:rPr>
          <w:sz w:val="22"/>
        </w:rPr>
        <w:t xml:space="preserve">* Fire and Allied Perils</w:t>
      </w:r>
    </w:p>
    <w:p>
      <w:pPr>
        <w:spacing w:after="80"/>
        <w:ind w:left="720" w:hanging="360"/>
      </w:pPr>
      <w:r>
        <w:rPr>
          <w:sz w:val="22"/>
        </w:rPr>
        <w:t xml:space="preserve">* Burglary and Theft</w:t>
      </w:r>
    </w:p>
    <w:p>
      <w:pPr>
        <w:spacing w:after="80"/>
        <w:ind w:left="720" w:hanging="360"/>
      </w:pPr>
      <w:r>
        <w:rPr>
          <w:sz w:val="22"/>
        </w:rPr>
        <w:t xml:space="preserve">* All Risk Property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pBdr>
          <w:bottom w:val="single" w:sz="6" w:color="1F4E79"/>
        </w:pBdr>
      </w:pPr>
    </w:p>
    <w:p>
      <w:pPr>
        <w:spacing w:after="150"/>
        <w:jc w:val="center"/>
      </w:pPr>
      <w:r>
        <w:rPr>
          <w:sz w:val="22"/>
          <w:szCs w:val="22"/>
          <w:i/>
          <w:color w:val="666666"/>
        </w:rPr>
        <w:t xml:space="preserve">End of Document</w:t>
      </w:r>
    </w:p>
    <w:p>
      <w:pPr>
        <w:spacing w:after="150"/>
        <w:jc w:val="center"/>
      </w:pPr>
      <w:r>
        <w:rPr>
          <w:sz w:val="22"/>
          <w:szCs w:val="22"/>
          <w:color w:val="666666"/>
        </w:rPr>
        <w:t xml:space="preserve">For questions, contact your account representative.</w:t>
      </w:r>
    </w:p>
    <w:sectPr>
      <w:pgSz w:w="12240" w:h="15840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