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after="150"/>
        <w:jc w:val="center"/>
      </w:pPr>
      <w:r>
        <w:rPr>
          <w:sz w:val="28"/>
          <w:szCs w:val="28"/>
          <w:b/>
          <w:color w:val="666666"/>
        </w:rPr>
        <w:t xml:space="preserve">WHITE PAPER</w:t>
      </w:r>
    </w:p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after="150"/>
        <w:jc w:val="center"/>
      </w:pPr>
      <w:r>
        <w:rPr>
          <w:sz w:val="48"/>
          <w:szCs w:val="48"/>
          <w:b/>
          <w:color w:val="1F4E79"/>
        </w:rPr>
        <w:t xml:space="preserve">AI-Enabled Insurance</w:t>
      </w:r>
    </w:p>
    <w:p>
      <w:pPr>
        <w:spacing w:after="150"/>
        <w:jc w:val="center"/>
      </w:pPr>
      <w:r>
        <w:rPr>
          <w:sz w:val="48"/>
          <w:szCs w:val="48"/>
          <w:b/>
          <w:color w:val="1F4E79"/>
        </w:rPr>
        <w:t xml:space="preserve">Management Information System</w:t>
      </w:r>
    </w:p>
    <w:p>
      <w:pPr>
        <w:pBdr>
          <w:bottom w:val="single" w:sz="6" w:color="1F4E79"/>
        </w:pBdr>
      </w:pPr>
    </w:p>
    <w:p>
      <w:pPr>
        <w:spacing w:after="150"/>
        <w:jc w:val="center"/>
      </w:pPr>
      <w:r>
        <w:rPr>
          <w:sz w:val="26"/>
          <w:szCs w:val="26"/>
          <w:i/>
          <w:color w:val="2E74B5"/>
        </w:rPr>
        <w:t xml:space="preserve">Transforming 44 Products into One Intelligent Conversation</w:t>
      </w:r>
    </w:p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after="150"/>
        <w:jc w:val="center"/>
      </w:pPr>
      <w:r>
        <w:rPr>
          <w:sz w:val="20"/>
          <w:szCs w:val="20"/>
          <w:color w:val="666666"/>
        </w:rPr>
        <w:t xml:space="preserve">Prepared for</w:t>
      </w:r>
    </w:p>
    <w:p>
      <w:pPr>
        <w:spacing w:after="150"/>
        <w:jc w:val="center"/>
      </w:pPr>
      <w:r>
        <w:rPr>
          <w:sz w:val="28"/>
          <w:szCs w:val="28"/>
          <w:b/>
          <w:color w:val="1F4E79"/>
        </w:rPr>
        <w:t xml:space="preserve">Mutakamela Insurance Company</w:t>
      </w:r>
    </w:p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after="150"/>
        <w:jc w:val="center"/>
      </w:pPr>
      <w:r>
        <w:rPr>
          <w:sz w:val="20"/>
          <w:szCs w:val="20"/>
          <w:color w:val="666666"/>
        </w:rPr>
        <w:t xml:space="preserve">Version 1.0 | September 2026</w:t>
      </w:r>
    </w:p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Table of Contents</w:t>
      </w:r>
    </w:p>
    <w:p>
      <w:pPr>
        <w:pBdr>
          <w:bottom w:val="single" w:sz="6" w:color="1F4E79"/>
        </w:pBdr>
      </w:pPr>
    </w:p>
    <w:p>
      <w:pPr>
        <w:spacing w:after="150"/>
      </w:pPr>
      <w:r>
        <w:rPr>
          <w:sz w:val="22"/>
          <w:szCs w:val="22"/>
          <w:b/>
          <w:color w:val="1F4E79"/>
        </w:rPr>
        <w:t xml:space="preserve">PART I: BUSINESS CASE</w:t>
      </w:r>
    </w:p>
    <w:p>
      <w:pPr>
        <w:spacing w:after="150"/>
      </w:pPr>
      <w:r>
        <w:rPr>
          <w:sz w:val="22"/>
          <w:szCs w:val="22"/>
        </w:rPr>
        <w:t xml:space="preserve">    1. Executive Summary</w:t>
      </w:r>
    </w:p>
    <w:p>
      <w:pPr>
        <w:spacing w:after="150"/>
      </w:pPr>
      <w:r>
        <w:rPr>
          <w:sz w:val="22"/>
          <w:szCs w:val="22"/>
        </w:rPr>
        <w:t xml:space="preserve">    2. The Challenge</w:t>
      </w:r>
    </w:p>
    <w:p>
      <w:pPr>
        <w:spacing w:after="150"/>
      </w:pPr>
      <w:r>
        <w:rPr>
          <w:sz w:val="22"/>
          <w:szCs w:val="22"/>
        </w:rPr>
        <w:t xml:space="preserve">    3. The Opportunity</w:t>
      </w:r>
    </w:p>
    <w:p>
      <w:pPr>
        <w:spacing w:after="150"/>
      </w:pPr>
      <w:r>
        <w:rPr>
          <w:sz w:val="22"/>
          <w:szCs w:val="22"/>
        </w:rPr>
        <w:t xml:space="preserve">    4. The Solution</w:t>
      </w:r>
    </w:p>
    <w:p>
      <w:pPr>
        <w:spacing w:after="150"/>
      </w:pPr>
      <w:r>
        <w:rPr>
          <w:sz w:val="22"/>
          <w:szCs w:val="22"/>
          <w:b/>
          <w:color w:val="1F4E79"/>
        </w:rPr>
        <w:t xml:space="preserve">PART II: PLATFORM CAPABILITIES</w:t>
      </w:r>
    </w:p>
    <w:p>
      <w:pPr>
        <w:spacing w:after="150"/>
      </w:pPr>
      <w:r>
        <w:rPr>
          <w:sz w:val="22"/>
          <w:szCs w:val="22"/>
        </w:rPr>
        <w:t xml:space="preserve">    5. Generic AI Policy Engine</w:t>
      </w:r>
    </w:p>
    <w:p>
      <w:pPr>
        <w:spacing w:after="150"/>
      </w:pPr>
      <w:r>
        <w:rPr>
          <w:sz w:val="22"/>
          <w:szCs w:val="22"/>
        </w:rPr>
        <w:t xml:space="preserve">    6. WhatsApp-First Experience</w:t>
      </w:r>
    </w:p>
    <w:p>
      <w:pPr>
        <w:spacing w:after="150"/>
      </w:pPr>
      <w:r>
        <w:rPr>
          <w:sz w:val="22"/>
          <w:szCs w:val="22"/>
        </w:rPr>
        <w:t xml:space="preserve">    7. Document AI</w:t>
      </w:r>
    </w:p>
    <w:p>
      <w:pPr>
        <w:spacing w:after="150"/>
      </w:pPr>
      <w:r>
        <w:rPr>
          <w:sz w:val="22"/>
          <w:szCs w:val="22"/>
        </w:rPr>
        <w:t xml:space="preserve">    8. Fraud Detection</w:t>
      </w:r>
    </w:p>
    <w:p>
      <w:pPr>
        <w:spacing w:after="150"/>
      </w:pPr>
      <w:r>
        <w:rPr>
          <w:sz w:val="22"/>
          <w:szCs w:val="22"/>
        </w:rPr>
        <w:t xml:space="preserve">    9. Predictive Analytics</w:t>
      </w:r>
    </w:p>
    <w:p>
      <w:pPr>
        <w:spacing w:after="150"/>
      </w:pPr>
      <w:r>
        <w:rPr>
          <w:sz w:val="22"/>
          <w:szCs w:val="22"/>
          <w:b/>
          <w:color w:val="1F4E79"/>
        </w:rPr>
        <w:t xml:space="preserve">PART III: IMPLEMENTATION</w:t>
      </w:r>
    </w:p>
    <w:p>
      <w:pPr>
        <w:spacing w:after="150"/>
      </w:pPr>
      <w:r>
        <w:rPr>
          <w:sz w:val="22"/>
          <w:szCs w:val="22"/>
        </w:rPr>
        <w:t xml:space="preserve">    10. Customer Journeys</w:t>
      </w:r>
    </w:p>
    <w:p>
      <w:pPr>
        <w:spacing w:after="150"/>
      </w:pPr>
      <w:r>
        <w:rPr>
          <w:sz w:val="22"/>
          <w:szCs w:val="22"/>
        </w:rPr>
        <w:t xml:space="preserve">    11. Technical Architecture</w:t>
      </w:r>
    </w:p>
    <w:p>
      <w:pPr>
        <w:spacing w:after="150"/>
      </w:pPr>
      <w:r>
        <w:rPr>
          <w:sz w:val="22"/>
          <w:szCs w:val="22"/>
        </w:rPr>
        <w:t xml:space="preserve">    12. Integration and Compliance</w:t>
      </w:r>
    </w:p>
    <w:p>
      <w:pPr>
        <w:spacing w:after="150"/>
      </w:pPr>
      <w:r>
        <w:rPr>
          <w:sz w:val="22"/>
          <w:szCs w:val="22"/>
          <w:b/>
          <w:color w:val="1F4E79"/>
        </w:rPr>
        <w:t xml:space="preserve">APPENDICES</w:t>
      </w:r>
    </w:p>
    <w:p>
      <w:pPr>
        <w:spacing w:after="150"/>
      </w:pPr>
      <w:r>
        <w:rPr>
          <w:sz w:val="22"/>
          <w:szCs w:val="22"/>
        </w:rPr>
        <w:t xml:space="preserve">    A. Complete LOB Coverage (44 Products)</w:t>
      </w:r>
    </w:p>
    <w:p>
      <w:pPr>
        <w:spacing w:after="150"/>
      </w:pPr>
      <w:r>
        <w:rPr>
          <w:sz w:val="22"/>
          <w:szCs w:val="22"/>
        </w:rPr>
        <w:t xml:space="preserve">    B. Document Templates</w:t>
      </w:r>
    </w:p>
    <w:p>
      <w:pPr>
        <w:spacing w:after="150"/>
      </w:pPr>
      <w:r>
        <w:rPr>
          <w:sz w:val="22"/>
          <w:szCs w:val="22"/>
        </w:rPr>
        <w:t xml:space="preserve">    C. API Specifications</w:t>
      </w:r>
    </w:p>
    <w:p>
      <w:r>
        <w:br w:type="page"/>
      </w:r>
    </w:p>
    <w:p>
      <w:pPr>
        <w:spacing w:after="150"/>
        <w:jc w:val="center"/>
      </w:pPr>
      <w:r>
        <w:rPr>
          <w:sz w:val="36"/>
          <w:szCs w:val="36"/>
          <w:b/>
          <w:color w:val="1F4E79"/>
        </w:rPr>
        <w:t xml:space="preserve">PART I</w:t>
      </w:r>
    </w:p>
    <w:p>
      <w:pPr>
        <w:spacing w:after="150"/>
        <w:jc w:val="center"/>
      </w:pPr>
      <w:r>
        <w:rPr>
          <w:sz w:val="44"/>
          <w:szCs w:val="44"/>
          <w:b/>
          <w:color w:val="2E74B5"/>
        </w:rPr>
        <w:t xml:space="preserve">BUSINESS CASE</w:t>
      </w:r>
    </w:p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1. Executive Summary</w:t>
      </w:r>
    </w:p>
    <w:p>
      <w:pPr>
        <w:pBdr>
          <w:bottom w:val="single" w:sz="6" w:color="1F4E79"/>
        </w:pBdr>
      </w:pPr>
    </w:p>
    <w:p>
      <w:pPr>
        <w:spacing w:after="150"/>
      </w:pPr>
      <w:r>
        <w:rPr>
          <w:sz w:val="22"/>
          <w:szCs w:val="22"/>
        </w:rPr>
        <w:t xml:space="preserve">We propose an AI-Enabled Insurance MIS that transforms how Mutakamela serves customers. This platform consolidates 44 insurance products across 7 Lines of Business into a single, intelligent conversation interface.</w:t>
      </w:r>
    </w:p>
    <w:p>
      <w:pPr>
        <w:spacing w:before="240" w:after="120"/>
      </w:pPr>
      <w:r>
        <w:rPr>
          <w:b/>
          <w:sz w:val="26"/>
          <w:szCs w:val="26"/>
          <w:color w:val="2E74B5"/>
        </w:rPr>
        <w:t>1.1 Key Outcomes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3000"/>
        <w:gridCol w:w="3200"/>
        <w:gridCol w:w="3300"/>
      </w:tblGrid>
      <w:tr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Metric</w:t>
            </w:r>
          </w:p>
        </w:tc>
        <w:tc>
          <w:tcPr>
            <w:tcW w:w="32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Current State</w:t>
            </w:r>
          </w:p>
        </w:tc>
        <w:tc>
          <w:tcPr>
            <w:tcW w:w="33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With AI Platform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Time to Quote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2-4 hours</w:t>
            </w:r>
          </w:p>
        </w:tc>
        <w:tc>
          <w:tcPr>
            <w:tcW w:w="3300" w:type="dxa"/>
          </w:tcPr>
          <w:p>
            <w:r>
              <w:rPr>
                <w:sz w:val="20"/>
              </w:rPr>
              <w:t>Less than 3 minutes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Quote to Policy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1-3 days</w:t>
            </w:r>
          </w:p>
        </w:tc>
        <w:tc>
          <w:tcPr>
            <w:tcW w:w="3300" w:type="dxa"/>
          </w:tcPr>
          <w:p>
            <w:r>
              <w:rPr>
                <w:sz w:val="20"/>
              </w:rPr>
              <w:t>Less than 5 minutes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Customer Touchpoints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5-8 interactions</w:t>
            </w:r>
          </w:p>
        </w:tc>
        <w:tc>
          <w:tcPr>
            <w:tcW w:w="3300" w:type="dxa"/>
          </w:tcPr>
          <w:p>
            <w:r>
              <w:rPr>
                <w:sz w:val="20"/>
              </w:rPr>
              <w:t>1 conversation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24/7 Availability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No</w:t>
            </w:r>
          </w:p>
        </w:tc>
        <w:tc>
          <w:tcPr>
            <w:tcW w:w="3300" w:type="dxa"/>
          </w:tcPr>
          <w:p>
            <w:r>
              <w:rPr>
                <w:sz w:val="20"/>
              </w:rPr>
              <w:t>Yes (AI never sleeps)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Fraud Detection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Manual (days)</w:t>
            </w:r>
          </w:p>
        </w:tc>
        <w:tc>
          <w:tcPr>
            <w:tcW w:w="3300" w:type="dxa"/>
          </w:tcPr>
          <w:p>
            <w:r>
              <w:rPr>
                <w:sz w:val="20"/>
              </w:rPr>
              <w:t>Real-time (seconds)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Document Processing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Manual review</w:t>
            </w:r>
          </w:p>
        </w:tc>
        <w:tc>
          <w:tcPr>
            <w:tcW w:w="3300" w:type="dxa"/>
          </w:tcPr>
          <w:p>
            <w:r>
              <w:rPr>
                <w:sz w:val="20"/>
              </w:rPr>
              <w:t>Automated OCR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1.2 Strategic Alignment</w:t>
      </w:r>
    </w:p>
    <w:p>
      <w:pPr>
        <w:spacing w:after="80"/>
        <w:ind w:left="720" w:hanging="360"/>
      </w:pPr>
      <w:r>
        <w:rPr>
          <w:sz w:val="22"/>
        </w:rPr>
        <w:t xml:space="preserve">* Vision 2030: Digital transformation of financial services</w:t>
      </w:r>
    </w:p>
    <w:p>
      <w:pPr>
        <w:spacing w:after="80"/>
        <w:ind w:left="720" w:hanging="360"/>
      </w:pPr>
      <w:r>
        <w:rPr>
          <w:sz w:val="22"/>
        </w:rPr>
        <w:t xml:space="preserve">* SAMA Regulations: Automated compliance and reporting</w:t>
      </w:r>
    </w:p>
    <w:p>
      <w:pPr>
        <w:spacing w:after="80"/>
        <w:ind w:left="720" w:hanging="360"/>
      </w:pPr>
      <w:r>
        <w:rPr>
          <w:sz w:val="22"/>
        </w:rPr>
        <w:t xml:space="preserve">* Customer Expectations: Instant, mobile-first, Arabic-native service</w:t>
      </w:r>
    </w:p>
    <w:p>
      <w:pPr>
        <w:spacing w:after="80"/>
        <w:ind w:left="720" w:hanging="360"/>
      </w:pPr>
      <w:r>
        <w:rPr>
          <w:sz w:val="22"/>
        </w:rPr>
        <w:t xml:space="preserve">* Competitive Position: First-mover advantage in AI-powered insurance</w:t>
      </w:r>
    </w:p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2. The Challenge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2.1 Customer Pain Points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500"/>
        <w:gridCol w:w="3500"/>
        <w:gridCol w:w="3500"/>
      </w:tblGrid>
      <w:tr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Pain Point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Current Reality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Impact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Too Many Products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44 products across 7 LOBs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Customer confusion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Slow Process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Days for quotes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Lost sales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Channel Friction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Branch visits required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Abandonment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Language Barriers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English-first systems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Frustration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No Transparency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Black-box pricing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Distrust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2.2 Operational Challenges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3000"/>
        <w:gridCol w:w="6500"/>
      </w:tblGrid>
      <w:tr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Area</w:t>
            </w:r>
          </w:p>
        </w:tc>
        <w:tc>
          <w:tcPr>
            <w:tcW w:w="6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Issue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Manual Data Entry</w:t>
            </w:r>
          </w:p>
        </w:tc>
        <w:tc>
          <w:tcPr>
            <w:tcW w:w="6500" w:type="dxa"/>
          </w:tcPr>
          <w:p>
            <w:r>
              <w:rPr>
                <w:sz w:val="20"/>
              </w:rPr>
              <w:t>Same information entered 5+ times across systems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Document Processing</w:t>
            </w:r>
          </w:p>
        </w:tc>
        <w:tc>
          <w:tcPr>
            <w:tcW w:w="6500" w:type="dxa"/>
          </w:tcPr>
          <w:p>
            <w:r>
              <w:rPr>
                <w:sz w:val="20"/>
              </w:rPr>
              <w:t>Human review required for every application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Customer Service</w:t>
            </w:r>
          </w:p>
        </w:tc>
        <w:tc>
          <w:tcPr>
            <w:tcW w:w="6500" w:type="dxa"/>
          </w:tcPr>
          <w:p>
            <w:r>
              <w:rPr>
                <w:sz w:val="20"/>
              </w:rPr>
              <w:t>Call center handles basic queries manually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Fraud Detection</w:t>
            </w:r>
          </w:p>
        </w:tc>
        <w:tc>
          <w:tcPr>
            <w:tcW w:w="6500" w:type="dxa"/>
          </w:tcPr>
          <w:p>
            <w:r>
              <w:rPr>
                <w:sz w:val="20"/>
              </w:rPr>
              <w:t>Only detected post-claim, not at application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Compliance</w:t>
            </w:r>
          </w:p>
        </w:tc>
        <w:tc>
          <w:tcPr>
            <w:tcW w:w="6500" w:type="dxa"/>
          </w:tcPr>
          <w:p>
            <w:r>
              <w:rPr>
                <w:sz w:val="20"/>
              </w:rPr>
              <w:t>Manual report generation prone to errors</w:t>
            </w:r>
          </w:p>
        </w:tc>
      </w:tr>
    </w:tbl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3. The Opportunity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3.1 Vision 2030 Alignment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3500"/>
        <w:gridCol w:w="6000"/>
      </w:tblGrid>
      <w:tr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Vision 2030 Goal</w:t>
            </w:r>
          </w:p>
        </w:tc>
        <w:tc>
          <w:tcPr>
            <w:tcW w:w="6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How AI Platform Delivers</w:t>
            </w:r>
          </w:p>
        </w:tc>
      </w:tr>
      <w:tr>
        <w:tc>
          <w:tcPr>
            <w:tcW w:w="3500" w:type="dxa"/>
          </w:tcPr>
          <w:p>
            <w:r>
              <w:rPr>
                <w:sz w:val="20"/>
              </w:rPr>
              <w:t>Digital Services</w:t>
            </w:r>
          </w:p>
        </w:tc>
        <w:tc>
          <w:tcPr>
            <w:tcW w:w="6000" w:type="dxa"/>
          </w:tcPr>
          <w:p>
            <w:r>
              <w:rPr>
                <w:sz w:val="20"/>
              </w:rPr>
              <w:t>100% digital policy issuance</w:t>
            </w:r>
          </w:p>
        </w:tc>
      </w:tr>
      <w:tr>
        <w:tc>
          <w:tcPr>
            <w:tcW w:w="3500" w:type="dxa"/>
          </w:tcPr>
          <w:p>
            <w:r>
              <w:rPr>
                <w:sz w:val="20"/>
              </w:rPr>
              <w:t>Financial Sector Development</w:t>
            </w:r>
          </w:p>
        </w:tc>
        <w:tc>
          <w:tcPr>
            <w:tcW w:w="6000" w:type="dxa"/>
          </w:tcPr>
          <w:p>
            <w:r>
              <w:rPr>
                <w:sz w:val="20"/>
              </w:rPr>
              <w:t>Advanced products for all Saudis</w:t>
            </w:r>
          </w:p>
        </w:tc>
      </w:tr>
      <w:tr>
        <w:tc>
          <w:tcPr>
            <w:tcW w:w="3500" w:type="dxa"/>
          </w:tcPr>
          <w:p>
            <w:r>
              <w:rPr>
                <w:sz w:val="20"/>
              </w:rPr>
              <w:t>Quality of Life</w:t>
            </w:r>
          </w:p>
        </w:tc>
        <w:tc>
          <w:tcPr>
            <w:tcW w:w="6000" w:type="dxa"/>
          </w:tcPr>
          <w:p>
            <w:r>
              <w:rPr>
                <w:sz w:val="20"/>
              </w:rPr>
              <w:t>Instant coverage</w:t>
            </w:r>
          </w:p>
        </w:tc>
      </w:tr>
      <w:tr>
        <w:tc>
          <w:tcPr>
            <w:tcW w:w="3500" w:type="dxa"/>
          </w:tcPr>
          <w:p>
            <w:r>
              <w:rPr>
                <w:sz w:val="20"/>
              </w:rPr>
              <w:t>Youth Empowerment</w:t>
            </w:r>
          </w:p>
        </w:tc>
        <w:tc>
          <w:tcPr>
            <w:tcW w:w="6000" w:type="dxa"/>
          </w:tcPr>
          <w:p>
            <w:r>
              <w:rPr>
                <w:sz w:val="20"/>
              </w:rPr>
              <w:t>Digital-native experience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3.2 Market Opportunity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3000"/>
        <w:gridCol w:w="3000"/>
        <w:gridCol w:w="3500"/>
      </w:tblGrid>
      <w:tr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Factor</w:t>
            </w:r>
          </w:p>
        </w:tc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Data Point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Implication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WhatsApp Penetration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95%+ in Saudi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Preferred channel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Smartphone Adoption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98% of adults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Mobile-first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Youth Population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70% under 35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Digital expectations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Insurance Penetration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2% of GDP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Growth potential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3.3 Competitive Landscape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3000"/>
        <w:gridCol w:w="3000"/>
        <w:gridCol w:w="3500"/>
      </w:tblGrid>
      <w:tr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Competitor</w:t>
            </w:r>
          </w:p>
        </w:tc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WhatsApp Capability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Gap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Tawuniya (29%)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Planning stage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No live service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Bupa Arabia (25%)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App-only chat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Not on WhatsApp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Al Rajhi Takaful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Basic inquiry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No purchase flow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Others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None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Phone/email only</w:t>
            </w:r>
          </w:p>
        </w:tc>
      </w:tr>
    </w:tbl>
    <w:p>
      <w:pPr>
        <w:spacing w:after="150"/>
      </w:pPr>
      <w:r>
        <w:rPr>
          <w:sz w:val="22"/>
          <w:szCs w:val="22"/>
          <w:b/>
          <w:color w:val="538135"/>
        </w:rPr>
        <w:t xml:space="preserve">Mutakamela can be FIRST to offer full AI-powered quote-to-policy on WhatsApp.</w:t>
      </w:r>
    </w:p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4. The Solution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4.1 Core Concept</w:t>
      </w:r>
    </w:p>
    <w:p>
      <w:pPr>
        <w:spacing w:after="150"/>
      </w:pPr>
      <w:r>
        <w:rPr>
          <w:sz w:val="22"/>
          <w:szCs w:val="22"/>
        </w:rPr>
        <w:t xml:space="preserve">One intelligent conversation that understands what the customer needs and delivers the right product instantly.</w:t>
      </w:r>
    </w:p>
    <w:p>
      <w:pPr>
        <w:spacing w:after="80"/>
        <w:ind w:left="720" w:hanging="360"/>
      </w:pPr>
      <w:r>
        <w:rPr>
          <w:sz w:val="22"/>
          <w:b/>
        </w:rPr>
        <w:t>1. </w:t>
      </w:r>
      <w:r>
        <w:rPr>
          <w:sz w:val="22"/>
        </w:rPr>
        <w:t>Listens to natural language request</w:t>
      </w:r>
    </w:p>
    <w:p>
      <w:pPr>
        <w:spacing w:after="80"/>
        <w:ind w:left="720" w:hanging="360"/>
      </w:pPr>
      <w:r>
        <w:rPr>
          <w:sz w:val="22"/>
          <w:b/>
        </w:rPr>
        <w:t>2. </w:t>
      </w:r>
      <w:r>
        <w:rPr>
          <w:sz w:val="22"/>
        </w:rPr>
        <w:t>Understands intent and extracts information</w:t>
      </w:r>
    </w:p>
    <w:p>
      <w:pPr>
        <w:spacing w:after="80"/>
        <w:ind w:left="720" w:hanging="360"/>
      </w:pPr>
      <w:r>
        <w:rPr>
          <w:sz w:val="22"/>
          <w:b/>
        </w:rPr>
        <w:t>3. </w:t>
      </w:r>
      <w:r>
        <w:rPr>
          <w:sz w:val="22"/>
        </w:rPr>
        <w:t>Matches to optimal product(s)</w:t>
      </w:r>
    </w:p>
    <w:p>
      <w:pPr>
        <w:spacing w:after="80"/>
        <w:ind w:left="720" w:hanging="360"/>
      </w:pPr>
      <w:r>
        <w:rPr>
          <w:sz w:val="22"/>
          <w:b/>
        </w:rPr>
        <w:t>4. </w:t>
      </w:r>
      <w:r>
        <w:rPr>
          <w:sz w:val="22"/>
        </w:rPr>
        <w:t>Asks only needed questions</w:t>
      </w:r>
    </w:p>
    <w:p>
      <w:pPr>
        <w:spacing w:after="80"/>
        <w:ind w:left="720" w:hanging="360"/>
      </w:pPr>
      <w:r>
        <w:rPr>
          <w:sz w:val="22"/>
          <w:b/>
        </w:rPr>
        <w:t>5. </w:t>
      </w:r>
      <w:r>
        <w:rPr>
          <w:sz w:val="22"/>
        </w:rPr>
        <w:t>Generates instant quote</w:t>
      </w:r>
    </w:p>
    <w:p>
      <w:pPr>
        <w:spacing w:after="80"/>
        <w:ind w:left="720" w:hanging="360"/>
      </w:pPr>
      <w:r>
        <w:rPr>
          <w:sz w:val="22"/>
          <w:b/>
        </w:rPr>
        <w:t>6. </w:t>
      </w:r>
      <w:r>
        <w:rPr>
          <w:sz w:val="22"/>
        </w:rPr>
        <w:t>Processes payment securely</w:t>
      </w:r>
    </w:p>
    <w:p>
      <w:pPr>
        <w:spacing w:after="80"/>
        <w:ind w:left="720" w:hanging="360"/>
      </w:pPr>
      <w:r>
        <w:rPr>
          <w:sz w:val="22"/>
          <w:b/>
        </w:rPr>
        <w:t>7. </w:t>
      </w:r>
      <w:r>
        <w:rPr>
          <w:sz w:val="22"/>
        </w:rPr>
        <w:t>Delivers policy PDF in same conversation</w:t>
      </w:r>
    </w:p>
    <w:p>
      <w:pPr>
        <w:spacing w:before="240" w:after="120"/>
      </w:pPr>
      <w:r>
        <w:rPr>
          <w:b/>
          <w:sz w:val="26"/>
          <w:szCs w:val="26"/>
          <w:color w:val="2E74B5"/>
        </w:rPr>
        <w:t>4.2 Platform Components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800"/>
        <w:gridCol w:w="3500"/>
        <w:gridCol w:w="3200"/>
      </w:tblGrid>
      <w:tr>
        <w:tc>
          <w:tcPr>
            <w:tcW w:w="28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Component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Function</w:t>
            </w:r>
          </w:p>
        </w:tc>
        <w:tc>
          <w:tcPr>
            <w:tcW w:w="32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Technology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AI Policy Engine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Intent matching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Arabic-BERT, Rasa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WhatsApp Integration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Customer interface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Meta Business API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Document AI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OCR and verification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Tesseract, LayoutLM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Fraud Detection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Risk scoring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ML anomaly detection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PDF Generation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Instant documents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Jinja2, WeasyPrint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4.3 Lines of Business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1800"/>
        <w:gridCol w:w="2500"/>
        <w:gridCol w:w="5200"/>
      </w:tblGrid>
      <w:tr>
        <w:tc>
          <w:tcPr>
            <w:tcW w:w="18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LOB</w:t>
            </w:r>
          </w:p>
        </w:tc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Products</w:t>
            </w:r>
          </w:p>
        </w:tc>
        <w:tc>
          <w:tcPr>
            <w:tcW w:w="52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AI Capabilities</w:t>
            </w:r>
          </w:p>
        </w:tc>
      </w:tr>
      <w:tr>
        <w:tc>
          <w:tcPr>
            <w:tcW w:w="1800" w:type="dxa"/>
          </w:tcPr>
          <w:p>
            <w:r>
              <w:rPr>
                <w:sz w:val="20"/>
              </w:rPr>
              <w:t>Motor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7 products</w:t>
            </w:r>
          </w:p>
        </w:tc>
        <w:tc>
          <w:tcPr>
            <w:tcW w:w="5200" w:type="dxa"/>
          </w:tcPr>
          <w:p>
            <w:r>
              <w:rPr>
                <w:sz w:val="20"/>
              </w:rPr>
              <w:t>Instant quotes, Najm integration</w:t>
            </w:r>
          </w:p>
        </w:tc>
      </w:tr>
      <w:tr>
        <w:tc>
          <w:tcPr>
            <w:tcW w:w="1800" w:type="dxa"/>
          </w:tcPr>
          <w:p>
            <w:r>
              <w:rPr>
                <w:sz w:val="20"/>
              </w:rPr>
              <w:t>Health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8 products</w:t>
            </w:r>
          </w:p>
        </w:tc>
        <w:tc>
          <w:tcPr>
            <w:tcW w:w="5200" w:type="dxa"/>
          </w:tcPr>
          <w:p>
            <w:r>
              <w:rPr>
                <w:sz w:val="20"/>
              </w:rPr>
              <w:t>Family enrollment, network lookup</w:t>
            </w:r>
          </w:p>
        </w:tc>
      </w:tr>
      <w:tr>
        <w:tc>
          <w:tcPr>
            <w:tcW w:w="1800" w:type="dxa"/>
          </w:tcPr>
          <w:p>
            <w:r>
              <w:rPr>
                <w:sz w:val="20"/>
              </w:rPr>
              <w:t>Travel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5 products</w:t>
            </w:r>
          </w:p>
        </w:tc>
        <w:tc>
          <w:tcPr>
            <w:tcW w:w="5200" w:type="dxa"/>
          </w:tcPr>
          <w:p>
            <w:r>
              <w:rPr>
                <w:sz w:val="20"/>
              </w:rPr>
              <w:t>Instant certificates</w:t>
            </w:r>
          </w:p>
        </w:tc>
      </w:tr>
      <w:tr>
        <w:tc>
          <w:tcPr>
            <w:tcW w:w="1800" w:type="dxa"/>
          </w:tcPr>
          <w:p>
            <w:r>
              <w:rPr>
                <w:sz w:val="20"/>
              </w:rPr>
              <w:t>Protection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6 products</w:t>
            </w:r>
          </w:p>
        </w:tc>
        <w:tc>
          <w:tcPr>
            <w:tcW w:w="5200" w:type="dxa"/>
          </w:tcPr>
          <w:p>
            <w:r>
              <w:rPr>
                <w:sz w:val="20"/>
              </w:rPr>
              <w:t>Needs analysis</w:t>
            </w:r>
          </w:p>
        </w:tc>
      </w:tr>
      <w:tr>
        <w:tc>
          <w:tcPr>
            <w:tcW w:w="1800" w:type="dxa"/>
          </w:tcPr>
          <w:p>
            <w:r>
              <w:rPr>
                <w:sz w:val="20"/>
              </w:rPr>
              <w:t>Marine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6 products</w:t>
            </w:r>
          </w:p>
        </w:tc>
        <w:tc>
          <w:tcPr>
            <w:tcW w:w="5200" w:type="dxa"/>
          </w:tcPr>
          <w:p>
            <w:r>
              <w:rPr>
                <w:sz w:val="20"/>
              </w:rPr>
              <w:t>Open policy management</w:t>
            </w:r>
          </w:p>
        </w:tc>
      </w:tr>
      <w:tr>
        <w:tc>
          <w:tcPr>
            <w:tcW w:w="1800" w:type="dxa"/>
          </w:tcPr>
          <w:p>
            <w:r>
              <w:rPr>
                <w:sz w:val="20"/>
              </w:rPr>
              <w:t>Engineering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6 products</w:t>
            </w:r>
          </w:p>
        </w:tc>
        <w:tc>
          <w:tcPr>
            <w:tcW w:w="5200" w:type="dxa"/>
          </w:tcPr>
          <w:p>
            <w:r>
              <w:rPr>
                <w:sz w:val="20"/>
              </w:rPr>
              <w:t>Project coverage</w:t>
            </w:r>
          </w:p>
        </w:tc>
      </w:tr>
      <w:tr>
        <w:tc>
          <w:tcPr>
            <w:tcW w:w="1800" w:type="dxa"/>
          </w:tcPr>
          <w:p>
            <w:r>
              <w:rPr>
                <w:sz w:val="20"/>
              </w:rPr>
              <w:t>Property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6 products</w:t>
            </w:r>
          </w:p>
        </w:tc>
        <w:tc>
          <w:tcPr>
            <w:tcW w:w="5200" w:type="dxa"/>
          </w:tcPr>
          <w:p>
            <w:r>
              <w:rPr>
                <w:sz w:val="20"/>
              </w:rPr>
              <w:t>Risk assessment</w:t>
            </w:r>
          </w:p>
        </w:tc>
      </w:tr>
    </w:tbl>
    <w:p>
      <w:pPr>
        <w:spacing w:after="150"/>
        <w:jc w:val="center"/>
      </w:pPr>
      <w:r>
        <w:rPr>
          <w:sz w:val="22"/>
          <w:szCs w:val="22"/>
          <w:b/>
          <w:color w:val="1F4E79"/>
        </w:rPr>
        <w:t xml:space="preserve">Total: 44 products unified into ONE intelligent interface</w:t>
      </w:r>
    </w:p>
    <w:p>
      <w:r>
        <w:br w:type="page"/>
      </w:r>
    </w:p>
    <w:p>
      <w:pPr>
        <w:spacing w:after="150"/>
        <w:jc w:val="center"/>
      </w:pPr>
      <w:r>
        <w:rPr>
          <w:sz w:val="36"/>
          <w:szCs w:val="36"/>
          <w:b/>
          <w:color w:val="1F4E79"/>
        </w:rPr>
        <w:t xml:space="preserve">PART II</w:t>
      </w:r>
    </w:p>
    <w:p>
      <w:pPr>
        <w:spacing w:after="150"/>
        <w:jc w:val="center"/>
      </w:pPr>
      <w:r>
        <w:rPr>
          <w:sz w:val="44"/>
          <w:szCs w:val="44"/>
          <w:b/>
          <w:color w:val="2E74B5"/>
        </w:rPr>
        <w:t xml:space="preserve">PLATFORM CAPABILITIES</w:t>
      </w:r>
    </w:p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5. Generic AI Policy Engine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5.1 How It Works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500"/>
        <w:gridCol w:w="3500"/>
        <w:gridCol w:w="3500"/>
      </w:tblGrid>
      <w:tr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Stage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Process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Example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1. Intent Classification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Detect BUY, RENEW, CLAIM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I need insurance -&gt; BUY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2. Entity Extraction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Extract Product, Amount, Dates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my Camry -&gt; Vehicle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3. Needs Analysis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Understand requirements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new car -&gt; Comprehensive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4. Product Matching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Score suitable products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Motor Comprehensive 95%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5. Gap Filling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Ask missing fields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Plate number?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6. Quote Generation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Calculate premium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Quote generated instantly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5.2 Policy Matching Algorithm</w:t>
      </w:r>
    </w:p>
    <w:p>
      <w:pPr>
        <w:spacing w:after="150"/>
        <w:jc w:val="center"/>
      </w:pPr>
      <w:r>
        <w:rPr>
          <w:sz w:val="22"/>
          <w:szCs w:val="22"/>
          <w:b/>
          <w:color w:val="2E74B5"/>
        </w:rPr>
        <w:t xml:space="preserve">MATCH SCORE = (Keyword Match x 0.3) + (Entity Match x 0.3) + (Need Alignment x 0.4)</w:t>
      </w:r>
    </w:p>
    <w:p>
      <w:pPr>
        <w:spacing w:before="240" w:after="120"/>
      </w:pPr>
      <w:r>
        <w:rPr>
          <w:b/>
          <w:sz w:val="26"/>
          <w:szCs w:val="26"/>
          <w:color w:val="2E74B5"/>
        </w:rPr>
        <w:t>5.3 Arabic Language Support</w:t>
      </w:r>
    </w:p>
    <w:p>
      <w:pPr>
        <w:spacing w:after="80"/>
        <w:ind w:left="720" w:hanging="360"/>
      </w:pPr>
      <w:r>
        <w:rPr>
          <w:sz w:val="22"/>
        </w:rPr>
        <w:t xml:space="preserve">* Arabic-BERT: Pre-trained on Arabic insurance corpus</w:t>
      </w:r>
    </w:p>
    <w:p>
      <w:pPr>
        <w:spacing w:after="80"/>
        <w:ind w:left="720" w:hanging="360"/>
      </w:pPr>
      <w:r>
        <w:rPr>
          <w:sz w:val="22"/>
        </w:rPr>
        <w:t xml:space="preserve">* Saudi Dialect: Understands local expressions</w:t>
      </w:r>
    </w:p>
    <w:p>
      <w:pPr>
        <w:spacing w:after="80"/>
        <w:ind w:left="720" w:hanging="360"/>
      </w:pPr>
      <w:r>
        <w:rPr>
          <w:sz w:val="22"/>
        </w:rPr>
        <w:t xml:space="preserve">* Code-Switching: Handles mixed Arabic-English</w:t>
      </w:r>
    </w:p>
    <w:p>
      <w:pPr>
        <w:spacing w:after="80"/>
        <w:ind w:left="720" w:hanging="360"/>
      </w:pPr>
      <w:r>
        <w:rPr>
          <w:sz w:val="22"/>
        </w:rPr>
        <w:t xml:space="preserve">* Context Awareness: Understands Gulf Arabic nuances</w:t>
      </w:r>
    </w:p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6. WhatsApp-First Customer Experience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6.1 Customer Entry Points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3000"/>
        <w:gridCol w:w="6500"/>
      </w:tblGrid>
      <w:tr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Entry Point</w:t>
            </w:r>
          </w:p>
        </w:tc>
        <w:tc>
          <w:tcPr>
            <w:tcW w:w="6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How It Works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Website Widget</w:t>
            </w:r>
          </w:p>
        </w:tc>
        <w:tc>
          <w:tcPr>
            <w:tcW w:w="6500" w:type="dxa"/>
          </w:tcPr>
          <w:p>
            <w:r>
              <w:rPr>
                <w:sz w:val="20"/>
              </w:rPr>
              <w:t>Floating WhatsApp button on mutakamela.com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QR Code</w:t>
            </w:r>
          </w:p>
        </w:tc>
        <w:tc>
          <w:tcPr>
            <w:tcW w:w="6500" w:type="dxa"/>
          </w:tcPr>
          <w:p>
            <w:r>
              <w:rPr>
                <w:sz w:val="20"/>
              </w:rPr>
              <w:t>Scan at branches, billboards, brochures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Click-to-WhatsApp Ads</w:t>
            </w:r>
          </w:p>
        </w:tc>
        <w:tc>
          <w:tcPr>
            <w:tcW w:w="6500" w:type="dxa"/>
          </w:tcPr>
          <w:p>
            <w:r>
              <w:rPr>
                <w:sz w:val="20"/>
              </w:rPr>
              <w:t>Facebook/Instagram ads open chat directly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SMS Campaigns</w:t>
            </w:r>
          </w:p>
        </w:tc>
        <w:tc>
          <w:tcPr>
            <w:tcW w:w="6500" w:type="dxa"/>
          </w:tcPr>
          <w:p>
            <w:r>
              <w:rPr>
                <w:sz w:val="20"/>
              </w:rPr>
              <w:t>Renewal reminder with wa.me link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Policy Documents</w:t>
            </w:r>
          </w:p>
        </w:tc>
        <w:tc>
          <w:tcPr>
            <w:tcW w:w="6500" w:type="dxa"/>
          </w:tcPr>
          <w:p>
            <w:r>
              <w:rPr>
                <w:sz w:val="20"/>
              </w:rPr>
              <w:t>WhatsApp number printed on every PDF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6.2 Deep Link Technology</w:t>
      </w:r>
    </w:p>
    <w:p>
      <w:pPr>
        <w:spacing w:after="150"/>
        <w:jc w:val="center"/>
      </w:pPr>
      <w:r>
        <w:rPr>
          <w:sz w:val="22"/>
          <w:szCs w:val="22"/>
          <w:i/>
          <w:color w:val="2E74B5"/>
        </w:rPr>
        <w:t xml:space="preserve">https://wa.me/966512345678?text=I need insurance</w:t>
      </w:r>
    </w:p>
    <w:p>
      <w:pPr>
        <w:spacing w:after="80"/>
        <w:ind w:left="720" w:hanging="360"/>
      </w:pPr>
      <w:r>
        <w:rPr>
          <w:sz w:val="22"/>
        </w:rPr>
        <w:t xml:space="preserve">* No need to save contact - link opens chat directly</w:t>
      </w:r>
    </w:p>
    <w:p>
      <w:pPr>
        <w:spacing w:after="80"/>
        <w:ind w:left="720" w:hanging="360"/>
      </w:pPr>
      <w:r>
        <w:rPr>
          <w:sz w:val="22"/>
        </w:rPr>
        <w:t xml:space="preserve">* Pre-filled message reduces customer effort</w:t>
      </w:r>
    </w:p>
    <w:p>
      <w:pPr>
        <w:spacing w:after="80"/>
        <w:ind w:left="720" w:hanging="360"/>
      </w:pPr>
      <w:r>
        <w:rPr>
          <w:sz w:val="22"/>
        </w:rPr>
        <w:t xml:space="preserve">* Works on iOS, Android, WhatsApp Web</w:t>
      </w:r>
    </w:p>
    <w:p>
      <w:pPr>
        <w:spacing w:before="240" w:after="120"/>
      </w:pPr>
      <w:r>
        <w:rPr>
          <w:b/>
          <w:sz w:val="26"/>
          <w:szCs w:val="26"/>
          <w:color w:val="2E74B5"/>
        </w:rPr>
        <w:t>6.3 Customer Authentication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500"/>
        <w:gridCol w:w="3000"/>
        <w:gridCol w:w="4000"/>
      </w:tblGrid>
      <w:tr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Scenario</w:t>
            </w:r>
          </w:p>
        </w:tc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Method</w:t>
            </w:r>
          </w:p>
        </w:tc>
        <w:tc>
          <w:tcPr>
            <w:tcW w:w="4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Flow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Existing Customer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Phone matches CRM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Greet by name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New Customer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Collect Iqama/ID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Verify via Yakeen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Sensitive Actions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OTP verification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6-digit code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Payment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Secure redirect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HTTPS payment page</w:t>
            </w:r>
          </w:p>
        </w:tc>
      </w:tr>
    </w:tbl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7. Intelligent Document Processing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7.1 Document Types Supported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3000"/>
        <w:gridCol w:w="4500"/>
        <w:gridCol w:w="2000"/>
      </w:tblGrid>
      <w:tr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Document</w:t>
            </w:r>
          </w:p>
        </w:tc>
        <w:tc>
          <w:tcPr>
            <w:tcW w:w="4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Fields Extracted</w:t>
            </w:r>
          </w:p>
        </w:tc>
        <w:tc>
          <w:tcPr>
            <w:tcW w:w="2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Accuracy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National ID (Iqama)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>Name, ID, DOB, Nationality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99.5%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Vehicle Registration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>Plate, VIN, Make, Model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99%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Driving License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>License#, Category, Expiry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99%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Medical Reports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>Diagnosis, Treatment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95%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Commercial Register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>CR#, Company, Activities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98%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7.2 Arabic OCR Capabilities</w:t>
      </w:r>
    </w:p>
    <w:p>
      <w:pPr>
        <w:spacing w:after="80"/>
        <w:ind w:left="720" w:hanging="360"/>
      </w:pPr>
      <w:r>
        <w:rPr>
          <w:sz w:val="22"/>
        </w:rPr>
        <w:t xml:space="preserve">* Bidirectional text: Arabic RTL + English LTR</w:t>
      </w:r>
    </w:p>
    <w:p>
      <w:pPr>
        <w:spacing w:after="80"/>
        <w:ind w:left="720" w:hanging="360"/>
      </w:pPr>
      <w:r>
        <w:rPr>
          <w:sz w:val="22"/>
        </w:rPr>
        <w:t xml:space="preserve">* Handwritten Arabic recognition</w:t>
      </w:r>
    </w:p>
    <w:p>
      <w:pPr>
        <w:spacing w:after="80"/>
        <w:ind w:left="720" w:hanging="360"/>
      </w:pPr>
      <w:r>
        <w:rPr>
          <w:sz w:val="22"/>
        </w:rPr>
        <w:t xml:space="preserve">* Government document QR codes</w:t>
      </w:r>
    </w:p>
    <w:p>
      <w:pPr>
        <w:spacing w:after="80"/>
        <w:ind w:left="720" w:hanging="360"/>
      </w:pPr>
      <w:r>
        <w:rPr>
          <w:sz w:val="22"/>
        </w:rPr>
        <w:t xml:space="preserve">* Stamp and seal detection</w:t>
      </w:r>
    </w:p>
    <w:p>
      <w:pPr>
        <w:spacing w:before="240" w:after="120"/>
      </w:pPr>
      <w:r>
        <w:rPr>
          <w:b/>
          <w:sz w:val="26"/>
          <w:szCs w:val="26"/>
          <w:color w:val="2E74B5"/>
        </w:rPr>
        <w:t>7.3 Verification Checks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500"/>
        <w:gridCol w:w="3500"/>
        <w:gridCol w:w="3500"/>
      </w:tblGrid>
      <w:tr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Check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Method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Action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Authenticity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Tamper detection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Flag altered docs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Validity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Expiry + Absher check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Reject expired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Consistency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Cross-field validation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Flag mismatches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Quality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Image scoring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Request clearer scan</w:t>
            </w:r>
          </w:p>
        </w:tc>
      </w:tr>
    </w:tbl>
    <w:p>
      <w:pPr>
        <w:spacing w:after="150"/>
      </w:pPr>
      <w:r>
        <w:rPr>
          <w:sz w:val="22"/>
          <w:szCs w:val="22"/>
          <w:b/>
          <w:color w:val="538135"/>
        </w:rPr>
        <w:t xml:space="preserve">Total processing time: less than 3 seconds</w:t>
      </w:r>
    </w:p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8. Fraud Detection and Risk Assessment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8.1 Real-Time Fraud Detection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500"/>
        <w:gridCol w:w="3000"/>
        <w:gridCol w:w="4000"/>
      </w:tblGrid>
      <w:tr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Detection Type</w:t>
            </w:r>
          </w:p>
        </w:tc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Technique</w:t>
            </w:r>
          </w:p>
        </w:tc>
        <w:tc>
          <w:tcPr>
            <w:tcW w:w="4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Red Flags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Application Fraud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NLP + Anomaly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Inconsistent answers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Document Fraud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Computer Vision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Photoshopped docs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Claims Fraud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Pattern Recognition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Staged accidents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Identity Fraud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Biometric Check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Stolen IDs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Collusion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Network Analysis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Related parties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8.2 Fraud Risk Score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1500"/>
        <w:gridCol w:w="2500"/>
        <w:gridCol w:w="5500"/>
      </w:tblGrid>
      <w:tr>
        <w:tc>
          <w:tcPr>
            <w:tcW w:w="1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Score</w:t>
            </w:r>
          </w:p>
        </w:tc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Risk Level</w:t>
            </w:r>
          </w:p>
        </w:tc>
        <w:tc>
          <w:tcPr>
            <w:tcW w:w="5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Action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0-30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Low</w:t>
            </w:r>
          </w:p>
        </w:tc>
        <w:tc>
          <w:tcPr>
            <w:tcW w:w="5500" w:type="dxa"/>
          </w:tcPr>
          <w:p>
            <w:r>
              <w:rPr>
                <w:sz w:val="20"/>
              </w:rPr>
              <w:t>Auto-approve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31-60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Medium</w:t>
            </w:r>
          </w:p>
        </w:tc>
        <w:tc>
          <w:tcPr>
            <w:tcW w:w="5500" w:type="dxa"/>
          </w:tcPr>
          <w:p>
            <w:r>
              <w:rPr>
                <w:sz w:val="20"/>
              </w:rPr>
              <w:t>Enhanced verification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61-80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High</w:t>
            </w:r>
          </w:p>
        </w:tc>
        <w:tc>
          <w:tcPr>
            <w:tcW w:w="5500" w:type="dxa"/>
          </w:tcPr>
          <w:p>
            <w:r>
              <w:rPr>
                <w:sz w:val="20"/>
              </w:rPr>
              <w:t>Manual review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81-100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Critical</w:t>
            </w:r>
          </w:p>
        </w:tc>
        <w:tc>
          <w:tcPr>
            <w:tcW w:w="5500" w:type="dxa"/>
          </w:tcPr>
          <w:p>
            <w:r>
              <w:rPr>
                <w:sz w:val="20"/>
              </w:rPr>
              <w:t>Block and escalate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8.3 Underwriting Engine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500"/>
        <w:gridCol w:w="4500"/>
        <w:gridCol w:w="2500"/>
      </w:tblGrid>
      <w:tr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Decision</w:t>
            </w:r>
          </w:p>
        </w:tc>
        <w:tc>
          <w:tcPr>
            <w:tcW w:w="4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Criteria</w:t>
            </w:r>
          </w:p>
        </w:tc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Response Time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Auto-Accept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>Standard risk, complete data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Less than 5 seconds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Auto-Quote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>Moderate risk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Less than 30 seconds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Refer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>High-value, complex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Queued for review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Decline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>Uninsurable, fraud flags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Instant</w:t>
            </w:r>
          </w:p>
        </w:tc>
      </w:tr>
    </w:tbl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9. Predictive Analytics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9.1 Claims Prediction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500"/>
        <w:gridCol w:w="3000"/>
        <w:gridCol w:w="4000"/>
      </w:tblGrid>
      <w:tr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Prediction</w:t>
            </w:r>
          </w:p>
        </w:tc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Model</w:t>
            </w:r>
          </w:p>
        </w:tc>
        <w:tc>
          <w:tcPr>
            <w:tcW w:w="4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Business Value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Claim Frequency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Time-series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Reserve planning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Claim Severity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Regression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Loss ratio prediction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Settlement Amount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XGBoost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Early reserve setting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Litigation Risk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NLP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Legal intervention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9.2 Customer Analytics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800"/>
        <w:gridCol w:w="3200"/>
        <w:gridCol w:w="3500"/>
      </w:tblGrid>
      <w:tr>
        <w:tc>
          <w:tcPr>
            <w:tcW w:w="28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Metric</w:t>
            </w:r>
          </w:p>
        </w:tc>
        <w:tc>
          <w:tcPr>
            <w:tcW w:w="32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Capability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Action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Churn Prediction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Behavioral analysis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Retention offers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Cross-sell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Affinity modeling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Recommendations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Lifetime Value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Revenue modeling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Tiered service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Renewal Probability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Historical patterns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Campaign timing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9.3 Operational Dashboard</w:t>
      </w:r>
    </w:p>
    <w:p>
      <w:pPr>
        <w:spacing w:after="80"/>
        <w:ind w:left="720" w:hanging="360"/>
      </w:pPr>
      <w:r>
        <w:rPr>
          <w:sz w:val="22"/>
        </w:rPr>
        <w:t xml:space="preserve">* Real-time policy issuance metrics</w:t>
      </w:r>
    </w:p>
    <w:p>
      <w:pPr>
        <w:spacing w:after="80"/>
        <w:ind w:left="720" w:hanging="360"/>
      </w:pPr>
      <w:r>
        <w:rPr>
          <w:sz w:val="22"/>
        </w:rPr>
        <w:t xml:space="preserve">* Claims processing funnel</w:t>
      </w:r>
    </w:p>
    <w:p>
      <w:pPr>
        <w:spacing w:after="80"/>
        <w:ind w:left="720" w:hanging="360"/>
      </w:pPr>
      <w:r>
        <w:rPr>
          <w:sz w:val="22"/>
        </w:rPr>
        <w:t xml:space="preserve">* Agent performance scorecards</w:t>
      </w:r>
    </w:p>
    <w:p>
      <w:pPr>
        <w:spacing w:after="80"/>
        <w:ind w:left="720" w:hanging="360"/>
      </w:pPr>
      <w:r>
        <w:rPr>
          <w:sz w:val="22"/>
        </w:rPr>
        <w:t xml:space="preserve">* Channel effectiveness comparison</w:t>
      </w:r>
    </w:p>
    <w:p>
      <w:pPr>
        <w:spacing w:after="80"/>
        <w:ind w:left="720" w:hanging="360"/>
      </w:pPr>
      <w:r>
        <w:rPr>
          <w:sz w:val="22"/>
        </w:rPr>
        <w:t xml:space="preserve">* Revenue and loss ratio trending</w:t>
      </w:r>
    </w:p>
    <w:p>
      <w:r>
        <w:br w:type="page"/>
      </w:r>
    </w:p>
    <w:p>
      <w:pPr>
        <w:spacing w:after="150"/>
        <w:jc w:val="center"/>
      </w:pPr>
      <w:r>
        <w:rPr>
          <w:sz w:val="36"/>
          <w:szCs w:val="36"/>
          <w:b/>
          <w:color w:val="1F4E79"/>
        </w:rPr>
        <w:t xml:space="preserve">PART III</w:t>
      </w:r>
    </w:p>
    <w:p>
      <w:pPr>
        <w:spacing w:after="150"/>
        <w:jc w:val="center"/>
      </w:pPr>
      <w:r>
        <w:rPr>
          <w:sz w:val="44"/>
          <w:szCs w:val="44"/>
          <w:b/>
          <w:color w:val="2E74B5"/>
        </w:rPr>
        <w:t xml:space="preserve">IMPLEMENTATION</w:t>
      </w:r>
    </w:p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10. End-to-End Customer Journeys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10.1 Motor Insurance Journey</w:t>
      </w:r>
    </w:p>
    <w:p>
      <w:pPr>
        <w:spacing w:after="150"/>
      </w:pPr>
      <w:r>
        <w:rPr>
          <w:sz w:val="22"/>
          <w:szCs w:val="22"/>
        </w:rPr>
        <w:t xml:space="preserve">Customer: I need car insurance for my new Camry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1000"/>
        <w:gridCol w:w="6000"/>
        <w:gridCol w:w="2500"/>
      </w:tblGrid>
      <w:tr>
        <w:tc>
          <w:tcPr>
            <w:tcW w:w="1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Step</w:t>
            </w:r>
          </w:p>
        </w:tc>
        <w:tc>
          <w:tcPr>
            <w:tcW w:w="6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Action</w:t>
            </w:r>
          </w:p>
        </w:tc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System</w:t>
            </w:r>
          </w:p>
        </w:tc>
      </w:tr>
      <w:tr>
        <w:tc>
          <w:tcPr>
            <w:tcW w:w="1000" w:type="dxa"/>
          </w:tcPr>
          <w:p>
            <w:r>
              <w:rPr>
                <w:sz w:val="20"/>
              </w:rPr>
              <w:t>1</w:t>
            </w:r>
          </w:p>
        </w:tc>
        <w:tc>
          <w:tcPr>
            <w:tcW w:w="6000" w:type="dxa"/>
          </w:tcPr>
          <w:p>
            <w:r>
              <w:rPr>
                <w:sz w:val="20"/>
              </w:rPr>
              <w:t>Customer clicks WhatsApp button on website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Entry</w:t>
            </w:r>
          </w:p>
        </w:tc>
      </w:tr>
      <w:tr>
        <w:tc>
          <w:tcPr>
            <w:tcW w:w="1000" w:type="dxa"/>
          </w:tcPr>
          <w:p>
            <w:r>
              <w:rPr>
                <w:sz w:val="20"/>
              </w:rPr>
              <w:t>2</w:t>
            </w:r>
          </w:p>
        </w:tc>
        <w:tc>
          <w:tcPr>
            <w:tcW w:w="6000" w:type="dxa"/>
          </w:tcPr>
          <w:p>
            <w:r>
              <w:rPr>
                <w:sz w:val="20"/>
              </w:rPr>
              <w:t>AI asks: Comprehensive or Third Party?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AI Engine</w:t>
            </w:r>
          </w:p>
        </w:tc>
      </w:tr>
      <w:tr>
        <w:tc>
          <w:tcPr>
            <w:tcW w:w="1000" w:type="dxa"/>
          </w:tcPr>
          <w:p>
            <w:r>
              <w:rPr>
                <w:sz w:val="20"/>
              </w:rPr>
              <w:t>3</w:t>
            </w:r>
          </w:p>
        </w:tc>
        <w:tc>
          <w:tcPr>
            <w:tcW w:w="6000" w:type="dxa"/>
          </w:tcPr>
          <w:p>
            <w:r>
              <w:rPr>
                <w:sz w:val="20"/>
              </w:rPr>
              <w:t>Customer: Comprehensive with agency repair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Chat</w:t>
            </w:r>
          </w:p>
        </w:tc>
      </w:tr>
      <w:tr>
        <w:tc>
          <w:tcPr>
            <w:tcW w:w="1000" w:type="dxa"/>
          </w:tcPr>
          <w:p>
            <w:r>
              <w:rPr>
                <w:sz w:val="20"/>
              </w:rPr>
              <w:t>4</w:t>
            </w:r>
          </w:p>
        </w:tc>
        <w:tc>
          <w:tcPr>
            <w:tcW w:w="6000" w:type="dxa"/>
          </w:tcPr>
          <w:p>
            <w:r>
              <w:rPr>
                <w:sz w:val="20"/>
              </w:rPr>
              <w:t>AI: Plate number please?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AI Engine</w:t>
            </w:r>
          </w:p>
        </w:tc>
      </w:tr>
      <w:tr>
        <w:tc>
          <w:tcPr>
            <w:tcW w:w="1000" w:type="dxa"/>
          </w:tcPr>
          <w:p>
            <w:r>
              <w:rPr>
                <w:sz w:val="20"/>
              </w:rPr>
              <w:t>5</w:t>
            </w:r>
          </w:p>
        </w:tc>
        <w:tc>
          <w:tcPr>
            <w:tcW w:w="6000" w:type="dxa"/>
          </w:tcPr>
          <w:p>
            <w:r>
              <w:rPr>
                <w:sz w:val="20"/>
              </w:rPr>
              <w:t>AI fetches vehicle details from Elm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API</w:t>
            </w:r>
          </w:p>
        </w:tc>
      </w:tr>
      <w:tr>
        <w:tc>
          <w:tcPr>
            <w:tcW w:w="1000" w:type="dxa"/>
          </w:tcPr>
          <w:p>
            <w:r>
              <w:rPr>
                <w:sz w:val="20"/>
              </w:rPr>
              <w:t>6</w:t>
            </w:r>
          </w:p>
        </w:tc>
        <w:tc>
          <w:tcPr>
            <w:tcW w:w="6000" w:type="dxa"/>
          </w:tcPr>
          <w:p>
            <w:r>
              <w:rPr>
                <w:sz w:val="20"/>
              </w:rPr>
              <w:t>AI shows quote and asks to proceed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Quote</w:t>
            </w:r>
          </w:p>
        </w:tc>
      </w:tr>
      <w:tr>
        <w:tc>
          <w:tcPr>
            <w:tcW w:w="1000" w:type="dxa"/>
          </w:tcPr>
          <w:p>
            <w:r>
              <w:rPr>
                <w:sz w:val="20"/>
              </w:rPr>
              <w:t>7</w:t>
            </w:r>
          </w:p>
        </w:tc>
        <w:tc>
          <w:tcPr>
            <w:tcW w:w="6000" w:type="dxa"/>
          </w:tcPr>
          <w:p>
            <w:r>
              <w:rPr>
                <w:sz w:val="20"/>
              </w:rPr>
              <w:t>Customer confirms, payment completed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Gateway</w:t>
            </w:r>
          </w:p>
        </w:tc>
      </w:tr>
      <w:tr>
        <w:tc>
          <w:tcPr>
            <w:tcW w:w="1000" w:type="dxa"/>
          </w:tcPr>
          <w:p>
            <w:r>
              <w:rPr>
                <w:sz w:val="20"/>
              </w:rPr>
              <w:t>8</w:t>
            </w:r>
          </w:p>
        </w:tc>
        <w:tc>
          <w:tcPr>
            <w:tcW w:w="6000" w:type="dxa"/>
          </w:tcPr>
          <w:p>
            <w:r>
              <w:rPr>
                <w:sz w:val="20"/>
              </w:rPr>
              <w:t>Customer uploads Istimara, OCR processes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Document AI</w:t>
            </w:r>
          </w:p>
        </w:tc>
      </w:tr>
      <w:tr>
        <w:tc>
          <w:tcPr>
            <w:tcW w:w="1000" w:type="dxa"/>
          </w:tcPr>
          <w:p>
            <w:r>
              <w:rPr>
                <w:sz w:val="20"/>
              </w:rPr>
              <w:t>9</w:t>
            </w:r>
          </w:p>
        </w:tc>
        <w:tc>
          <w:tcPr>
            <w:tcW w:w="6000" w:type="dxa"/>
          </w:tcPr>
          <w:p>
            <w:r>
              <w:rPr>
                <w:sz w:val="20"/>
              </w:rPr>
              <w:t>Policy PDF sent via WhatsApp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Delivery</w:t>
            </w:r>
          </w:p>
        </w:tc>
      </w:tr>
    </w:tbl>
    <w:p>
      <w:pPr>
        <w:spacing w:after="150"/>
        <w:jc w:val="center"/>
      </w:pPr>
      <w:r>
        <w:rPr>
          <w:sz w:val="22"/>
          <w:szCs w:val="22"/>
          <w:b/>
          <w:color w:val="538135"/>
        </w:rPr>
        <w:t xml:space="preserve">Total: Under 3 minutes from first message to policy in hand</w:t>
      </w:r>
    </w:p>
    <w:p>
      <w:pPr>
        <w:spacing w:before="240" w:after="120"/>
      </w:pPr>
      <w:r>
        <w:rPr>
          <w:b/>
          <w:sz w:val="26"/>
          <w:szCs w:val="26"/>
          <w:color w:val="2E74B5"/>
        </w:rPr>
        <w:t>10.2 Pre-filled Application Data</w:t>
      </w:r>
    </w:p>
    <w:p>
      <w:pPr>
        <w:spacing w:after="150"/>
      </w:pPr>
      <w:r>
        <w:rPr>
          <w:sz w:val="22"/>
          <w:szCs w:val="22"/>
        </w:rPr>
        <w:t xml:space="preserve">AI extracts from conversation - customer does not re-enter: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500"/>
        <w:gridCol w:w="3000"/>
        <w:gridCol w:w="4000"/>
      </w:tblGrid>
      <w:tr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Field</w:t>
            </w:r>
          </w:p>
        </w:tc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Source</w:t>
            </w:r>
          </w:p>
        </w:tc>
        <w:tc>
          <w:tcPr>
            <w:tcW w:w="4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Method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Vehicle Make/Model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new Camry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NLP extraction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Coverage Type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comprehensive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Intent classification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Repair Preference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agency repair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Entity extraction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Vehicle Details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Plate number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Elm API lookup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Customer Name/ID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Istimara photo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OCR extraction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10.3 Documents Generated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3000"/>
        <w:gridCol w:w="3000"/>
        <w:gridCol w:w="3500"/>
      </w:tblGrid>
      <w:tr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Document</w:t>
            </w:r>
          </w:p>
        </w:tc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Format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Delivery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Policy Schedule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PDF (Arabic/English)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WhatsApp + Email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Insurance Certificate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PDF with QR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WhatsApp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Payment Receipt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PDF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WhatsApp + Email</w:t>
            </w:r>
          </w:p>
        </w:tc>
      </w:tr>
    </w:tbl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11. Technical Architecture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11.1 Technology Stack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000"/>
        <w:gridCol w:w="3500"/>
        <w:gridCol w:w="4000"/>
      </w:tblGrid>
      <w:tr>
        <w:tc>
          <w:tcPr>
            <w:tcW w:w="2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Layer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Technology</w:t>
            </w:r>
          </w:p>
        </w:tc>
        <w:tc>
          <w:tcPr>
            <w:tcW w:w="4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Purpose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AI/NLP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Arabic-BERT, Rasa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Intent, Entity, Dialogue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ML Platform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TensorFlow, PyTorch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Fraud, Risk models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Backend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Python FastAPI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APIs, Business Logic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Database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PostgreSQL + Redis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Data + Cache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Document AI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Tesseract + LayoutLM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OCR extraction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PDF Engine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Jinja2 + WeasyPrint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Template rendering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Cloud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AWS Bahrain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Saudi data residency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11.2 Performance Targets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3500"/>
        <w:gridCol w:w="3000"/>
        <w:gridCol w:w="3000"/>
      </w:tblGrid>
      <w:tr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Operation</w:t>
            </w:r>
          </w:p>
        </w:tc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Target</w:t>
            </w:r>
          </w:p>
        </w:tc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SLA</w:t>
            </w:r>
          </w:p>
        </w:tc>
      </w:tr>
      <w:tr>
        <w:tc>
          <w:tcPr>
            <w:tcW w:w="3500" w:type="dxa"/>
          </w:tcPr>
          <w:p>
            <w:r>
              <w:rPr>
                <w:sz w:val="20"/>
              </w:rPr>
              <w:t>Intent Classification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Less than 100ms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99.9%</w:t>
            </w:r>
          </w:p>
        </w:tc>
      </w:tr>
      <w:tr>
        <w:tc>
          <w:tcPr>
            <w:tcW w:w="3500" w:type="dxa"/>
          </w:tcPr>
          <w:p>
            <w:r>
              <w:rPr>
                <w:sz w:val="20"/>
              </w:rPr>
              <w:t>Quote Calculation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Less than 500ms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99.5%</w:t>
            </w:r>
          </w:p>
        </w:tc>
      </w:tr>
      <w:tr>
        <w:tc>
          <w:tcPr>
            <w:tcW w:w="3500" w:type="dxa"/>
          </w:tcPr>
          <w:p>
            <w:r>
              <w:rPr>
                <w:sz w:val="20"/>
              </w:rPr>
              <w:t>Document OCR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Less than 3 seconds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99%</w:t>
            </w:r>
          </w:p>
        </w:tc>
      </w:tr>
      <w:tr>
        <w:tc>
          <w:tcPr>
            <w:tcW w:w="3500" w:type="dxa"/>
          </w:tcPr>
          <w:p>
            <w:r>
              <w:rPr>
                <w:sz w:val="20"/>
              </w:rPr>
              <w:t>PDF Generation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Less than 2 seconds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99.9%</w:t>
            </w:r>
          </w:p>
        </w:tc>
      </w:tr>
      <w:tr>
        <w:tc>
          <w:tcPr>
            <w:tcW w:w="3500" w:type="dxa"/>
          </w:tcPr>
          <w:p>
            <w:r>
              <w:rPr>
                <w:sz w:val="20"/>
              </w:rPr>
              <w:t>End-to-End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Less than 5 minutes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95%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11.3 Security</w:t>
      </w:r>
    </w:p>
    <w:p>
      <w:pPr>
        <w:spacing w:after="80"/>
        <w:ind w:left="720" w:hanging="360"/>
      </w:pPr>
      <w:r>
        <w:rPr>
          <w:sz w:val="22"/>
        </w:rPr>
        <w:t xml:space="preserve">* Data Encryption: AES-256 at rest, TLS 1.3 in transit</w:t>
      </w:r>
    </w:p>
    <w:p>
      <w:pPr>
        <w:spacing w:after="80"/>
        <w:ind w:left="720" w:hanging="360"/>
      </w:pPr>
      <w:r>
        <w:rPr>
          <w:sz w:val="22"/>
        </w:rPr>
        <w:t xml:space="preserve">* Saudi Data Residency: AWS Bahrain region</w:t>
      </w:r>
    </w:p>
    <w:p>
      <w:pPr>
        <w:spacing w:after="80"/>
        <w:ind w:left="720" w:hanging="360"/>
      </w:pPr>
      <w:r>
        <w:rPr>
          <w:sz w:val="22"/>
        </w:rPr>
        <w:t xml:space="preserve">* SAMA Compliance: Automated reporting</w:t>
      </w:r>
    </w:p>
    <w:p>
      <w:pPr>
        <w:spacing w:after="80"/>
        <w:ind w:left="720" w:hanging="360"/>
      </w:pPr>
      <w:r>
        <w:rPr>
          <w:sz w:val="22"/>
        </w:rPr>
        <w:t xml:space="preserve">* PCI-DSS: Payment data isolation</w:t>
      </w:r>
    </w:p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12. Integration and Compliance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12.1 External Integrations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200"/>
        <w:gridCol w:w="3300"/>
        <w:gridCol w:w="4000"/>
      </w:tblGrid>
      <w:tr>
        <w:tc>
          <w:tcPr>
            <w:tcW w:w="22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System</w:t>
            </w:r>
          </w:p>
        </w:tc>
        <w:tc>
          <w:tcPr>
            <w:tcW w:w="33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Purpose</w:t>
            </w:r>
          </w:p>
        </w:tc>
        <w:tc>
          <w:tcPr>
            <w:tcW w:w="4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Data Exchange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>Elm</w:t>
            </w:r>
          </w:p>
        </w:tc>
        <w:tc>
          <w:tcPr>
            <w:tcW w:w="3300" w:type="dxa"/>
          </w:tcPr>
          <w:p>
            <w:r>
              <w:rPr>
                <w:sz w:val="20"/>
              </w:rPr>
              <w:t>Vehicle lookup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Plate to Make/Model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>Najm</w:t>
            </w:r>
          </w:p>
        </w:tc>
        <w:tc>
          <w:tcPr>
            <w:tcW w:w="3300" w:type="dxa"/>
          </w:tcPr>
          <w:p>
            <w:r>
              <w:rPr>
                <w:sz w:val="20"/>
              </w:rPr>
              <w:t>Motor registry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Policy registration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>Yakeen</w:t>
            </w:r>
          </w:p>
        </w:tc>
        <w:tc>
          <w:tcPr>
            <w:tcW w:w="3300" w:type="dxa"/>
          </w:tcPr>
          <w:p>
            <w:r>
              <w:rPr>
                <w:sz w:val="20"/>
              </w:rPr>
              <w:t>Citizen verification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ID to Name/DOB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>Absher</w:t>
            </w:r>
          </w:p>
        </w:tc>
        <w:tc>
          <w:tcPr>
            <w:tcW w:w="3300" w:type="dxa"/>
          </w:tcPr>
          <w:p>
            <w:r>
              <w:rPr>
                <w:sz w:val="20"/>
              </w:rPr>
              <w:t>ID validation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Authenticity check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>SADAD</w:t>
            </w:r>
          </w:p>
        </w:tc>
        <w:tc>
          <w:tcPr>
            <w:tcW w:w="3300" w:type="dxa"/>
          </w:tcPr>
          <w:p>
            <w:r>
              <w:rPr>
                <w:sz w:val="20"/>
              </w:rPr>
              <w:t>Bill payment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Premium collection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>SAMA</w:t>
            </w:r>
          </w:p>
        </w:tc>
        <w:tc>
          <w:tcPr>
            <w:tcW w:w="3300" w:type="dxa"/>
          </w:tcPr>
          <w:p>
            <w:r>
              <w:rPr>
                <w:sz w:val="20"/>
              </w:rPr>
              <w:t>Regulatory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Compliance reports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12.2 SAMA Compliance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800"/>
        <w:gridCol w:w="3200"/>
        <w:gridCol w:w="3500"/>
      </w:tblGrid>
      <w:tr>
        <w:tc>
          <w:tcPr>
            <w:tcW w:w="28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Requirement</w:t>
            </w:r>
          </w:p>
        </w:tc>
        <w:tc>
          <w:tcPr>
            <w:tcW w:w="32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Automation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Output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Policy Documentation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Auto-generated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Compliant wordings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Premium Calculations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Tariff validation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Audit trail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Claims Reporting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Auto-classification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Regulatory reports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AML/KYC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ID verification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Compliance certificates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12.3 Audit and Transparency</w:t>
      </w:r>
    </w:p>
    <w:p>
      <w:pPr>
        <w:spacing w:after="80"/>
        <w:ind w:left="720" w:hanging="360"/>
      </w:pPr>
      <w:r>
        <w:rPr>
          <w:sz w:val="22"/>
        </w:rPr>
        <w:t xml:space="preserve">* Complete logging of all AI decisions</w:t>
      </w:r>
    </w:p>
    <w:p>
      <w:pPr>
        <w:spacing w:after="80"/>
        <w:ind w:left="720" w:hanging="360"/>
      </w:pPr>
      <w:r>
        <w:rPr>
          <w:sz w:val="22"/>
        </w:rPr>
        <w:t xml:space="preserve">* Explainable AI for underwriting</w:t>
      </w:r>
    </w:p>
    <w:p>
      <w:pPr>
        <w:spacing w:after="80"/>
        <w:ind w:left="720" w:hanging="360"/>
      </w:pPr>
      <w:r>
        <w:rPr>
          <w:sz w:val="22"/>
        </w:rPr>
        <w:t xml:space="preserve">* Document version control (7 years)</w:t>
      </w:r>
    </w:p>
    <w:p>
      <w:pPr>
        <w:spacing w:after="80"/>
        <w:ind w:left="720" w:hanging="360"/>
      </w:pPr>
      <w:r>
        <w:rPr>
          <w:sz w:val="22"/>
        </w:rPr>
        <w:t xml:space="preserve">* Data lineage tracking</w:t>
      </w:r>
    </w:p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Appendix A: Complete LOB Coverage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44 Products Across 7 Lines of Business</w:t>
      </w:r>
    </w:p>
    <w:p>
      <w:pPr>
        <w:spacing w:before="200" w:after="100"/>
      </w:pPr>
      <w:r>
        <w:rPr>
          <w:b/>
          <w:sz w:val="24"/>
          <w:szCs w:val="24"/>
          <w:color w:val="404040"/>
        </w:rPr>
        <w:t>Motor Insurance (7 Products)</w:t>
      </w:r>
    </w:p>
    <w:p>
      <w:pPr>
        <w:spacing w:after="80"/>
        <w:ind w:left="720" w:hanging="360"/>
      </w:pPr>
      <w:r>
        <w:rPr>
          <w:sz w:val="22"/>
        </w:rPr>
        <w:t xml:space="preserve">* Third Party Liability (TPL)</w:t>
      </w:r>
    </w:p>
    <w:p>
      <w:pPr>
        <w:spacing w:after="80"/>
        <w:ind w:left="720" w:hanging="360"/>
      </w:pPr>
      <w:r>
        <w:rPr>
          <w:sz w:val="22"/>
        </w:rPr>
        <w:t xml:space="preserve">* Comprehensive - Agency Repair</w:t>
      </w:r>
    </w:p>
    <w:p>
      <w:pPr>
        <w:spacing w:after="80"/>
        <w:ind w:left="720" w:hanging="360"/>
      </w:pPr>
      <w:r>
        <w:rPr>
          <w:sz w:val="22"/>
        </w:rPr>
        <w:t xml:space="preserve">* Comprehensive - Workshop Repair</w:t>
      </w:r>
    </w:p>
    <w:p>
      <w:pPr>
        <w:spacing w:after="80"/>
        <w:ind w:left="720" w:hanging="360"/>
      </w:pPr>
      <w:r>
        <w:rPr>
          <w:sz w:val="22"/>
        </w:rPr>
        <w:t xml:space="preserve">* Takaful Motor</w:t>
      </w:r>
    </w:p>
    <w:p>
      <w:pPr>
        <w:spacing w:after="80"/>
        <w:ind w:left="720" w:hanging="360"/>
      </w:pPr>
      <w:r>
        <w:rPr>
          <w:sz w:val="22"/>
        </w:rPr>
        <w:t xml:space="preserve">* Fleet Insurance</w:t>
      </w:r>
    </w:p>
    <w:p>
      <w:pPr>
        <w:spacing w:after="80"/>
        <w:ind w:left="720" w:hanging="360"/>
      </w:pPr>
      <w:r>
        <w:rPr>
          <w:sz w:val="22"/>
        </w:rPr>
        <w:t xml:space="preserve">* Commercial Vehicle</w:t>
      </w:r>
    </w:p>
    <w:p>
      <w:pPr>
        <w:spacing w:after="80"/>
        <w:ind w:left="720" w:hanging="360"/>
      </w:pPr>
      <w:r>
        <w:rPr>
          <w:sz w:val="22"/>
        </w:rPr>
        <w:t xml:space="preserve">* Motorcycle</w:t>
      </w:r>
    </w:p>
    <w:p>
      <w:pPr>
        <w:spacing w:before="200" w:after="100"/>
      </w:pPr>
      <w:r>
        <w:rPr>
          <w:b/>
          <w:sz w:val="24"/>
          <w:szCs w:val="24"/>
          <w:color w:val="404040"/>
        </w:rPr>
        <w:t>Health Insurance (8 Products)</w:t>
      </w:r>
    </w:p>
    <w:p>
      <w:pPr>
        <w:spacing w:after="80"/>
        <w:ind w:left="720" w:hanging="360"/>
      </w:pPr>
      <w:r>
        <w:rPr>
          <w:sz w:val="22"/>
        </w:rPr>
        <w:t xml:space="preserve">* Individual Health</w:t>
      </w:r>
    </w:p>
    <w:p>
      <w:pPr>
        <w:spacing w:after="80"/>
        <w:ind w:left="720" w:hanging="360"/>
      </w:pPr>
      <w:r>
        <w:rPr>
          <w:sz w:val="22"/>
        </w:rPr>
        <w:t xml:space="preserve">* Family Health</w:t>
      </w:r>
    </w:p>
    <w:p>
      <w:pPr>
        <w:spacing w:after="80"/>
        <w:ind w:left="720" w:hanging="360"/>
      </w:pPr>
      <w:r>
        <w:rPr>
          <w:sz w:val="22"/>
        </w:rPr>
        <w:t xml:space="preserve">* SME Group Health</w:t>
      </w:r>
    </w:p>
    <w:p>
      <w:pPr>
        <w:spacing w:after="80"/>
        <w:ind w:left="720" w:hanging="360"/>
      </w:pPr>
      <w:r>
        <w:rPr>
          <w:sz w:val="22"/>
        </w:rPr>
        <w:t xml:space="preserve">* Corporate Group Health</w:t>
      </w:r>
    </w:p>
    <w:p>
      <w:pPr>
        <w:spacing w:after="80"/>
        <w:ind w:left="720" w:hanging="360"/>
      </w:pPr>
      <w:r>
        <w:rPr>
          <w:sz w:val="22"/>
        </w:rPr>
        <w:t xml:space="preserve">* Domestic Worker Health</w:t>
      </w:r>
    </w:p>
    <w:p>
      <w:pPr>
        <w:spacing w:after="80"/>
        <w:ind w:left="720" w:hanging="360"/>
      </w:pPr>
      <w:r>
        <w:rPr>
          <w:sz w:val="22"/>
        </w:rPr>
        <w:t xml:space="preserve">* Visitor Health</w:t>
      </w:r>
    </w:p>
    <w:p>
      <w:pPr>
        <w:spacing w:after="80"/>
        <w:ind w:left="720" w:hanging="360"/>
      </w:pPr>
      <w:r>
        <w:rPr>
          <w:sz w:val="22"/>
        </w:rPr>
        <w:t xml:space="preserve">* Student Health</w:t>
      </w:r>
    </w:p>
    <w:p>
      <w:pPr>
        <w:spacing w:after="80"/>
        <w:ind w:left="720" w:hanging="360"/>
      </w:pPr>
      <w:r>
        <w:rPr>
          <w:sz w:val="22"/>
        </w:rPr>
        <w:t xml:space="preserve">* Senior Citizen Health</w:t>
      </w:r>
    </w:p>
    <w:p>
      <w:pPr>
        <w:spacing w:before="200" w:after="100"/>
      </w:pPr>
      <w:r>
        <w:rPr>
          <w:b/>
          <w:sz w:val="24"/>
          <w:szCs w:val="24"/>
          <w:color w:val="404040"/>
        </w:rPr>
        <w:t>Travel Insurance (5 Products)</w:t>
      </w:r>
    </w:p>
    <w:p>
      <w:pPr>
        <w:spacing w:after="80"/>
        <w:ind w:left="720" w:hanging="360"/>
      </w:pPr>
      <w:r>
        <w:rPr>
          <w:sz w:val="22"/>
        </w:rPr>
        <w:t xml:space="preserve">* Single Trip</w:t>
      </w:r>
    </w:p>
    <w:p>
      <w:pPr>
        <w:spacing w:after="80"/>
        <w:ind w:left="720" w:hanging="360"/>
      </w:pPr>
      <w:r>
        <w:rPr>
          <w:sz w:val="22"/>
        </w:rPr>
        <w:t xml:space="preserve">* Multi-Trip Annual</w:t>
      </w:r>
    </w:p>
    <w:p>
      <w:pPr>
        <w:spacing w:after="80"/>
        <w:ind w:left="720" w:hanging="360"/>
      </w:pPr>
      <w:r>
        <w:rPr>
          <w:sz w:val="22"/>
        </w:rPr>
        <w:t xml:space="preserve">* Family Travel</w:t>
      </w:r>
    </w:p>
    <w:p>
      <w:pPr>
        <w:spacing w:after="80"/>
        <w:ind w:left="720" w:hanging="360"/>
      </w:pPr>
      <w:r>
        <w:rPr>
          <w:sz w:val="22"/>
        </w:rPr>
        <w:t xml:space="preserve">* Schengen Visa</w:t>
      </w:r>
    </w:p>
    <w:p>
      <w:pPr>
        <w:spacing w:after="80"/>
        <w:ind w:left="720" w:hanging="360"/>
      </w:pPr>
      <w:r>
        <w:rPr>
          <w:sz w:val="22"/>
        </w:rPr>
        <w:t xml:space="preserve">* Umrah/Hajj</w:t>
      </w:r>
    </w:p>
    <w:p>
      <w:pPr>
        <w:spacing w:before="200" w:after="100"/>
      </w:pPr>
      <w:r>
        <w:rPr>
          <w:b/>
          <w:sz w:val="24"/>
          <w:szCs w:val="24"/>
          <w:color w:val="404040"/>
        </w:rPr>
        <w:t>Protection and Savings (6 Products)</w:t>
      </w:r>
    </w:p>
    <w:p>
      <w:pPr>
        <w:spacing w:after="80"/>
        <w:ind w:left="720" w:hanging="360"/>
      </w:pPr>
      <w:r>
        <w:rPr>
          <w:sz w:val="22"/>
        </w:rPr>
        <w:t xml:space="preserve">* Term Life</w:t>
      </w:r>
    </w:p>
    <w:p>
      <w:pPr>
        <w:spacing w:after="80"/>
        <w:ind w:left="720" w:hanging="360"/>
      </w:pPr>
      <w:r>
        <w:rPr>
          <w:sz w:val="22"/>
        </w:rPr>
        <w:t xml:space="preserve">* Whole Life</w:t>
      </w:r>
    </w:p>
    <w:p>
      <w:pPr>
        <w:spacing w:after="80"/>
        <w:ind w:left="720" w:hanging="360"/>
      </w:pPr>
      <w:r>
        <w:rPr>
          <w:sz w:val="22"/>
        </w:rPr>
        <w:t xml:space="preserve">* Waad Al Ajyal (Education Savings)</w:t>
      </w:r>
    </w:p>
    <w:p>
      <w:pPr>
        <w:spacing w:after="80"/>
        <w:ind w:left="720" w:hanging="360"/>
      </w:pPr>
      <w:r>
        <w:rPr>
          <w:sz w:val="22"/>
        </w:rPr>
        <w:t xml:space="preserve">* Waad Al Hayat (Life Events)</w:t>
      </w:r>
    </w:p>
    <w:p>
      <w:pPr>
        <w:spacing w:after="80"/>
        <w:ind w:left="720" w:hanging="360"/>
      </w:pPr>
      <w:r>
        <w:rPr>
          <w:sz w:val="22"/>
        </w:rPr>
        <w:t xml:space="preserve">* Personal Accident</w:t>
      </w:r>
    </w:p>
    <w:p>
      <w:pPr>
        <w:spacing w:after="80"/>
        <w:ind w:left="720" w:hanging="360"/>
      </w:pPr>
      <w:r>
        <w:rPr>
          <w:sz w:val="22"/>
        </w:rPr>
        <w:t xml:space="preserve">* Critical Illness</w:t>
      </w:r>
    </w:p>
    <w:p>
      <w:pPr>
        <w:spacing w:before="200" w:after="100"/>
      </w:pPr>
      <w:r>
        <w:rPr>
          <w:b/>
          <w:sz w:val="24"/>
          <w:szCs w:val="24"/>
          <w:color w:val="404040"/>
        </w:rPr>
        <w:t>Marine Insurance (6 Products)</w:t>
      </w:r>
    </w:p>
    <w:p>
      <w:pPr>
        <w:spacing w:after="80"/>
        <w:ind w:left="720" w:hanging="360"/>
      </w:pPr>
      <w:r>
        <w:rPr>
          <w:sz w:val="22"/>
        </w:rPr>
        <w:t xml:space="preserve">* Marine Cargo (Single Shipment)</w:t>
      </w:r>
    </w:p>
    <w:p>
      <w:pPr>
        <w:spacing w:after="80"/>
        <w:ind w:left="720" w:hanging="360"/>
      </w:pPr>
      <w:r>
        <w:rPr>
          <w:sz w:val="22"/>
        </w:rPr>
        <w:t xml:space="preserve">* Marine Cargo (Open Policy)</w:t>
      </w:r>
    </w:p>
    <w:p>
      <w:pPr>
        <w:spacing w:after="80"/>
        <w:ind w:left="720" w:hanging="360"/>
      </w:pPr>
      <w:r>
        <w:rPr>
          <w:sz w:val="22"/>
        </w:rPr>
        <w:t xml:space="preserve">* Marine Hull</w:t>
      </w:r>
    </w:p>
    <w:p>
      <w:pPr>
        <w:spacing w:after="80"/>
        <w:ind w:left="720" w:hanging="360"/>
      </w:pPr>
      <w:r>
        <w:rPr>
          <w:sz w:val="22"/>
        </w:rPr>
        <w:t xml:space="preserve">* Protection and Indemnity</w:t>
      </w:r>
    </w:p>
    <w:p>
      <w:pPr>
        <w:spacing w:after="80"/>
        <w:ind w:left="720" w:hanging="360"/>
      </w:pPr>
      <w:r>
        <w:rPr>
          <w:sz w:val="22"/>
        </w:rPr>
        <w:t xml:space="preserve">* Freight Forwarder Liability</w:t>
      </w:r>
    </w:p>
    <w:p>
      <w:pPr>
        <w:spacing w:after="80"/>
        <w:ind w:left="720" w:hanging="360"/>
      </w:pPr>
      <w:r>
        <w:rPr>
          <w:sz w:val="22"/>
        </w:rPr>
        <w:t xml:space="preserve">* Warehouse Keepers</w:t>
      </w:r>
    </w:p>
    <w:p>
      <w:pPr>
        <w:spacing w:before="200" w:after="100"/>
      </w:pPr>
      <w:r>
        <w:rPr>
          <w:b/>
          <w:sz w:val="24"/>
          <w:szCs w:val="24"/>
          <w:color w:val="404040"/>
        </w:rPr>
        <w:t>Engineering Insurance (6 Products)</w:t>
      </w:r>
    </w:p>
    <w:p>
      <w:pPr>
        <w:spacing w:after="80"/>
        <w:ind w:left="720" w:hanging="360"/>
      </w:pPr>
      <w:r>
        <w:rPr>
          <w:sz w:val="22"/>
        </w:rPr>
        <w:t xml:space="preserve">* Contractors All Risk (CAR)</w:t>
      </w:r>
    </w:p>
    <w:p>
      <w:pPr>
        <w:spacing w:after="80"/>
        <w:ind w:left="720" w:hanging="360"/>
      </w:pPr>
      <w:r>
        <w:rPr>
          <w:sz w:val="22"/>
        </w:rPr>
        <w:t xml:space="preserve">* Erection All Risk (EAR)</w:t>
      </w:r>
    </w:p>
    <w:p>
      <w:pPr>
        <w:spacing w:after="80"/>
        <w:ind w:left="720" w:hanging="360"/>
      </w:pPr>
      <w:r>
        <w:rPr>
          <w:sz w:val="22"/>
        </w:rPr>
        <w:t xml:space="preserve">* Contractors Plant and Machinery</w:t>
      </w:r>
    </w:p>
    <w:p>
      <w:pPr>
        <w:spacing w:after="80"/>
        <w:ind w:left="720" w:hanging="360"/>
      </w:pPr>
      <w:r>
        <w:rPr>
          <w:sz w:val="22"/>
        </w:rPr>
        <w:t xml:space="preserve">* Electronic Equipment</w:t>
      </w:r>
    </w:p>
    <w:p>
      <w:pPr>
        <w:spacing w:after="80"/>
        <w:ind w:left="720" w:hanging="360"/>
      </w:pPr>
      <w:r>
        <w:rPr>
          <w:sz w:val="22"/>
        </w:rPr>
        <w:t xml:space="preserve">* Machinery Breakdown</w:t>
      </w:r>
    </w:p>
    <w:p>
      <w:pPr>
        <w:spacing w:after="80"/>
        <w:ind w:left="720" w:hanging="360"/>
      </w:pPr>
      <w:r>
        <w:rPr>
          <w:sz w:val="22"/>
        </w:rPr>
        <w:t xml:space="preserve">* Professional Indemnity</w:t>
      </w:r>
    </w:p>
    <w:p>
      <w:pPr>
        <w:spacing w:before="200" w:after="100"/>
      </w:pPr>
      <w:r>
        <w:rPr>
          <w:b/>
          <w:sz w:val="24"/>
          <w:szCs w:val="24"/>
          <w:color w:val="404040"/>
        </w:rPr>
        <w:t>Property Insurance (6 Products)</w:t>
      </w:r>
    </w:p>
    <w:p>
      <w:pPr>
        <w:spacing w:after="80"/>
        <w:ind w:left="720" w:hanging="360"/>
      </w:pPr>
      <w:r>
        <w:rPr>
          <w:sz w:val="22"/>
        </w:rPr>
        <w:t xml:space="preserve">* Fire and Allied Perils</w:t>
      </w:r>
    </w:p>
    <w:p>
      <w:pPr>
        <w:spacing w:after="80"/>
        <w:ind w:left="720" w:hanging="360"/>
      </w:pPr>
      <w:r>
        <w:rPr>
          <w:sz w:val="22"/>
        </w:rPr>
        <w:t xml:space="preserve">* Burglary and Theft</w:t>
      </w:r>
    </w:p>
    <w:p>
      <w:pPr>
        <w:spacing w:after="80"/>
        <w:ind w:left="720" w:hanging="360"/>
      </w:pPr>
      <w:r>
        <w:rPr>
          <w:sz w:val="22"/>
        </w:rPr>
        <w:t xml:space="preserve">* All Risk Property</w:t>
      </w:r>
    </w:p>
    <w:p>
      <w:pPr>
        <w:spacing w:after="80"/>
        <w:ind w:left="720" w:hanging="360"/>
      </w:pPr>
      <w:r>
        <w:rPr>
          <w:sz w:val="22"/>
        </w:rPr>
        <w:t xml:space="preserve">* Business Interruption</w:t>
      </w:r>
    </w:p>
    <w:p>
      <w:pPr>
        <w:spacing w:after="80"/>
        <w:ind w:left="720" w:hanging="360"/>
      </w:pPr>
      <w:r>
        <w:rPr>
          <w:sz w:val="22"/>
        </w:rPr>
        <w:t xml:space="preserve">* Plate Glass</w:t>
      </w:r>
    </w:p>
    <w:p>
      <w:pPr>
        <w:spacing w:after="80"/>
        <w:ind w:left="720" w:hanging="360"/>
      </w:pPr>
      <w:r>
        <w:rPr>
          <w:sz w:val="22"/>
        </w:rPr>
        <w:t xml:space="preserve">* Money Insurance</w:t>
      </w:r>
    </w:p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Appendix B: Document Templates</w:t>
      </w:r>
    </w:p>
    <w:p>
      <w:pPr>
        <w:pBdr>
          <w:bottom w:val="single" w:sz="6" w:color="1F4E79"/>
        </w:pBdr>
      </w:pP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1500"/>
        <w:gridCol w:w="3500"/>
        <w:gridCol w:w="2000"/>
        <w:gridCol w:w="2500"/>
      </w:tblGrid>
      <w:tr>
        <w:tc>
          <w:tcPr>
            <w:tcW w:w="1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LOB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Document</w:t>
            </w:r>
          </w:p>
        </w:tc>
        <w:tc>
          <w:tcPr>
            <w:tcW w:w="2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Format</w:t>
            </w:r>
          </w:p>
        </w:tc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Languages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All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Policy Schedule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PDF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Arabic + English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All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Policy Wording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PDF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Arabic + English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All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Payment Receipt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PDF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Arabic + English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All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Renewal Notice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PDF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Arabic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Motor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Insurance Certificate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PDF + QR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Bilingual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Motor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Najm Certificate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PDF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Bilingual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Health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Member ID Card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PDF/Digital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Bilingual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Health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Network Directory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PDF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Arabic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Travel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Travel Certificate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PDF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English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Marine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Marine Certificate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PDF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English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Claims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Claim Acknowledgment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PDF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Arabic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Claims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Settlement Letter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PDF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Arabic</w:t>
            </w:r>
          </w:p>
        </w:tc>
      </w:tr>
    </w:tbl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Appendix C: API Specifications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External API Integrations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3000"/>
        <w:gridCol w:w="3500"/>
        <w:gridCol w:w="3000"/>
      </w:tblGrid>
      <w:tr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API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Endpoint</w:t>
            </w:r>
          </w:p>
        </w:tc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Response Time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Elm Vehicle Lookup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POST /vehicle/lookup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Less than 500ms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Najm Registration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POST /policy/register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Less than 1 second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Yakeen Verification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POST /citizen/verify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Less than 500ms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SADAD Payment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POST /bill/create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Less than 2 seconds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WhatsApp Send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POST /messages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Less than 500ms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Internal API Endpoints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3000"/>
        <w:gridCol w:w="3500"/>
        <w:gridCol w:w="3000"/>
      </w:tblGrid>
      <w:tr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Service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Endpoint</w:t>
            </w:r>
          </w:p>
        </w:tc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Method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Quote Engine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/api/v1/quote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POST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Policy Create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/api/v1/policy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POST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Document Upload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/api/v1/documents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POST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OCR Process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/api/v1/ocr/extract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POST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PDF Generate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/api/v1/pdf/generate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POST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Fraud Score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/api/v1/fraud/score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POST</w:t>
            </w:r>
          </w:p>
        </w:tc>
      </w:tr>
    </w:tbl>
    <w:p>
      <w:pPr>
        <w:pBdr>
          <w:bottom w:val="single" w:sz="6" w:color="1F4E79"/>
        </w:pBdr>
      </w:pPr>
    </w:p>
    <w:p>
      <w:pPr>
        <w:spacing w:after="150"/>
        <w:jc w:val="center"/>
      </w:pPr>
      <w:r>
        <w:rPr>
          <w:sz w:val="22"/>
          <w:szCs w:val="22"/>
          <w:i/>
          <w:color w:val="666666"/>
        </w:rPr>
        <w:t xml:space="preserve">--- End of Document ---</w:t>
      </w:r>
    </w:p>
    <w:sectPr>
      <w:pgSz w:w="12240" w:h="15840"/>
      <w:pgMar w:top="1000" w:right="1000" w:bottom="1000" w:left="100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