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50"/>
        <w:jc w:val="center"/>
      </w:pPr>
      <w:r>
        <w:rPr>
          <w:sz w:val="28"/>
          <w:szCs w:val="28"/>
          <w:b/>
          <w:color w:val="C00000"/>
        </w:rPr>
        <w:t xml:space="preserve">CONTINUATION - ADD THIS AFTER SECTION 7 IN WHITEPAPER 2</w:t>
      </w:r>
    </w:p>
    <w:p>
      <w:pPr>
        <w:pBdr>
          <w:bottom w:val="single" w:sz="6" w:color="1F4E79"/>
        </w:pBdr>
      </w:pP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8. Fraud Detection and Risk Assessment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Protect Before, During, and After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8.1 Real-Time Fraud Detection</w:t>
      </w:r>
    </w:p>
    <w:p>
      <w:pPr>
        <w:spacing w:after="150"/>
      </w:pPr>
      <w:r>
        <w:rPr>
          <w:sz w:val="22"/>
          <w:szCs w:val="22"/>
        </w:rPr>
        <w:t xml:space="preserve">Every transaction is scored for fraud risk in real-time: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Detection Type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Technique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Red Flags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Application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 + Anomaly Detection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Inconsistent answers, fabricated history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Computer Vision + OCR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Photoshopped docs, altered dates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Claims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Pattern Recognition + ML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Staged accidents, inflated claims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Identity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Biometric + Database Check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Stolen IDs, impersonation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Collusion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Network Analysis + Graph ML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Related parties, coordinated claims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8.2 Fraud Risk Score</w:t>
      </w:r>
    </w:p>
    <w:p>
      <w:pPr>
        <w:spacing w:after="150"/>
      </w:pPr>
      <w:r>
        <w:rPr>
          <w:sz w:val="22"/>
          <w:szCs w:val="22"/>
        </w:rPr>
        <w:t xml:space="preserve">0-100 score determines processing path: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500"/>
        <w:gridCol w:w="2500"/>
        <w:gridCol w:w="5500"/>
      </w:tblGrid>
      <w:tr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Score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Risk Level</w:t>
            </w:r>
          </w:p>
        </w:tc>
        <w:tc>
          <w:tcPr>
            <w:tcW w:w="5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0-30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Low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Auto-approve, standard processing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31-60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Medium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Enhanced verification, additional questions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61-80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High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Manual review required, hold processing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81-100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Critical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Block transaction, escalate to SIU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8.3 AI Underwriting Engine</w:t>
      </w:r>
    </w:p>
    <w:p>
      <w:pPr>
        <w:spacing w:after="150"/>
      </w:pPr>
      <w:r>
        <w:rPr>
          <w:sz w:val="22"/>
          <w:szCs w:val="22"/>
        </w:rPr>
        <w:t xml:space="preserve">Instant risk assessment for automated decisions: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4500"/>
        <w:gridCol w:w="2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Decision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Criteria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Response Time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Auto-Accept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Standard risk, complete data, no flags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5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Auto-Quote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Moderate risk, pricing adjustment needed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30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Refer to Underwriter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High-value, complex, missing data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Queued for review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Decline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Uninsurable risk, fraud flags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Instant with explanation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8.4 LOB-Specific Fraud Indicators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75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LOB</w:t>
            </w:r>
          </w:p>
        </w:tc>
        <w:tc>
          <w:tcPr>
            <w:tcW w:w="7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Key Indicators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7500" w:type="dxa"/>
          </w:tcPr>
          <w:p>
            <w:r>
              <w:rPr>
                <w:sz w:val="20"/>
              </w:rPr>
              <w:t>Pre-existing damage, staged collisions, phantom passengers, inflated repair costs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7500" w:type="dxa"/>
          </w:tcPr>
          <w:p>
            <w:r>
              <w:rPr>
                <w:sz w:val="20"/>
              </w:rPr>
              <w:t>Phantom billing, upcoding procedures, doctor shopping, prescription fraud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Travel</w:t>
            </w:r>
          </w:p>
        </w:tc>
        <w:tc>
          <w:tcPr>
            <w:tcW w:w="7500" w:type="dxa"/>
          </w:tcPr>
          <w:p>
            <w:r>
              <w:rPr>
                <w:sz w:val="20"/>
              </w:rPr>
              <w:t>Post-departure claims, fake cancellations, duplicate claims across insurers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Marine</w:t>
            </w:r>
          </w:p>
        </w:tc>
        <w:tc>
          <w:tcPr>
            <w:tcW w:w="7500" w:type="dxa"/>
          </w:tcPr>
          <w:p>
            <w:r>
              <w:rPr>
                <w:sz w:val="20"/>
              </w:rPr>
              <w:t>Over-valuation, fictitious cargo, scuttling, backdated policies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Property</w:t>
            </w:r>
          </w:p>
        </w:tc>
        <w:tc>
          <w:tcPr>
            <w:tcW w:w="7500" w:type="dxa"/>
          </w:tcPr>
          <w:p>
            <w:r>
              <w:rPr>
                <w:sz w:val="20"/>
              </w:rPr>
              <w:t>Arson indicators, inflated inventory, fake burglary, concealed prior damage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9. Predictive Analytics and Business Intelligence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Data-Driven Decision Making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9.1 Claims Prediction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Prediction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Model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Business Value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Frequency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Time-series forecasting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Reserve planning, reinsurance negotiation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Severity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Regression models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Loss ratio prediction, pricing adjustment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Settlement Amount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XGBoost ensemble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Early reserve setting, negotiation guidance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Litigation Risk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 on claim notes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Early legal intervention, settlement strategy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Subrogation Potential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Rule engine + ML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Recovery opportunity identification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9.2 Customer Analytics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Capability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Churn Prediction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Behavioral + transactional analysis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Proactive retention offers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Cross-sell Propensity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Product affinity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Personalized recommendations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Lifetime Value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Revenue + retention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Tiered service levels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Renewal Probability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Historical patterns + triggers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Campaign timing optimization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9.3 Operational Dashboard</w:t>
      </w:r>
    </w:p>
    <w:p>
      <w:pPr>
        <w:spacing w:after="80"/>
        <w:ind w:left="720" w:hanging="360"/>
      </w:pPr>
      <w:r>
        <w:rPr>
          <w:sz w:val="22"/>
        </w:rPr>
        <w:t xml:space="preserve">* Real-time policy issuance metrics by LOB, channel, agent</w:t>
      </w:r>
    </w:p>
    <w:p>
      <w:pPr>
        <w:spacing w:after="80"/>
        <w:ind w:left="720" w:hanging="360"/>
      </w:pPr>
      <w:r>
        <w:rPr>
          <w:sz w:val="22"/>
        </w:rPr>
        <w:t xml:space="preserve">* Claims processing funnel visualization</w:t>
      </w:r>
    </w:p>
    <w:p>
      <w:pPr>
        <w:spacing w:after="80"/>
        <w:ind w:left="720" w:hanging="360"/>
      </w:pPr>
      <w:r>
        <w:rPr>
          <w:sz w:val="22"/>
        </w:rPr>
        <w:t xml:space="preserve">* Agent/branch performance scorecards</w:t>
      </w:r>
    </w:p>
    <w:p>
      <w:pPr>
        <w:spacing w:after="80"/>
        <w:ind w:left="720" w:hanging="360"/>
      </w:pPr>
      <w:r>
        <w:rPr>
          <w:sz w:val="22"/>
        </w:rPr>
        <w:t xml:space="preserve">* Channel effectiveness (WhatsApp vs App vs Web)</w:t>
      </w:r>
    </w:p>
    <w:p>
      <w:pPr>
        <w:spacing w:after="80"/>
        <w:ind w:left="720" w:hanging="360"/>
      </w:pPr>
      <w:r>
        <w:rPr>
          <w:sz w:val="22"/>
        </w:rPr>
        <w:t xml:space="preserve">* Revenue and loss ratio trending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9.4 Automated Reporting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2500"/>
        <w:gridCol w:w="4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Report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Frequency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Audience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Production Dashboard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Operations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Claims Analysis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Daily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Claims team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Alerts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SIU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SAMA Compliance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Monthly/Quarterly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Compliance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Executive Summary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Weekly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Leadership</w:t>
            </w:r>
          </w:p>
        </w:tc>
      </w:tr>
    </w:tbl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III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IMPLEMENTATION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10. End-to-End Customer Journeys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Complete Flows with Instant PDF Delivery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10.1 Motor Insurance Journey</w:t>
      </w:r>
    </w:p>
    <w:p>
      <w:pPr>
        <w:spacing w:after="150"/>
      </w:pPr>
      <w:r>
        <w:rPr>
          <w:sz w:val="22"/>
          <w:szCs w:val="22"/>
        </w:rPr>
        <w:t xml:space="preserve">Customer: I need car insurance for my new Camry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800"/>
        <w:gridCol w:w="900"/>
        <w:gridCol w:w="5000"/>
        <w:gridCol w:w="2800"/>
      </w:tblGrid>
      <w:tr>
        <w:tc>
          <w:tcPr>
            <w:tcW w:w="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Step</w:t>
            </w:r>
          </w:p>
        </w:tc>
        <w:tc>
          <w:tcPr>
            <w:tcW w:w="9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Time</w:t>
            </w:r>
          </w:p>
        </w:tc>
        <w:tc>
          <w:tcPr>
            <w:tcW w:w="5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System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0:00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 clicks WhatsApp button on website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Entry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2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0:05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 asks: Comprehensive or Third Party?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AI Engine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3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0:15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Customer: Comprehensive with agency repair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Chat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4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0:20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AI: Plate number please?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AI Engine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5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0:30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 provides plate number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Chat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6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0:32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 fetches vehicle details from Elm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7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0:35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AI: Toyota Camry 2024. SAR 2,850/year. Proceed?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Quote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8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0:40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Customer: Yes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Chat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9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0:45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 sends payment link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Payment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10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1:30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Payment completed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Gateway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11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1:35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AI: Upload Istimara photo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AI Engine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12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2:00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 uploads, OCR processes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Document AI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13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2:03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Policy created in core system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Backend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14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2:05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PDF generated with QR code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PDF Engine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15</w:t>
            </w:r>
          </w:p>
        </w:tc>
        <w:tc>
          <w:tcPr>
            <w:tcW w:w="900" w:type="dxa"/>
          </w:tcPr>
          <w:p>
            <w:r>
              <w:rPr>
                <w:sz w:val="20"/>
              </w:rPr>
              <w:t>2:07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Policy PDF sent via WhatsApp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Delivery</w:t>
            </w:r>
          </w:p>
        </w:tc>
      </w:tr>
    </w:tbl>
    <w:p>
      <w:pPr>
        <w:spacing w:after="150"/>
        <w:jc w:val="center"/>
      </w:pPr>
      <w:r>
        <w:rPr>
          <w:sz w:val="22"/>
          <w:szCs w:val="22"/>
          <w:b/>
          <w:color w:val="538135"/>
        </w:rPr>
        <w:t xml:space="preserve">Total: 2 minutes 7 seconds from first message to policy in hand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10.2 Pre-filled Application Data</w:t>
      </w:r>
    </w:p>
    <w:p>
      <w:pPr>
        <w:spacing w:after="150"/>
      </w:pPr>
      <w:r>
        <w:rPr>
          <w:sz w:val="22"/>
          <w:szCs w:val="22"/>
        </w:rPr>
        <w:t xml:space="preserve">AI extracts from conversation - customer does not re-enter: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Field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Source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Vehicle Make/Model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new Camry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NLP extraction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Coverage Type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comprehensive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Intent classification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Repair Preference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agency repair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Entity extraction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Vehicle Details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Plate number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Elm API lookup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Customer Name/ID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Istimara photo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OCR extraction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10.3 Documents Generated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Format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Delivery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Schedule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(Arabic/English)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Wording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Email + Portal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Insurance Certificate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with QR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Welcome Letter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Email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11. Technical Architecture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Scalable, Secure, Saudi-Hosted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11.1 Technology Stack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3500"/>
        <w:gridCol w:w="40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Layer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Technology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AI/NLP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Arabic-BERT, AraGPT, Rasa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Intent, Entity, Dialogue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ML Platform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TensorFlow, PyTorch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Fraud, Risk models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Backend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APIs, Business Logic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Database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PostgreSQL + Redis + MongoDB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Data + Cache + Documents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Document AI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Tesseract + LayoutLM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OCR, Field extraction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PDF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Jinja2 + WeasyPrint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Template rendering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Messaging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Business API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Customer channel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Queue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Async processing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Apache Spark, Superset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Big data, Dashboards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Cloud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AWS Middle East (Bahrain)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Saudi data residency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11.2 Performance Targets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3000"/>
        <w:gridCol w:w="3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Operation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Target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SLA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Intent Classification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100ms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Quote Calculation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99.5%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Document OCR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3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WhatsApp Delivery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End-to-End (Quote to PDF)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 minutes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95%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11.3 Security and Compliance</w:t>
      </w:r>
    </w:p>
    <w:p>
      <w:pPr>
        <w:spacing w:after="80"/>
        <w:ind w:left="720" w:hanging="360"/>
      </w:pPr>
      <w:r>
        <w:rPr>
          <w:sz w:val="22"/>
        </w:rPr>
        <w:t xml:space="preserve">* Data Encryption: AES-256 at rest, TLS 1.3 in transit</w:t>
      </w:r>
    </w:p>
    <w:p>
      <w:pPr>
        <w:spacing w:after="80"/>
        <w:ind w:left="720" w:hanging="360"/>
      </w:pPr>
      <w:r>
        <w:rPr>
          <w:sz w:val="22"/>
        </w:rPr>
        <w:t xml:space="preserve">* Saudi Data Residency: AWS Bahrain region</w:t>
      </w:r>
    </w:p>
    <w:p>
      <w:pPr>
        <w:spacing w:after="80"/>
        <w:ind w:left="720" w:hanging="360"/>
      </w:pPr>
      <w:r>
        <w:rPr>
          <w:sz w:val="22"/>
        </w:rPr>
        <w:t xml:space="preserve">* SAMA Compliance: Automated reporting, audit trails</w:t>
      </w:r>
    </w:p>
    <w:p>
      <w:pPr>
        <w:spacing w:after="80"/>
        <w:ind w:left="720" w:hanging="360"/>
      </w:pPr>
      <w:r>
        <w:rPr>
          <w:sz w:val="22"/>
        </w:rPr>
        <w:t xml:space="preserve">* PCI-DSS: Payment data isolation</w:t>
      </w:r>
    </w:p>
    <w:p>
      <w:pPr>
        <w:spacing w:after="80"/>
        <w:ind w:left="720" w:hanging="360"/>
      </w:pPr>
      <w:r>
        <w:rPr>
          <w:sz w:val="22"/>
        </w:rPr>
        <w:t xml:space="preserve">* PDPL Ready: Consent management, data deletion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12. Integration and Compliance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Connected to the Saudi Insurance Ecosystem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12.1 External Integrations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200"/>
        <w:gridCol w:w="3300"/>
        <w:gridCol w:w="4000"/>
      </w:tblGrid>
      <w:tr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System</w:t>
            </w:r>
          </w:p>
        </w:tc>
        <w:tc>
          <w:tcPr>
            <w:tcW w:w="33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Data Exchange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Elm (Vehicle)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Vehicle registration lookup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Plate to Make/Model/Year/Owner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Najm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Motor insurance registry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Policy registration, accident lookup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Yakeen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Citizen/resident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ID to Name/DOB/Nationality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Absher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Government ID validation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ID authenticity check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SADAD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Bill payment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Premium collection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SAMA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Regulatory reporting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Compliance submissions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Chi (Health)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Health network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Provider lookup, eligibility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Banks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Payment processing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Card, Apple Pay, STC Pay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12.2 SAMA Compliance Automation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Requirement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Automation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Output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Policy Documentation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Auto-generated with disclosures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Compliant wordings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Premium Calculations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Tariff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Audit trail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Claims Reporting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Auto-classification, timeline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Regulatory reports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Customer Complaints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Auto-logging, escalation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Complaint register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Financial Reporting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Data aggregation,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SAMA submissions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AML/KYC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ID verification, screening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Compliance certificates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12.3 Audit and Transparency</w:t>
      </w:r>
    </w:p>
    <w:p>
      <w:pPr>
        <w:spacing w:after="80"/>
        <w:ind w:left="720" w:hanging="360"/>
      </w:pPr>
      <w:r>
        <w:rPr>
          <w:sz w:val="22"/>
        </w:rPr>
        <w:t xml:space="preserve">* Complete logging of all AI decisions with explanations</w:t>
      </w:r>
    </w:p>
    <w:p>
      <w:pPr>
        <w:spacing w:after="80"/>
        <w:ind w:left="720" w:hanging="360"/>
      </w:pPr>
      <w:r>
        <w:rPr>
          <w:sz w:val="22"/>
        </w:rPr>
        <w:t xml:space="preserve">* Explainable AI (XAI) for underwriting and claims</w:t>
      </w:r>
    </w:p>
    <w:p>
      <w:pPr>
        <w:spacing w:after="80"/>
        <w:ind w:left="720" w:hanging="360"/>
      </w:pPr>
      <w:r>
        <w:rPr>
          <w:sz w:val="22"/>
        </w:rPr>
        <w:t xml:space="preserve">* Document version control and retention (7 years)</w:t>
      </w:r>
    </w:p>
    <w:p>
      <w:pPr>
        <w:spacing w:after="80"/>
        <w:ind w:left="720" w:hanging="360"/>
      </w:pPr>
      <w:r>
        <w:rPr>
          <w:sz w:val="22"/>
        </w:rPr>
        <w:t xml:space="preserve">* Data lineage tracking for all customer information</w:t>
      </w:r>
    </w:p>
    <w:p>
      <w:pPr>
        <w:spacing w:after="80"/>
        <w:ind w:left="720" w:hanging="360"/>
      </w:pPr>
      <w:r>
        <w:rPr>
          <w:sz w:val="22"/>
        </w:rPr>
        <w:t xml:space="preserve">* Consent management per PDPL requirements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13. Implementation Roadmap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26-Week Phased Delivery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13.1 Phase Overview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1200"/>
        <w:gridCol w:w="2500"/>
        <w:gridCol w:w="38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Phase</w:t>
            </w:r>
          </w:p>
        </w:tc>
        <w:tc>
          <w:tcPr>
            <w:tcW w:w="1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Weeks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Focus</w:t>
            </w:r>
          </w:p>
        </w:tc>
        <w:tc>
          <w:tcPr>
            <w:tcW w:w="3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Deliverables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1. Foundation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1-4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Core AI + WhatsApp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NLU models, API setup, WhatsApp integration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2. Motor Launch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5-10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Motor insurance live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Full Motor flow, PDF generation, Najm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3. Health + Travel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11-16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Expand LOBs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Health enrollment, Travel instant quotes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4. Commercial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17-20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B2B products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Marine, Engineering, Property flows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5. Intelligence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21-24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Advanced AI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Fraud detection, Predictive analytics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6. Optimization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25-26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Arabic fine-tuning, Scale testing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13.2 Key Milestones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1500"/>
        <w:gridCol w:w="5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Milestone</w:t>
            </w:r>
          </w:p>
        </w:tc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Week</w:t>
            </w:r>
          </w:p>
        </w:tc>
        <w:tc>
          <w:tcPr>
            <w:tcW w:w="5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Success Criteria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First WhatsApp Quote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6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Customer receives quote via 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First Policy via WhatsApp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8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Complete purchase flow working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Motor Go-Live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10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Open to all Motor customers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Health Go-Live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14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Corporate enrollment working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All LOBs Live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22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44 products available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Full Platform Launch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26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All features, optimized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14. Investment and Return on Investment</w:t>
      </w:r>
    </w:p>
    <w:p>
      <w:pPr>
        <w:spacing w:after="150"/>
      </w:pPr>
      <w:r>
        <w:rPr>
          <w:sz w:val="24"/>
          <w:szCs w:val="24"/>
          <w:i/>
          <w:color w:val="666666"/>
        </w:rPr>
        <w:t xml:space="preserve">Business Case Financials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14.1 Investment Summary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2200"/>
        <w:gridCol w:w="2200"/>
        <w:gridCol w:w="21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Category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1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2</w:t>
            </w:r>
          </w:p>
        </w:tc>
        <w:tc>
          <w:tcPr>
            <w:tcW w:w="21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3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Platform Development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2,800,000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Infrastructure (Cloud)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360,000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400,000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450,000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AI Model Training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100,000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API Costs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120,000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180,000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250,000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Integration and APIs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150,000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100,000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Support and Maintenance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350,000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TOTAL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3,830,000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1,080,000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1,250,000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14.2 Cost Savings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2200"/>
        <w:gridCol w:w="2200"/>
        <w:gridCol w:w="26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Area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 Cost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With AI</w:t>
            </w:r>
          </w:p>
        </w:tc>
        <w:tc>
          <w:tcPr>
            <w:tcW w:w="26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Annual Savings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Policy Issuance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150/policy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30/policy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6M (50K policies)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Customer Service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20/call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2/chat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3.6M (200K calls)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Processing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40/app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5/app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1.75M (50K apps)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Fraud Losses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5% loss ratio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3% loss ratio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4M (est.)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Compliance Reporting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500K/year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100K/year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400K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TOTAL SAVINGS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15.75M/year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14.3 Revenue Impact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Driver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Impact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Revenue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Conversion Improvement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+15% quote-to-policy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4.5M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24/7 Availability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+20% after-hours sales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3M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Cross-sell via AI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+10% policies per customer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2.5M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Reduced Churn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-5% lapse rate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2M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New Segments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Digital-first customers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3M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TOTAL REVENUE IMPACT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15M/year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14.4 ROI Summary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5000"/>
        <w:gridCol w:w="4500"/>
      </w:tblGrid>
      <w:tr>
        <w:tc>
          <w:tcPr>
            <w:tcW w:w="5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Value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Total 3-Year Investment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6.16M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Annual Benefits (Savings + Revenue)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30.75M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86M+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ROI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280% - 350%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Payback Period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8-10 months</w:t>
            </w:r>
          </w:p>
        </w:tc>
      </w:tr>
    </w:tbl>
    <w:p>
      <w:pPr>
        <w:spacing w:after="150"/>
        <w:jc w:val="center"/>
      </w:pPr>
      <w:r>
        <w:rPr>
          <w:sz w:val="24"/>
          <w:szCs w:val="24"/>
          <w:b/>
          <w:color w:val="538135"/>
        </w:rPr>
        <w:t xml:space="preserve">The AI platform pays for itself within the first year.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APPENDICES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A: Complete LOB Coverage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44 Products Across 7 Lines of Business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Motor Insurance (7 Products)</w:t>
      </w:r>
    </w:p>
    <w:p>
      <w:pPr>
        <w:spacing w:after="80"/>
        <w:ind w:left="720" w:hanging="360"/>
      </w:pPr>
      <w:r>
        <w:rPr>
          <w:sz w:val="22"/>
        </w:rPr>
        <w:t xml:space="preserve">* Third Party Liability (TPL)</w:t>
      </w:r>
    </w:p>
    <w:p>
      <w:pPr>
        <w:spacing w:after="80"/>
        <w:ind w:left="720" w:hanging="360"/>
      </w:pPr>
      <w:r>
        <w:rPr>
          <w:sz w:val="22"/>
        </w:rPr>
        <w:t xml:space="preserve">* Comprehensive - Agency Repair</w:t>
      </w:r>
    </w:p>
    <w:p>
      <w:pPr>
        <w:spacing w:after="80"/>
        <w:ind w:left="720" w:hanging="360"/>
      </w:pPr>
      <w:r>
        <w:rPr>
          <w:sz w:val="22"/>
        </w:rPr>
        <w:t xml:space="preserve">* Comprehensive - Workshop Repair</w:t>
      </w:r>
    </w:p>
    <w:p>
      <w:pPr>
        <w:spacing w:after="80"/>
        <w:ind w:left="720" w:hanging="360"/>
      </w:pPr>
      <w:r>
        <w:rPr>
          <w:sz w:val="22"/>
        </w:rPr>
        <w:t xml:space="preserve">* Takaful Motor</w:t>
      </w:r>
    </w:p>
    <w:p>
      <w:pPr>
        <w:spacing w:after="80"/>
        <w:ind w:left="720" w:hanging="360"/>
      </w:pPr>
      <w:r>
        <w:rPr>
          <w:sz w:val="22"/>
        </w:rPr>
        <w:t xml:space="preserve">* Fleet Insurance</w:t>
      </w:r>
    </w:p>
    <w:p>
      <w:pPr>
        <w:spacing w:after="80"/>
        <w:ind w:left="720" w:hanging="360"/>
      </w:pPr>
      <w:r>
        <w:rPr>
          <w:sz w:val="22"/>
        </w:rPr>
        <w:t xml:space="preserve">* Commercial Vehicle</w:t>
      </w:r>
    </w:p>
    <w:p>
      <w:pPr>
        <w:spacing w:after="80"/>
        <w:ind w:left="720" w:hanging="360"/>
      </w:pPr>
      <w:r>
        <w:rPr>
          <w:sz w:val="22"/>
        </w:rPr>
        <w:t xml:space="preserve">* Motorcycle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Health Insurance (8 Products)</w:t>
      </w:r>
    </w:p>
    <w:p>
      <w:pPr>
        <w:spacing w:after="80"/>
        <w:ind w:left="720" w:hanging="360"/>
      </w:pPr>
      <w:r>
        <w:rPr>
          <w:sz w:val="22"/>
        </w:rPr>
        <w:t xml:space="preserve">* Individual Health</w:t>
      </w:r>
    </w:p>
    <w:p>
      <w:pPr>
        <w:spacing w:after="80"/>
        <w:ind w:left="720" w:hanging="360"/>
      </w:pPr>
      <w:r>
        <w:rPr>
          <w:sz w:val="22"/>
        </w:rPr>
        <w:t xml:space="preserve">* Family Health</w:t>
      </w:r>
    </w:p>
    <w:p>
      <w:pPr>
        <w:spacing w:after="80"/>
        <w:ind w:left="720" w:hanging="360"/>
      </w:pPr>
      <w:r>
        <w:rPr>
          <w:sz w:val="22"/>
        </w:rPr>
        <w:t xml:space="preserve">* SME Group Health</w:t>
      </w:r>
    </w:p>
    <w:p>
      <w:pPr>
        <w:spacing w:after="80"/>
        <w:ind w:left="720" w:hanging="360"/>
      </w:pPr>
      <w:r>
        <w:rPr>
          <w:sz w:val="22"/>
        </w:rPr>
        <w:t xml:space="preserve">* Corporate Group Health</w:t>
      </w:r>
    </w:p>
    <w:p>
      <w:pPr>
        <w:spacing w:after="80"/>
        <w:ind w:left="720" w:hanging="360"/>
      </w:pPr>
      <w:r>
        <w:rPr>
          <w:sz w:val="22"/>
        </w:rPr>
        <w:t xml:space="preserve">* Domestic Worker Health</w:t>
      </w:r>
    </w:p>
    <w:p>
      <w:pPr>
        <w:spacing w:after="80"/>
        <w:ind w:left="720" w:hanging="360"/>
      </w:pPr>
      <w:r>
        <w:rPr>
          <w:sz w:val="22"/>
        </w:rPr>
        <w:t xml:space="preserve">* Visitor Health</w:t>
      </w:r>
    </w:p>
    <w:p>
      <w:pPr>
        <w:spacing w:after="80"/>
        <w:ind w:left="720" w:hanging="360"/>
      </w:pPr>
      <w:r>
        <w:rPr>
          <w:sz w:val="22"/>
        </w:rPr>
        <w:t xml:space="preserve">* Student Health</w:t>
      </w:r>
    </w:p>
    <w:p>
      <w:pPr>
        <w:spacing w:after="80"/>
        <w:ind w:left="720" w:hanging="360"/>
      </w:pPr>
      <w:r>
        <w:rPr>
          <w:sz w:val="22"/>
        </w:rPr>
        <w:t xml:space="preserve">* Senior Citizen Health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Travel Insurance (5 Products)</w:t>
      </w:r>
    </w:p>
    <w:p>
      <w:pPr>
        <w:spacing w:after="80"/>
        <w:ind w:left="720" w:hanging="360"/>
      </w:pPr>
      <w:r>
        <w:rPr>
          <w:sz w:val="22"/>
        </w:rPr>
        <w:t xml:space="preserve">* Single Trip</w:t>
      </w:r>
    </w:p>
    <w:p>
      <w:pPr>
        <w:spacing w:after="80"/>
        <w:ind w:left="720" w:hanging="360"/>
      </w:pPr>
      <w:r>
        <w:rPr>
          <w:sz w:val="22"/>
        </w:rPr>
        <w:t xml:space="preserve">* Multi-Trip Annual</w:t>
      </w:r>
    </w:p>
    <w:p>
      <w:pPr>
        <w:spacing w:after="80"/>
        <w:ind w:left="720" w:hanging="360"/>
      </w:pPr>
      <w:r>
        <w:rPr>
          <w:sz w:val="22"/>
        </w:rPr>
        <w:t xml:space="preserve">* Family Travel</w:t>
      </w:r>
    </w:p>
    <w:p>
      <w:pPr>
        <w:spacing w:after="80"/>
        <w:ind w:left="720" w:hanging="360"/>
      </w:pPr>
      <w:r>
        <w:rPr>
          <w:sz w:val="22"/>
        </w:rPr>
        <w:t xml:space="preserve">* Schengen Visa</w:t>
      </w:r>
    </w:p>
    <w:p>
      <w:pPr>
        <w:spacing w:after="80"/>
        <w:ind w:left="720" w:hanging="360"/>
      </w:pPr>
      <w:r>
        <w:rPr>
          <w:sz w:val="22"/>
        </w:rPr>
        <w:t xml:space="preserve">* Umrah/Hajj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Protection and Savings (6 Products)</w:t>
      </w:r>
    </w:p>
    <w:p>
      <w:pPr>
        <w:spacing w:after="80"/>
        <w:ind w:left="720" w:hanging="360"/>
      </w:pPr>
      <w:r>
        <w:rPr>
          <w:sz w:val="22"/>
        </w:rPr>
        <w:t xml:space="preserve">* Term Life</w:t>
      </w:r>
    </w:p>
    <w:p>
      <w:pPr>
        <w:spacing w:after="80"/>
        <w:ind w:left="720" w:hanging="360"/>
      </w:pPr>
      <w:r>
        <w:rPr>
          <w:sz w:val="22"/>
        </w:rPr>
        <w:t xml:space="preserve">* Whole Life</w:t>
      </w:r>
    </w:p>
    <w:p>
      <w:pPr>
        <w:spacing w:after="80"/>
        <w:ind w:left="720" w:hanging="360"/>
      </w:pPr>
      <w:r>
        <w:rPr>
          <w:sz w:val="22"/>
        </w:rPr>
        <w:t xml:space="preserve">* Waad Al Ajyal (Education Savings)</w:t>
      </w:r>
    </w:p>
    <w:p>
      <w:pPr>
        <w:spacing w:after="80"/>
        <w:ind w:left="720" w:hanging="360"/>
      </w:pPr>
      <w:r>
        <w:rPr>
          <w:sz w:val="22"/>
        </w:rPr>
        <w:t xml:space="preserve">* Waad Al Hayat (Life Events)</w:t>
      </w:r>
    </w:p>
    <w:p>
      <w:pPr>
        <w:spacing w:after="80"/>
        <w:ind w:left="720" w:hanging="360"/>
      </w:pPr>
      <w:r>
        <w:rPr>
          <w:sz w:val="22"/>
        </w:rPr>
        <w:t xml:space="preserve">* Personal Accident</w:t>
      </w:r>
    </w:p>
    <w:p>
      <w:pPr>
        <w:spacing w:after="80"/>
        <w:ind w:left="720" w:hanging="360"/>
      </w:pPr>
      <w:r>
        <w:rPr>
          <w:sz w:val="22"/>
        </w:rPr>
        <w:t xml:space="preserve">* Critical Illness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Marine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Marine Cargo (Single Shipment)</w:t>
      </w:r>
    </w:p>
    <w:p>
      <w:pPr>
        <w:spacing w:after="80"/>
        <w:ind w:left="720" w:hanging="360"/>
      </w:pPr>
      <w:r>
        <w:rPr>
          <w:sz w:val="22"/>
        </w:rPr>
        <w:t xml:space="preserve">* Marine Cargo (Open Policy)</w:t>
      </w:r>
    </w:p>
    <w:p>
      <w:pPr>
        <w:spacing w:after="80"/>
        <w:ind w:left="720" w:hanging="360"/>
      </w:pPr>
      <w:r>
        <w:rPr>
          <w:sz w:val="22"/>
        </w:rPr>
        <w:t xml:space="preserve">* Marine Hull</w:t>
      </w:r>
    </w:p>
    <w:p>
      <w:pPr>
        <w:spacing w:after="80"/>
        <w:ind w:left="720" w:hanging="360"/>
      </w:pPr>
      <w:r>
        <w:rPr>
          <w:sz w:val="22"/>
        </w:rPr>
        <w:t xml:space="preserve">* Protection and Indemnity</w:t>
      </w:r>
    </w:p>
    <w:p>
      <w:pPr>
        <w:spacing w:after="80"/>
        <w:ind w:left="720" w:hanging="360"/>
      </w:pPr>
      <w:r>
        <w:rPr>
          <w:sz w:val="22"/>
        </w:rPr>
        <w:t xml:space="preserve">* Freight Forwarder Liability</w:t>
      </w:r>
    </w:p>
    <w:p>
      <w:pPr>
        <w:spacing w:after="80"/>
        <w:ind w:left="720" w:hanging="360"/>
      </w:pPr>
      <w:r>
        <w:rPr>
          <w:sz w:val="22"/>
        </w:rPr>
        <w:t xml:space="preserve">* Warehouse Keepers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Engineering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Contractors All Risk (CAR)</w:t>
      </w:r>
    </w:p>
    <w:p>
      <w:pPr>
        <w:spacing w:after="80"/>
        <w:ind w:left="720" w:hanging="360"/>
      </w:pPr>
      <w:r>
        <w:rPr>
          <w:sz w:val="22"/>
        </w:rPr>
        <w:t xml:space="preserve">* Erection All Risk (EAR)</w:t>
      </w:r>
    </w:p>
    <w:p>
      <w:pPr>
        <w:spacing w:after="80"/>
        <w:ind w:left="720" w:hanging="360"/>
      </w:pPr>
      <w:r>
        <w:rPr>
          <w:sz w:val="22"/>
        </w:rPr>
        <w:t xml:space="preserve">* Contractors Plant and Machinery</w:t>
      </w:r>
    </w:p>
    <w:p>
      <w:pPr>
        <w:spacing w:after="80"/>
        <w:ind w:left="720" w:hanging="360"/>
      </w:pPr>
      <w:r>
        <w:rPr>
          <w:sz w:val="22"/>
        </w:rPr>
        <w:t xml:space="preserve">* Electronic Equipment</w:t>
      </w:r>
    </w:p>
    <w:p>
      <w:pPr>
        <w:spacing w:after="80"/>
        <w:ind w:left="720" w:hanging="360"/>
      </w:pPr>
      <w:r>
        <w:rPr>
          <w:sz w:val="22"/>
        </w:rPr>
        <w:t xml:space="preserve">* Machinery Breakdown</w:t>
      </w:r>
    </w:p>
    <w:p>
      <w:pPr>
        <w:spacing w:after="80"/>
        <w:ind w:left="720" w:hanging="360"/>
      </w:pPr>
      <w:r>
        <w:rPr>
          <w:sz w:val="22"/>
        </w:rPr>
        <w:t xml:space="preserve">* Professional Indemnity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Property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Fire and Allied Perils</w:t>
      </w:r>
    </w:p>
    <w:p>
      <w:pPr>
        <w:spacing w:after="80"/>
        <w:ind w:left="720" w:hanging="360"/>
      </w:pPr>
      <w:r>
        <w:rPr>
          <w:sz w:val="22"/>
        </w:rPr>
        <w:t xml:space="preserve">* Burglary and Theft</w:t>
      </w:r>
    </w:p>
    <w:p>
      <w:pPr>
        <w:spacing w:after="80"/>
        <w:ind w:left="720" w:hanging="360"/>
      </w:pPr>
      <w:r>
        <w:rPr>
          <w:sz w:val="22"/>
        </w:rPr>
        <w:t xml:space="preserve">* All Risk Property</w:t>
      </w:r>
    </w:p>
    <w:p>
      <w:pPr>
        <w:spacing w:after="80"/>
        <w:ind w:left="720" w:hanging="360"/>
      </w:pPr>
      <w:r>
        <w:rPr>
          <w:sz w:val="22"/>
        </w:rPr>
        <w:t xml:space="preserve">* Business Interruption</w:t>
      </w:r>
    </w:p>
    <w:p>
      <w:pPr>
        <w:spacing w:after="80"/>
        <w:ind w:left="720" w:hanging="360"/>
      </w:pPr>
      <w:r>
        <w:rPr>
          <w:sz w:val="22"/>
        </w:rPr>
        <w:t xml:space="preserve">* Plate Glass</w:t>
      </w:r>
    </w:p>
    <w:p>
      <w:pPr>
        <w:spacing w:after="80"/>
        <w:ind w:left="720" w:hanging="360"/>
      </w:pPr>
      <w:r>
        <w:rPr>
          <w:sz w:val="22"/>
        </w:rPr>
        <w:t xml:space="preserve">* Money Insurance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B: Document Templates</w:t>
      </w:r>
    </w:p>
    <w:p>
      <w:pPr>
        <w:pBdr>
          <w:bottom w:val="single" w:sz="6" w:color="1F4E79"/>
        </w:pBdr>
      </w:pP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500"/>
        <w:gridCol w:w="3500"/>
        <w:gridCol w:w="2000"/>
        <w:gridCol w:w="2500"/>
      </w:tblGrid>
      <w:tr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LOB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Format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Languages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Policy Schedule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Policy Wording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 + 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All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Renewal Notice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Insurance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 + QR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Najm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Member ID Card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PDF/Digital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Bilingual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Network Directory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Travel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Travel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Marine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Marine Certificate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English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Claims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Claim Acknowledgment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Claims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Settlement Letter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Arabic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C: API Specifications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External API Integrations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500"/>
        <w:gridCol w:w="3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API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Endpoint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Response Time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Elm Vehicle Lookup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/vehicle/lookup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Najm Registration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/policy/register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1 second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Yakeen Verification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/citizen/verify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SADAD Payment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/bill/create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Send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 /messages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Internal API Endpoints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500"/>
        <w:gridCol w:w="3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Service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Endpoint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Quote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/api/v1/quote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Create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/api/v1/policy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Document Upload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/api/v1/documents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OCR Process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/api/v1/ocr/extract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PDF Generate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/api/v1/pdf/generate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Score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/api/v1/fraud/score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POST</w:t>
            </w:r>
          </w:p>
        </w:tc>
      </w:tr>
    </w:tbl>
    <w:p>
      <w:pPr>
        <w:pBdr>
          <w:bottom w:val="single" w:sz="6" w:color="1F4E79"/>
        </w:pBdr>
      </w:pPr>
    </w:p>
    <w:p>
      <w:pPr>
        <w:spacing w:after="150"/>
        <w:jc w:val="center"/>
      </w:pPr>
      <w:r>
        <w:rPr>
          <w:sz w:val="22"/>
          <w:szCs w:val="22"/>
          <w:i/>
          <w:color w:val="666666"/>
        </w:rPr>
        <w:t xml:space="preserve">--- End of Document ---</w:t>
      </w:r>
    </w:p>
    <w:p>
      <w:pPr>
        <w:spacing w:after="150"/>
        <w:jc w:val="center"/>
      </w:pPr>
      <w:r>
        <w:rPr>
          <w:sz w:val="22"/>
          <w:szCs w:val="22"/>
          <w:color w:val="666666"/>
        </w:rPr>
        <w:t xml:space="preserve">For questions or next steps, please contact your account representative.</w:t>
      </w:r>
    </w:p>
    <w:sectPr>
      <w:pgSz w:w="12240" w:h="15840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