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8287B" w14:textId="77777777" w:rsidR="00CC60D8" w:rsidRPr="00CC648F" w:rsidRDefault="00CC60D8" w:rsidP="00CC60D8">
      <w:pPr>
        <w:jc w:val="center"/>
        <w:rPr>
          <w:rFonts w:asciiTheme="majorHAnsi" w:hAnsiTheme="majorHAnsi"/>
          <w:b/>
          <w:sz w:val="22"/>
          <w:szCs w:val="22"/>
        </w:rPr>
      </w:pPr>
      <w:r w:rsidRPr="00CC648F">
        <w:rPr>
          <w:rFonts w:asciiTheme="majorHAnsi" w:hAnsiTheme="majorHAnsi"/>
          <w:b/>
          <w:sz w:val="22"/>
          <w:szCs w:val="22"/>
        </w:rPr>
        <w:t>MASTERPIECES OF WESTERN ART</w:t>
      </w:r>
    </w:p>
    <w:p w14:paraId="3975C7D5" w14:textId="081B2363" w:rsidR="00CC60D8" w:rsidRPr="00CC648F" w:rsidRDefault="00CC60D8" w:rsidP="00CC60D8">
      <w:pPr>
        <w:jc w:val="center"/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 xml:space="preserve">Art Humanities W1121 Section </w:t>
      </w:r>
      <w:r w:rsidR="00CC648F">
        <w:rPr>
          <w:rFonts w:asciiTheme="majorHAnsi" w:hAnsiTheme="majorHAnsi"/>
          <w:sz w:val="22"/>
          <w:szCs w:val="22"/>
        </w:rPr>
        <w:t>15</w:t>
      </w:r>
    </w:p>
    <w:p w14:paraId="7680055A" w14:textId="0D63632F" w:rsidR="00CC60D8" w:rsidRPr="00CC648F" w:rsidRDefault="007F5B38" w:rsidP="00CC60D8">
      <w:pPr>
        <w:jc w:val="center"/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>Spring 20</w:t>
      </w:r>
      <w:r w:rsidR="00CC60D8" w:rsidRPr="00CC648F">
        <w:rPr>
          <w:rFonts w:asciiTheme="majorHAnsi" w:hAnsiTheme="majorHAnsi"/>
          <w:sz w:val="22"/>
          <w:szCs w:val="22"/>
        </w:rPr>
        <w:t>1</w:t>
      </w:r>
      <w:r w:rsidR="00CC648F">
        <w:rPr>
          <w:rFonts w:asciiTheme="majorHAnsi" w:hAnsiTheme="majorHAnsi"/>
          <w:sz w:val="22"/>
          <w:szCs w:val="22"/>
        </w:rPr>
        <w:t>3</w:t>
      </w:r>
    </w:p>
    <w:p w14:paraId="285A38C5" w14:textId="08523429" w:rsidR="00CC60D8" w:rsidRPr="00CC648F" w:rsidRDefault="00CC648F" w:rsidP="00CC60D8">
      <w:pPr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Monday &amp; Wednesday</w:t>
      </w:r>
      <w:r w:rsidR="00CC60D8" w:rsidRPr="00CC648F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2:40</w:t>
      </w:r>
      <w:r w:rsidR="00CC60D8" w:rsidRPr="00CC648F">
        <w:rPr>
          <w:rFonts w:asciiTheme="majorHAnsi" w:hAnsiTheme="majorHAnsi"/>
          <w:sz w:val="22"/>
          <w:szCs w:val="22"/>
        </w:rPr>
        <w:t>-</w:t>
      </w:r>
      <w:r>
        <w:rPr>
          <w:rFonts w:asciiTheme="majorHAnsi" w:hAnsiTheme="majorHAnsi"/>
          <w:sz w:val="22"/>
          <w:szCs w:val="22"/>
        </w:rPr>
        <w:t>3</w:t>
      </w:r>
      <w:r w:rsidR="00CC60D8" w:rsidRPr="00CC648F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>55</w:t>
      </w:r>
    </w:p>
    <w:p w14:paraId="2840A6C6" w14:textId="2FEE9A89" w:rsidR="00CC60D8" w:rsidRPr="00CC648F" w:rsidRDefault="007F5B38" w:rsidP="00CC60D8">
      <w:pPr>
        <w:jc w:val="center"/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>60</w:t>
      </w:r>
      <w:r w:rsidR="00CC648F">
        <w:rPr>
          <w:rFonts w:asciiTheme="majorHAnsi" w:hAnsiTheme="majorHAnsi"/>
          <w:sz w:val="22"/>
          <w:szCs w:val="22"/>
        </w:rPr>
        <w:t>8</w:t>
      </w:r>
      <w:r w:rsidR="00CC60D8" w:rsidRPr="00CC648F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CC60D8" w:rsidRPr="00CC648F">
        <w:rPr>
          <w:rFonts w:asciiTheme="majorHAnsi" w:hAnsiTheme="majorHAnsi"/>
          <w:sz w:val="22"/>
          <w:szCs w:val="22"/>
        </w:rPr>
        <w:t>Schermerhorn</w:t>
      </w:r>
      <w:proofErr w:type="spellEnd"/>
      <w:r w:rsidR="00CC60D8" w:rsidRPr="00CC648F">
        <w:rPr>
          <w:rFonts w:asciiTheme="majorHAnsi" w:hAnsiTheme="majorHAnsi"/>
          <w:sz w:val="22"/>
          <w:szCs w:val="22"/>
        </w:rPr>
        <w:t xml:space="preserve"> Hall</w:t>
      </w:r>
    </w:p>
    <w:p w14:paraId="534ABF2A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</w:p>
    <w:p w14:paraId="759481CD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</w:p>
    <w:p w14:paraId="5D44839E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 xml:space="preserve">Instructor: </w:t>
      </w:r>
      <w:r w:rsidRPr="00CC648F">
        <w:rPr>
          <w:rFonts w:asciiTheme="majorHAnsi" w:hAnsiTheme="majorHAnsi"/>
          <w:b/>
          <w:sz w:val="22"/>
          <w:szCs w:val="22"/>
        </w:rPr>
        <w:t>Frederique Baumgartner</w:t>
      </w:r>
    </w:p>
    <w:p w14:paraId="287A1ED7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 xml:space="preserve">E-mail: fb214@columbia.edu </w:t>
      </w:r>
    </w:p>
    <w:p w14:paraId="6FFDDACB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>Office: 653</w:t>
      </w:r>
      <w:r w:rsidR="00EC6162" w:rsidRPr="00CC648F">
        <w:rPr>
          <w:rFonts w:asciiTheme="majorHAnsi" w:hAnsiTheme="majorHAnsi"/>
          <w:sz w:val="22"/>
          <w:szCs w:val="22"/>
        </w:rPr>
        <w:t>A</w:t>
      </w:r>
      <w:r w:rsidRPr="00CC648F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CC648F">
        <w:rPr>
          <w:rFonts w:asciiTheme="majorHAnsi" w:hAnsiTheme="majorHAnsi"/>
          <w:sz w:val="22"/>
          <w:szCs w:val="22"/>
        </w:rPr>
        <w:t>Schermerhorn</w:t>
      </w:r>
      <w:proofErr w:type="spellEnd"/>
      <w:r w:rsidRPr="00CC648F">
        <w:rPr>
          <w:rFonts w:asciiTheme="majorHAnsi" w:hAnsiTheme="majorHAnsi"/>
          <w:sz w:val="22"/>
          <w:szCs w:val="22"/>
        </w:rPr>
        <w:t xml:space="preserve"> </w:t>
      </w:r>
      <w:r w:rsidR="00EC6162" w:rsidRPr="00CC648F">
        <w:rPr>
          <w:rFonts w:asciiTheme="majorHAnsi" w:hAnsiTheme="majorHAnsi"/>
          <w:sz w:val="22"/>
          <w:szCs w:val="22"/>
        </w:rPr>
        <w:t>Extension</w:t>
      </w:r>
    </w:p>
    <w:p w14:paraId="78BFA2E4" w14:textId="789BB3EB" w:rsidR="00CC60D8" w:rsidRPr="00CC648F" w:rsidRDefault="005E74C8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 xml:space="preserve">Office hours: </w:t>
      </w:r>
      <w:r w:rsidR="007F5B38" w:rsidRPr="00CC648F">
        <w:rPr>
          <w:rFonts w:asciiTheme="majorHAnsi" w:hAnsiTheme="majorHAnsi"/>
          <w:sz w:val="22"/>
          <w:szCs w:val="22"/>
        </w:rPr>
        <w:t>Wednesday</w:t>
      </w:r>
      <w:r w:rsidR="00BD08EE">
        <w:rPr>
          <w:rFonts w:asciiTheme="majorHAnsi" w:hAnsiTheme="majorHAnsi"/>
          <w:sz w:val="22"/>
          <w:szCs w:val="22"/>
        </w:rPr>
        <w:t>,</w:t>
      </w:r>
      <w:r w:rsidRPr="00CC648F">
        <w:rPr>
          <w:rFonts w:asciiTheme="majorHAnsi" w:hAnsiTheme="majorHAnsi"/>
          <w:sz w:val="22"/>
          <w:szCs w:val="22"/>
        </w:rPr>
        <w:t xml:space="preserve"> </w:t>
      </w:r>
      <w:r w:rsidR="00A205B0">
        <w:rPr>
          <w:rFonts w:asciiTheme="majorHAnsi" w:hAnsiTheme="majorHAnsi"/>
          <w:sz w:val="22"/>
          <w:szCs w:val="22"/>
        </w:rPr>
        <w:t>4:00-6:00</w:t>
      </w:r>
      <w:r w:rsidR="00CC60D8" w:rsidRPr="00CC648F">
        <w:rPr>
          <w:rFonts w:asciiTheme="majorHAnsi" w:hAnsiTheme="majorHAnsi"/>
          <w:sz w:val="22"/>
          <w:szCs w:val="22"/>
        </w:rPr>
        <w:t xml:space="preserve"> </w:t>
      </w:r>
      <w:r w:rsidR="00EC6162" w:rsidRPr="00CC648F">
        <w:rPr>
          <w:rFonts w:asciiTheme="majorHAnsi" w:hAnsiTheme="majorHAnsi"/>
          <w:sz w:val="22"/>
          <w:szCs w:val="22"/>
        </w:rPr>
        <w:t>or</w:t>
      </w:r>
      <w:r w:rsidR="00CC60D8" w:rsidRPr="00CC648F">
        <w:rPr>
          <w:rFonts w:asciiTheme="majorHAnsi" w:hAnsiTheme="majorHAnsi"/>
          <w:sz w:val="22"/>
          <w:szCs w:val="22"/>
        </w:rPr>
        <w:t xml:space="preserve"> by appointment. </w:t>
      </w:r>
      <w:r w:rsidR="00CC60D8" w:rsidRPr="00CC648F">
        <w:rPr>
          <w:rFonts w:asciiTheme="majorHAnsi" w:eastAsia="Kai" w:hAnsiTheme="majorHAnsi"/>
          <w:i/>
          <w:sz w:val="22"/>
          <w:szCs w:val="22"/>
          <w:lang w:eastAsia="zh-CN"/>
        </w:rPr>
        <w:t>Do not hesitate to</w:t>
      </w:r>
      <w:r w:rsidR="00EC6162" w:rsidRPr="00CC648F">
        <w:rPr>
          <w:rFonts w:asciiTheme="majorHAnsi" w:eastAsia="Kai" w:hAnsiTheme="majorHAnsi"/>
          <w:i/>
          <w:sz w:val="22"/>
          <w:szCs w:val="22"/>
          <w:lang w:eastAsia="zh-CN"/>
        </w:rPr>
        <w:t xml:space="preserve"> come to my office hours or </w:t>
      </w:r>
      <w:r w:rsidR="00CC60D8" w:rsidRPr="00CC648F">
        <w:rPr>
          <w:rFonts w:asciiTheme="majorHAnsi" w:eastAsia="Kai" w:hAnsiTheme="majorHAnsi"/>
          <w:i/>
          <w:sz w:val="22"/>
          <w:szCs w:val="22"/>
          <w:lang w:eastAsia="zh-CN"/>
        </w:rPr>
        <w:t>to make an appointment</w:t>
      </w:r>
      <w:r w:rsidR="00EC6162" w:rsidRPr="00CC648F">
        <w:rPr>
          <w:rFonts w:asciiTheme="majorHAnsi" w:eastAsia="Kai" w:hAnsiTheme="majorHAnsi"/>
          <w:i/>
          <w:sz w:val="22"/>
          <w:szCs w:val="22"/>
          <w:lang w:eastAsia="zh-CN"/>
        </w:rPr>
        <w:t xml:space="preserve"> if you would like</w:t>
      </w:r>
      <w:r w:rsidR="00CC60D8" w:rsidRPr="00CC648F">
        <w:rPr>
          <w:rFonts w:asciiTheme="majorHAnsi" w:eastAsia="Kai" w:hAnsiTheme="majorHAnsi"/>
          <w:i/>
          <w:sz w:val="22"/>
          <w:szCs w:val="22"/>
          <w:lang w:eastAsia="zh-CN"/>
        </w:rPr>
        <w:t xml:space="preserve"> to discuss any aspects of your work for this course.</w:t>
      </w:r>
    </w:p>
    <w:p w14:paraId="215B2466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</w:p>
    <w:p w14:paraId="40902091" w14:textId="77777777" w:rsidR="00CC60D8" w:rsidRPr="00CC648F" w:rsidRDefault="00CC60D8" w:rsidP="00CC60D8">
      <w:pPr>
        <w:tabs>
          <w:tab w:val="left" w:pos="2430"/>
        </w:tabs>
        <w:rPr>
          <w:rFonts w:asciiTheme="majorHAnsi" w:hAnsiTheme="majorHAnsi"/>
          <w:sz w:val="22"/>
          <w:szCs w:val="22"/>
          <w:u w:val="single"/>
        </w:rPr>
      </w:pPr>
      <w:r w:rsidRPr="00CC648F">
        <w:rPr>
          <w:rFonts w:asciiTheme="majorHAnsi" w:hAnsiTheme="majorHAnsi"/>
          <w:sz w:val="22"/>
          <w:szCs w:val="22"/>
          <w:u w:val="single"/>
        </w:rPr>
        <w:t>COURSE DESCRIPTION</w:t>
      </w:r>
    </w:p>
    <w:p w14:paraId="743E2766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</w:p>
    <w:p w14:paraId="0F7A7443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>This course addresses major themes in the history of Western art from Antiquity to the twentieth century. Although it is roughly chronological, it is not a survey but an analytical study of a limited number of artists a</w:t>
      </w:r>
      <w:r w:rsidR="00871CD2" w:rsidRPr="00CC648F">
        <w:rPr>
          <w:rFonts w:asciiTheme="majorHAnsi" w:hAnsiTheme="majorHAnsi"/>
          <w:sz w:val="22"/>
          <w:szCs w:val="22"/>
        </w:rPr>
        <w:t>nd art</w:t>
      </w:r>
      <w:r w:rsidR="00203C8E" w:rsidRPr="00CC648F">
        <w:rPr>
          <w:rFonts w:asciiTheme="majorHAnsi" w:hAnsiTheme="majorHAnsi"/>
          <w:sz w:val="22"/>
          <w:szCs w:val="22"/>
        </w:rPr>
        <w:t>works</w:t>
      </w:r>
      <w:r w:rsidR="00871CD2" w:rsidRPr="00CC648F">
        <w:rPr>
          <w:rFonts w:asciiTheme="majorHAnsi" w:hAnsiTheme="majorHAnsi"/>
          <w:sz w:val="22"/>
          <w:szCs w:val="22"/>
        </w:rPr>
        <w:t>, organized in 11</w:t>
      </w:r>
      <w:r w:rsidRPr="00CC648F">
        <w:rPr>
          <w:rFonts w:asciiTheme="majorHAnsi" w:hAnsiTheme="majorHAnsi"/>
          <w:sz w:val="22"/>
          <w:szCs w:val="22"/>
        </w:rPr>
        <w:t xml:space="preserve"> units. </w:t>
      </w:r>
    </w:p>
    <w:p w14:paraId="67CAD9B9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>The course aims at helping you develop your ability to think, talk and write about art</w:t>
      </w:r>
      <w:r w:rsidR="00D81AE4" w:rsidRPr="00CC648F">
        <w:rPr>
          <w:rFonts w:asciiTheme="majorHAnsi" w:hAnsiTheme="majorHAnsi"/>
          <w:sz w:val="22"/>
          <w:szCs w:val="22"/>
        </w:rPr>
        <w:t>works</w:t>
      </w:r>
      <w:r w:rsidR="009D5A18" w:rsidRPr="00CC648F">
        <w:rPr>
          <w:rFonts w:asciiTheme="majorHAnsi" w:hAnsiTheme="majorHAnsi"/>
          <w:sz w:val="22"/>
          <w:szCs w:val="22"/>
        </w:rPr>
        <w:t>,</w:t>
      </w:r>
      <w:r w:rsidRPr="00CC648F">
        <w:rPr>
          <w:rFonts w:asciiTheme="majorHAnsi" w:hAnsiTheme="majorHAnsi"/>
          <w:sz w:val="22"/>
          <w:szCs w:val="22"/>
        </w:rPr>
        <w:t xml:space="preserve"> while con</w:t>
      </w:r>
      <w:r w:rsidR="00565913" w:rsidRPr="00CC648F">
        <w:rPr>
          <w:rFonts w:asciiTheme="majorHAnsi" w:hAnsiTheme="majorHAnsi"/>
          <w:sz w:val="22"/>
          <w:szCs w:val="22"/>
        </w:rPr>
        <w:t>sidering the historical context</w:t>
      </w:r>
      <w:r w:rsidR="001068D9" w:rsidRPr="00CC648F">
        <w:rPr>
          <w:rFonts w:asciiTheme="majorHAnsi" w:hAnsiTheme="majorHAnsi"/>
          <w:sz w:val="22"/>
          <w:szCs w:val="22"/>
        </w:rPr>
        <w:t xml:space="preserve"> in which the</w:t>
      </w:r>
      <w:r w:rsidRPr="00CC648F">
        <w:rPr>
          <w:rFonts w:asciiTheme="majorHAnsi" w:hAnsiTheme="majorHAnsi"/>
          <w:sz w:val="22"/>
          <w:szCs w:val="22"/>
        </w:rPr>
        <w:t xml:space="preserve"> </w:t>
      </w:r>
      <w:r w:rsidR="00CC6FAA" w:rsidRPr="00CC648F">
        <w:rPr>
          <w:rFonts w:asciiTheme="majorHAnsi" w:hAnsiTheme="majorHAnsi"/>
          <w:sz w:val="22"/>
          <w:szCs w:val="22"/>
        </w:rPr>
        <w:t>art</w:t>
      </w:r>
      <w:r w:rsidRPr="00CC648F">
        <w:rPr>
          <w:rFonts w:asciiTheme="majorHAnsi" w:hAnsiTheme="majorHAnsi"/>
          <w:sz w:val="22"/>
          <w:szCs w:val="22"/>
        </w:rPr>
        <w:t xml:space="preserve">works were created. </w:t>
      </w:r>
    </w:p>
    <w:p w14:paraId="27117AC8" w14:textId="3E10EE83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 xml:space="preserve">Rather than a lecture, it is a discussion-based course. In addition, the course makes use of the vast resources of New York </w:t>
      </w:r>
      <w:r w:rsidR="00871CD2" w:rsidRPr="00CC648F">
        <w:rPr>
          <w:rFonts w:asciiTheme="majorHAnsi" w:hAnsiTheme="majorHAnsi"/>
          <w:sz w:val="22"/>
          <w:szCs w:val="22"/>
        </w:rPr>
        <w:t>City</w:t>
      </w:r>
      <w:r w:rsidR="00565913" w:rsidRPr="00CC648F">
        <w:rPr>
          <w:rFonts w:asciiTheme="majorHAnsi" w:hAnsiTheme="majorHAnsi"/>
          <w:sz w:val="22"/>
          <w:szCs w:val="22"/>
        </w:rPr>
        <w:t xml:space="preserve"> through museum </w:t>
      </w:r>
      <w:r w:rsidR="00D54DD7" w:rsidRPr="00CC648F">
        <w:rPr>
          <w:rFonts w:asciiTheme="majorHAnsi" w:hAnsiTheme="majorHAnsi"/>
          <w:sz w:val="22"/>
          <w:szCs w:val="22"/>
        </w:rPr>
        <w:t>visits</w:t>
      </w:r>
      <w:r w:rsidR="00565913" w:rsidRPr="00CC648F">
        <w:rPr>
          <w:rFonts w:asciiTheme="majorHAnsi" w:hAnsiTheme="majorHAnsi"/>
          <w:sz w:val="22"/>
          <w:szCs w:val="22"/>
        </w:rPr>
        <w:t xml:space="preserve"> and</w:t>
      </w:r>
      <w:r w:rsidR="00E94160" w:rsidRPr="00CC648F">
        <w:rPr>
          <w:rFonts w:asciiTheme="majorHAnsi" w:hAnsiTheme="majorHAnsi"/>
          <w:sz w:val="22"/>
          <w:szCs w:val="22"/>
        </w:rPr>
        <w:t xml:space="preserve"> museum</w:t>
      </w:r>
      <w:r w:rsidR="00565913" w:rsidRPr="00CC648F">
        <w:rPr>
          <w:rFonts w:asciiTheme="majorHAnsi" w:hAnsiTheme="majorHAnsi"/>
          <w:sz w:val="22"/>
          <w:szCs w:val="22"/>
        </w:rPr>
        <w:t xml:space="preserve"> </w:t>
      </w:r>
      <w:r w:rsidRPr="00CC648F">
        <w:rPr>
          <w:rFonts w:asciiTheme="majorHAnsi" w:hAnsiTheme="majorHAnsi"/>
          <w:sz w:val="22"/>
          <w:szCs w:val="22"/>
        </w:rPr>
        <w:t>assignments.</w:t>
      </w:r>
    </w:p>
    <w:p w14:paraId="64A016DB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</w:p>
    <w:p w14:paraId="6C99C558" w14:textId="77777777" w:rsidR="00CC60D8" w:rsidRPr="00CC648F" w:rsidRDefault="005660EC" w:rsidP="00CC60D8">
      <w:pPr>
        <w:rPr>
          <w:rFonts w:asciiTheme="majorHAnsi" w:hAnsiTheme="majorHAnsi"/>
          <w:sz w:val="22"/>
          <w:szCs w:val="22"/>
          <w:u w:val="single"/>
        </w:rPr>
      </w:pPr>
      <w:r w:rsidRPr="00CC648F">
        <w:rPr>
          <w:rFonts w:asciiTheme="majorHAnsi" w:hAnsiTheme="majorHAnsi"/>
          <w:sz w:val="22"/>
          <w:szCs w:val="22"/>
          <w:u w:val="single"/>
        </w:rPr>
        <w:t>ART HUMANITIES</w:t>
      </w:r>
      <w:r w:rsidR="00CC60D8" w:rsidRPr="00CC648F">
        <w:rPr>
          <w:rFonts w:asciiTheme="majorHAnsi" w:hAnsiTheme="majorHAnsi"/>
          <w:sz w:val="22"/>
          <w:szCs w:val="22"/>
          <w:u w:val="single"/>
        </w:rPr>
        <w:t xml:space="preserve"> WEBSITE</w:t>
      </w:r>
    </w:p>
    <w:p w14:paraId="6234AF7C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</w:p>
    <w:p w14:paraId="1A3D2541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 xml:space="preserve">The Art Humanities website is </w:t>
      </w:r>
      <w:r w:rsidR="004918DF" w:rsidRPr="00CC648F">
        <w:rPr>
          <w:rFonts w:asciiTheme="majorHAnsi" w:hAnsiTheme="majorHAnsi"/>
          <w:sz w:val="22"/>
          <w:szCs w:val="22"/>
        </w:rPr>
        <w:t>a</w:t>
      </w:r>
      <w:r w:rsidR="007F3FD4" w:rsidRPr="00CC648F">
        <w:rPr>
          <w:rFonts w:asciiTheme="majorHAnsi" w:hAnsiTheme="majorHAnsi"/>
          <w:sz w:val="22"/>
          <w:szCs w:val="22"/>
        </w:rPr>
        <w:t xml:space="preserve"> </w:t>
      </w:r>
      <w:r w:rsidR="009A5A11" w:rsidRPr="00CC648F">
        <w:rPr>
          <w:rFonts w:asciiTheme="majorHAnsi" w:hAnsiTheme="majorHAnsi"/>
          <w:sz w:val="22"/>
          <w:szCs w:val="22"/>
        </w:rPr>
        <w:t>useful resource</w:t>
      </w:r>
      <w:r w:rsidR="007F3FD4" w:rsidRPr="00CC648F">
        <w:rPr>
          <w:rFonts w:asciiTheme="majorHAnsi" w:hAnsiTheme="majorHAnsi"/>
          <w:sz w:val="22"/>
          <w:szCs w:val="22"/>
        </w:rPr>
        <w:t xml:space="preserve"> </w:t>
      </w:r>
      <w:r w:rsidR="009A5A11" w:rsidRPr="00CC648F">
        <w:rPr>
          <w:rFonts w:asciiTheme="majorHAnsi" w:hAnsiTheme="majorHAnsi"/>
          <w:sz w:val="22"/>
          <w:szCs w:val="22"/>
        </w:rPr>
        <w:t xml:space="preserve">for the course. </w:t>
      </w:r>
      <w:r w:rsidRPr="00CC648F">
        <w:rPr>
          <w:rFonts w:asciiTheme="majorHAnsi" w:hAnsiTheme="majorHAnsi"/>
          <w:sz w:val="22"/>
          <w:szCs w:val="22"/>
        </w:rPr>
        <w:t xml:space="preserve">It includes images, readings and multi-media tools for each unit we cover. You should familiarize yourself with it as soon as possible. </w:t>
      </w:r>
      <w:r w:rsidR="001B0D97" w:rsidRPr="00CC648F">
        <w:rPr>
          <w:rFonts w:asciiTheme="majorHAnsi" w:hAnsiTheme="majorHAnsi"/>
          <w:sz w:val="22"/>
          <w:szCs w:val="22"/>
        </w:rPr>
        <w:t xml:space="preserve">You can </w:t>
      </w:r>
      <w:r w:rsidR="00F70C62" w:rsidRPr="00CC648F">
        <w:rPr>
          <w:rFonts w:asciiTheme="majorHAnsi" w:hAnsiTheme="majorHAnsi"/>
          <w:sz w:val="22"/>
          <w:szCs w:val="22"/>
        </w:rPr>
        <w:t>a</w:t>
      </w:r>
      <w:r w:rsidR="00AB3198" w:rsidRPr="00CC648F">
        <w:rPr>
          <w:rFonts w:asciiTheme="majorHAnsi" w:hAnsiTheme="majorHAnsi"/>
          <w:sz w:val="22"/>
          <w:szCs w:val="22"/>
        </w:rPr>
        <w:t>ccess the Art Humanities website at:</w:t>
      </w:r>
    </w:p>
    <w:p w14:paraId="36CAF619" w14:textId="77777777" w:rsidR="008D11F1" w:rsidRPr="00CC648F" w:rsidRDefault="008D11F1" w:rsidP="008D11F1">
      <w:pPr>
        <w:ind w:firstLine="720"/>
        <w:rPr>
          <w:rFonts w:asciiTheme="majorHAnsi" w:hAnsiTheme="majorHAnsi"/>
          <w:sz w:val="22"/>
          <w:szCs w:val="22"/>
        </w:rPr>
      </w:pPr>
    </w:p>
    <w:p w14:paraId="234FDB80" w14:textId="78199CBD" w:rsidR="005C2092" w:rsidRPr="00CC648F" w:rsidRDefault="001A1A8C" w:rsidP="008D11F1">
      <w:pPr>
        <w:ind w:firstLine="720"/>
        <w:rPr>
          <w:rFonts w:asciiTheme="majorHAnsi" w:hAnsiTheme="majorHAnsi"/>
          <w:sz w:val="22"/>
          <w:szCs w:val="22"/>
        </w:rPr>
      </w:pPr>
      <w:hyperlink r:id="rId8" w:history="1">
        <w:r w:rsidR="005C2092" w:rsidRPr="00CC648F">
          <w:rPr>
            <w:rStyle w:val="Hyperlink"/>
            <w:rFonts w:asciiTheme="majorHAnsi" w:hAnsiTheme="majorHAnsi"/>
            <w:sz w:val="22"/>
            <w:szCs w:val="22"/>
          </w:rPr>
          <w:t>http://learn.columbia.edu/arthumanities/</w:t>
        </w:r>
      </w:hyperlink>
      <w:r w:rsidR="005C2092" w:rsidRPr="00CC648F">
        <w:rPr>
          <w:rFonts w:asciiTheme="majorHAnsi" w:hAnsiTheme="majorHAnsi"/>
          <w:sz w:val="22"/>
          <w:szCs w:val="22"/>
        </w:rPr>
        <w:t xml:space="preserve"> </w:t>
      </w:r>
    </w:p>
    <w:p w14:paraId="49A47CBD" w14:textId="77777777" w:rsidR="00CC60D8" w:rsidRPr="00CC648F" w:rsidRDefault="00CC60D8" w:rsidP="008D11F1">
      <w:pPr>
        <w:ind w:firstLine="720"/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 xml:space="preserve">Username: </w:t>
      </w:r>
      <w:proofErr w:type="spellStart"/>
      <w:r w:rsidRPr="00CC648F">
        <w:rPr>
          <w:rFonts w:asciiTheme="majorHAnsi" w:hAnsiTheme="majorHAnsi"/>
          <w:sz w:val="22"/>
          <w:szCs w:val="22"/>
        </w:rPr>
        <w:t>ahar</w:t>
      </w:r>
      <w:proofErr w:type="spellEnd"/>
      <w:r w:rsidRPr="00CC648F">
        <w:rPr>
          <w:rFonts w:asciiTheme="majorHAnsi" w:hAnsiTheme="majorHAnsi"/>
          <w:sz w:val="22"/>
          <w:szCs w:val="22"/>
        </w:rPr>
        <w:t xml:space="preserve"> </w:t>
      </w:r>
    </w:p>
    <w:p w14:paraId="46524430" w14:textId="77777777" w:rsidR="00CC60D8" w:rsidRPr="00CC648F" w:rsidRDefault="00CC60D8" w:rsidP="00CC60D8">
      <w:pPr>
        <w:ind w:firstLine="720"/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>Password: 826sch</w:t>
      </w:r>
    </w:p>
    <w:p w14:paraId="1A81F052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</w:p>
    <w:p w14:paraId="05ED35BC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  <w:u w:val="single"/>
        </w:rPr>
      </w:pPr>
      <w:r w:rsidRPr="00CC648F">
        <w:rPr>
          <w:rFonts w:asciiTheme="majorHAnsi" w:hAnsiTheme="majorHAnsi"/>
          <w:sz w:val="22"/>
          <w:szCs w:val="22"/>
          <w:u w:val="single"/>
        </w:rPr>
        <w:t>COURSE REQUIREMENTS</w:t>
      </w:r>
    </w:p>
    <w:p w14:paraId="78332CC2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</w:p>
    <w:p w14:paraId="5E4908E8" w14:textId="77777777" w:rsidR="0077150C" w:rsidRPr="00CC648F" w:rsidRDefault="00CC60D8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sym w:font="Symbol" w:char="F0B7"/>
      </w:r>
      <w:r w:rsidRPr="00CC648F">
        <w:rPr>
          <w:rFonts w:asciiTheme="majorHAnsi" w:hAnsiTheme="majorHAnsi"/>
          <w:sz w:val="22"/>
          <w:szCs w:val="22"/>
        </w:rPr>
        <w:t xml:space="preserve"> </w:t>
      </w:r>
      <w:r w:rsidRPr="00CC648F">
        <w:rPr>
          <w:rFonts w:asciiTheme="majorHAnsi" w:hAnsiTheme="majorHAnsi"/>
          <w:b/>
          <w:sz w:val="22"/>
          <w:szCs w:val="22"/>
        </w:rPr>
        <w:t>Attendance</w:t>
      </w:r>
      <w:r w:rsidR="008D0358" w:rsidRPr="00CC648F">
        <w:rPr>
          <w:rFonts w:asciiTheme="majorHAnsi" w:hAnsiTheme="majorHAnsi"/>
          <w:b/>
          <w:sz w:val="22"/>
          <w:szCs w:val="22"/>
        </w:rPr>
        <w:t>, P</w:t>
      </w:r>
      <w:r w:rsidR="00D457FC" w:rsidRPr="00CC648F">
        <w:rPr>
          <w:rFonts w:asciiTheme="majorHAnsi" w:hAnsiTheme="majorHAnsi"/>
          <w:b/>
          <w:sz w:val="22"/>
          <w:szCs w:val="22"/>
        </w:rPr>
        <w:t>articipat</w:t>
      </w:r>
      <w:r w:rsidR="008D0358" w:rsidRPr="00CC648F">
        <w:rPr>
          <w:rFonts w:asciiTheme="majorHAnsi" w:hAnsiTheme="majorHAnsi"/>
          <w:b/>
          <w:sz w:val="22"/>
          <w:szCs w:val="22"/>
        </w:rPr>
        <w:t>ion, Response P</w:t>
      </w:r>
      <w:r w:rsidR="00085E38" w:rsidRPr="00CC648F">
        <w:rPr>
          <w:rFonts w:asciiTheme="majorHAnsi" w:hAnsiTheme="majorHAnsi"/>
          <w:b/>
          <w:sz w:val="22"/>
          <w:szCs w:val="22"/>
        </w:rPr>
        <w:t xml:space="preserve">apers and </w:t>
      </w:r>
      <w:r w:rsidR="005C263E" w:rsidRPr="00CC648F">
        <w:rPr>
          <w:rFonts w:asciiTheme="majorHAnsi" w:hAnsiTheme="majorHAnsi"/>
          <w:b/>
          <w:sz w:val="22"/>
          <w:szCs w:val="22"/>
        </w:rPr>
        <w:t>Museum Visits</w:t>
      </w:r>
    </w:p>
    <w:p w14:paraId="32E7A4FE" w14:textId="77777777" w:rsidR="003C48CC" w:rsidRPr="00CC648F" w:rsidRDefault="0077150C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 xml:space="preserve">Attendance </w:t>
      </w:r>
      <w:r w:rsidR="00CC60D8" w:rsidRPr="00CC648F">
        <w:rPr>
          <w:rFonts w:asciiTheme="majorHAnsi" w:hAnsiTheme="majorHAnsi"/>
          <w:sz w:val="22"/>
          <w:szCs w:val="22"/>
        </w:rPr>
        <w:t xml:space="preserve">to class is absolutely mandatory. </w:t>
      </w:r>
      <w:r w:rsidR="00095EBA" w:rsidRPr="00CC648F">
        <w:rPr>
          <w:rFonts w:asciiTheme="majorHAnsi" w:hAnsiTheme="majorHAnsi"/>
          <w:sz w:val="22"/>
          <w:szCs w:val="22"/>
        </w:rPr>
        <w:t>Unexcused absences will affect your grade</w:t>
      </w:r>
      <w:r w:rsidR="0073307C" w:rsidRPr="00CC648F">
        <w:rPr>
          <w:rFonts w:asciiTheme="majorHAnsi" w:hAnsiTheme="majorHAnsi"/>
          <w:sz w:val="22"/>
          <w:szCs w:val="22"/>
        </w:rPr>
        <w:t>.</w:t>
      </w:r>
      <w:r w:rsidR="000C4D67" w:rsidRPr="00CC648F">
        <w:rPr>
          <w:rFonts w:asciiTheme="majorHAnsi" w:hAnsiTheme="majorHAnsi"/>
          <w:sz w:val="22"/>
          <w:szCs w:val="22"/>
        </w:rPr>
        <w:t xml:space="preserve"> </w:t>
      </w:r>
    </w:p>
    <w:p w14:paraId="7BB16FA6" w14:textId="77777777" w:rsidR="00EE5B49" w:rsidRPr="00CC648F" w:rsidRDefault="009D5A18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>Active</w:t>
      </w:r>
      <w:r w:rsidR="00033692" w:rsidRPr="00CC648F">
        <w:rPr>
          <w:rFonts w:asciiTheme="majorHAnsi" w:hAnsiTheme="majorHAnsi"/>
          <w:sz w:val="22"/>
          <w:szCs w:val="22"/>
        </w:rPr>
        <w:t xml:space="preserve"> </w:t>
      </w:r>
      <w:r w:rsidR="004E5CD2" w:rsidRPr="00CC648F">
        <w:rPr>
          <w:rFonts w:asciiTheme="majorHAnsi" w:hAnsiTheme="majorHAnsi"/>
          <w:sz w:val="22"/>
          <w:szCs w:val="22"/>
        </w:rPr>
        <w:t xml:space="preserve">and regular </w:t>
      </w:r>
      <w:r w:rsidR="00033692" w:rsidRPr="00CC648F">
        <w:rPr>
          <w:rFonts w:asciiTheme="majorHAnsi" w:hAnsiTheme="majorHAnsi"/>
          <w:sz w:val="22"/>
          <w:szCs w:val="22"/>
        </w:rPr>
        <w:t>p</w:t>
      </w:r>
      <w:r w:rsidR="0081754A" w:rsidRPr="00CC648F">
        <w:rPr>
          <w:rFonts w:asciiTheme="majorHAnsi" w:hAnsiTheme="majorHAnsi"/>
          <w:sz w:val="22"/>
          <w:szCs w:val="22"/>
        </w:rPr>
        <w:t>articipation in class will also factor in your grade.</w:t>
      </w:r>
      <w:r w:rsidR="00CB50D9" w:rsidRPr="00CC648F">
        <w:rPr>
          <w:rFonts w:asciiTheme="majorHAnsi" w:hAnsiTheme="majorHAnsi"/>
          <w:sz w:val="22"/>
          <w:szCs w:val="22"/>
        </w:rPr>
        <w:t xml:space="preserve"> </w:t>
      </w:r>
      <w:r w:rsidR="00FC5EAC" w:rsidRPr="00CC648F">
        <w:rPr>
          <w:rFonts w:asciiTheme="majorHAnsi" w:hAnsiTheme="majorHAnsi"/>
          <w:sz w:val="22"/>
          <w:szCs w:val="22"/>
        </w:rPr>
        <w:t>Note</w:t>
      </w:r>
      <w:r w:rsidR="003C48CC" w:rsidRPr="00CC648F">
        <w:rPr>
          <w:rFonts w:asciiTheme="majorHAnsi" w:hAnsiTheme="majorHAnsi"/>
          <w:sz w:val="22"/>
          <w:szCs w:val="22"/>
        </w:rPr>
        <w:t xml:space="preserve"> that participation </w:t>
      </w:r>
      <w:r w:rsidR="00B455B1" w:rsidRPr="00CC648F">
        <w:rPr>
          <w:rFonts w:asciiTheme="majorHAnsi" w:hAnsiTheme="majorHAnsi"/>
          <w:sz w:val="22"/>
          <w:szCs w:val="22"/>
        </w:rPr>
        <w:t>facilitates</w:t>
      </w:r>
      <w:r w:rsidR="00FC5EAC" w:rsidRPr="00CC648F">
        <w:rPr>
          <w:rFonts w:asciiTheme="majorHAnsi" w:hAnsiTheme="majorHAnsi"/>
          <w:sz w:val="22"/>
          <w:szCs w:val="22"/>
        </w:rPr>
        <w:t xml:space="preserve"> active observation</w:t>
      </w:r>
      <w:r w:rsidR="008C09C7" w:rsidRPr="00CC648F">
        <w:rPr>
          <w:rFonts w:asciiTheme="majorHAnsi" w:hAnsiTheme="majorHAnsi"/>
          <w:sz w:val="22"/>
          <w:szCs w:val="22"/>
        </w:rPr>
        <w:t xml:space="preserve"> </w:t>
      </w:r>
      <w:r w:rsidR="00FC5EAC" w:rsidRPr="00CC648F">
        <w:rPr>
          <w:rFonts w:asciiTheme="majorHAnsi" w:hAnsiTheme="majorHAnsi"/>
          <w:sz w:val="22"/>
          <w:szCs w:val="22"/>
        </w:rPr>
        <w:t>of artworks,</w:t>
      </w:r>
      <w:r w:rsidR="003C48CC" w:rsidRPr="00CC648F">
        <w:rPr>
          <w:rFonts w:asciiTheme="majorHAnsi" w:hAnsiTheme="majorHAnsi"/>
          <w:sz w:val="22"/>
          <w:szCs w:val="22"/>
        </w:rPr>
        <w:t xml:space="preserve"> which is fundamental </w:t>
      </w:r>
      <w:r w:rsidR="008C09C7" w:rsidRPr="00CC648F">
        <w:rPr>
          <w:rFonts w:asciiTheme="majorHAnsi" w:hAnsiTheme="majorHAnsi"/>
          <w:sz w:val="22"/>
          <w:szCs w:val="22"/>
        </w:rPr>
        <w:t>to</w:t>
      </w:r>
      <w:r w:rsidR="003C48CC" w:rsidRPr="00CC648F">
        <w:rPr>
          <w:rFonts w:asciiTheme="majorHAnsi" w:hAnsiTheme="majorHAnsi"/>
          <w:sz w:val="22"/>
          <w:szCs w:val="22"/>
        </w:rPr>
        <w:t xml:space="preserve"> art history.</w:t>
      </w:r>
    </w:p>
    <w:p w14:paraId="6115292A" w14:textId="77777777" w:rsidR="00CB50D9" w:rsidRPr="00CC648F" w:rsidRDefault="00082E2E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>Two</w:t>
      </w:r>
      <w:r w:rsidR="00713A52" w:rsidRPr="00CC648F">
        <w:rPr>
          <w:rFonts w:asciiTheme="majorHAnsi" w:hAnsiTheme="majorHAnsi"/>
          <w:sz w:val="22"/>
          <w:szCs w:val="22"/>
        </w:rPr>
        <w:t xml:space="preserve"> one-page</w:t>
      </w:r>
      <w:r w:rsidR="00B36E2A" w:rsidRPr="00CC648F">
        <w:rPr>
          <w:rFonts w:asciiTheme="majorHAnsi" w:hAnsiTheme="majorHAnsi"/>
          <w:sz w:val="22"/>
          <w:szCs w:val="22"/>
        </w:rPr>
        <w:t xml:space="preserve"> r</w:t>
      </w:r>
      <w:r w:rsidR="00DD5BD6" w:rsidRPr="00CC648F">
        <w:rPr>
          <w:rFonts w:asciiTheme="majorHAnsi" w:hAnsiTheme="majorHAnsi"/>
          <w:sz w:val="22"/>
          <w:szCs w:val="22"/>
        </w:rPr>
        <w:t>esponse papers</w:t>
      </w:r>
      <w:r w:rsidR="00EB4986" w:rsidRPr="00CC648F">
        <w:rPr>
          <w:rFonts w:asciiTheme="majorHAnsi" w:hAnsiTheme="majorHAnsi"/>
          <w:sz w:val="22"/>
          <w:szCs w:val="22"/>
        </w:rPr>
        <w:t xml:space="preserve"> to an image posted on New </w:t>
      </w:r>
      <w:proofErr w:type="spellStart"/>
      <w:r w:rsidR="00EB4986" w:rsidRPr="00CC648F">
        <w:rPr>
          <w:rFonts w:asciiTheme="majorHAnsi" w:hAnsiTheme="majorHAnsi"/>
          <w:sz w:val="22"/>
          <w:szCs w:val="22"/>
        </w:rPr>
        <w:t>CourseWorks</w:t>
      </w:r>
      <w:proofErr w:type="spellEnd"/>
      <w:r w:rsidR="00946C79" w:rsidRPr="00CC648F">
        <w:rPr>
          <w:rFonts w:asciiTheme="majorHAnsi" w:hAnsiTheme="majorHAnsi"/>
          <w:sz w:val="22"/>
          <w:szCs w:val="22"/>
        </w:rPr>
        <w:t xml:space="preserve"> </w:t>
      </w:r>
      <w:r w:rsidR="003D6D9B" w:rsidRPr="00CC648F">
        <w:rPr>
          <w:rFonts w:asciiTheme="majorHAnsi" w:hAnsiTheme="majorHAnsi"/>
          <w:sz w:val="22"/>
          <w:szCs w:val="22"/>
        </w:rPr>
        <w:t>will be due</w:t>
      </w:r>
      <w:r w:rsidR="00DD5BD6" w:rsidRPr="00CC648F">
        <w:rPr>
          <w:rFonts w:asciiTheme="majorHAnsi" w:hAnsiTheme="majorHAnsi"/>
          <w:sz w:val="22"/>
          <w:szCs w:val="22"/>
        </w:rPr>
        <w:t xml:space="preserve"> over the course of the semester</w:t>
      </w:r>
      <w:r w:rsidR="00F5127A" w:rsidRPr="00CC648F">
        <w:rPr>
          <w:rFonts w:asciiTheme="majorHAnsi" w:hAnsiTheme="majorHAnsi"/>
          <w:sz w:val="22"/>
          <w:szCs w:val="22"/>
        </w:rPr>
        <w:t>.</w:t>
      </w:r>
      <w:r w:rsidR="00946C79" w:rsidRPr="00CC648F">
        <w:rPr>
          <w:rFonts w:asciiTheme="majorHAnsi" w:hAnsiTheme="majorHAnsi"/>
          <w:sz w:val="22"/>
          <w:szCs w:val="22"/>
        </w:rPr>
        <w:t xml:space="preserve"> </w:t>
      </w:r>
      <w:r w:rsidR="009D5A18" w:rsidRPr="00CC648F">
        <w:rPr>
          <w:rFonts w:asciiTheme="majorHAnsi" w:hAnsiTheme="majorHAnsi"/>
          <w:sz w:val="22"/>
          <w:szCs w:val="22"/>
        </w:rPr>
        <w:t>The</w:t>
      </w:r>
      <w:r w:rsidR="00775AF4" w:rsidRPr="00CC648F">
        <w:rPr>
          <w:rFonts w:asciiTheme="majorHAnsi" w:hAnsiTheme="majorHAnsi"/>
          <w:sz w:val="22"/>
          <w:szCs w:val="22"/>
        </w:rPr>
        <w:t xml:space="preserve"> purpose</w:t>
      </w:r>
      <w:r w:rsidR="009D5A18" w:rsidRPr="00CC648F">
        <w:rPr>
          <w:rFonts w:asciiTheme="majorHAnsi" w:hAnsiTheme="majorHAnsi"/>
          <w:sz w:val="22"/>
          <w:szCs w:val="22"/>
        </w:rPr>
        <w:t xml:space="preserve"> of these responses</w:t>
      </w:r>
      <w:r w:rsidR="00775AF4" w:rsidRPr="00CC648F">
        <w:rPr>
          <w:rFonts w:asciiTheme="majorHAnsi" w:hAnsiTheme="majorHAnsi"/>
          <w:sz w:val="22"/>
          <w:szCs w:val="22"/>
        </w:rPr>
        <w:t xml:space="preserve"> is to help</w:t>
      </w:r>
      <w:r w:rsidR="003400E7" w:rsidRPr="00CC648F">
        <w:rPr>
          <w:rFonts w:asciiTheme="majorHAnsi" w:hAnsiTheme="majorHAnsi"/>
          <w:sz w:val="22"/>
          <w:szCs w:val="22"/>
        </w:rPr>
        <w:t xml:space="preserve"> </w:t>
      </w:r>
      <w:r w:rsidR="00250AC0" w:rsidRPr="00CC648F">
        <w:rPr>
          <w:rFonts w:asciiTheme="majorHAnsi" w:hAnsiTheme="majorHAnsi"/>
          <w:sz w:val="22"/>
          <w:szCs w:val="22"/>
        </w:rPr>
        <w:t xml:space="preserve">you develop the techniques of visual analysis </w:t>
      </w:r>
      <w:r w:rsidR="003B2D48" w:rsidRPr="00CC648F">
        <w:rPr>
          <w:rFonts w:asciiTheme="majorHAnsi" w:hAnsiTheme="majorHAnsi"/>
          <w:sz w:val="22"/>
          <w:szCs w:val="22"/>
        </w:rPr>
        <w:t>necessary</w:t>
      </w:r>
      <w:r w:rsidR="00250AC0" w:rsidRPr="00CC648F">
        <w:rPr>
          <w:rFonts w:asciiTheme="majorHAnsi" w:hAnsiTheme="majorHAnsi"/>
          <w:sz w:val="22"/>
          <w:szCs w:val="22"/>
        </w:rPr>
        <w:t xml:space="preserve"> for the written assignments</w:t>
      </w:r>
      <w:r w:rsidR="00D54A45" w:rsidRPr="00CC648F">
        <w:rPr>
          <w:rFonts w:asciiTheme="majorHAnsi" w:hAnsiTheme="majorHAnsi"/>
          <w:sz w:val="22"/>
          <w:szCs w:val="22"/>
        </w:rPr>
        <w:t>.</w:t>
      </w:r>
      <w:r w:rsidR="00F70C62" w:rsidRPr="00CC648F">
        <w:rPr>
          <w:rFonts w:asciiTheme="majorHAnsi" w:hAnsiTheme="majorHAnsi"/>
          <w:sz w:val="22"/>
          <w:szCs w:val="22"/>
        </w:rPr>
        <w:t xml:space="preserve"> You can a</w:t>
      </w:r>
      <w:r w:rsidR="00B9775B" w:rsidRPr="00CC648F">
        <w:rPr>
          <w:rFonts w:asciiTheme="majorHAnsi" w:hAnsiTheme="majorHAnsi"/>
          <w:sz w:val="22"/>
          <w:szCs w:val="22"/>
        </w:rPr>
        <w:t xml:space="preserve">ccess New </w:t>
      </w:r>
      <w:proofErr w:type="spellStart"/>
      <w:r w:rsidR="00B9775B" w:rsidRPr="00CC648F">
        <w:rPr>
          <w:rFonts w:asciiTheme="majorHAnsi" w:hAnsiTheme="majorHAnsi"/>
          <w:sz w:val="22"/>
          <w:szCs w:val="22"/>
        </w:rPr>
        <w:t>Course</w:t>
      </w:r>
      <w:r w:rsidR="009D5A18" w:rsidRPr="00CC648F">
        <w:rPr>
          <w:rFonts w:asciiTheme="majorHAnsi" w:hAnsiTheme="majorHAnsi"/>
          <w:sz w:val="22"/>
          <w:szCs w:val="22"/>
        </w:rPr>
        <w:t>W</w:t>
      </w:r>
      <w:r w:rsidR="008C09C7" w:rsidRPr="00CC648F">
        <w:rPr>
          <w:rFonts w:asciiTheme="majorHAnsi" w:hAnsiTheme="majorHAnsi"/>
          <w:sz w:val="22"/>
          <w:szCs w:val="22"/>
        </w:rPr>
        <w:t>orks</w:t>
      </w:r>
      <w:proofErr w:type="spellEnd"/>
      <w:r w:rsidR="008C09C7" w:rsidRPr="00CC648F">
        <w:rPr>
          <w:rFonts w:asciiTheme="majorHAnsi" w:hAnsiTheme="majorHAnsi"/>
          <w:sz w:val="22"/>
          <w:szCs w:val="22"/>
        </w:rPr>
        <w:t xml:space="preserve"> at:</w:t>
      </w:r>
    </w:p>
    <w:p w14:paraId="03D925D3" w14:textId="77777777" w:rsidR="00ED46C3" w:rsidRPr="00CC648F" w:rsidRDefault="00ED46C3" w:rsidP="00CC60D8">
      <w:pPr>
        <w:rPr>
          <w:rFonts w:asciiTheme="majorHAnsi" w:hAnsiTheme="majorHAnsi"/>
          <w:sz w:val="22"/>
          <w:szCs w:val="22"/>
        </w:rPr>
      </w:pPr>
    </w:p>
    <w:p w14:paraId="3C8CC2E7" w14:textId="271C938A" w:rsidR="003C48CC" w:rsidRPr="00CC648F" w:rsidRDefault="003C48CC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ab/>
      </w:r>
      <w:hyperlink r:id="rId9" w:history="1">
        <w:r w:rsidRPr="00CC648F">
          <w:rPr>
            <w:rStyle w:val="Hyperlink"/>
            <w:rFonts w:asciiTheme="majorHAnsi" w:hAnsiTheme="majorHAnsi"/>
            <w:sz w:val="22"/>
            <w:szCs w:val="22"/>
          </w:rPr>
          <w:t>https://newcourseworks.columbia.edu/welcome</w:t>
        </w:r>
      </w:hyperlink>
    </w:p>
    <w:p w14:paraId="7F1DFB0B" w14:textId="77777777" w:rsidR="00ED46C3" w:rsidRPr="00CC648F" w:rsidRDefault="00ED46C3" w:rsidP="003C48CC">
      <w:pPr>
        <w:ind w:firstLine="720"/>
        <w:rPr>
          <w:rFonts w:asciiTheme="majorHAnsi" w:hAnsiTheme="majorHAnsi"/>
          <w:sz w:val="22"/>
          <w:szCs w:val="22"/>
        </w:rPr>
      </w:pPr>
      <w:proofErr w:type="spellStart"/>
      <w:r w:rsidRPr="00CC648F">
        <w:rPr>
          <w:rFonts w:asciiTheme="majorHAnsi" w:hAnsiTheme="majorHAnsi"/>
          <w:sz w:val="22"/>
          <w:szCs w:val="22"/>
        </w:rPr>
        <w:t>Uni</w:t>
      </w:r>
      <w:proofErr w:type="spellEnd"/>
      <w:r w:rsidRPr="00CC648F">
        <w:rPr>
          <w:rFonts w:asciiTheme="majorHAnsi" w:hAnsiTheme="majorHAnsi"/>
          <w:sz w:val="22"/>
          <w:szCs w:val="22"/>
        </w:rPr>
        <w:t xml:space="preserve">: your own </w:t>
      </w:r>
    </w:p>
    <w:p w14:paraId="3C34E11D" w14:textId="77777777" w:rsidR="00ED46C3" w:rsidRPr="00CC648F" w:rsidRDefault="00ED46C3" w:rsidP="00ED46C3">
      <w:pPr>
        <w:ind w:firstLine="720"/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 xml:space="preserve">Password: your own </w:t>
      </w:r>
    </w:p>
    <w:p w14:paraId="53ACE2C9" w14:textId="77777777" w:rsidR="00ED46C3" w:rsidRPr="00CC648F" w:rsidRDefault="00ED46C3" w:rsidP="00CC60D8">
      <w:pPr>
        <w:rPr>
          <w:rFonts w:asciiTheme="majorHAnsi" w:hAnsiTheme="majorHAnsi"/>
          <w:sz w:val="22"/>
          <w:szCs w:val="22"/>
        </w:rPr>
      </w:pPr>
    </w:p>
    <w:p w14:paraId="4FC0E19E" w14:textId="77777777" w:rsidR="00F41EF6" w:rsidRPr="00CC648F" w:rsidRDefault="00082E2E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lastRenderedPageBreak/>
        <w:t>There will be two</w:t>
      </w:r>
      <w:r w:rsidR="00CB50D9" w:rsidRPr="00CC648F">
        <w:rPr>
          <w:rFonts w:asciiTheme="majorHAnsi" w:hAnsiTheme="majorHAnsi"/>
          <w:sz w:val="22"/>
          <w:szCs w:val="22"/>
        </w:rPr>
        <w:t xml:space="preserve"> museum visits </w:t>
      </w:r>
      <w:r w:rsidR="00F648A4" w:rsidRPr="00CC648F">
        <w:rPr>
          <w:rFonts w:asciiTheme="majorHAnsi" w:hAnsiTheme="majorHAnsi"/>
          <w:sz w:val="22"/>
          <w:szCs w:val="22"/>
        </w:rPr>
        <w:t>over</w:t>
      </w:r>
      <w:r w:rsidR="004959E7" w:rsidRPr="00CC648F">
        <w:rPr>
          <w:rFonts w:asciiTheme="majorHAnsi" w:hAnsiTheme="majorHAnsi"/>
          <w:sz w:val="22"/>
          <w:szCs w:val="22"/>
        </w:rPr>
        <w:t xml:space="preserve"> the course of the semester which</w:t>
      </w:r>
      <w:r w:rsidR="00CB50D9" w:rsidRPr="00CC648F">
        <w:rPr>
          <w:rFonts w:asciiTheme="majorHAnsi" w:hAnsiTheme="majorHAnsi"/>
          <w:sz w:val="22"/>
          <w:szCs w:val="22"/>
        </w:rPr>
        <w:t xml:space="preserve"> will take place outside of our scheduled class time. Your attendance is required.</w:t>
      </w:r>
    </w:p>
    <w:p w14:paraId="359C4669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</w:p>
    <w:p w14:paraId="47460615" w14:textId="73841517" w:rsidR="00CC60D8" w:rsidRPr="00CC648F" w:rsidRDefault="00CC60D8" w:rsidP="00CC60D8">
      <w:pPr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hAnsiTheme="majorHAnsi"/>
          <w:sz w:val="22"/>
          <w:szCs w:val="22"/>
        </w:rPr>
        <w:sym w:font="Symbol" w:char="F0B7"/>
      </w:r>
      <w:r w:rsidRPr="00CC648F">
        <w:rPr>
          <w:rFonts w:asciiTheme="majorHAnsi" w:hAnsiTheme="majorHAnsi"/>
          <w:sz w:val="22"/>
          <w:szCs w:val="22"/>
        </w:rPr>
        <w:t xml:space="preserve"> </w:t>
      </w:r>
      <w:r w:rsidRPr="00CC648F">
        <w:rPr>
          <w:rFonts w:asciiTheme="majorHAnsi" w:hAnsiTheme="majorHAnsi"/>
          <w:b/>
          <w:sz w:val="22"/>
          <w:szCs w:val="22"/>
        </w:rPr>
        <w:t xml:space="preserve">Readings </w:t>
      </w:r>
      <w:r w:rsidR="00B14835">
        <w:rPr>
          <w:rFonts w:asciiTheme="majorHAnsi" w:hAnsiTheme="majorHAnsi"/>
          <w:sz w:val="22"/>
          <w:szCs w:val="22"/>
        </w:rPr>
        <w:t>include both primary</w:t>
      </w:r>
      <w:r w:rsidRPr="00CC648F">
        <w:rPr>
          <w:rFonts w:asciiTheme="majorHAnsi" w:hAnsiTheme="majorHAnsi"/>
          <w:sz w:val="22"/>
          <w:szCs w:val="22"/>
        </w:rPr>
        <w:t xml:space="preserve"> and secondary sources. The primary sources are available on the Art Humanities we</w:t>
      </w:r>
      <w:r w:rsidR="00634D30">
        <w:rPr>
          <w:rFonts w:asciiTheme="majorHAnsi" w:hAnsiTheme="majorHAnsi"/>
          <w:sz w:val="22"/>
          <w:szCs w:val="22"/>
        </w:rPr>
        <w:t xml:space="preserve">bsite under the heading </w:t>
      </w:r>
      <w:r w:rsidR="009A09DB">
        <w:rPr>
          <w:rFonts w:asciiTheme="majorHAnsi" w:hAnsiTheme="majorHAnsi"/>
          <w:sz w:val="22"/>
          <w:szCs w:val="22"/>
        </w:rPr>
        <w:t xml:space="preserve">Reader [marked </w:t>
      </w:r>
      <w:r w:rsidR="00634D30">
        <w:rPr>
          <w:rFonts w:asciiTheme="majorHAnsi" w:hAnsiTheme="majorHAnsi"/>
          <w:sz w:val="22"/>
          <w:szCs w:val="22"/>
        </w:rPr>
        <w:t>“</w:t>
      </w:r>
      <w:r w:rsidR="009A09DB">
        <w:rPr>
          <w:rFonts w:asciiTheme="majorHAnsi" w:hAnsiTheme="majorHAnsi"/>
          <w:sz w:val="22"/>
          <w:szCs w:val="22"/>
        </w:rPr>
        <w:t>PSR</w:t>
      </w:r>
      <w:r w:rsidR="00634D30">
        <w:rPr>
          <w:rFonts w:asciiTheme="majorHAnsi" w:hAnsiTheme="majorHAnsi"/>
          <w:sz w:val="22"/>
          <w:szCs w:val="22"/>
        </w:rPr>
        <w:t>”</w:t>
      </w:r>
      <w:r w:rsidR="009A09DB">
        <w:rPr>
          <w:rFonts w:asciiTheme="majorHAnsi" w:hAnsiTheme="majorHAnsi"/>
          <w:sz w:val="22"/>
          <w:szCs w:val="22"/>
        </w:rPr>
        <w:t xml:space="preserve"> on the syllabus].</w:t>
      </w:r>
      <w:r w:rsidRPr="00CC648F">
        <w:rPr>
          <w:rFonts w:asciiTheme="majorHAnsi" w:hAnsiTheme="majorHAnsi"/>
          <w:sz w:val="22"/>
          <w:szCs w:val="22"/>
        </w:rPr>
        <w:t xml:space="preserve"> The secondary sources are available on New </w:t>
      </w:r>
      <w:proofErr w:type="spellStart"/>
      <w:r w:rsidRPr="00CC648F">
        <w:rPr>
          <w:rFonts w:asciiTheme="majorHAnsi" w:hAnsiTheme="majorHAnsi"/>
          <w:sz w:val="22"/>
          <w:szCs w:val="22"/>
        </w:rPr>
        <w:t>CourseWorks</w:t>
      </w:r>
      <w:proofErr w:type="spellEnd"/>
      <w:r w:rsidR="00C956B5" w:rsidRPr="00CC648F">
        <w:rPr>
          <w:rFonts w:asciiTheme="majorHAnsi" w:hAnsiTheme="majorHAnsi"/>
          <w:sz w:val="22"/>
          <w:szCs w:val="22"/>
        </w:rPr>
        <w:t xml:space="preserve"> </w:t>
      </w:r>
      <w:r w:rsidR="001142EE" w:rsidRPr="00CC648F">
        <w:rPr>
          <w:rFonts w:asciiTheme="majorHAnsi" w:hAnsiTheme="majorHAnsi"/>
          <w:sz w:val="22"/>
          <w:szCs w:val="22"/>
        </w:rPr>
        <w:t>under</w:t>
      </w:r>
      <w:r w:rsidR="00634D30">
        <w:rPr>
          <w:rFonts w:asciiTheme="majorHAnsi" w:hAnsiTheme="majorHAnsi"/>
          <w:sz w:val="22"/>
          <w:szCs w:val="22"/>
        </w:rPr>
        <w:t xml:space="preserve"> </w:t>
      </w:r>
      <w:r w:rsidR="00C956B5" w:rsidRPr="00CC648F">
        <w:rPr>
          <w:rFonts w:asciiTheme="majorHAnsi" w:hAnsiTheme="majorHAnsi"/>
          <w:sz w:val="22"/>
          <w:szCs w:val="22"/>
        </w:rPr>
        <w:t>Files &amp; Resources</w:t>
      </w:r>
      <w:r w:rsidR="004A58D2">
        <w:rPr>
          <w:rFonts w:asciiTheme="majorHAnsi" w:hAnsiTheme="majorHAnsi"/>
          <w:sz w:val="22"/>
          <w:szCs w:val="22"/>
        </w:rPr>
        <w:t xml:space="preserve"> [marked </w:t>
      </w:r>
      <w:r w:rsidR="00634D30">
        <w:rPr>
          <w:rFonts w:asciiTheme="majorHAnsi" w:hAnsiTheme="majorHAnsi"/>
          <w:sz w:val="22"/>
          <w:szCs w:val="22"/>
        </w:rPr>
        <w:t>“</w:t>
      </w:r>
      <w:r w:rsidR="004A58D2">
        <w:rPr>
          <w:rFonts w:asciiTheme="majorHAnsi" w:hAnsiTheme="majorHAnsi"/>
          <w:sz w:val="22"/>
          <w:szCs w:val="22"/>
        </w:rPr>
        <w:t>NCW</w:t>
      </w:r>
      <w:r w:rsidR="00634D30">
        <w:rPr>
          <w:rFonts w:asciiTheme="majorHAnsi" w:hAnsiTheme="majorHAnsi"/>
          <w:sz w:val="22"/>
          <w:szCs w:val="22"/>
        </w:rPr>
        <w:t>”</w:t>
      </w:r>
      <w:r w:rsidR="004A58D2">
        <w:rPr>
          <w:rFonts w:asciiTheme="majorHAnsi" w:hAnsiTheme="majorHAnsi"/>
          <w:sz w:val="22"/>
          <w:szCs w:val="22"/>
        </w:rPr>
        <w:t xml:space="preserve"> on the syllabus]</w:t>
      </w:r>
      <w:r w:rsidR="00B14548">
        <w:rPr>
          <w:rFonts w:asciiTheme="majorHAnsi" w:hAnsiTheme="majorHAnsi"/>
          <w:sz w:val="22"/>
          <w:szCs w:val="22"/>
        </w:rPr>
        <w:t>.</w:t>
      </w:r>
      <w:r w:rsidRPr="00CC648F">
        <w:rPr>
          <w:rFonts w:asciiTheme="majorHAnsi" w:hAnsiTheme="majorHAnsi"/>
          <w:sz w:val="22"/>
          <w:szCs w:val="22"/>
        </w:rPr>
        <w:t xml:space="preserve"> All the readings can be downloaded and printed.</w:t>
      </w:r>
      <w:r w:rsidR="009827ED" w:rsidRPr="00CC648F">
        <w:rPr>
          <w:rFonts w:asciiTheme="majorHAnsi" w:hAnsiTheme="majorHAnsi"/>
          <w:sz w:val="22"/>
          <w:szCs w:val="22"/>
        </w:rPr>
        <w:t xml:space="preserve"> 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Please come to class prepared to discuss the reading assigned for that day. </w:t>
      </w:r>
      <w:r w:rsidR="009827ED" w:rsidRPr="00CC648F">
        <w:rPr>
          <w:rFonts w:asciiTheme="majorHAnsi" w:eastAsia="Kai" w:hAnsiTheme="majorHAnsi"/>
          <w:sz w:val="22"/>
          <w:szCs w:val="22"/>
          <w:lang w:eastAsia="zh-CN"/>
        </w:rPr>
        <w:t>It is recommended that you bring the reading to class.</w:t>
      </w:r>
    </w:p>
    <w:p w14:paraId="64642898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</w:p>
    <w:p w14:paraId="62B4F533" w14:textId="00C7D62F" w:rsidR="00CC60D8" w:rsidRPr="00522D7B" w:rsidRDefault="00CC60D8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sym w:font="Symbol" w:char="F0B7"/>
      </w:r>
      <w:r w:rsidRPr="00CC648F">
        <w:rPr>
          <w:rFonts w:asciiTheme="majorHAnsi" w:hAnsiTheme="majorHAnsi"/>
          <w:sz w:val="22"/>
          <w:szCs w:val="22"/>
        </w:rPr>
        <w:t xml:space="preserve"> </w:t>
      </w:r>
      <w:r w:rsidR="00BE49E4" w:rsidRPr="00CC648F">
        <w:rPr>
          <w:rFonts w:asciiTheme="majorHAnsi" w:hAnsiTheme="majorHAnsi"/>
          <w:b/>
          <w:sz w:val="22"/>
          <w:szCs w:val="22"/>
        </w:rPr>
        <w:t>Written Assignments and E</w:t>
      </w:r>
      <w:r w:rsidRPr="00CC648F">
        <w:rPr>
          <w:rFonts w:asciiTheme="majorHAnsi" w:hAnsiTheme="majorHAnsi"/>
          <w:b/>
          <w:sz w:val="22"/>
          <w:szCs w:val="22"/>
        </w:rPr>
        <w:t>xams</w:t>
      </w:r>
    </w:p>
    <w:p w14:paraId="532F81C3" w14:textId="023AE16E" w:rsidR="00CC60D8" w:rsidRPr="00CC648F" w:rsidRDefault="00CC60D8" w:rsidP="00B8286E">
      <w:pPr>
        <w:ind w:left="720"/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1. First </w:t>
      </w:r>
      <w:r w:rsidR="003979E2" w:rsidRPr="00CC648F">
        <w:rPr>
          <w:rFonts w:asciiTheme="majorHAnsi" w:eastAsia="Kai" w:hAnsiTheme="majorHAnsi"/>
          <w:sz w:val="22"/>
          <w:szCs w:val="22"/>
          <w:lang w:eastAsia="zh-CN"/>
        </w:rPr>
        <w:t>written assignment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(2-3 pages)</w:t>
      </w:r>
      <w:r w:rsidR="00FB6751">
        <w:rPr>
          <w:rFonts w:asciiTheme="majorHAnsi" w:eastAsia="Kai" w:hAnsiTheme="majorHAnsi"/>
          <w:sz w:val="22"/>
          <w:szCs w:val="22"/>
          <w:lang w:eastAsia="zh-CN"/>
        </w:rPr>
        <w:t xml:space="preserve">: </w:t>
      </w:r>
      <w:r w:rsidR="00883E41">
        <w:rPr>
          <w:rFonts w:asciiTheme="majorHAnsi" w:eastAsia="Kai" w:hAnsiTheme="majorHAnsi"/>
          <w:sz w:val="22"/>
          <w:szCs w:val="22"/>
          <w:lang w:eastAsia="zh-CN"/>
        </w:rPr>
        <w:t xml:space="preserve">visual analysis </w:t>
      </w:r>
      <w:r w:rsidR="003273AB" w:rsidRPr="00CC648F">
        <w:rPr>
          <w:rFonts w:asciiTheme="majorHAnsi" w:eastAsia="Kai" w:hAnsiTheme="majorHAnsi"/>
          <w:sz w:val="22"/>
          <w:szCs w:val="22"/>
          <w:lang w:eastAsia="zh-CN"/>
        </w:rPr>
        <w:t>based on</w:t>
      </w:r>
      <w:r w:rsidR="005D6247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</w:t>
      </w:r>
      <w:r w:rsidR="00696B9C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the </w:t>
      </w:r>
      <w:r w:rsidR="00713A52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firsthand study of </w:t>
      </w:r>
      <w:r w:rsidR="00217948" w:rsidRPr="00CC648F">
        <w:rPr>
          <w:rFonts w:asciiTheme="majorHAnsi" w:eastAsia="Kai" w:hAnsiTheme="majorHAnsi"/>
          <w:sz w:val="22"/>
          <w:szCs w:val="22"/>
          <w:lang w:eastAsia="zh-CN"/>
        </w:rPr>
        <w:t>an artwork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. Due </w:t>
      </w:r>
      <w:r w:rsidRPr="00CC648F">
        <w:rPr>
          <w:rFonts w:asciiTheme="majorHAnsi" w:eastAsia="Kai" w:hAnsiTheme="majorHAnsi"/>
          <w:sz w:val="22"/>
          <w:szCs w:val="22"/>
          <w:u w:val="single"/>
          <w:lang w:eastAsia="zh-CN"/>
        </w:rPr>
        <w:t>in class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</w:t>
      </w:r>
      <w:r w:rsidR="0020231E">
        <w:rPr>
          <w:rFonts w:asciiTheme="majorHAnsi" w:eastAsia="Kai" w:hAnsiTheme="majorHAnsi"/>
          <w:sz w:val="22"/>
          <w:szCs w:val="22"/>
          <w:lang w:eastAsia="zh-CN"/>
        </w:rPr>
        <w:t>Monday February 25</w:t>
      </w:r>
      <w:r w:rsidR="00845780" w:rsidRPr="00CC648F">
        <w:rPr>
          <w:rFonts w:asciiTheme="majorHAnsi" w:eastAsia="Kai" w:hAnsiTheme="majorHAnsi"/>
          <w:sz w:val="22"/>
          <w:szCs w:val="22"/>
          <w:lang w:eastAsia="zh-CN"/>
        </w:rPr>
        <w:t>.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</w:t>
      </w:r>
    </w:p>
    <w:p w14:paraId="609206AE" w14:textId="77777777" w:rsidR="00CC60D8" w:rsidRPr="00CC648F" w:rsidRDefault="00CC60D8">
      <w:pPr>
        <w:rPr>
          <w:rFonts w:asciiTheme="majorHAnsi" w:eastAsia="Kai" w:hAnsiTheme="majorHAnsi"/>
          <w:sz w:val="22"/>
          <w:szCs w:val="22"/>
          <w:lang w:eastAsia="zh-CN"/>
        </w:rPr>
      </w:pPr>
    </w:p>
    <w:p w14:paraId="5D17302E" w14:textId="1A9DC2C4" w:rsidR="00CC60D8" w:rsidRPr="00CC648F" w:rsidRDefault="00CC60D8">
      <w:pPr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ab/>
        <w:t>2</w:t>
      </w:r>
      <w:r w:rsidR="00A475FE" w:rsidRPr="00CC648F">
        <w:rPr>
          <w:rFonts w:asciiTheme="majorHAnsi" w:eastAsia="Kai" w:hAnsiTheme="majorHAnsi"/>
          <w:sz w:val="22"/>
          <w:szCs w:val="22"/>
          <w:lang w:eastAsia="zh-CN"/>
        </w:rPr>
        <w:t>. Mid-term exam: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</w:t>
      </w:r>
      <w:r w:rsidR="00727DBE">
        <w:rPr>
          <w:rFonts w:asciiTheme="majorHAnsi" w:eastAsia="Kai" w:hAnsiTheme="majorHAnsi"/>
          <w:sz w:val="22"/>
          <w:szCs w:val="22"/>
          <w:lang w:eastAsia="zh-CN"/>
        </w:rPr>
        <w:t>Monday</w:t>
      </w:r>
      <w:r w:rsidR="00DD78FE">
        <w:rPr>
          <w:rFonts w:asciiTheme="majorHAnsi" w:eastAsia="Kai" w:hAnsiTheme="majorHAnsi"/>
          <w:sz w:val="22"/>
          <w:szCs w:val="22"/>
          <w:lang w:eastAsia="zh-CN"/>
        </w:rPr>
        <w:t xml:space="preserve"> March 1</w:t>
      </w:r>
      <w:r w:rsidR="00727DBE">
        <w:rPr>
          <w:rFonts w:asciiTheme="majorHAnsi" w:eastAsia="Kai" w:hAnsiTheme="majorHAnsi"/>
          <w:sz w:val="22"/>
          <w:szCs w:val="22"/>
          <w:lang w:eastAsia="zh-CN"/>
        </w:rPr>
        <w:t>1</w:t>
      </w:r>
      <w:r w:rsidRPr="00CC648F">
        <w:rPr>
          <w:rFonts w:asciiTheme="majorHAnsi" w:eastAsia="Kai" w:hAnsiTheme="majorHAnsi"/>
          <w:i/>
          <w:sz w:val="22"/>
          <w:szCs w:val="22"/>
          <w:lang w:eastAsia="zh-CN"/>
        </w:rPr>
        <w:t xml:space="preserve"> 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>(written in class).</w:t>
      </w:r>
    </w:p>
    <w:p w14:paraId="5DA02EEC" w14:textId="77777777" w:rsidR="00CC60D8" w:rsidRPr="00CC648F" w:rsidRDefault="00CC60D8" w:rsidP="00CC60D8">
      <w:pPr>
        <w:ind w:left="720"/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1-hour 15-minute </w:t>
      </w:r>
      <w:r w:rsidR="005D6247" w:rsidRPr="00CC648F">
        <w:rPr>
          <w:rFonts w:asciiTheme="majorHAnsi" w:eastAsia="Kai" w:hAnsiTheme="majorHAnsi"/>
          <w:sz w:val="22"/>
          <w:szCs w:val="22"/>
          <w:lang w:eastAsia="zh-CN"/>
        </w:rPr>
        <w:t>exam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on topics covered up to</w:t>
      </w:r>
      <w:r w:rsidR="005D6247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Unit 5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</w:t>
      </w:r>
      <w:r w:rsidR="005D6247" w:rsidRPr="00CC648F">
        <w:rPr>
          <w:rFonts w:asciiTheme="majorHAnsi" w:eastAsia="Kai" w:hAnsiTheme="majorHAnsi"/>
          <w:sz w:val="22"/>
          <w:szCs w:val="22"/>
          <w:lang w:eastAsia="zh-CN"/>
        </w:rPr>
        <w:t>(</w:t>
      </w:r>
      <w:r w:rsidR="000E3625" w:rsidRPr="00CC648F">
        <w:rPr>
          <w:rFonts w:asciiTheme="majorHAnsi" w:eastAsia="Kai" w:hAnsiTheme="majorHAnsi"/>
          <w:sz w:val="22"/>
          <w:szCs w:val="22"/>
          <w:lang w:eastAsia="zh-CN"/>
        </w:rPr>
        <w:t>Bernini</w:t>
      </w:r>
      <w:r w:rsidR="005D6247" w:rsidRPr="00CC648F">
        <w:rPr>
          <w:rFonts w:asciiTheme="majorHAnsi" w:eastAsia="Kai" w:hAnsiTheme="majorHAnsi"/>
          <w:sz w:val="22"/>
          <w:szCs w:val="22"/>
          <w:lang w:eastAsia="zh-CN"/>
        </w:rPr>
        <w:t>)</w:t>
      </w:r>
      <w:r w:rsidR="000E3625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. </w:t>
      </w:r>
    </w:p>
    <w:p w14:paraId="6535083F" w14:textId="77777777" w:rsidR="00CC60D8" w:rsidRPr="00CC648F" w:rsidRDefault="00CC60D8">
      <w:pPr>
        <w:rPr>
          <w:rFonts w:asciiTheme="majorHAnsi" w:eastAsia="Kai" w:hAnsiTheme="majorHAnsi"/>
          <w:sz w:val="22"/>
          <w:szCs w:val="22"/>
          <w:lang w:eastAsia="zh-CN"/>
        </w:rPr>
      </w:pPr>
    </w:p>
    <w:p w14:paraId="3E8A4409" w14:textId="0BAEE8E1" w:rsidR="00CC60D8" w:rsidRPr="00CC648F" w:rsidRDefault="00CC60D8" w:rsidP="00A906E4">
      <w:pPr>
        <w:ind w:left="720"/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3. Second </w:t>
      </w:r>
      <w:r w:rsidR="008F32D6" w:rsidRPr="00CC648F">
        <w:rPr>
          <w:rFonts w:asciiTheme="majorHAnsi" w:eastAsia="Kai" w:hAnsiTheme="majorHAnsi"/>
          <w:sz w:val="22"/>
          <w:szCs w:val="22"/>
          <w:lang w:eastAsia="zh-CN"/>
        </w:rPr>
        <w:t>written assignment</w:t>
      </w:r>
      <w:r w:rsidR="0099156B">
        <w:rPr>
          <w:rFonts w:asciiTheme="majorHAnsi" w:eastAsia="Kai" w:hAnsiTheme="majorHAnsi"/>
          <w:sz w:val="22"/>
          <w:szCs w:val="22"/>
          <w:lang w:eastAsia="zh-CN"/>
        </w:rPr>
        <w:t>: create your own</w:t>
      </w:r>
      <w:r w:rsidR="008F25BE">
        <w:rPr>
          <w:rFonts w:asciiTheme="majorHAnsi" w:eastAsia="Kai" w:hAnsiTheme="majorHAnsi"/>
          <w:sz w:val="22"/>
          <w:szCs w:val="22"/>
          <w:lang w:eastAsia="zh-CN"/>
        </w:rPr>
        <w:t xml:space="preserve"> thematic</w:t>
      </w:r>
      <w:r w:rsidR="0099156B">
        <w:rPr>
          <w:rFonts w:asciiTheme="majorHAnsi" w:eastAsia="Kai" w:hAnsiTheme="majorHAnsi"/>
          <w:sz w:val="22"/>
          <w:szCs w:val="22"/>
          <w:lang w:eastAsia="zh-CN"/>
        </w:rPr>
        <w:t xml:space="preserve"> exhibition of Western art</w:t>
      </w:r>
      <w:r w:rsidR="00883E41">
        <w:rPr>
          <w:rFonts w:asciiTheme="majorHAnsi" w:eastAsia="Kai" w:hAnsiTheme="majorHAnsi"/>
          <w:sz w:val="22"/>
          <w:szCs w:val="22"/>
          <w:lang w:eastAsia="zh-CN"/>
        </w:rPr>
        <w:t xml:space="preserve"> based on </w:t>
      </w:r>
      <w:r w:rsidR="0016544A">
        <w:rPr>
          <w:rFonts w:asciiTheme="majorHAnsi" w:eastAsia="Kai" w:hAnsiTheme="majorHAnsi"/>
          <w:sz w:val="22"/>
          <w:szCs w:val="22"/>
          <w:lang w:eastAsia="zh-CN"/>
        </w:rPr>
        <w:t>artworks</w:t>
      </w:r>
      <w:r w:rsidR="00883E41">
        <w:rPr>
          <w:rFonts w:asciiTheme="majorHAnsi" w:eastAsia="Kai" w:hAnsiTheme="majorHAnsi"/>
          <w:sz w:val="22"/>
          <w:szCs w:val="22"/>
          <w:lang w:eastAsia="zh-CN"/>
        </w:rPr>
        <w:t xml:space="preserve"> </w:t>
      </w:r>
      <w:r w:rsidR="0016544A">
        <w:rPr>
          <w:rFonts w:asciiTheme="majorHAnsi" w:eastAsia="Kai" w:hAnsiTheme="majorHAnsi"/>
          <w:sz w:val="22"/>
          <w:szCs w:val="22"/>
          <w:lang w:eastAsia="zh-CN"/>
        </w:rPr>
        <w:t>from</w:t>
      </w:r>
      <w:r w:rsidR="00883E41">
        <w:rPr>
          <w:rFonts w:asciiTheme="majorHAnsi" w:eastAsia="Kai" w:hAnsiTheme="majorHAnsi"/>
          <w:sz w:val="22"/>
          <w:szCs w:val="22"/>
          <w:lang w:eastAsia="zh-CN"/>
        </w:rPr>
        <w:t xml:space="preserve"> New York museum collections</w:t>
      </w:r>
      <w:r w:rsidR="00F54F56">
        <w:rPr>
          <w:rFonts w:asciiTheme="majorHAnsi" w:eastAsia="Kai" w:hAnsiTheme="majorHAnsi"/>
          <w:sz w:val="22"/>
          <w:szCs w:val="22"/>
          <w:lang w:eastAsia="zh-CN"/>
        </w:rPr>
        <w:t>.</w:t>
      </w:r>
      <w:r w:rsidR="00A906E4">
        <w:rPr>
          <w:rFonts w:asciiTheme="majorHAnsi" w:eastAsia="Kai" w:hAnsiTheme="majorHAnsi"/>
          <w:sz w:val="22"/>
          <w:szCs w:val="22"/>
          <w:lang w:eastAsia="zh-CN"/>
        </w:rPr>
        <w:t xml:space="preserve"> 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Due </w:t>
      </w:r>
      <w:r w:rsidRPr="00CC648F">
        <w:rPr>
          <w:rFonts w:asciiTheme="majorHAnsi" w:eastAsia="Kai" w:hAnsiTheme="majorHAnsi"/>
          <w:sz w:val="22"/>
          <w:szCs w:val="22"/>
          <w:u w:val="single"/>
          <w:lang w:eastAsia="zh-CN"/>
        </w:rPr>
        <w:t>in class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</w:t>
      </w:r>
      <w:r w:rsidR="00C6161E">
        <w:rPr>
          <w:rFonts w:asciiTheme="majorHAnsi" w:eastAsia="Kai" w:hAnsiTheme="majorHAnsi"/>
          <w:sz w:val="22"/>
          <w:szCs w:val="22"/>
          <w:lang w:eastAsia="zh-CN"/>
        </w:rPr>
        <w:t>Monday</w:t>
      </w:r>
      <w:r w:rsidR="00B65394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April </w:t>
      </w:r>
      <w:r w:rsidR="00C6161E">
        <w:rPr>
          <w:rFonts w:asciiTheme="majorHAnsi" w:eastAsia="Kai" w:hAnsiTheme="majorHAnsi"/>
          <w:sz w:val="22"/>
          <w:szCs w:val="22"/>
          <w:lang w:eastAsia="zh-CN"/>
        </w:rPr>
        <w:t>1</w:t>
      </w:r>
      <w:r w:rsidR="00B65394" w:rsidRPr="00CC648F">
        <w:rPr>
          <w:rFonts w:asciiTheme="majorHAnsi" w:eastAsia="Kai" w:hAnsiTheme="majorHAnsi"/>
          <w:sz w:val="22"/>
          <w:szCs w:val="22"/>
          <w:lang w:eastAsia="zh-CN"/>
        </w:rPr>
        <w:t>5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>.</w:t>
      </w:r>
    </w:p>
    <w:p w14:paraId="5960DD5E" w14:textId="77777777" w:rsidR="00CC60D8" w:rsidRPr="00CC648F" w:rsidRDefault="00CC60D8">
      <w:pPr>
        <w:rPr>
          <w:rFonts w:asciiTheme="majorHAnsi" w:eastAsia="Kai" w:hAnsiTheme="majorHAnsi"/>
          <w:sz w:val="22"/>
          <w:szCs w:val="22"/>
          <w:lang w:eastAsia="zh-CN"/>
        </w:rPr>
      </w:pPr>
    </w:p>
    <w:p w14:paraId="74193FA7" w14:textId="77777777" w:rsidR="00CC60D8" w:rsidRPr="00CC648F" w:rsidRDefault="00CC60D8" w:rsidP="00CC60D8">
      <w:pPr>
        <w:ind w:firstLine="720"/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4. </w:t>
      </w:r>
      <w:r w:rsidR="00A475FE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Final exam: </w:t>
      </w:r>
      <w:r w:rsidR="00B30BEB" w:rsidRPr="00CC648F">
        <w:rPr>
          <w:rFonts w:asciiTheme="majorHAnsi" w:eastAsia="Kai" w:hAnsiTheme="majorHAnsi"/>
          <w:sz w:val="22"/>
          <w:szCs w:val="22"/>
          <w:lang w:eastAsia="zh-CN"/>
        </w:rPr>
        <w:t>TBA</w:t>
      </w:r>
    </w:p>
    <w:p w14:paraId="07ABE813" w14:textId="77777777" w:rsidR="00CC60D8" w:rsidRPr="00CC648F" w:rsidRDefault="00CC60D8">
      <w:pPr>
        <w:rPr>
          <w:rFonts w:asciiTheme="majorHAnsi" w:eastAsia="Kai" w:hAnsiTheme="majorHAnsi"/>
          <w:sz w:val="22"/>
          <w:szCs w:val="22"/>
          <w:lang w:eastAsia="zh-CN"/>
        </w:rPr>
      </w:pPr>
    </w:p>
    <w:p w14:paraId="68F2E4DC" w14:textId="11AE77C5" w:rsidR="00CC60D8" w:rsidRPr="00CC648F" w:rsidRDefault="00883F0D" w:rsidP="00683F8C">
      <w:pPr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>The</w:t>
      </w:r>
      <w:r w:rsidR="00683F8C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written assignments</w:t>
      </w:r>
      <w:r w:rsidR="00CC60D8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must be submitted as hard copies in class. Electronic submissions will not</w:t>
      </w:r>
      <w:r w:rsidR="00B30BEB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be accepted. </w:t>
      </w:r>
    </w:p>
    <w:p w14:paraId="4942C275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</w:p>
    <w:p w14:paraId="212AE9FB" w14:textId="77777777" w:rsidR="00CC60D8" w:rsidRPr="00CC648F" w:rsidRDefault="00CC60D8" w:rsidP="00CC60D8">
      <w:pPr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Please consult New </w:t>
      </w:r>
      <w:proofErr w:type="spellStart"/>
      <w:r w:rsidRPr="00CC648F">
        <w:rPr>
          <w:rFonts w:asciiTheme="majorHAnsi" w:eastAsia="Kai" w:hAnsiTheme="majorHAnsi"/>
          <w:sz w:val="22"/>
          <w:szCs w:val="22"/>
          <w:lang w:eastAsia="zh-CN"/>
        </w:rPr>
        <w:t>CourseWorks</w:t>
      </w:r>
      <w:proofErr w:type="spellEnd"/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regularly for information about assignments,</w:t>
      </w:r>
      <w:r w:rsidR="006D2F6D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exams,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</w:t>
      </w:r>
      <w:r w:rsidR="006D2F6D" w:rsidRPr="00CC648F">
        <w:rPr>
          <w:rFonts w:asciiTheme="majorHAnsi" w:eastAsia="Kai" w:hAnsiTheme="majorHAnsi"/>
          <w:sz w:val="22"/>
          <w:szCs w:val="22"/>
          <w:lang w:eastAsia="zh-CN"/>
        </w:rPr>
        <w:t>museum visits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>, etc.</w:t>
      </w:r>
    </w:p>
    <w:p w14:paraId="08DFCE12" w14:textId="14806265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</w:p>
    <w:p w14:paraId="0CF14E3A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  <w:u w:val="single"/>
        </w:rPr>
        <w:t>GRADE BREAKDOWN</w:t>
      </w:r>
    </w:p>
    <w:p w14:paraId="2052B7B3" w14:textId="77777777" w:rsidR="00CC60D8" w:rsidRPr="00CC648F" w:rsidRDefault="00CC60D8" w:rsidP="00CC60D8">
      <w:pPr>
        <w:rPr>
          <w:rFonts w:asciiTheme="majorHAnsi" w:eastAsia="Kai" w:hAnsiTheme="majorHAnsi"/>
          <w:sz w:val="22"/>
          <w:szCs w:val="22"/>
          <w:lang w:eastAsia="zh-CN"/>
        </w:rPr>
      </w:pPr>
    </w:p>
    <w:p w14:paraId="205E2373" w14:textId="77777777" w:rsidR="00CC60D8" w:rsidRPr="00CC648F" w:rsidRDefault="00C34F9A" w:rsidP="00CC60D8">
      <w:pPr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>Attendance,</w:t>
      </w:r>
      <w:r w:rsidR="00F41EF6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participation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>, response paper</w:t>
      </w:r>
      <w:r w:rsidR="00FF6A47" w:rsidRPr="00CC648F">
        <w:rPr>
          <w:rFonts w:asciiTheme="majorHAnsi" w:eastAsia="Kai" w:hAnsiTheme="majorHAnsi"/>
          <w:sz w:val="22"/>
          <w:szCs w:val="22"/>
          <w:lang w:eastAsia="zh-CN"/>
        </w:rPr>
        <w:t>s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and museum visits</w:t>
      </w:r>
      <w:r w:rsidR="00620E80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="00F41EF6" w:rsidRPr="00CC648F">
        <w:rPr>
          <w:rFonts w:asciiTheme="majorHAnsi" w:eastAsia="Kai" w:hAnsiTheme="majorHAnsi"/>
          <w:sz w:val="22"/>
          <w:szCs w:val="22"/>
          <w:lang w:eastAsia="zh-CN"/>
        </w:rPr>
        <w:t>3</w:t>
      </w:r>
      <w:r w:rsidR="00CC60D8" w:rsidRPr="00CC648F">
        <w:rPr>
          <w:rFonts w:asciiTheme="majorHAnsi" w:eastAsia="Kai" w:hAnsiTheme="majorHAnsi"/>
          <w:sz w:val="22"/>
          <w:szCs w:val="22"/>
          <w:lang w:eastAsia="zh-CN"/>
        </w:rPr>
        <w:t>0%</w:t>
      </w:r>
    </w:p>
    <w:p w14:paraId="5682A8F3" w14:textId="77777777" w:rsidR="00CC60D8" w:rsidRPr="00CC648F" w:rsidRDefault="00CC60D8" w:rsidP="00CC60D8">
      <w:pPr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First </w:t>
      </w:r>
      <w:r w:rsidR="00E260F9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written assignment </w:t>
      </w:r>
      <w:r w:rsidR="00E260F9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="00E260F9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="00620E80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="00620E80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="00620E80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>10%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</w:p>
    <w:p w14:paraId="6D9858A0" w14:textId="77777777" w:rsidR="00CC60D8" w:rsidRPr="00CC648F" w:rsidRDefault="00F41EF6" w:rsidP="00CC60D8">
      <w:pPr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>Mid-term exam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="00620E80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="00620E80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="00620E80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>15</w:t>
      </w:r>
      <w:r w:rsidR="00CC60D8" w:rsidRPr="00CC648F">
        <w:rPr>
          <w:rFonts w:asciiTheme="majorHAnsi" w:eastAsia="Kai" w:hAnsiTheme="majorHAnsi"/>
          <w:sz w:val="22"/>
          <w:szCs w:val="22"/>
          <w:lang w:eastAsia="zh-CN"/>
        </w:rPr>
        <w:t>%</w:t>
      </w:r>
    </w:p>
    <w:p w14:paraId="088CF6FA" w14:textId="77777777" w:rsidR="00CC60D8" w:rsidRPr="00CC648F" w:rsidRDefault="00CC60D8" w:rsidP="00CC60D8">
      <w:pPr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Second </w:t>
      </w:r>
      <w:r w:rsidR="00E260F9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written assignment </w:t>
      </w:r>
      <w:r w:rsidR="00E260F9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="00E260F9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="00620E80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="00620E80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="00620E80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>20%</w:t>
      </w:r>
    </w:p>
    <w:p w14:paraId="412359EB" w14:textId="1C4B80CE" w:rsidR="00CC60D8" w:rsidRPr="000B32F2" w:rsidRDefault="00F41EF6" w:rsidP="00CC60D8">
      <w:pPr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>Final exam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="00620E80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="00620E80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="00620E80" w:rsidRPr="00CC648F">
        <w:rPr>
          <w:rFonts w:asciiTheme="majorHAnsi" w:eastAsia="Kai" w:hAnsiTheme="majorHAnsi"/>
          <w:sz w:val="22"/>
          <w:szCs w:val="22"/>
          <w:lang w:eastAsia="zh-CN"/>
        </w:rPr>
        <w:tab/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>25</w:t>
      </w:r>
      <w:r w:rsidR="00CC60D8" w:rsidRPr="00CC648F">
        <w:rPr>
          <w:rFonts w:asciiTheme="majorHAnsi" w:eastAsia="Kai" w:hAnsiTheme="majorHAnsi"/>
          <w:sz w:val="22"/>
          <w:szCs w:val="22"/>
          <w:lang w:eastAsia="zh-CN"/>
        </w:rPr>
        <w:t>%</w:t>
      </w:r>
    </w:p>
    <w:p w14:paraId="043D6DB5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</w:p>
    <w:p w14:paraId="43A66A5B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  <w:u w:val="single"/>
        </w:rPr>
      </w:pPr>
      <w:r w:rsidRPr="00CC648F">
        <w:rPr>
          <w:rFonts w:asciiTheme="majorHAnsi" w:hAnsiTheme="majorHAnsi"/>
          <w:sz w:val="22"/>
          <w:szCs w:val="22"/>
          <w:u w:val="single"/>
        </w:rPr>
        <w:t>POLICIES</w:t>
      </w:r>
    </w:p>
    <w:p w14:paraId="624B0856" w14:textId="77777777" w:rsidR="00CC60D8" w:rsidRPr="00CC648F" w:rsidRDefault="00CC60D8" w:rsidP="00CC60D8">
      <w:pPr>
        <w:rPr>
          <w:rFonts w:asciiTheme="majorHAnsi" w:hAnsiTheme="majorHAnsi"/>
          <w:b/>
          <w:sz w:val="22"/>
          <w:szCs w:val="22"/>
        </w:rPr>
      </w:pPr>
    </w:p>
    <w:p w14:paraId="738BBEEE" w14:textId="24C11B90" w:rsidR="009A0F9C" w:rsidRPr="00CC648F" w:rsidRDefault="009A0F9C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ab/>
        <w:t>Attendance</w:t>
      </w:r>
      <w:r w:rsidR="006B7CE5" w:rsidRPr="00CC648F">
        <w:rPr>
          <w:rFonts w:asciiTheme="majorHAnsi" w:hAnsiTheme="majorHAnsi"/>
          <w:sz w:val="22"/>
          <w:szCs w:val="22"/>
        </w:rPr>
        <w:t>:</w:t>
      </w:r>
    </w:p>
    <w:p w14:paraId="3DBD49E2" w14:textId="77777777" w:rsidR="0020231E" w:rsidRDefault="009252D9" w:rsidP="0092192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You are allowed on</w:t>
      </w:r>
      <w:r w:rsidR="00D1299B">
        <w:rPr>
          <w:rFonts w:asciiTheme="majorHAnsi" w:hAnsiTheme="majorHAnsi"/>
          <w:sz w:val="22"/>
          <w:szCs w:val="22"/>
        </w:rPr>
        <w:t>e</w:t>
      </w:r>
      <w:r>
        <w:rPr>
          <w:rFonts w:asciiTheme="majorHAnsi" w:hAnsiTheme="majorHAnsi"/>
          <w:sz w:val="22"/>
          <w:szCs w:val="22"/>
        </w:rPr>
        <w:t xml:space="preserve"> unexcused absence in the course of the semester. </w:t>
      </w:r>
      <w:r w:rsidR="00E415BE" w:rsidRPr="00CC648F">
        <w:rPr>
          <w:rFonts w:asciiTheme="majorHAnsi" w:hAnsiTheme="majorHAnsi"/>
          <w:sz w:val="22"/>
          <w:szCs w:val="22"/>
        </w:rPr>
        <w:t>For every</w:t>
      </w:r>
      <w:r>
        <w:rPr>
          <w:rFonts w:asciiTheme="majorHAnsi" w:hAnsiTheme="majorHAnsi"/>
          <w:sz w:val="22"/>
          <w:szCs w:val="22"/>
        </w:rPr>
        <w:t xml:space="preserve"> subsequent</w:t>
      </w:r>
      <w:r w:rsidR="00E415BE" w:rsidRPr="00CC648F">
        <w:rPr>
          <w:rFonts w:asciiTheme="majorHAnsi" w:hAnsiTheme="majorHAnsi"/>
          <w:sz w:val="22"/>
          <w:szCs w:val="22"/>
        </w:rPr>
        <w:t xml:space="preserve"> unexcused absence, your final grade </w:t>
      </w:r>
      <w:r w:rsidR="00E26163" w:rsidRPr="00CC648F">
        <w:rPr>
          <w:rFonts w:asciiTheme="majorHAnsi" w:hAnsiTheme="majorHAnsi"/>
          <w:sz w:val="22"/>
          <w:szCs w:val="22"/>
        </w:rPr>
        <w:t xml:space="preserve">for the course </w:t>
      </w:r>
      <w:r w:rsidR="00E415BE" w:rsidRPr="00CC648F">
        <w:rPr>
          <w:rFonts w:asciiTheme="majorHAnsi" w:hAnsiTheme="majorHAnsi"/>
          <w:sz w:val="22"/>
          <w:szCs w:val="22"/>
        </w:rPr>
        <w:t>will be lowered</w:t>
      </w:r>
      <w:r w:rsidR="00073CC0" w:rsidRPr="00CC648F">
        <w:rPr>
          <w:rFonts w:asciiTheme="majorHAnsi" w:hAnsiTheme="majorHAnsi"/>
          <w:sz w:val="22"/>
          <w:szCs w:val="22"/>
        </w:rPr>
        <w:t xml:space="preserve"> </w:t>
      </w:r>
      <w:r w:rsidR="009A3D2E" w:rsidRPr="00CC648F">
        <w:rPr>
          <w:rFonts w:asciiTheme="majorHAnsi" w:hAnsiTheme="majorHAnsi"/>
          <w:sz w:val="22"/>
          <w:szCs w:val="22"/>
        </w:rPr>
        <w:t xml:space="preserve">1/3 of a letter grade (for </w:t>
      </w:r>
      <w:r w:rsidR="009A3D2E" w:rsidRPr="00522D7B">
        <w:rPr>
          <w:rFonts w:asciiTheme="majorHAnsi" w:hAnsiTheme="majorHAnsi"/>
          <w:sz w:val="22"/>
          <w:szCs w:val="22"/>
        </w:rPr>
        <w:t xml:space="preserve">example, </w:t>
      </w:r>
      <w:r w:rsidR="00B3040E" w:rsidRPr="00522D7B">
        <w:rPr>
          <w:rFonts w:asciiTheme="majorHAnsi" w:hAnsiTheme="majorHAnsi"/>
          <w:sz w:val="22"/>
          <w:szCs w:val="22"/>
        </w:rPr>
        <w:t>a</w:t>
      </w:r>
      <w:r w:rsidR="004A58D2" w:rsidRPr="00522D7B">
        <w:rPr>
          <w:rFonts w:asciiTheme="majorHAnsi" w:hAnsiTheme="majorHAnsi"/>
          <w:sz w:val="22"/>
          <w:szCs w:val="22"/>
        </w:rPr>
        <w:t xml:space="preserve"> second</w:t>
      </w:r>
      <w:r w:rsidR="009A3D2E" w:rsidRPr="00522D7B">
        <w:rPr>
          <w:rFonts w:asciiTheme="majorHAnsi" w:hAnsiTheme="majorHAnsi"/>
          <w:sz w:val="22"/>
          <w:szCs w:val="22"/>
        </w:rPr>
        <w:t xml:space="preserve"> unexcused absence means</w:t>
      </w:r>
      <w:r w:rsidR="0089449C" w:rsidRPr="00522D7B">
        <w:rPr>
          <w:rFonts w:asciiTheme="majorHAnsi" w:hAnsiTheme="majorHAnsi"/>
          <w:sz w:val="22"/>
          <w:szCs w:val="22"/>
        </w:rPr>
        <w:t xml:space="preserve"> that</w:t>
      </w:r>
      <w:r w:rsidR="009A3D2E" w:rsidRPr="00522D7B">
        <w:rPr>
          <w:rFonts w:asciiTheme="majorHAnsi" w:hAnsiTheme="majorHAnsi"/>
          <w:sz w:val="22"/>
          <w:szCs w:val="22"/>
        </w:rPr>
        <w:t xml:space="preserve"> a final grade of </w:t>
      </w:r>
      <w:r w:rsidR="00BD12DB" w:rsidRPr="00522D7B">
        <w:rPr>
          <w:rFonts w:asciiTheme="majorHAnsi" w:hAnsiTheme="majorHAnsi"/>
          <w:sz w:val="22"/>
          <w:szCs w:val="22"/>
        </w:rPr>
        <w:t>B+</w:t>
      </w:r>
      <w:r w:rsidR="009A3D2E" w:rsidRPr="00522D7B">
        <w:rPr>
          <w:rFonts w:asciiTheme="majorHAnsi" w:hAnsiTheme="majorHAnsi"/>
          <w:sz w:val="22"/>
          <w:szCs w:val="22"/>
        </w:rPr>
        <w:t xml:space="preserve"> becomes</w:t>
      </w:r>
      <w:r w:rsidR="00115211" w:rsidRPr="00522D7B">
        <w:rPr>
          <w:rFonts w:asciiTheme="majorHAnsi" w:hAnsiTheme="majorHAnsi"/>
          <w:sz w:val="22"/>
          <w:szCs w:val="22"/>
        </w:rPr>
        <w:t xml:space="preserve"> a</w:t>
      </w:r>
      <w:r w:rsidR="00BD12DB" w:rsidRPr="00522D7B">
        <w:rPr>
          <w:rFonts w:asciiTheme="majorHAnsi" w:hAnsiTheme="majorHAnsi"/>
          <w:sz w:val="22"/>
          <w:szCs w:val="22"/>
        </w:rPr>
        <w:t xml:space="preserve"> B</w:t>
      </w:r>
      <w:r w:rsidR="009A3D2E" w:rsidRPr="00522D7B">
        <w:rPr>
          <w:rFonts w:asciiTheme="majorHAnsi" w:hAnsiTheme="majorHAnsi"/>
          <w:sz w:val="22"/>
          <w:szCs w:val="22"/>
        </w:rPr>
        <w:t>)</w:t>
      </w:r>
      <w:r w:rsidR="0052430E" w:rsidRPr="00522D7B">
        <w:rPr>
          <w:rFonts w:asciiTheme="majorHAnsi" w:hAnsiTheme="majorHAnsi"/>
          <w:sz w:val="22"/>
          <w:szCs w:val="22"/>
        </w:rPr>
        <w:t>.</w:t>
      </w:r>
      <w:r w:rsidR="00E415BE" w:rsidRPr="00522D7B">
        <w:rPr>
          <w:rFonts w:asciiTheme="majorHAnsi" w:hAnsiTheme="majorHAnsi"/>
          <w:sz w:val="22"/>
          <w:szCs w:val="22"/>
        </w:rPr>
        <w:t xml:space="preserve"> </w:t>
      </w:r>
    </w:p>
    <w:p w14:paraId="07A81735" w14:textId="77777777" w:rsidR="00011561" w:rsidRDefault="0092192D" w:rsidP="0092192D">
      <w:pPr>
        <w:rPr>
          <w:rFonts w:asciiTheme="majorHAnsi" w:hAnsiTheme="majorHAnsi"/>
          <w:sz w:val="22"/>
          <w:szCs w:val="22"/>
        </w:rPr>
      </w:pPr>
      <w:r w:rsidRPr="00522D7B">
        <w:rPr>
          <w:rFonts w:asciiTheme="majorHAnsi" w:hAnsiTheme="majorHAnsi"/>
          <w:sz w:val="22"/>
          <w:szCs w:val="22"/>
        </w:rPr>
        <w:t>An absence is considered excused when a signed note from a dean or a doctor</w:t>
      </w:r>
      <w:r w:rsidR="00432B4C" w:rsidRPr="00522D7B">
        <w:rPr>
          <w:rFonts w:asciiTheme="majorHAnsi" w:hAnsiTheme="majorHAnsi"/>
          <w:sz w:val="22"/>
          <w:szCs w:val="22"/>
        </w:rPr>
        <w:t xml:space="preserve"> or other form of documentation</w:t>
      </w:r>
      <w:r w:rsidRPr="00522D7B">
        <w:rPr>
          <w:rFonts w:asciiTheme="majorHAnsi" w:hAnsiTheme="majorHAnsi"/>
          <w:sz w:val="22"/>
          <w:szCs w:val="22"/>
        </w:rPr>
        <w:t xml:space="preserve"> is presented at the beginning of the next class. In the event that you must miss a class</w:t>
      </w:r>
      <w:r w:rsidR="00522D7B" w:rsidRPr="00522D7B">
        <w:rPr>
          <w:rFonts w:asciiTheme="majorHAnsi" w:hAnsiTheme="majorHAnsi"/>
          <w:sz w:val="22"/>
          <w:szCs w:val="22"/>
        </w:rPr>
        <w:t xml:space="preserve"> due to illness, family emergency or religious observance,</w:t>
      </w:r>
      <w:r w:rsidR="0000211C" w:rsidRPr="00522D7B">
        <w:rPr>
          <w:rFonts w:asciiTheme="majorHAnsi" w:hAnsiTheme="majorHAnsi"/>
          <w:sz w:val="22"/>
          <w:szCs w:val="22"/>
        </w:rPr>
        <w:t xml:space="preserve"> you </w:t>
      </w:r>
      <w:r w:rsidR="0085083E" w:rsidRPr="00522D7B">
        <w:rPr>
          <w:rFonts w:asciiTheme="majorHAnsi" w:hAnsiTheme="majorHAnsi"/>
          <w:sz w:val="22"/>
          <w:szCs w:val="22"/>
        </w:rPr>
        <w:t xml:space="preserve">will </w:t>
      </w:r>
      <w:r w:rsidR="00314D99">
        <w:rPr>
          <w:rFonts w:asciiTheme="majorHAnsi" w:hAnsiTheme="majorHAnsi"/>
          <w:sz w:val="22"/>
          <w:szCs w:val="22"/>
        </w:rPr>
        <w:t>have</w:t>
      </w:r>
      <w:r w:rsidRPr="00522D7B">
        <w:rPr>
          <w:rFonts w:asciiTheme="majorHAnsi" w:hAnsiTheme="majorHAnsi"/>
          <w:sz w:val="22"/>
          <w:szCs w:val="22"/>
        </w:rPr>
        <w:t xml:space="preserve"> to </w:t>
      </w:r>
      <w:r w:rsidR="001B4782" w:rsidRPr="00522D7B">
        <w:rPr>
          <w:rFonts w:asciiTheme="majorHAnsi" w:hAnsiTheme="majorHAnsi"/>
          <w:sz w:val="22"/>
          <w:szCs w:val="22"/>
        </w:rPr>
        <w:t xml:space="preserve">write a one-page response to </w:t>
      </w:r>
      <w:r w:rsidR="0089449C" w:rsidRPr="00522D7B">
        <w:rPr>
          <w:rFonts w:asciiTheme="majorHAnsi" w:hAnsiTheme="majorHAnsi"/>
          <w:sz w:val="22"/>
          <w:szCs w:val="22"/>
        </w:rPr>
        <w:t>the</w:t>
      </w:r>
      <w:r w:rsidR="001B4782" w:rsidRPr="00522D7B">
        <w:rPr>
          <w:rFonts w:asciiTheme="majorHAnsi" w:hAnsiTheme="majorHAnsi"/>
          <w:sz w:val="22"/>
          <w:szCs w:val="22"/>
        </w:rPr>
        <w:t xml:space="preserve"> reading </w:t>
      </w:r>
      <w:r w:rsidRPr="00522D7B">
        <w:rPr>
          <w:rFonts w:asciiTheme="majorHAnsi" w:hAnsiTheme="majorHAnsi"/>
          <w:sz w:val="22"/>
          <w:szCs w:val="22"/>
        </w:rPr>
        <w:t>to help make u</w:t>
      </w:r>
      <w:r w:rsidR="0020231E">
        <w:rPr>
          <w:rFonts w:asciiTheme="majorHAnsi" w:hAnsiTheme="majorHAnsi"/>
          <w:sz w:val="22"/>
          <w:szCs w:val="22"/>
        </w:rPr>
        <w:t>p f</w:t>
      </w:r>
      <w:r w:rsidR="00314D99">
        <w:rPr>
          <w:rFonts w:asciiTheme="majorHAnsi" w:hAnsiTheme="majorHAnsi"/>
          <w:sz w:val="22"/>
          <w:szCs w:val="22"/>
        </w:rPr>
        <w:t>or the lost class attendance</w:t>
      </w:r>
      <w:r w:rsidR="00F0664A">
        <w:rPr>
          <w:rFonts w:asciiTheme="majorHAnsi" w:hAnsiTheme="majorHAnsi"/>
          <w:sz w:val="22"/>
          <w:szCs w:val="22"/>
        </w:rPr>
        <w:t xml:space="preserve"> and submit</w:t>
      </w:r>
      <w:r w:rsidR="00314D99">
        <w:rPr>
          <w:rFonts w:asciiTheme="majorHAnsi" w:hAnsiTheme="majorHAnsi"/>
          <w:sz w:val="22"/>
          <w:szCs w:val="22"/>
        </w:rPr>
        <w:t xml:space="preserve"> </w:t>
      </w:r>
      <w:r w:rsidR="00F0664A">
        <w:rPr>
          <w:rFonts w:asciiTheme="majorHAnsi" w:hAnsiTheme="majorHAnsi"/>
          <w:sz w:val="22"/>
          <w:szCs w:val="22"/>
        </w:rPr>
        <w:t>it</w:t>
      </w:r>
      <w:r w:rsidR="0020231E">
        <w:rPr>
          <w:rFonts w:asciiTheme="majorHAnsi" w:hAnsiTheme="majorHAnsi"/>
          <w:sz w:val="22"/>
          <w:szCs w:val="22"/>
        </w:rPr>
        <w:t xml:space="preserve"> </w:t>
      </w:r>
      <w:r w:rsidR="0020231E" w:rsidRPr="00522D7B">
        <w:rPr>
          <w:rFonts w:asciiTheme="majorHAnsi" w:hAnsiTheme="majorHAnsi"/>
          <w:sz w:val="22"/>
          <w:szCs w:val="22"/>
        </w:rPr>
        <w:t>at the beginning of the next class</w:t>
      </w:r>
      <w:r w:rsidR="00D91480">
        <w:rPr>
          <w:rFonts w:asciiTheme="majorHAnsi" w:hAnsiTheme="majorHAnsi"/>
          <w:sz w:val="22"/>
          <w:szCs w:val="22"/>
        </w:rPr>
        <w:t>.</w:t>
      </w:r>
      <w:r w:rsidRPr="00522D7B">
        <w:rPr>
          <w:rFonts w:asciiTheme="majorHAnsi" w:hAnsiTheme="majorHAnsi"/>
          <w:sz w:val="22"/>
          <w:szCs w:val="22"/>
        </w:rPr>
        <w:t xml:space="preserve"> </w:t>
      </w:r>
      <w:r w:rsidR="00341B83" w:rsidRPr="00522D7B">
        <w:rPr>
          <w:rFonts w:asciiTheme="majorHAnsi" w:hAnsiTheme="majorHAnsi"/>
          <w:sz w:val="22"/>
          <w:szCs w:val="22"/>
        </w:rPr>
        <w:t xml:space="preserve">You should also ask </w:t>
      </w:r>
      <w:r w:rsidR="00CB5D00" w:rsidRPr="00522D7B">
        <w:rPr>
          <w:rFonts w:asciiTheme="majorHAnsi" w:hAnsiTheme="majorHAnsi"/>
          <w:sz w:val="22"/>
          <w:szCs w:val="22"/>
        </w:rPr>
        <w:t>a peer for his/her class notes</w:t>
      </w:r>
      <w:r w:rsidR="00341B83" w:rsidRPr="00522D7B">
        <w:rPr>
          <w:rFonts w:asciiTheme="majorHAnsi" w:hAnsiTheme="majorHAnsi"/>
          <w:sz w:val="22"/>
          <w:szCs w:val="22"/>
        </w:rPr>
        <w:t>.</w:t>
      </w:r>
      <w:r w:rsidR="00011561">
        <w:rPr>
          <w:rFonts w:asciiTheme="majorHAnsi" w:hAnsiTheme="majorHAnsi"/>
          <w:sz w:val="22"/>
          <w:szCs w:val="22"/>
        </w:rPr>
        <w:t xml:space="preserve"> </w:t>
      </w:r>
    </w:p>
    <w:p w14:paraId="57E95FB7" w14:textId="568EFA55" w:rsidR="0092192D" w:rsidRDefault="00011561" w:rsidP="0092192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 the case of religious observance, you are expected to inform me prior to the date of absence.</w:t>
      </w:r>
    </w:p>
    <w:p w14:paraId="0141B060" w14:textId="1F4B3211" w:rsidR="00CC60D8" w:rsidRPr="00CC648F" w:rsidRDefault="006134FD" w:rsidP="008C6E21">
      <w:pPr>
        <w:ind w:firstLine="720"/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>Late Written Assignment</w:t>
      </w:r>
      <w:r w:rsidR="00CC60D8" w:rsidRPr="00CC648F">
        <w:rPr>
          <w:rFonts w:asciiTheme="majorHAnsi" w:eastAsia="Kai" w:hAnsiTheme="majorHAnsi"/>
          <w:sz w:val="22"/>
          <w:szCs w:val="22"/>
          <w:lang w:eastAsia="zh-CN"/>
        </w:rPr>
        <w:t>:</w:t>
      </w:r>
    </w:p>
    <w:p w14:paraId="501803F4" w14:textId="447145EE" w:rsidR="00CC60D8" w:rsidRPr="00CC648F" w:rsidRDefault="003A288D" w:rsidP="00CC60D8">
      <w:pPr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Make sure you hand </w:t>
      </w:r>
      <w:r w:rsidR="005650DE">
        <w:rPr>
          <w:rFonts w:asciiTheme="majorHAnsi" w:eastAsia="Kai" w:hAnsiTheme="majorHAnsi"/>
          <w:sz w:val="22"/>
          <w:szCs w:val="22"/>
          <w:lang w:eastAsia="zh-CN"/>
        </w:rPr>
        <w:t>your</w:t>
      </w:r>
      <w:r w:rsidR="00CC60D8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</w:t>
      </w:r>
      <w:r w:rsidR="007D7DA0" w:rsidRPr="00CC648F">
        <w:rPr>
          <w:rFonts w:asciiTheme="majorHAnsi" w:eastAsia="Kai" w:hAnsiTheme="majorHAnsi"/>
          <w:sz w:val="22"/>
          <w:szCs w:val="22"/>
          <w:lang w:eastAsia="zh-CN"/>
        </w:rPr>
        <w:t>written assignment</w:t>
      </w:r>
      <w:r w:rsidR="005650DE">
        <w:rPr>
          <w:rFonts w:asciiTheme="majorHAnsi" w:eastAsia="Kai" w:hAnsiTheme="majorHAnsi"/>
          <w:sz w:val="22"/>
          <w:szCs w:val="22"/>
          <w:lang w:eastAsia="zh-CN"/>
        </w:rPr>
        <w:t>s</w:t>
      </w:r>
      <w:r w:rsidR="00FE6E01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on time. </w:t>
      </w:r>
      <w:r w:rsidR="00FF7FF0" w:rsidRPr="00CC648F">
        <w:rPr>
          <w:rFonts w:asciiTheme="majorHAnsi" w:eastAsia="Kai" w:hAnsiTheme="majorHAnsi"/>
          <w:sz w:val="22"/>
          <w:szCs w:val="22"/>
          <w:lang w:eastAsia="zh-CN"/>
        </w:rPr>
        <w:t>If you don’</w:t>
      </w:r>
      <w:r w:rsidR="00CC60D8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t do so, each day </w:t>
      </w:r>
      <w:r w:rsidR="00EB3A62" w:rsidRPr="00CC648F">
        <w:rPr>
          <w:rFonts w:asciiTheme="majorHAnsi" w:eastAsia="Kai" w:hAnsiTheme="majorHAnsi"/>
          <w:sz w:val="22"/>
          <w:szCs w:val="22"/>
          <w:lang w:eastAsia="zh-CN"/>
        </w:rPr>
        <w:t>your written assignment</w:t>
      </w:r>
      <w:r w:rsidR="00CC60D8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</w:t>
      </w:r>
      <w:r w:rsidR="008A329B" w:rsidRPr="00CC648F">
        <w:rPr>
          <w:rFonts w:asciiTheme="majorHAnsi" w:eastAsia="Kai" w:hAnsiTheme="majorHAnsi"/>
          <w:sz w:val="22"/>
          <w:szCs w:val="22"/>
          <w:lang w:eastAsia="zh-CN"/>
        </w:rPr>
        <w:t>is</w:t>
      </w:r>
      <w:r w:rsidR="00682E3E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late</w:t>
      </w:r>
      <w:r w:rsidR="00B45AE4" w:rsidRPr="00CC648F">
        <w:rPr>
          <w:rFonts w:asciiTheme="majorHAnsi" w:eastAsia="Kai" w:hAnsiTheme="majorHAnsi"/>
          <w:sz w:val="22"/>
          <w:szCs w:val="22"/>
          <w:lang w:eastAsia="zh-CN"/>
        </w:rPr>
        <w:t>, its grade</w:t>
      </w:r>
      <w:r w:rsidR="00073CC0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will be lowered 1/3 of a letter grade. </w:t>
      </w:r>
      <w:r w:rsidR="00DD6B57" w:rsidRPr="00CC648F">
        <w:rPr>
          <w:rFonts w:asciiTheme="majorHAnsi" w:eastAsia="Kai" w:hAnsiTheme="majorHAnsi"/>
          <w:sz w:val="22"/>
          <w:szCs w:val="22"/>
          <w:lang w:eastAsia="zh-CN"/>
        </w:rPr>
        <w:t>Extensions are granted only if you present a signed note from a dean or a doctor</w:t>
      </w:r>
      <w:r w:rsidR="00F52097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</w:t>
      </w:r>
      <w:r w:rsidR="00765DDA" w:rsidRPr="00CC648F">
        <w:rPr>
          <w:rFonts w:asciiTheme="majorHAnsi" w:eastAsia="Kai" w:hAnsiTheme="majorHAnsi"/>
          <w:sz w:val="22"/>
          <w:szCs w:val="22"/>
          <w:lang w:eastAsia="zh-CN"/>
        </w:rPr>
        <w:t>or other form of documentation providing</w:t>
      </w:r>
      <w:r w:rsidR="0046038D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a</w:t>
      </w:r>
      <w:r w:rsidR="00765DDA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legitimate reason</w:t>
      </w:r>
      <w:r w:rsidR="0046038D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for requesting an extension.</w:t>
      </w:r>
    </w:p>
    <w:p w14:paraId="445C8082" w14:textId="77777777" w:rsidR="00CC60D8" w:rsidRPr="00CC648F" w:rsidRDefault="00CC60D8" w:rsidP="00CC60D8">
      <w:pPr>
        <w:rPr>
          <w:rFonts w:asciiTheme="majorHAnsi" w:eastAsia="Kai" w:hAnsiTheme="majorHAnsi"/>
          <w:b/>
          <w:sz w:val="22"/>
          <w:szCs w:val="22"/>
          <w:lang w:eastAsia="zh-CN"/>
        </w:rPr>
      </w:pPr>
    </w:p>
    <w:p w14:paraId="2BBACA81" w14:textId="22CC65FB" w:rsidR="006369B8" w:rsidRPr="00CC648F" w:rsidRDefault="006369B8" w:rsidP="006369B8">
      <w:pPr>
        <w:ind w:firstLine="720"/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>Extra Credit:</w:t>
      </w:r>
    </w:p>
    <w:p w14:paraId="37F77115" w14:textId="77777777" w:rsidR="006369B8" w:rsidRPr="00CC648F" w:rsidRDefault="006369B8" w:rsidP="006369B8">
      <w:pPr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There will be no extra credit assignment in this course. </w:t>
      </w:r>
    </w:p>
    <w:p w14:paraId="2ABA11A4" w14:textId="77777777" w:rsidR="006369B8" w:rsidRPr="00CC648F" w:rsidRDefault="006369B8" w:rsidP="00CC60D8">
      <w:pPr>
        <w:rPr>
          <w:rFonts w:asciiTheme="majorHAnsi" w:eastAsia="Kai" w:hAnsiTheme="majorHAnsi"/>
          <w:b/>
          <w:sz w:val="22"/>
          <w:szCs w:val="22"/>
          <w:lang w:eastAsia="zh-CN"/>
        </w:rPr>
      </w:pPr>
    </w:p>
    <w:p w14:paraId="3F438058" w14:textId="167123AE" w:rsidR="00CC60D8" w:rsidRPr="00CC648F" w:rsidRDefault="00CC60D8" w:rsidP="00CC60D8">
      <w:pPr>
        <w:ind w:firstLine="720"/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>Make-up Exam:</w:t>
      </w:r>
    </w:p>
    <w:p w14:paraId="1B9F798D" w14:textId="2FA501E8" w:rsidR="00CC60D8" w:rsidRPr="00CC648F" w:rsidRDefault="00CC60D8" w:rsidP="00CC60D8">
      <w:pPr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Make-up exams will only be given when a documented severe illness has prevented </w:t>
      </w:r>
      <w:r w:rsidR="00AC6055">
        <w:rPr>
          <w:rFonts w:asciiTheme="majorHAnsi" w:eastAsia="Kai" w:hAnsiTheme="majorHAnsi"/>
          <w:sz w:val="22"/>
          <w:szCs w:val="22"/>
          <w:lang w:eastAsia="zh-CN"/>
        </w:rPr>
        <w:t>yo</w:t>
      </w:r>
      <w:r w:rsidR="00EA7819">
        <w:rPr>
          <w:rFonts w:asciiTheme="majorHAnsi" w:eastAsia="Kai" w:hAnsiTheme="majorHAnsi"/>
          <w:sz w:val="22"/>
          <w:szCs w:val="22"/>
          <w:lang w:eastAsia="zh-CN"/>
        </w:rPr>
        <w:t>u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from taking the exam. Oversleeping, getting the day wrong, etc. will not be accepted as reasons for requesting a make-up exam. </w:t>
      </w:r>
    </w:p>
    <w:p w14:paraId="5006D7EF" w14:textId="77777777" w:rsidR="00871CD2" w:rsidRPr="00CC648F" w:rsidRDefault="00871CD2" w:rsidP="00CC60D8">
      <w:pPr>
        <w:rPr>
          <w:rFonts w:asciiTheme="majorHAnsi" w:eastAsia="Kai" w:hAnsiTheme="majorHAnsi"/>
          <w:sz w:val="22"/>
          <w:szCs w:val="22"/>
          <w:lang w:eastAsia="zh-CN"/>
        </w:rPr>
      </w:pPr>
    </w:p>
    <w:p w14:paraId="3196D121" w14:textId="77777777" w:rsidR="00CC60D8" w:rsidRPr="00CC648F" w:rsidRDefault="00CC60D8" w:rsidP="00CC60D8">
      <w:pPr>
        <w:ind w:firstLine="720"/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>Classroom Conduct:</w:t>
      </w:r>
      <w:bookmarkStart w:id="0" w:name="_GoBack"/>
      <w:bookmarkEnd w:id="0"/>
    </w:p>
    <w:p w14:paraId="01E1A8A6" w14:textId="5252E2DB" w:rsidR="00CC60D8" w:rsidRPr="00CC648F" w:rsidRDefault="00CC60D8" w:rsidP="00CC60D8">
      <w:pPr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You are expected to arrive on time and stay until class ends. </w:t>
      </w:r>
      <w:r w:rsidR="00AA33C5">
        <w:rPr>
          <w:rFonts w:asciiTheme="majorHAnsi" w:eastAsia="Kai" w:hAnsiTheme="majorHAnsi"/>
          <w:sz w:val="22"/>
          <w:szCs w:val="22"/>
          <w:lang w:eastAsia="zh-CN"/>
        </w:rPr>
        <w:t>Cell phones must be turned off and put away.</w:t>
      </w:r>
      <w:r w:rsidR="00940813">
        <w:rPr>
          <w:rFonts w:asciiTheme="majorHAnsi" w:eastAsia="Kai" w:hAnsiTheme="majorHAnsi"/>
          <w:sz w:val="22"/>
          <w:szCs w:val="22"/>
          <w:lang w:eastAsia="zh-CN"/>
        </w:rPr>
        <w:t xml:space="preserve"> </w:t>
      </w:r>
      <w:r w:rsidR="008C2165">
        <w:rPr>
          <w:rFonts w:asciiTheme="majorHAnsi" w:eastAsia="Kai" w:hAnsiTheme="majorHAnsi"/>
          <w:sz w:val="22"/>
          <w:szCs w:val="22"/>
          <w:lang w:eastAsia="zh-CN"/>
        </w:rPr>
        <w:t>Laptops are not allowed</w:t>
      </w:r>
      <w:r w:rsidR="000D49EF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. </w:t>
      </w:r>
    </w:p>
    <w:p w14:paraId="490F8A9F" w14:textId="77777777" w:rsidR="00CC60D8" w:rsidRPr="00CC648F" w:rsidRDefault="00CC60D8" w:rsidP="00CC60D8">
      <w:pPr>
        <w:rPr>
          <w:rFonts w:asciiTheme="majorHAnsi" w:eastAsia="Kai" w:hAnsiTheme="majorHAnsi"/>
          <w:b/>
          <w:sz w:val="22"/>
          <w:szCs w:val="22"/>
          <w:lang w:eastAsia="zh-CN"/>
        </w:rPr>
      </w:pPr>
    </w:p>
    <w:p w14:paraId="7445D6F1" w14:textId="77777777" w:rsidR="0046038D" w:rsidRPr="00CC648F" w:rsidRDefault="00CC60D8" w:rsidP="00D4356D">
      <w:pPr>
        <w:ind w:firstLine="720"/>
        <w:rPr>
          <w:rFonts w:asciiTheme="majorHAnsi" w:eastAsia="Kai" w:hAnsiTheme="majorHAnsi"/>
          <w:sz w:val="22"/>
          <w:szCs w:val="22"/>
          <w:lang w:eastAsia="zh-CN"/>
        </w:rPr>
      </w:pPr>
      <w:r w:rsidRPr="00CC648F">
        <w:rPr>
          <w:rFonts w:asciiTheme="majorHAnsi" w:eastAsia="Kai" w:hAnsiTheme="majorHAnsi"/>
          <w:sz w:val="22"/>
          <w:szCs w:val="22"/>
          <w:lang w:eastAsia="zh-CN"/>
        </w:rPr>
        <w:t>Academic Dishonesty</w:t>
      </w:r>
      <w:r w:rsidR="00871CD2" w:rsidRPr="00CC648F">
        <w:rPr>
          <w:rFonts w:asciiTheme="majorHAnsi" w:eastAsia="Kai" w:hAnsiTheme="majorHAnsi"/>
          <w:sz w:val="22"/>
          <w:szCs w:val="22"/>
          <w:lang w:eastAsia="zh-CN"/>
        </w:rPr>
        <w:t>: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</w:t>
      </w:r>
      <w:bookmarkStart w:id="1" w:name="OLE_LINK11"/>
      <w:bookmarkStart w:id="2" w:name="OLE_LINK12"/>
    </w:p>
    <w:p w14:paraId="3653E2F2" w14:textId="77777777" w:rsidR="005868A5" w:rsidRPr="00CC648F" w:rsidRDefault="005868A5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>All response papers, written assignments and exams submitted in this class must be your own work and yours alone.</w:t>
      </w:r>
    </w:p>
    <w:p w14:paraId="4B364072" w14:textId="77777777" w:rsidR="0042425D" w:rsidRPr="00CC648F" w:rsidRDefault="00CC60D8" w:rsidP="00CC60D8">
      <w:pPr>
        <w:rPr>
          <w:rFonts w:asciiTheme="majorHAnsi" w:hAnsiTheme="majorHAnsi"/>
          <w:b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>Columbia’s policie</w:t>
      </w:r>
      <w:r w:rsidR="00D4356D" w:rsidRPr="00CC648F">
        <w:rPr>
          <w:rFonts w:asciiTheme="majorHAnsi" w:hAnsiTheme="majorHAnsi"/>
          <w:sz w:val="22"/>
          <w:szCs w:val="22"/>
        </w:rPr>
        <w:t>s regarding academic dishonesty</w:t>
      </w:r>
      <w:r w:rsidR="00757650" w:rsidRPr="00CC648F">
        <w:rPr>
          <w:rFonts w:asciiTheme="majorHAnsi" w:hAnsiTheme="majorHAnsi"/>
          <w:sz w:val="22"/>
          <w:szCs w:val="22"/>
        </w:rPr>
        <w:t>,</w:t>
      </w:r>
      <w:r w:rsidRPr="00CC648F">
        <w:rPr>
          <w:rFonts w:asciiTheme="majorHAnsi" w:hAnsiTheme="majorHAnsi"/>
          <w:sz w:val="22"/>
          <w:szCs w:val="22"/>
        </w:rPr>
        <w:t xml:space="preserve"> including plagiarism</w:t>
      </w:r>
      <w:r w:rsidR="00D4356D"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(</w:t>
      </w:r>
      <w:r w:rsidR="00A63312" w:rsidRPr="00CC648F">
        <w:rPr>
          <w:rFonts w:asciiTheme="majorHAnsi" w:eastAsia="Kai" w:hAnsiTheme="majorHAnsi"/>
          <w:sz w:val="22"/>
          <w:szCs w:val="22"/>
          <w:lang w:eastAsia="zh-CN"/>
        </w:rPr>
        <w:t>“</w:t>
      </w:r>
      <w:r w:rsidR="00A63312" w:rsidRPr="00CC648F">
        <w:rPr>
          <w:rFonts w:asciiTheme="majorHAnsi" w:hAnsiTheme="majorHAnsi"/>
          <w:sz w:val="22"/>
          <w:szCs w:val="22"/>
        </w:rPr>
        <w:t>the use of words, phrases, or ideas belonging to another, without properly citing or acknowledging the source”</w:t>
      </w:r>
      <w:r w:rsidR="00D4356D" w:rsidRPr="00CC648F">
        <w:rPr>
          <w:rFonts w:asciiTheme="majorHAnsi" w:eastAsia="Kai" w:hAnsiTheme="majorHAnsi"/>
          <w:sz w:val="22"/>
          <w:szCs w:val="22"/>
          <w:lang w:eastAsia="zh-CN"/>
        </w:rPr>
        <w:t>)</w:t>
      </w:r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are available at </w:t>
      </w:r>
      <w:hyperlink r:id="rId10" w:history="1">
        <w:r w:rsidRPr="00CC648F">
          <w:rPr>
            <w:rStyle w:val="Hyperlink"/>
            <w:rFonts w:asciiTheme="majorHAnsi" w:eastAsia="Kai" w:hAnsiTheme="majorHAnsi"/>
            <w:sz w:val="22"/>
            <w:szCs w:val="22"/>
            <w:lang w:eastAsia="zh-CN"/>
          </w:rPr>
          <w:t>http://www.college.columbia.edu/bulletin/universitypolicies.php</w:t>
        </w:r>
      </w:hyperlink>
      <w:bookmarkEnd w:id="1"/>
      <w:bookmarkEnd w:id="2"/>
      <w:r w:rsidRPr="00CC648F">
        <w:rPr>
          <w:rFonts w:asciiTheme="majorHAnsi" w:eastAsia="Kai" w:hAnsiTheme="majorHAnsi"/>
          <w:sz w:val="22"/>
          <w:szCs w:val="22"/>
          <w:lang w:eastAsia="zh-CN"/>
        </w:rPr>
        <w:t xml:space="preserve"> </w:t>
      </w:r>
    </w:p>
    <w:p w14:paraId="7B5329C8" w14:textId="77777777" w:rsidR="00CC60D8" w:rsidRPr="00CC648F" w:rsidRDefault="00C829A3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>In the event of a</w:t>
      </w:r>
      <w:r w:rsidR="00A63312" w:rsidRPr="00CC648F">
        <w:rPr>
          <w:rFonts w:asciiTheme="majorHAnsi" w:hAnsiTheme="majorHAnsi"/>
          <w:sz w:val="22"/>
          <w:szCs w:val="22"/>
        </w:rPr>
        <w:t>cademic dishonesty</w:t>
      </w:r>
      <w:r w:rsidR="00BE77C6" w:rsidRPr="00CC648F">
        <w:rPr>
          <w:rFonts w:asciiTheme="majorHAnsi" w:hAnsiTheme="majorHAnsi"/>
          <w:sz w:val="22"/>
          <w:szCs w:val="22"/>
        </w:rPr>
        <w:t xml:space="preserve"> </w:t>
      </w:r>
      <w:r w:rsidRPr="00CC648F">
        <w:rPr>
          <w:rFonts w:asciiTheme="majorHAnsi" w:hAnsiTheme="majorHAnsi"/>
          <w:sz w:val="22"/>
          <w:szCs w:val="22"/>
        </w:rPr>
        <w:t>in this class, the offense</w:t>
      </w:r>
      <w:r w:rsidR="00A63312" w:rsidRPr="00CC648F">
        <w:rPr>
          <w:rFonts w:asciiTheme="majorHAnsi" w:hAnsiTheme="majorHAnsi"/>
          <w:sz w:val="22"/>
          <w:szCs w:val="22"/>
        </w:rPr>
        <w:t xml:space="preserve"> </w:t>
      </w:r>
      <w:r w:rsidR="00802EB6" w:rsidRPr="00CC648F">
        <w:rPr>
          <w:rFonts w:asciiTheme="majorHAnsi" w:hAnsiTheme="majorHAnsi"/>
          <w:sz w:val="22"/>
          <w:szCs w:val="22"/>
        </w:rPr>
        <w:t>will be reported to the Center for the Core Curriculum.</w:t>
      </w:r>
      <w:r w:rsidR="004969D6" w:rsidRPr="00CC648F">
        <w:rPr>
          <w:rFonts w:asciiTheme="majorHAnsi" w:hAnsiTheme="majorHAnsi"/>
          <w:sz w:val="22"/>
          <w:szCs w:val="22"/>
        </w:rPr>
        <w:t xml:space="preserve"> </w:t>
      </w:r>
    </w:p>
    <w:p w14:paraId="287271F8" w14:textId="77777777" w:rsidR="00CC60D8" w:rsidRPr="00CC648F" w:rsidRDefault="00CC60D8" w:rsidP="00CC60D8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498AF0F0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  <w:u w:val="single"/>
        </w:rPr>
        <w:t>SCHEDULE OF CLASSES AND ASSIGNMENTS</w:t>
      </w:r>
    </w:p>
    <w:p w14:paraId="5350FE09" w14:textId="77777777" w:rsidR="006369B8" w:rsidRPr="00CC648F" w:rsidRDefault="006369B8" w:rsidP="00CC60D8">
      <w:pPr>
        <w:rPr>
          <w:rFonts w:asciiTheme="majorHAnsi" w:hAnsiTheme="majorHAnsi"/>
          <w:b/>
          <w:sz w:val="22"/>
          <w:szCs w:val="22"/>
        </w:rPr>
      </w:pPr>
    </w:p>
    <w:p w14:paraId="652E9295" w14:textId="77777777" w:rsidR="00CC60D8" w:rsidRPr="00CC648F" w:rsidRDefault="00CC60D8" w:rsidP="00CC60D8">
      <w:pPr>
        <w:rPr>
          <w:rFonts w:asciiTheme="majorHAnsi" w:hAnsiTheme="majorHAnsi"/>
          <w:b/>
          <w:sz w:val="22"/>
          <w:szCs w:val="22"/>
        </w:rPr>
      </w:pPr>
      <w:r w:rsidRPr="00CC648F">
        <w:rPr>
          <w:rFonts w:asciiTheme="majorHAnsi" w:hAnsiTheme="majorHAnsi"/>
          <w:b/>
          <w:sz w:val="22"/>
          <w:szCs w:val="22"/>
        </w:rPr>
        <w:t>Introduction</w:t>
      </w:r>
    </w:p>
    <w:p w14:paraId="46BA4CDF" w14:textId="46FD8ED9" w:rsidR="007F5B38" w:rsidRPr="00CC648F" w:rsidRDefault="00E67666" w:rsidP="00CC60D8">
      <w:pPr>
        <w:ind w:firstLine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Wed. Jan. 23</w:t>
      </w:r>
    </w:p>
    <w:p w14:paraId="7423F2AE" w14:textId="77777777" w:rsidR="007F5B38" w:rsidRPr="00CC648F" w:rsidRDefault="007F5B38" w:rsidP="007F5B38">
      <w:pPr>
        <w:rPr>
          <w:rFonts w:asciiTheme="majorHAnsi" w:hAnsiTheme="majorHAnsi"/>
          <w:sz w:val="22"/>
          <w:szCs w:val="22"/>
        </w:rPr>
      </w:pPr>
    </w:p>
    <w:p w14:paraId="2221FE17" w14:textId="77777777" w:rsidR="007F5B38" w:rsidRPr="00CC648F" w:rsidRDefault="007F5B38" w:rsidP="007F5B38">
      <w:pPr>
        <w:rPr>
          <w:rFonts w:asciiTheme="majorHAnsi" w:hAnsiTheme="majorHAnsi"/>
          <w:b/>
          <w:sz w:val="22"/>
          <w:szCs w:val="22"/>
        </w:rPr>
      </w:pPr>
      <w:r w:rsidRPr="00CC648F">
        <w:rPr>
          <w:rFonts w:asciiTheme="majorHAnsi" w:hAnsiTheme="majorHAnsi"/>
          <w:b/>
          <w:sz w:val="22"/>
          <w:szCs w:val="22"/>
        </w:rPr>
        <w:t>What is a masterpiece?</w:t>
      </w:r>
      <w:r w:rsidR="003A123E" w:rsidRPr="00CC648F">
        <w:rPr>
          <w:rFonts w:asciiTheme="majorHAnsi" w:hAnsiTheme="majorHAnsi"/>
          <w:b/>
          <w:sz w:val="22"/>
          <w:szCs w:val="22"/>
        </w:rPr>
        <w:tab/>
      </w:r>
    </w:p>
    <w:p w14:paraId="0D1D7C05" w14:textId="45155C81" w:rsidR="00CC60D8" w:rsidRPr="00CC648F" w:rsidRDefault="007F5B38" w:rsidP="007F5B38">
      <w:pPr>
        <w:rPr>
          <w:rFonts w:asciiTheme="majorHAnsi" w:hAnsiTheme="majorHAnsi"/>
          <w:i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ab/>
      </w:r>
      <w:r w:rsidR="00E67666">
        <w:rPr>
          <w:rFonts w:asciiTheme="majorHAnsi" w:hAnsiTheme="majorHAnsi"/>
          <w:sz w:val="22"/>
          <w:szCs w:val="22"/>
        </w:rPr>
        <w:t>Mon. Jan. 28</w:t>
      </w:r>
      <w:r w:rsidR="00CC60D8" w:rsidRPr="00CC648F">
        <w:rPr>
          <w:rFonts w:asciiTheme="majorHAnsi" w:hAnsiTheme="majorHAnsi"/>
          <w:sz w:val="22"/>
          <w:szCs w:val="22"/>
        </w:rPr>
        <w:t xml:space="preserve"> </w:t>
      </w:r>
      <w:r w:rsidR="00CC60D8" w:rsidRPr="00CC648F">
        <w:rPr>
          <w:rFonts w:asciiTheme="majorHAnsi" w:hAnsiTheme="majorHAnsi"/>
          <w:sz w:val="22"/>
          <w:szCs w:val="22"/>
        </w:rPr>
        <w:tab/>
      </w:r>
      <w:r w:rsidR="00CC60D8" w:rsidRPr="00CC648F">
        <w:rPr>
          <w:rFonts w:asciiTheme="majorHAnsi" w:hAnsiTheme="majorHAnsi"/>
          <w:sz w:val="22"/>
          <w:szCs w:val="22"/>
        </w:rPr>
        <w:tab/>
      </w:r>
      <w:r w:rsidR="00CC60D8" w:rsidRPr="00CC648F">
        <w:rPr>
          <w:rFonts w:asciiTheme="majorHAnsi" w:hAnsiTheme="majorHAnsi"/>
          <w:i/>
          <w:sz w:val="22"/>
          <w:szCs w:val="22"/>
        </w:rPr>
        <w:t xml:space="preserve"> </w:t>
      </w:r>
    </w:p>
    <w:p w14:paraId="3F2B801E" w14:textId="77777777" w:rsidR="00CC60D8" w:rsidRPr="00CC648F" w:rsidRDefault="00CC60D8" w:rsidP="00CC60D8">
      <w:pPr>
        <w:rPr>
          <w:rFonts w:asciiTheme="majorHAnsi" w:hAnsiTheme="majorHAnsi"/>
          <w:i/>
          <w:sz w:val="22"/>
          <w:szCs w:val="22"/>
        </w:rPr>
      </w:pPr>
    </w:p>
    <w:p w14:paraId="02DED080" w14:textId="77777777" w:rsidR="00CC60D8" w:rsidRPr="00CC648F" w:rsidRDefault="00CC60D8" w:rsidP="00CC60D8">
      <w:pPr>
        <w:rPr>
          <w:rFonts w:asciiTheme="majorHAnsi" w:hAnsiTheme="majorHAnsi"/>
          <w:b/>
          <w:sz w:val="22"/>
          <w:szCs w:val="22"/>
        </w:rPr>
      </w:pPr>
      <w:r w:rsidRPr="00CC648F">
        <w:rPr>
          <w:rFonts w:asciiTheme="majorHAnsi" w:hAnsiTheme="majorHAnsi"/>
          <w:b/>
          <w:sz w:val="22"/>
          <w:szCs w:val="22"/>
        </w:rPr>
        <w:t>Unit 1: Parthenon</w:t>
      </w:r>
    </w:p>
    <w:p w14:paraId="38F16A8F" w14:textId="7FDE6E95" w:rsidR="00B017B9" w:rsidRPr="00CC648F" w:rsidRDefault="00E67666" w:rsidP="006B0EFF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Wed. Jan. 30</w:t>
      </w:r>
      <w:r w:rsidR="00CC60D8" w:rsidRPr="00CC648F">
        <w:rPr>
          <w:rFonts w:asciiTheme="majorHAnsi" w:hAnsiTheme="majorHAnsi"/>
          <w:sz w:val="22"/>
          <w:szCs w:val="22"/>
        </w:rPr>
        <w:tab/>
        <w:t xml:space="preserve">Jerome Jordan Pollitt, “The World Under Control,” </w:t>
      </w:r>
      <w:r w:rsidR="00CC60D8" w:rsidRPr="00CC648F">
        <w:rPr>
          <w:rFonts w:asciiTheme="majorHAnsi" w:hAnsiTheme="majorHAnsi"/>
          <w:i/>
          <w:sz w:val="22"/>
          <w:szCs w:val="22"/>
        </w:rPr>
        <w:t>Art and Experience in Classical Greece</w:t>
      </w:r>
      <w:r w:rsidR="00CC60D8" w:rsidRPr="00CC648F">
        <w:rPr>
          <w:rFonts w:asciiTheme="majorHAnsi" w:hAnsiTheme="majorHAnsi"/>
          <w:sz w:val="22"/>
          <w:szCs w:val="22"/>
        </w:rPr>
        <w:t xml:space="preserve"> (1972), p. 64-79 [NCW]</w:t>
      </w:r>
      <w:r w:rsidR="001D1F28" w:rsidRPr="00CC648F">
        <w:rPr>
          <w:rFonts w:asciiTheme="majorHAnsi" w:hAnsiTheme="majorHAnsi"/>
          <w:sz w:val="22"/>
          <w:szCs w:val="22"/>
        </w:rPr>
        <w:t xml:space="preserve"> </w:t>
      </w:r>
    </w:p>
    <w:p w14:paraId="2091C24D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ab/>
      </w:r>
      <w:r w:rsidRPr="00CC648F">
        <w:rPr>
          <w:rFonts w:asciiTheme="majorHAnsi" w:hAnsiTheme="majorHAnsi"/>
          <w:sz w:val="22"/>
          <w:szCs w:val="22"/>
        </w:rPr>
        <w:tab/>
      </w:r>
      <w:r w:rsidRPr="00CC648F">
        <w:rPr>
          <w:rFonts w:asciiTheme="majorHAnsi" w:hAnsiTheme="majorHAnsi"/>
          <w:i/>
          <w:sz w:val="22"/>
          <w:szCs w:val="22"/>
        </w:rPr>
        <w:t xml:space="preserve"> </w:t>
      </w:r>
    </w:p>
    <w:p w14:paraId="12D7BFFE" w14:textId="067D1DD8" w:rsidR="00CC60D8" w:rsidRPr="00CC648F" w:rsidRDefault="00E67666" w:rsidP="00CC60D8">
      <w:pPr>
        <w:ind w:left="2880" w:hanging="2160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Mon. Feb. 4</w:t>
      </w:r>
      <w:r w:rsidR="00CC60D8" w:rsidRPr="00CC648F">
        <w:rPr>
          <w:rFonts w:asciiTheme="majorHAnsi" w:hAnsiTheme="majorHAnsi"/>
          <w:sz w:val="22"/>
          <w:szCs w:val="22"/>
        </w:rPr>
        <w:tab/>
        <w:t xml:space="preserve">Jerome Jordan Pollitt, “The World Under Control,” </w:t>
      </w:r>
      <w:r w:rsidR="00CC60D8" w:rsidRPr="00CC648F">
        <w:rPr>
          <w:rFonts w:asciiTheme="majorHAnsi" w:hAnsiTheme="majorHAnsi"/>
          <w:i/>
          <w:sz w:val="22"/>
          <w:szCs w:val="22"/>
        </w:rPr>
        <w:t>Art and Experience in Classical Greece</w:t>
      </w:r>
      <w:r w:rsidR="00CC60D8" w:rsidRPr="00CC648F">
        <w:rPr>
          <w:rFonts w:asciiTheme="majorHAnsi" w:hAnsiTheme="majorHAnsi"/>
          <w:sz w:val="22"/>
          <w:szCs w:val="22"/>
        </w:rPr>
        <w:t xml:space="preserve"> (1972), p. 79-100 [NCW]</w:t>
      </w:r>
    </w:p>
    <w:p w14:paraId="3E8E9C50" w14:textId="77777777" w:rsidR="009A09DB" w:rsidRDefault="009A09DB" w:rsidP="00940813">
      <w:pPr>
        <w:ind w:firstLine="720"/>
        <w:rPr>
          <w:rFonts w:asciiTheme="majorHAnsi" w:hAnsiTheme="majorHAnsi"/>
          <w:sz w:val="22"/>
          <w:szCs w:val="22"/>
        </w:rPr>
      </w:pPr>
    </w:p>
    <w:p w14:paraId="30C32086" w14:textId="6FF1D60E" w:rsidR="001726E3" w:rsidRDefault="005A47B4" w:rsidP="00940813">
      <w:pPr>
        <w:ind w:firstLine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Wed. </w:t>
      </w:r>
      <w:r w:rsidR="00301F71">
        <w:rPr>
          <w:rFonts w:asciiTheme="majorHAnsi" w:hAnsiTheme="majorHAnsi"/>
          <w:sz w:val="22"/>
          <w:szCs w:val="22"/>
        </w:rPr>
        <w:t>Feb</w:t>
      </w:r>
      <w:r>
        <w:rPr>
          <w:rFonts w:asciiTheme="majorHAnsi" w:hAnsiTheme="majorHAnsi"/>
          <w:sz w:val="22"/>
          <w:szCs w:val="22"/>
        </w:rPr>
        <w:t>. 6</w:t>
      </w:r>
      <w:r w:rsidR="00CC60D8" w:rsidRPr="00CC648F">
        <w:rPr>
          <w:rFonts w:asciiTheme="majorHAnsi" w:hAnsiTheme="majorHAnsi"/>
          <w:sz w:val="22"/>
          <w:szCs w:val="22"/>
        </w:rPr>
        <w:t xml:space="preserve"> </w:t>
      </w:r>
      <w:r w:rsidR="00CC60D8" w:rsidRPr="00CC648F">
        <w:rPr>
          <w:rFonts w:asciiTheme="majorHAnsi" w:hAnsiTheme="majorHAnsi"/>
          <w:sz w:val="22"/>
          <w:szCs w:val="22"/>
        </w:rPr>
        <w:tab/>
      </w:r>
      <w:r w:rsidR="00F233FF">
        <w:rPr>
          <w:rFonts w:asciiTheme="majorHAnsi" w:hAnsiTheme="majorHAnsi"/>
          <w:sz w:val="22"/>
          <w:szCs w:val="22"/>
        </w:rPr>
        <w:tab/>
      </w:r>
      <w:r w:rsidR="00CA162C" w:rsidRPr="00CC648F">
        <w:rPr>
          <w:rFonts w:asciiTheme="majorHAnsi" w:hAnsiTheme="majorHAnsi"/>
          <w:sz w:val="22"/>
          <w:szCs w:val="22"/>
        </w:rPr>
        <w:t>**</w:t>
      </w:r>
      <w:r w:rsidR="003D1AA2" w:rsidRPr="00CC648F">
        <w:rPr>
          <w:rFonts w:asciiTheme="majorHAnsi" w:hAnsiTheme="majorHAnsi"/>
          <w:b/>
          <w:i/>
          <w:sz w:val="22"/>
          <w:szCs w:val="22"/>
        </w:rPr>
        <w:t>First r</w:t>
      </w:r>
      <w:r w:rsidR="004E41AF" w:rsidRPr="00CC648F">
        <w:rPr>
          <w:rFonts w:asciiTheme="majorHAnsi" w:hAnsiTheme="majorHAnsi"/>
          <w:b/>
          <w:i/>
          <w:sz w:val="22"/>
          <w:szCs w:val="22"/>
        </w:rPr>
        <w:t xml:space="preserve">esponse </w:t>
      </w:r>
      <w:r w:rsidR="00FE58A0" w:rsidRPr="00CC648F">
        <w:rPr>
          <w:rFonts w:asciiTheme="majorHAnsi" w:hAnsiTheme="majorHAnsi"/>
          <w:b/>
          <w:i/>
          <w:sz w:val="22"/>
          <w:szCs w:val="22"/>
        </w:rPr>
        <w:t xml:space="preserve">paper </w:t>
      </w:r>
      <w:r w:rsidR="004E41AF" w:rsidRPr="00CC648F">
        <w:rPr>
          <w:rFonts w:asciiTheme="majorHAnsi" w:hAnsiTheme="majorHAnsi"/>
          <w:b/>
          <w:i/>
          <w:sz w:val="22"/>
          <w:szCs w:val="22"/>
        </w:rPr>
        <w:t>due in class</w:t>
      </w:r>
      <w:r w:rsidR="004E41AF" w:rsidRPr="00CC648F">
        <w:rPr>
          <w:rFonts w:asciiTheme="majorHAnsi" w:hAnsiTheme="majorHAnsi"/>
          <w:sz w:val="22"/>
          <w:szCs w:val="22"/>
        </w:rPr>
        <w:t>**</w:t>
      </w:r>
    </w:p>
    <w:p w14:paraId="13224AA8" w14:textId="302D8E37" w:rsidR="000D0468" w:rsidRDefault="000D0468" w:rsidP="000D0468">
      <w:pPr>
        <w:ind w:left="2880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Watch the debate “</w:t>
      </w:r>
      <w:r w:rsidRPr="000D0468">
        <w:rPr>
          <w:rFonts w:asciiTheme="majorHAnsi" w:hAnsiTheme="majorHAnsi" w:cs="Arial"/>
          <w:bCs/>
          <w:sz w:val="22"/>
          <w:szCs w:val="22"/>
        </w:rPr>
        <w:t>Send them back: The Parthenon Marbles should be returned to Athens</w:t>
      </w:r>
      <w:r>
        <w:rPr>
          <w:rFonts w:asciiTheme="majorHAnsi" w:hAnsiTheme="majorHAnsi" w:cs="Arial"/>
          <w:bCs/>
          <w:sz w:val="22"/>
          <w:szCs w:val="22"/>
        </w:rPr>
        <w:t>” (47 min.)</w:t>
      </w:r>
    </w:p>
    <w:p w14:paraId="0756CC57" w14:textId="0F078C7B" w:rsidR="00EA7819" w:rsidRDefault="00EA7819" w:rsidP="000D0468">
      <w:pPr>
        <w:ind w:left="2880"/>
        <w:rPr>
          <w:rFonts w:asciiTheme="majorHAnsi" w:hAnsiTheme="majorHAnsi"/>
          <w:sz w:val="22"/>
          <w:szCs w:val="22"/>
        </w:rPr>
      </w:pPr>
      <w:hyperlink r:id="rId11" w:history="1">
        <w:r w:rsidRPr="00104D52">
          <w:rPr>
            <w:rStyle w:val="Hyperlink"/>
            <w:rFonts w:asciiTheme="majorHAnsi" w:hAnsiTheme="majorHAnsi"/>
            <w:sz w:val="22"/>
            <w:szCs w:val="22"/>
          </w:rPr>
          <w:t>http://www.youtube.com/watch?v=YE7DpRjDd-U</w:t>
        </w:r>
      </w:hyperlink>
    </w:p>
    <w:p w14:paraId="605B2112" w14:textId="77777777" w:rsidR="00EA7819" w:rsidRPr="000D0468" w:rsidRDefault="00EA7819" w:rsidP="000D0468">
      <w:pPr>
        <w:ind w:left="2880"/>
        <w:rPr>
          <w:rFonts w:asciiTheme="majorHAnsi" w:hAnsiTheme="majorHAnsi"/>
          <w:sz w:val="22"/>
          <w:szCs w:val="22"/>
        </w:rPr>
      </w:pPr>
    </w:p>
    <w:p w14:paraId="62C7D6B5" w14:textId="77777777" w:rsidR="00565416" w:rsidRDefault="00565416" w:rsidP="001726E3">
      <w:pPr>
        <w:rPr>
          <w:rFonts w:asciiTheme="majorHAnsi" w:hAnsiTheme="majorHAnsi"/>
          <w:b/>
          <w:sz w:val="22"/>
          <w:szCs w:val="22"/>
        </w:rPr>
      </w:pPr>
    </w:p>
    <w:p w14:paraId="0F5A8F72" w14:textId="77777777" w:rsidR="001726E3" w:rsidRPr="00CC648F" w:rsidRDefault="001726E3" w:rsidP="001726E3">
      <w:pPr>
        <w:rPr>
          <w:rFonts w:asciiTheme="majorHAnsi" w:hAnsiTheme="majorHAnsi"/>
          <w:b/>
          <w:sz w:val="22"/>
          <w:szCs w:val="22"/>
        </w:rPr>
      </w:pPr>
      <w:r w:rsidRPr="00CC648F">
        <w:rPr>
          <w:rFonts w:asciiTheme="majorHAnsi" w:hAnsiTheme="majorHAnsi"/>
          <w:b/>
          <w:sz w:val="22"/>
          <w:szCs w:val="22"/>
        </w:rPr>
        <w:t>Unit 2: Amiens Cathedral</w:t>
      </w:r>
    </w:p>
    <w:p w14:paraId="203DC39C" w14:textId="066523A9" w:rsidR="00CC60D8" w:rsidRPr="00CC648F" w:rsidRDefault="00301F71" w:rsidP="00351088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Mon. Feb. 11</w:t>
      </w:r>
      <w:r w:rsidR="00E46DC0" w:rsidRPr="00CC648F">
        <w:rPr>
          <w:rFonts w:asciiTheme="majorHAnsi" w:hAnsiTheme="majorHAnsi"/>
          <w:sz w:val="22"/>
          <w:szCs w:val="22"/>
        </w:rPr>
        <w:tab/>
      </w:r>
      <w:r w:rsidR="00CC60D8" w:rsidRPr="00CC648F">
        <w:rPr>
          <w:rFonts w:asciiTheme="majorHAnsi" w:hAnsiTheme="majorHAnsi"/>
          <w:sz w:val="22"/>
          <w:szCs w:val="22"/>
        </w:rPr>
        <w:t xml:space="preserve">Robert </w:t>
      </w:r>
      <w:proofErr w:type="spellStart"/>
      <w:r w:rsidR="00CC60D8" w:rsidRPr="00CC648F">
        <w:rPr>
          <w:rFonts w:asciiTheme="majorHAnsi" w:hAnsiTheme="majorHAnsi"/>
          <w:sz w:val="22"/>
          <w:szCs w:val="22"/>
        </w:rPr>
        <w:t>Branner</w:t>
      </w:r>
      <w:proofErr w:type="spellEnd"/>
      <w:r w:rsidR="00CC60D8" w:rsidRPr="00CC648F">
        <w:rPr>
          <w:rFonts w:asciiTheme="majorHAnsi" w:hAnsiTheme="majorHAnsi"/>
          <w:sz w:val="22"/>
          <w:szCs w:val="22"/>
        </w:rPr>
        <w:t xml:space="preserve">, excerpt from </w:t>
      </w:r>
      <w:r w:rsidR="00CC60D8" w:rsidRPr="00CC648F">
        <w:rPr>
          <w:rFonts w:asciiTheme="majorHAnsi" w:hAnsiTheme="majorHAnsi"/>
          <w:i/>
          <w:sz w:val="22"/>
          <w:szCs w:val="22"/>
        </w:rPr>
        <w:t xml:space="preserve">Gothic Architecture </w:t>
      </w:r>
      <w:r w:rsidR="00CC60D8" w:rsidRPr="00CC648F">
        <w:rPr>
          <w:rFonts w:asciiTheme="majorHAnsi" w:hAnsiTheme="majorHAnsi"/>
          <w:sz w:val="22"/>
          <w:szCs w:val="22"/>
        </w:rPr>
        <w:t>(1961), p. 10-20 [NCW]</w:t>
      </w:r>
      <w:r w:rsidR="001D1F28" w:rsidRPr="00CC648F">
        <w:rPr>
          <w:rFonts w:asciiTheme="majorHAnsi" w:hAnsiTheme="majorHAnsi"/>
          <w:sz w:val="22"/>
          <w:szCs w:val="22"/>
        </w:rPr>
        <w:t xml:space="preserve"> </w:t>
      </w:r>
    </w:p>
    <w:p w14:paraId="7C85FE2D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</w:p>
    <w:p w14:paraId="3B7501A1" w14:textId="595AC3A7" w:rsidR="00CC60D8" w:rsidRPr="00CC648F" w:rsidRDefault="00CC60D8" w:rsidP="00CC60D8">
      <w:pPr>
        <w:rPr>
          <w:rFonts w:asciiTheme="majorHAnsi" w:hAnsiTheme="majorHAnsi"/>
          <w:smallCaps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ab/>
      </w:r>
      <w:r w:rsidR="00301F71">
        <w:rPr>
          <w:rFonts w:asciiTheme="majorHAnsi" w:hAnsiTheme="majorHAnsi"/>
          <w:sz w:val="22"/>
          <w:szCs w:val="22"/>
        </w:rPr>
        <w:t>Wed. Feb. 13</w:t>
      </w:r>
      <w:r w:rsidRPr="00CC648F">
        <w:rPr>
          <w:rFonts w:asciiTheme="majorHAnsi" w:hAnsiTheme="majorHAnsi"/>
          <w:sz w:val="22"/>
          <w:szCs w:val="22"/>
        </w:rPr>
        <w:tab/>
      </w:r>
      <w:r w:rsidRPr="00CC648F">
        <w:rPr>
          <w:rFonts w:asciiTheme="majorHAnsi" w:hAnsiTheme="majorHAnsi"/>
          <w:sz w:val="22"/>
          <w:szCs w:val="22"/>
        </w:rPr>
        <w:tab/>
      </w:r>
      <w:r w:rsidRPr="00CC648F">
        <w:rPr>
          <w:rFonts w:asciiTheme="majorHAnsi" w:hAnsiTheme="majorHAnsi"/>
          <w:smallCaps/>
          <w:sz w:val="22"/>
          <w:szCs w:val="22"/>
        </w:rPr>
        <w:t>**</w:t>
      </w:r>
      <w:r w:rsidR="0008536C">
        <w:rPr>
          <w:rFonts w:asciiTheme="majorHAnsi" w:hAnsiTheme="majorHAnsi"/>
          <w:b/>
          <w:i/>
          <w:sz w:val="22"/>
          <w:szCs w:val="22"/>
        </w:rPr>
        <w:t xml:space="preserve">Class meets at Saint </w:t>
      </w:r>
      <w:r w:rsidRPr="00CC648F">
        <w:rPr>
          <w:rFonts w:asciiTheme="majorHAnsi" w:hAnsiTheme="majorHAnsi"/>
          <w:b/>
          <w:i/>
          <w:sz w:val="22"/>
          <w:szCs w:val="22"/>
        </w:rPr>
        <w:t>John the Divine</w:t>
      </w:r>
      <w:r w:rsidRPr="00CC648F">
        <w:rPr>
          <w:rFonts w:asciiTheme="majorHAnsi" w:hAnsiTheme="majorHAnsi"/>
          <w:smallCaps/>
          <w:sz w:val="22"/>
          <w:szCs w:val="22"/>
        </w:rPr>
        <w:t>**</w:t>
      </w:r>
    </w:p>
    <w:p w14:paraId="12CC4BF1" w14:textId="77777777" w:rsidR="00CC60D8" w:rsidRPr="00CC648F" w:rsidRDefault="00CC60D8" w:rsidP="00CC60D8">
      <w:pPr>
        <w:ind w:left="2880"/>
        <w:rPr>
          <w:rFonts w:asciiTheme="majorHAnsi" w:hAnsiTheme="majorHAnsi"/>
          <w:sz w:val="22"/>
          <w:szCs w:val="22"/>
        </w:rPr>
      </w:pPr>
      <w:proofErr w:type="spellStart"/>
      <w:r w:rsidRPr="00CC648F">
        <w:rPr>
          <w:rFonts w:asciiTheme="majorHAnsi" w:hAnsiTheme="majorHAnsi"/>
          <w:sz w:val="22"/>
          <w:szCs w:val="22"/>
        </w:rPr>
        <w:t>Jacobus</w:t>
      </w:r>
      <w:proofErr w:type="spellEnd"/>
      <w:r w:rsidRPr="00CC648F">
        <w:rPr>
          <w:rFonts w:asciiTheme="majorHAnsi" w:hAnsiTheme="majorHAnsi"/>
          <w:sz w:val="22"/>
          <w:szCs w:val="22"/>
        </w:rPr>
        <w:t xml:space="preserve"> de </w:t>
      </w:r>
      <w:proofErr w:type="spellStart"/>
      <w:r w:rsidRPr="00CC648F">
        <w:rPr>
          <w:rFonts w:asciiTheme="majorHAnsi" w:hAnsiTheme="majorHAnsi"/>
          <w:sz w:val="22"/>
          <w:szCs w:val="22"/>
        </w:rPr>
        <w:t>Voragine</w:t>
      </w:r>
      <w:proofErr w:type="spellEnd"/>
      <w:r w:rsidRPr="00CC648F">
        <w:rPr>
          <w:rFonts w:asciiTheme="majorHAnsi" w:hAnsiTheme="majorHAnsi"/>
          <w:sz w:val="22"/>
          <w:szCs w:val="22"/>
        </w:rPr>
        <w:t xml:space="preserve">, “The Annunciation of Our Lord,” </w:t>
      </w:r>
      <w:r w:rsidRPr="00CC648F">
        <w:rPr>
          <w:rFonts w:asciiTheme="majorHAnsi" w:hAnsiTheme="majorHAnsi"/>
          <w:i/>
          <w:sz w:val="22"/>
          <w:szCs w:val="22"/>
        </w:rPr>
        <w:t xml:space="preserve">The Golden Legend </w:t>
      </w:r>
      <w:r w:rsidRPr="00CC648F">
        <w:rPr>
          <w:rFonts w:asciiTheme="majorHAnsi" w:hAnsiTheme="majorHAnsi"/>
          <w:sz w:val="22"/>
          <w:szCs w:val="22"/>
        </w:rPr>
        <w:t>(1260) [NCW]</w:t>
      </w:r>
    </w:p>
    <w:p w14:paraId="428A16D8" w14:textId="77777777" w:rsidR="00CC60D8" w:rsidRPr="00CC648F" w:rsidRDefault="00CC60D8" w:rsidP="00CC60D8">
      <w:pPr>
        <w:rPr>
          <w:rFonts w:asciiTheme="majorHAnsi" w:hAnsiTheme="majorHAnsi"/>
          <w:i/>
          <w:sz w:val="22"/>
          <w:szCs w:val="22"/>
        </w:rPr>
      </w:pPr>
    </w:p>
    <w:p w14:paraId="469B4272" w14:textId="77777777" w:rsidR="00CC60D8" w:rsidRPr="00CC648F" w:rsidRDefault="00CC60D8" w:rsidP="00CC60D8">
      <w:pPr>
        <w:rPr>
          <w:rFonts w:asciiTheme="majorHAnsi" w:hAnsiTheme="majorHAnsi"/>
          <w:b/>
          <w:sz w:val="22"/>
          <w:szCs w:val="22"/>
        </w:rPr>
      </w:pPr>
      <w:r w:rsidRPr="00CC648F">
        <w:rPr>
          <w:rFonts w:asciiTheme="majorHAnsi" w:hAnsiTheme="majorHAnsi"/>
          <w:b/>
          <w:sz w:val="22"/>
          <w:szCs w:val="22"/>
        </w:rPr>
        <w:t>Unit 3: Raphael</w:t>
      </w:r>
    </w:p>
    <w:p w14:paraId="4D50F16B" w14:textId="053E64CB" w:rsidR="00CC60D8" w:rsidRPr="00CC648F" w:rsidRDefault="00301F71" w:rsidP="00DF33E1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Mon. Feb. 18</w:t>
      </w:r>
      <w:r w:rsidR="00CC60D8" w:rsidRPr="00CC648F">
        <w:rPr>
          <w:rFonts w:asciiTheme="majorHAnsi" w:hAnsiTheme="majorHAnsi"/>
          <w:sz w:val="22"/>
          <w:szCs w:val="22"/>
        </w:rPr>
        <w:tab/>
        <w:t xml:space="preserve">Leon Battista </w:t>
      </w:r>
      <w:proofErr w:type="spellStart"/>
      <w:r w:rsidR="00CC60D8" w:rsidRPr="00CC648F">
        <w:rPr>
          <w:rFonts w:asciiTheme="majorHAnsi" w:hAnsiTheme="majorHAnsi"/>
          <w:sz w:val="22"/>
          <w:szCs w:val="22"/>
        </w:rPr>
        <w:t>Alberti</w:t>
      </w:r>
      <w:proofErr w:type="spellEnd"/>
      <w:r w:rsidR="00CC60D8" w:rsidRPr="00CC648F">
        <w:rPr>
          <w:rFonts w:asciiTheme="majorHAnsi" w:hAnsiTheme="majorHAnsi"/>
          <w:sz w:val="22"/>
          <w:szCs w:val="22"/>
        </w:rPr>
        <w:t xml:space="preserve">, excerpt from </w:t>
      </w:r>
      <w:r w:rsidR="00CC60D8" w:rsidRPr="00CC648F">
        <w:rPr>
          <w:rFonts w:asciiTheme="majorHAnsi" w:hAnsiTheme="majorHAnsi"/>
          <w:i/>
          <w:sz w:val="22"/>
          <w:szCs w:val="22"/>
        </w:rPr>
        <w:t xml:space="preserve">On Painting </w:t>
      </w:r>
      <w:r w:rsidR="00CC60D8" w:rsidRPr="00CC648F">
        <w:rPr>
          <w:rFonts w:asciiTheme="majorHAnsi" w:hAnsiTheme="majorHAnsi"/>
          <w:sz w:val="22"/>
          <w:szCs w:val="22"/>
        </w:rPr>
        <w:t>(1436) [PSR#9]</w:t>
      </w:r>
    </w:p>
    <w:p w14:paraId="354A8631" w14:textId="77777777" w:rsidR="00CC60D8" w:rsidRPr="00CC648F" w:rsidRDefault="00CC60D8" w:rsidP="00CC60D8">
      <w:pPr>
        <w:ind w:left="2880" w:hanging="2160"/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ab/>
      </w:r>
    </w:p>
    <w:p w14:paraId="070AC3FF" w14:textId="05501615" w:rsidR="00CC60D8" w:rsidRPr="00CC648F" w:rsidRDefault="00301F71" w:rsidP="00CE2510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Wed. Feb. 20</w:t>
      </w:r>
      <w:r w:rsidR="00F72CB9" w:rsidRPr="00CC648F">
        <w:rPr>
          <w:rFonts w:asciiTheme="majorHAnsi" w:hAnsiTheme="majorHAnsi"/>
          <w:sz w:val="22"/>
          <w:szCs w:val="22"/>
        </w:rPr>
        <w:t xml:space="preserve">  </w:t>
      </w:r>
      <w:r w:rsidR="00CE2510">
        <w:rPr>
          <w:rFonts w:asciiTheme="majorHAnsi" w:hAnsiTheme="majorHAnsi"/>
          <w:sz w:val="22"/>
          <w:szCs w:val="22"/>
        </w:rPr>
        <w:tab/>
      </w:r>
      <w:r w:rsidR="00CC60D8" w:rsidRPr="00CC648F">
        <w:rPr>
          <w:rFonts w:asciiTheme="majorHAnsi" w:hAnsiTheme="majorHAnsi"/>
          <w:sz w:val="22"/>
          <w:szCs w:val="22"/>
        </w:rPr>
        <w:t xml:space="preserve">David </w:t>
      </w:r>
      <w:proofErr w:type="spellStart"/>
      <w:r w:rsidR="00CC60D8" w:rsidRPr="00CC648F">
        <w:rPr>
          <w:rFonts w:asciiTheme="majorHAnsi" w:hAnsiTheme="majorHAnsi"/>
          <w:sz w:val="22"/>
          <w:szCs w:val="22"/>
        </w:rPr>
        <w:t>Rosand</w:t>
      </w:r>
      <w:proofErr w:type="spellEnd"/>
      <w:r w:rsidR="00CC60D8" w:rsidRPr="00CC648F">
        <w:rPr>
          <w:rFonts w:asciiTheme="majorHAnsi" w:hAnsiTheme="majorHAnsi"/>
          <w:sz w:val="22"/>
          <w:szCs w:val="22"/>
        </w:rPr>
        <w:t xml:space="preserve">, “Raphael’s </w:t>
      </w:r>
      <w:r w:rsidR="00CC60D8" w:rsidRPr="00CC648F">
        <w:rPr>
          <w:rFonts w:asciiTheme="majorHAnsi" w:hAnsiTheme="majorHAnsi"/>
          <w:i/>
          <w:sz w:val="22"/>
          <w:szCs w:val="22"/>
        </w:rPr>
        <w:t>School of Athens</w:t>
      </w:r>
      <w:r w:rsidR="00CC60D8" w:rsidRPr="00CC648F">
        <w:rPr>
          <w:rFonts w:asciiTheme="majorHAnsi" w:hAnsiTheme="majorHAnsi"/>
          <w:sz w:val="22"/>
          <w:szCs w:val="22"/>
        </w:rPr>
        <w:t xml:space="preserve"> and the Artist of the Modern Manner,” in </w:t>
      </w:r>
      <w:r w:rsidR="00CC60D8" w:rsidRPr="00CC648F">
        <w:rPr>
          <w:rFonts w:asciiTheme="majorHAnsi" w:hAnsiTheme="majorHAnsi"/>
          <w:i/>
          <w:sz w:val="22"/>
          <w:szCs w:val="22"/>
        </w:rPr>
        <w:t>The World of Savonarola. Italian Elites and Perception of Crisis</w:t>
      </w:r>
      <w:r w:rsidR="00CC60D8" w:rsidRPr="00CC648F">
        <w:rPr>
          <w:rFonts w:asciiTheme="majorHAnsi" w:hAnsiTheme="majorHAnsi"/>
          <w:sz w:val="22"/>
          <w:szCs w:val="22"/>
        </w:rPr>
        <w:t>, Stella Fletcher and Christine Shaw, eds. (2000), p. 212-232 [NCW]</w:t>
      </w:r>
    </w:p>
    <w:p w14:paraId="430DB7F9" w14:textId="77777777" w:rsidR="00CC60D8" w:rsidRPr="00CC648F" w:rsidRDefault="00CC60D8" w:rsidP="00CC60D8">
      <w:pPr>
        <w:ind w:left="2880" w:hanging="2160"/>
        <w:rPr>
          <w:rFonts w:asciiTheme="majorHAnsi" w:hAnsiTheme="majorHAnsi"/>
          <w:i/>
          <w:sz w:val="22"/>
          <w:szCs w:val="22"/>
        </w:rPr>
      </w:pPr>
    </w:p>
    <w:p w14:paraId="005796FD" w14:textId="77777777" w:rsidR="00CC60D8" w:rsidRPr="00CC648F" w:rsidRDefault="00CC60D8" w:rsidP="00CC60D8">
      <w:pPr>
        <w:rPr>
          <w:rFonts w:asciiTheme="majorHAnsi" w:hAnsiTheme="majorHAnsi"/>
          <w:b/>
          <w:sz w:val="22"/>
          <w:szCs w:val="22"/>
        </w:rPr>
      </w:pPr>
      <w:r w:rsidRPr="00CC648F">
        <w:rPr>
          <w:rFonts w:asciiTheme="majorHAnsi" w:hAnsiTheme="majorHAnsi"/>
          <w:b/>
          <w:sz w:val="22"/>
          <w:szCs w:val="22"/>
        </w:rPr>
        <w:t xml:space="preserve">Unit 4: Michelangelo </w:t>
      </w:r>
    </w:p>
    <w:p w14:paraId="5D799497" w14:textId="51A01924" w:rsidR="00CE2510" w:rsidRDefault="00301F71" w:rsidP="003344E3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Mon. Feb. 25</w:t>
      </w:r>
      <w:r w:rsidR="00CC60D8" w:rsidRPr="00CC648F">
        <w:rPr>
          <w:rFonts w:asciiTheme="majorHAnsi" w:hAnsiTheme="majorHAnsi"/>
          <w:sz w:val="22"/>
          <w:szCs w:val="22"/>
        </w:rPr>
        <w:tab/>
      </w:r>
      <w:r w:rsidR="00CE2510" w:rsidRPr="00CC648F">
        <w:rPr>
          <w:rFonts w:asciiTheme="majorHAnsi" w:hAnsiTheme="majorHAnsi"/>
          <w:sz w:val="22"/>
          <w:szCs w:val="22"/>
        </w:rPr>
        <w:t>*</w:t>
      </w:r>
      <w:r w:rsidR="00CE2510" w:rsidRPr="00CC648F">
        <w:rPr>
          <w:rFonts w:asciiTheme="majorHAnsi" w:hAnsiTheme="majorHAnsi"/>
          <w:smallCaps/>
          <w:sz w:val="22"/>
          <w:szCs w:val="22"/>
        </w:rPr>
        <w:t>*</w:t>
      </w:r>
      <w:r w:rsidR="00CE2510" w:rsidRPr="00CC648F">
        <w:rPr>
          <w:rFonts w:asciiTheme="majorHAnsi" w:hAnsiTheme="majorHAnsi"/>
          <w:b/>
          <w:i/>
          <w:sz w:val="22"/>
          <w:szCs w:val="22"/>
        </w:rPr>
        <w:t>First written assignment due in class</w:t>
      </w:r>
      <w:r w:rsidR="00CE2510" w:rsidRPr="00CC648F">
        <w:rPr>
          <w:rFonts w:asciiTheme="majorHAnsi" w:hAnsiTheme="majorHAnsi"/>
          <w:smallCaps/>
          <w:sz w:val="22"/>
          <w:szCs w:val="22"/>
        </w:rPr>
        <w:t>**</w:t>
      </w:r>
    </w:p>
    <w:p w14:paraId="58D9706E" w14:textId="1C4657B9" w:rsidR="00CB677B" w:rsidRPr="003344E3" w:rsidRDefault="002342B9" w:rsidP="00CE2510">
      <w:pPr>
        <w:ind w:left="2880"/>
        <w:rPr>
          <w:rFonts w:asciiTheme="majorHAnsi" w:hAnsiTheme="majorHAnsi"/>
          <w:smallCaps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>James Beck, “Michelangelo’s ‘</w:t>
      </w:r>
      <w:proofErr w:type="spellStart"/>
      <w:r w:rsidRPr="00CC648F">
        <w:rPr>
          <w:rFonts w:asciiTheme="majorHAnsi" w:hAnsiTheme="majorHAnsi"/>
          <w:sz w:val="22"/>
          <w:szCs w:val="22"/>
        </w:rPr>
        <w:t>Petimento</w:t>
      </w:r>
      <w:proofErr w:type="spellEnd"/>
      <w:r w:rsidRPr="00CC648F">
        <w:rPr>
          <w:rFonts w:asciiTheme="majorHAnsi" w:hAnsiTheme="majorHAnsi"/>
          <w:sz w:val="22"/>
          <w:szCs w:val="22"/>
        </w:rPr>
        <w:t xml:space="preserve">’ Bared,” </w:t>
      </w:r>
      <w:proofErr w:type="spellStart"/>
      <w:r w:rsidRPr="00CC648F">
        <w:rPr>
          <w:rFonts w:asciiTheme="majorHAnsi" w:hAnsiTheme="majorHAnsi"/>
          <w:i/>
          <w:sz w:val="22"/>
          <w:szCs w:val="22"/>
        </w:rPr>
        <w:t>Artibus</w:t>
      </w:r>
      <w:proofErr w:type="spellEnd"/>
      <w:r w:rsidRPr="00CC648F">
        <w:rPr>
          <w:rFonts w:asciiTheme="majorHAnsi" w:hAnsiTheme="majorHAnsi"/>
          <w:i/>
          <w:sz w:val="22"/>
          <w:szCs w:val="22"/>
        </w:rPr>
        <w:t xml:space="preserve"> et </w:t>
      </w:r>
      <w:proofErr w:type="spellStart"/>
      <w:r w:rsidRPr="00CC648F">
        <w:rPr>
          <w:rFonts w:asciiTheme="majorHAnsi" w:hAnsiTheme="majorHAnsi"/>
          <w:i/>
          <w:sz w:val="22"/>
          <w:szCs w:val="22"/>
        </w:rPr>
        <w:t>Historiae</w:t>
      </w:r>
      <w:proofErr w:type="spellEnd"/>
      <w:r w:rsidRPr="00CC648F">
        <w:rPr>
          <w:rFonts w:asciiTheme="majorHAnsi" w:hAnsiTheme="majorHAnsi"/>
          <w:sz w:val="22"/>
          <w:szCs w:val="22"/>
        </w:rPr>
        <w:t>, vol. 12, no. 24 (1991), p. 53-63 [NCW]</w:t>
      </w:r>
    </w:p>
    <w:p w14:paraId="28BB0DBE" w14:textId="77777777" w:rsidR="00CC60D8" w:rsidRPr="00CC648F" w:rsidRDefault="00CC60D8" w:rsidP="00CC60D8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i/>
          <w:sz w:val="22"/>
          <w:szCs w:val="22"/>
        </w:rPr>
        <w:tab/>
      </w:r>
      <w:r w:rsidRPr="00CC648F">
        <w:rPr>
          <w:rFonts w:asciiTheme="majorHAnsi" w:hAnsiTheme="majorHAnsi"/>
          <w:i/>
          <w:sz w:val="22"/>
          <w:szCs w:val="22"/>
        </w:rPr>
        <w:tab/>
      </w:r>
      <w:r w:rsidRPr="00CC648F">
        <w:rPr>
          <w:rFonts w:asciiTheme="majorHAnsi" w:hAnsiTheme="majorHAnsi"/>
          <w:i/>
          <w:sz w:val="22"/>
          <w:szCs w:val="22"/>
        </w:rPr>
        <w:tab/>
      </w:r>
    </w:p>
    <w:p w14:paraId="2B0B0D70" w14:textId="45AD7B17" w:rsidR="00CC60D8" w:rsidRPr="00CC648F" w:rsidRDefault="00301F71" w:rsidP="00CC60D8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Wed. Feb. 27</w:t>
      </w:r>
      <w:r w:rsidR="00CC60D8" w:rsidRPr="00CC648F">
        <w:rPr>
          <w:rFonts w:asciiTheme="majorHAnsi" w:hAnsiTheme="majorHAnsi"/>
          <w:sz w:val="22"/>
          <w:szCs w:val="22"/>
        </w:rPr>
        <w:tab/>
        <w:t xml:space="preserve">Giorgio Vasari, “Life of Michelangelo </w:t>
      </w:r>
      <w:proofErr w:type="spellStart"/>
      <w:r w:rsidR="00CC60D8" w:rsidRPr="00CC648F">
        <w:rPr>
          <w:rFonts w:asciiTheme="majorHAnsi" w:hAnsiTheme="majorHAnsi"/>
          <w:sz w:val="22"/>
          <w:szCs w:val="22"/>
        </w:rPr>
        <w:t>Buonarrotti</w:t>
      </w:r>
      <w:proofErr w:type="spellEnd"/>
      <w:r w:rsidR="00CC60D8" w:rsidRPr="00CC648F">
        <w:rPr>
          <w:rFonts w:asciiTheme="majorHAnsi" w:hAnsiTheme="majorHAnsi"/>
          <w:sz w:val="22"/>
          <w:szCs w:val="22"/>
        </w:rPr>
        <w:t xml:space="preserve">,” </w:t>
      </w:r>
      <w:r w:rsidR="00CC60D8" w:rsidRPr="00CC648F">
        <w:rPr>
          <w:rFonts w:asciiTheme="majorHAnsi" w:hAnsiTheme="majorHAnsi"/>
          <w:i/>
          <w:sz w:val="22"/>
          <w:szCs w:val="22"/>
        </w:rPr>
        <w:t>Lives of the Most Excellent Painters, Sculptors, and Architects</w:t>
      </w:r>
      <w:r w:rsidR="00CC60D8" w:rsidRPr="00CC648F">
        <w:rPr>
          <w:rFonts w:asciiTheme="majorHAnsi" w:hAnsiTheme="majorHAnsi"/>
          <w:sz w:val="22"/>
          <w:szCs w:val="22"/>
        </w:rPr>
        <w:t xml:space="preserve"> (1568) [PSR#19]</w:t>
      </w:r>
    </w:p>
    <w:p w14:paraId="620F4C3D" w14:textId="77777777" w:rsidR="00A80A9D" w:rsidRPr="00CC648F" w:rsidRDefault="00CC60D8" w:rsidP="00CC60D8">
      <w:pPr>
        <w:rPr>
          <w:rFonts w:asciiTheme="majorHAnsi" w:hAnsiTheme="majorHAnsi"/>
          <w:b/>
          <w:sz w:val="22"/>
          <w:szCs w:val="22"/>
        </w:rPr>
      </w:pPr>
      <w:r w:rsidRPr="00CC648F">
        <w:rPr>
          <w:rFonts w:asciiTheme="majorHAnsi" w:hAnsiTheme="majorHAnsi"/>
          <w:b/>
          <w:sz w:val="22"/>
          <w:szCs w:val="22"/>
        </w:rPr>
        <w:t xml:space="preserve">Unit 5: </w:t>
      </w:r>
      <w:r w:rsidR="00A80A9D" w:rsidRPr="00CC648F">
        <w:rPr>
          <w:rFonts w:asciiTheme="majorHAnsi" w:hAnsiTheme="majorHAnsi"/>
          <w:b/>
          <w:sz w:val="22"/>
          <w:szCs w:val="22"/>
        </w:rPr>
        <w:t xml:space="preserve">Bernini </w:t>
      </w:r>
    </w:p>
    <w:p w14:paraId="7FECB618" w14:textId="2B57F5CD" w:rsidR="00A80A9D" w:rsidRPr="00CC648F" w:rsidRDefault="00301F71" w:rsidP="00A80A9D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Mon. Mar. 4</w:t>
      </w:r>
      <w:r w:rsidR="00A80A9D" w:rsidRPr="00CC648F">
        <w:rPr>
          <w:rFonts w:asciiTheme="majorHAnsi" w:hAnsiTheme="majorHAnsi"/>
          <w:sz w:val="22"/>
          <w:szCs w:val="22"/>
        </w:rPr>
        <w:tab/>
        <w:t xml:space="preserve">Paul </w:t>
      </w:r>
      <w:proofErr w:type="spellStart"/>
      <w:r w:rsidR="00A80A9D" w:rsidRPr="00CC648F">
        <w:rPr>
          <w:rFonts w:asciiTheme="majorHAnsi" w:hAnsiTheme="majorHAnsi"/>
          <w:sz w:val="22"/>
          <w:szCs w:val="22"/>
        </w:rPr>
        <w:t>Fréart</w:t>
      </w:r>
      <w:proofErr w:type="spellEnd"/>
      <w:r w:rsidR="00A80A9D" w:rsidRPr="00CC648F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A80A9D" w:rsidRPr="00CC648F">
        <w:rPr>
          <w:rFonts w:asciiTheme="majorHAnsi" w:hAnsiTheme="majorHAnsi"/>
          <w:sz w:val="22"/>
          <w:szCs w:val="22"/>
        </w:rPr>
        <w:t>Sieur</w:t>
      </w:r>
      <w:proofErr w:type="spellEnd"/>
      <w:r w:rsidR="00A80A9D" w:rsidRPr="00CC648F">
        <w:rPr>
          <w:rFonts w:asciiTheme="majorHAnsi" w:hAnsiTheme="majorHAnsi"/>
          <w:sz w:val="22"/>
          <w:szCs w:val="22"/>
        </w:rPr>
        <w:t xml:space="preserve"> de </w:t>
      </w:r>
      <w:proofErr w:type="spellStart"/>
      <w:r w:rsidR="00A80A9D" w:rsidRPr="00CC648F">
        <w:rPr>
          <w:rFonts w:asciiTheme="majorHAnsi" w:hAnsiTheme="majorHAnsi"/>
          <w:sz w:val="22"/>
          <w:szCs w:val="22"/>
        </w:rPr>
        <w:t>Chantelou</w:t>
      </w:r>
      <w:proofErr w:type="spellEnd"/>
      <w:r w:rsidR="00A80A9D" w:rsidRPr="00CC648F">
        <w:rPr>
          <w:rFonts w:asciiTheme="majorHAnsi" w:hAnsiTheme="majorHAnsi"/>
          <w:sz w:val="22"/>
          <w:szCs w:val="22"/>
        </w:rPr>
        <w:t xml:space="preserve">, excerpt from </w:t>
      </w:r>
      <w:r w:rsidR="00A80A9D" w:rsidRPr="00CC648F">
        <w:rPr>
          <w:rFonts w:asciiTheme="majorHAnsi" w:hAnsiTheme="majorHAnsi"/>
          <w:i/>
          <w:sz w:val="22"/>
          <w:szCs w:val="22"/>
        </w:rPr>
        <w:t xml:space="preserve">Diary of the </w:t>
      </w:r>
      <w:proofErr w:type="spellStart"/>
      <w:r w:rsidR="00A80A9D" w:rsidRPr="00CC648F">
        <w:rPr>
          <w:rFonts w:asciiTheme="majorHAnsi" w:hAnsiTheme="majorHAnsi"/>
          <w:i/>
          <w:sz w:val="22"/>
          <w:szCs w:val="22"/>
        </w:rPr>
        <w:t>Cavaliere</w:t>
      </w:r>
      <w:proofErr w:type="spellEnd"/>
      <w:r w:rsidR="00A80A9D" w:rsidRPr="00CC648F">
        <w:rPr>
          <w:rFonts w:asciiTheme="majorHAnsi" w:hAnsiTheme="majorHAnsi"/>
          <w:i/>
          <w:sz w:val="22"/>
          <w:szCs w:val="22"/>
        </w:rPr>
        <w:t xml:space="preserve"> Bernini’s Visit to France </w:t>
      </w:r>
      <w:r w:rsidR="00A80A9D" w:rsidRPr="00CC648F">
        <w:rPr>
          <w:rFonts w:asciiTheme="majorHAnsi" w:hAnsiTheme="majorHAnsi"/>
          <w:sz w:val="22"/>
          <w:szCs w:val="22"/>
        </w:rPr>
        <w:t>(1665) [PSR#26]</w:t>
      </w:r>
    </w:p>
    <w:p w14:paraId="3712B32D" w14:textId="77777777" w:rsidR="00A80A9D" w:rsidRPr="00CC648F" w:rsidRDefault="00A80A9D" w:rsidP="00CC60D8">
      <w:pPr>
        <w:rPr>
          <w:rFonts w:asciiTheme="majorHAnsi" w:hAnsiTheme="majorHAnsi"/>
          <w:b/>
          <w:sz w:val="22"/>
          <w:szCs w:val="22"/>
        </w:rPr>
      </w:pPr>
    </w:p>
    <w:p w14:paraId="637093F2" w14:textId="410A02A7" w:rsidR="00A80A9D" w:rsidRPr="00CC648F" w:rsidRDefault="00301F71" w:rsidP="00A80A9D">
      <w:pPr>
        <w:ind w:left="2880" w:hanging="216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Wed. Mar. 6</w:t>
      </w:r>
      <w:r w:rsidR="00A80A9D" w:rsidRPr="00CC648F">
        <w:rPr>
          <w:rFonts w:asciiTheme="majorHAnsi" w:hAnsiTheme="majorHAnsi"/>
          <w:sz w:val="22"/>
          <w:szCs w:val="22"/>
        </w:rPr>
        <w:tab/>
        <w:t xml:space="preserve">Joy </w:t>
      </w:r>
      <w:proofErr w:type="spellStart"/>
      <w:r w:rsidR="00A80A9D" w:rsidRPr="00CC648F">
        <w:rPr>
          <w:rFonts w:asciiTheme="majorHAnsi" w:hAnsiTheme="majorHAnsi"/>
          <w:sz w:val="22"/>
          <w:szCs w:val="22"/>
        </w:rPr>
        <w:t>Kenseth</w:t>
      </w:r>
      <w:proofErr w:type="spellEnd"/>
      <w:r w:rsidR="00A80A9D" w:rsidRPr="00CC648F">
        <w:rPr>
          <w:rFonts w:asciiTheme="majorHAnsi" w:hAnsiTheme="majorHAnsi"/>
          <w:sz w:val="22"/>
          <w:szCs w:val="22"/>
        </w:rPr>
        <w:t xml:space="preserve">, “Bernini’s Borghese Sculptures: Another View,” </w:t>
      </w:r>
      <w:r w:rsidR="00A80A9D" w:rsidRPr="00CC648F">
        <w:rPr>
          <w:rFonts w:asciiTheme="majorHAnsi" w:hAnsiTheme="majorHAnsi"/>
          <w:i/>
          <w:sz w:val="22"/>
          <w:szCs w:val="22"/>
        </w:rPr>
        <w:t>The Art Bulletin</w:t>
      </w:r>
      <w:r w:rsidR="00A80A9D" w:rsidRPr="00CC648F">
        <w:rPr>
          <w:rFonts w:asciiTheme="majorHAnsi" w:hAnsiTheme="majorHAnsi"/>
          <w:sz w:val="22"/>
          <w:szCs w:val="22"/>
        </w:rPr>
        <w:t>, vol. 63, no. 2 (June 1981), p. 191-210 [NCW]</w:t>
      </w:r>
    </w:p>
    <w:p w14:paraId="70E89981" w14:textId="77777777" w:rsidR="00A80A9D" w:rsidRPr="00CC648F" w:rsidRDefault="00A80A9D" w:rsidP="00CC60D8">
      <w:pPr>
        <w:rPr>
          <w:rFonts w:asciiTheme="majorHAnsi" w:hAnsiTheme="majorHAnsi"/>
          <w:b/>
          <w:sz w:val="22"/>
          <w:szCs w:val="22"/>
        </w:rPr>
      </w:pPr>
    </w:p>
    <w:p w14:paraId="2655EDF7" w14:textId="77777777" w:rsidR="00CC60D8" w:rsidRPr="00CC648F" w:rsidRDefault="00A80A9D" w:rsidP="00CC60D8">
      <w:pPr>
        <w:rPr>
          <w:rFonts w:asciiTheme="majorHAnsi" w:hAnsiTheme="majorHAnsi"/>
          <w:b/>
          <w:sz w:val="22"/>
          <w:szCs w:val="22"/>
        </w:rPr>
      </w:pPr>
      <w:r w:rsidRPr="00CC648F">
        <w:rPr>
          <w:rFonts w:asciiTheme="majorHAnsi" w:hAnsiTheme="majorHAnsi"/>
          <w:b/>
          <w:sz w:val="22"/>
          <w:szCs w:val="22"/>
        </w:rPr>
        <w:t xml:space="preserve">Unit 6: </w:t>
      </w:r>
      <w:proofErr w:type="spellStart"/>
      <w:r w:rsidR="00CC60D8" w:rsidRPr="00CC648F">
        <w:rPr>
          <w:rFonts w:asciiTheme="majorHAnsi" w:hAnsiTheme="majorHAnsi"/>
          <w:b/>
          <w:sz w:val="22"/>
          <w:szCs w:val="22"/>
        </w:rPr>
        <w:t>Bruegel</w:t>
      </w:r>
      <w:proofErr w:type="spellEnd"/>
      <w:r w:rsidR="00CC60D8" w:rsidRPr="00CC648F">
        <w:rPr>
          <w:rFonts w:asciiTheme="majorHAnsi" w:hAnsiTheme="majorHAnsi"/>
          <w:b/>
          <w:sz w:val="22"/>
          <w:szCs w:val="22"/>
        </w:rPr>
        <w:t xml:space="preserve"> </w:t>
      </w:r>
    </w:p>
    <w:p w14:paraId="4996D933" w14:textId="402979A0" w:rsidR="00CC60D8" w:rsidRPr="00CC648F" w:rsidRDefault="00301F71" w:rsidP="00CC60D8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Mon. Mar. 11</w:t>
      </w:r>
      <w:r w:rsidR="00CC60D8" w:rsidRPr="00CC648F">
        <w:rPr>
          <w:rFonts w:asciiTheme="majorHAnsi" w:hAnsiTheme="majorHAnsi"/>
          <w:sz w:val="22"/>
          <w:szCs w:val="22"/>
        </w:rPr>
        <w:tab/>
      </w:r>
      <w:r w:rsidR="00215565" w:rsidRPr="00CC648F">
        <w:rPr>
          <w:rFonts w:asciiTheme="majorHAnsi" w:hAnsiTheme="majorHAnsi"/>
          <w:smallCaps/>
          <w:sz w:val="22"/>
          <w:szCs w:val="22"/>
        </w:rPr>
        <w:t>**</w:t>
      </w:r>
      <w:r w:rsidR="00215565" w:rsidRPr="00CC648F">
        <w:rPr>
          <w:rFonts w:asciiTheme="majorHAnsi" w:hAnsiTheme="majorHAnsi"/>
          <w:b/>
          <w:i/>
          <w:sz w:val="22"/>
          <w:szCs w:val="22"/>
        </w:rPr>
        <w:t>Mid-term exam</w:t>
      </w:r>
      <w:r w:rsidR="00215565" w:rsidRPr="00CC648F">
        <w:rPr>
          <w:rFonts w:asciiTheme="majorHAnsi" w:hAnsiTheme="majorHAnsi"/>
          <w:smallCaps/>
          <w:sz w:val="22"/>
          <w:szCs w:val="22"/>
        </w:rPr>
        <w:t>**</w:t>
      </w:r>
    </w:p>
    <w:p w14:paraId="3B174368" w14:textId="77777777" w:rsidR="00A80A9D" w:rsidRPr="00CC648F" w:rsidRDefault="00A80A9D" w:rsidP="00CC60D8">
      <w:pPr>
        <w:ind w:left="2880" w:hanging="2160"/>
        <w:rPr>
          <w:rFonts w:asciiTheme="majorHAnsi" w:hAnsiTheme="majorHAnsi"/>
          <w:sz w:val="22"/>
          <w:szCs w:val="22"/>
        </w:rPr>
      </w:pPr>
    </w:p>
    <w:p w14:paraId="0681CA5F" w14:textId="122BB87C" w:rsidR="00A80A9D" w:rsidRPr="00CC648F" w:rsidRDefault="00301F71" w:rsidP="00CC60D8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Wed. Mar. 13</w:t>
      </w:r>
      <w:r w:rsidR="00A80A9D" w:rsidRPr="00CC648F">
        <w:rPr>
          <w:rFonts w:asciiTheme="majorHAnsi" w:hAnsiTheme="majorHAnsi"/>
          <w:sz w:val="22"/>
          <w:szCs w:val="22"/>
        </w:rPr>
        <w:tab/>
      </w:r>
      <w:proofErr w:type="spellStart"/>
      <w:r w:rsidR="00215565" w:rsidRPr="00CC648F">
        <w:rPr>
          <w:rFonts w:asciiTheme="majorHAnsi" w:hAnsiTheme="majorHAnsi"/>
          <w:sz w:val="22"/>
          <w:szCs w:val="22"/>
        </w:rPr>
        <w:t>Karel</w:t>
      </w:r>
      <w:proofErr w:type="spellEnd"/>
      <w:r w:rsidR="00215565" w:rsidRPr="00CC648F">
        <w:rPr>
          <w:rFonts w:asciiTheme="majorHAnsi" w:hAnsiTheme="majorHAnsi"/>
          <w:sz w:val="22"/>
          <w:szCs w:val="22"/>
        </w:rPr>
        <w:t xml:space="preserve"> van </w:t>
      </w:r>
      <w:proofErr w:type="spellStart"/>
      <w:r w:rsidR="00215565" w:rsidRPr="00CC648F">
        <w:rPr>
          <w:rFonts w:asciiTheme="majorHAnsi" w:hAnsiTheme="majorHAnsi"/>
          <w:sz w:val="22"/>
          <w:szCs w:val="22"/>
        </w:rPr>
        <w:t>Mander</w:t>
      </w:r>
      <w:proofErr w:type="spellEnd"/>
      <w:r w:rsidR="00215565" w:rsidRPr="00CC648F">
        <w:rPr>
          <w:rFonts w:asciiTheme="majorHAnsi" w:hAnsiTheme="majorHAnsi"/>
          <w:sz w:val="22"/>
          <w:szCs w:val="22"/>
        </w:rPr>
        <w:t xml:space="preserve">, “Pieter </w:t>
      </w:r>
      <w:proofErr w:type="spellStart"/>
      <w:r w:rsidR="00215565" w:rsidRPr="00CC648F">
        <w:rPr>
          <w:rFonts w:asciiTheme="majorHAnsi" w:hAnsiTheme="majorHAnsi"/>
          <w:sz w:val="22"/>
          <w:szCs w:val="22"/>
        </w:rPr>
        <w:t>Bruegel</w:t>
      </w:r>
      <w:proofErr w:type="spellEnd"/>
      <w:r w:rsidR="00215565" w:rsidRPr="00CC648F">
        <w:rPr>
          <w:rFonts w:asciiTheme="majorHAnsi" w:hAnsiTheme="majorHAnsi"/>
          <w:sz w:val="22"/>
          <w:szCs w:val="22"/>
        </w:rPr>
        <w:t xml:space="preserve"> of </w:t>
      </w:r>
      <w:proofErr w:type="spellStart"/>
      <w:r w:rsidR="00215565" w:rsidRPr="00CC648F">
        <w:rPr>
          <w:rFonts w:asciiTheme="majorHAnsi" w:hAnsiTheme="majorHAnsi"/>
          <w:sz w:val="22"/>
          <w:szCs w:val="22"/>
        </w:rPr>
        <w:t>Bruegel</w:t>
      </w:r>
      <w:proofErr w:type="spellEnd"/>
      <w:r w:rsidR="00215565" w:rsidRPr="00CC648F">
        <w:rPr>
          <w:rFonts w:asciiTheme="majorHAnsi" w:hAnsiTheme="majorHAnsi"/>
          <w:sz w:val="22"/>
          <w:szCs w:val="22"/>
        </w:rPr>
        <w:t xml:space="preserve">,” </w:t>
      </w:r>
      <w:r w:rsidR="00215565" w:rsidRPr="00CC648F">
        <w:rPr>
          <w:rFonts w:asciiTheme="majorHAnsi" w:hAnsiTheme="majorHAnsi"/>
          <w:i/>
          <w:sz w:val="22"/>
          <w:szCs w:val="22"/>
        </w:rPr>
        <w:t xml:space="preserve">Book of Painters </w:t>
      </w:r>
      <w:r w:rsidR="00215565" w:rsidRPr="00CC648F">
        <w:rPr>
          <w:rFonts w:asciiTheme="majorHAnsi" w:hAnsiTheme="majorHAnsi"/>
          <w:sz w:val="22"/>
          <w:szCs w:val="22"/>
        </w:rPr>
        <w:t>(1604) [PSR#20]</w:t>
      </w:r>
    </w:p>
    <w:p w14:paraId="3C3D4CF8" w14:textId="77777777" w:rsidR="00CC60D8" w:rsidRDefault="00CC60D8" w:rsidP="00CC60D8">
      <w:pPr>
        <w:rPr>
          <w:rFonts w:asciiTheme="majorHAnsi" w:hAnsiTheme="majorHAnsi"/>
          <w:sz w:val="22"/>
          <w:szCs w:val="22"/>
        </w:rPr>
      </w:pPr>
    </w:p>
    <w:p w14:paraId="0BA9F0A5" w14:textId="2676C9CB" w:rsidR="007B714D" w:rsidRPr="00CC648F" w:rsidRDefault="007B714D" w:rsidP="00C31FD0">
      <w:pPr>
        <w:ind w:firstLine="720"/>
        <w:rPr>
          <w:rFonts w:asciiTheme="majorHAnsi" w:hAnsiTheme="majorHAnsi"/>
          <w:b/>
          <w:i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>Week of Mar. 1</w:t>
      </w:r>
      <w:r>
        <w:rPr>
          <w:rFonts w:asciiTheme="majorHAnsi" w:hAnsiTheme="majorHAnsi"/>
          <w:sz w:val="22"/>
          <w:szCs w:val="22"/>
        </w:rPr>
        <w:t>8</w:t>
      </w:r>
      <w:r w:rsidRPr="00CC648F">
        <w:rPr>
          <w:rFonts w:asciiTheme="majorHAnsi" w:hAnsiTheme="majorHAnsi"/>
          <w:sz w:val="22"/>
          <w:szCs w:val="22"/>
        </w:rPr>
        <w:tab/>
      </w:r>
      <w:r w:rsidRPr="00CC648F">
        <w:rPr>
          <w:rFonts w:asciiTheme="majorHAnsi" w:hAnsiTheme="majorHAnsi"/>
          <w:b/>
          <w:i/>
          <w:sz w:val="22"/>
          <w:szCs w:val="22"/>
        </w:rPr>
        <w:t>**Spring break – no class**</w:t>
      </w:r>
    </w:p>
    <w:p w14:paraId="427B34EB" w14:textId="77777777" w:rsidR="007B714D" w:rsidRPr="00CC648F" w:rsidRDefault="007B714D" w:rsidP="00CC60D8">
      <w:pPr>
        <w:rPr>
          <w:rFonts w:asciiTheme="majorHAnsi" w:hAnsiTheme="majorHAnsi"/>
          <w:sz w:val="22"/>
          <w:szCs w:val="22"/>
        </w:rPr>
      </w:pPr>
    </w:p>
    <w:p w14:paraId="27D6FED9" w14:textId="34530304" w:rsidR="00C5097A" w:rsidRPr="00EA4BAC" w:rsidRDefault="00C31FD0" w:rsidP="00EA4BAC">
      <w:pPr>
        <w:widowControl w:val="0"/>
        <w:autoSpaceDE w:val="0"/>
        <w:autoSpaceDN w:val="0"/>
        <w:adjustRightInd w:val="0"/>
        <w:spacing w:line="280" w:lineRule="atLeast"/>
        <w:ind w:left="2880" w:hanging="2160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Mon. Mar. 25</w:t>
      </w:r>
      <w:r w:rsidR="00CC60D8" w:rsidRPr="00CC648F">
        <w:rPr>
          <w:rFonts w:asciiTheme="majorHAnsi" w:hAnsiTheme="majorHAnsi"/>
          <w:sz w:val="22"/>
          <w:szCs w:val="22"/>
        </w:rPr>
        <w:tab/>
        <w:t xml:space="preserve">Svetlana </w:t>
      </w:r>
      <w:proofErr w:type="spellStart"/>
      <w:r w:rsidR="00CC60D8" w:rsidRPr="00CC648F">
        <w:rPr>
          <w:rFonts w:asciiTheme="majorHAnsi" w:hAnsiTheme="majorHAnsi"/>
          <w:sz w:val="22"/>
          <w:szCs w:val="22"/>
        </w:rPr>
        <w:t>Alpers</w:t>
      </w:r>
      <w:proofErr w:type="spellEnd"/>
      <w:r w:rsidR="00CC60D8" w:rsidRPr="00CC648F">
        <w:rPr>
          <w:rFonts w:asciiTheme="majorHAnsi" w:hAnsiTheme="majorHAnsi"/>
          <w:sz w:val="22"/>
          <w:szCs w:val="22"/>
        </w:rPr>
        <w:t>, “</w:t>
      </w:r>
      <w:proofErr w:type="spellStart"/>
      <w:r w:rsidR="00CC60D8" w:rsidRPr="00CC648F">
        <w:rPr>
          <w:rFonts w:asciiTheme="majorHAnsi" w:hAnsiTheme="majorHAnsi"/>
          <w:sz w:val="22"/>
          <w:szCs w:val="22"/>
        </w:rPr>
        <w:t>Bruegel’s</w:t>
      </w:r>
      <w:proofErr w:type="spellEnd"/>
      <w:r w:rsidR="00CC60D8" w:rsidRPr="00CC648F">
        <w:rPr>
          <w:rFonts w:asciiTheme="majorHAnsi" w:hAnsiTheme="majorHAnsi"/>
          <w:sz w:val="22"/>
          <w:szCs w:val="22"/>
        </w:rPr>
        <w:t xml:space="preserve"> Festive Peasants,” </w:t>
      </w:r>
      <w:proofErr w:type="spellStart"/>
      <w:r w:rsidR="00CC60D8" w:rsidRPr="00CC648F">
        <w:rPr>
          <w:rFonts w:asciiTheme="majorHAnsi" w:hAnsiTheme="majorHAnsi"/>
          <w:i/>
          <w:sz w:val="22"/>
          <w:szCs w:val="22"/>
        </w:rPr>
        <w:t>Simiolus</w:t>
      </w:r>
      <w:proofErr w:type="spellEnd"/>
      <w:r w:rsidR="00CC60D8" w:rsidRPr="00CC648F">
        <w:rPr>
          <w:rFonts w:asciiTheme="majorHAnsi" w:hAnsiTheme="majorHAnsi"/>
          <w:i/>
          <w:sz w:val="22"/>
          <w:szCs w:val="22"/>
        </w:rPr>
        <w:t>: Netherlands Quarterly for the History of Art</w:t>
      </w:r>
      <w:r w:rsidR="00CC60D8" w:rsidRPr="00CC648F">
        <w:rPr>
          <w:rFonts w:asciiTheme="majorHAnsi" w:hAnsiTheme="majorHAnsi"/>
          <w:sz w:val="22"/>
          <w:szCs w:val="22"/>
        </w:rPr>
        <w:t>, vol. 6, no. 3/4 (1972-73), p. 163-176 [NCW]</w:t>
      </w:r>
    </w:p>
    <w:p w14:paraId="2BADD378" w14:textId="77777777" w:rsidR="00940813" w:rsidRDefault="00940813" w:rsidP="00CC60D8">
      <w:pPr>
        <w:rPr>
          <w:rFonts w:asciiTheme="majorHAnsi" w:hAnsiTheme="majorHAnsi"/>
          <w:b/>
          <w:sz w:val="22"/>
          <w:szCs w:val="22"/>
        </w:rPr>
      </w:pPr>
    </w:p>
    <w:p w14:paraId="2E89257F" w14:textId="77777777" w:rsidR="00CC60D8" w:rsidRPr="00CC648F" w:rsidRDefault="00CC60D8" w:rsidP="00CC60D8">
      <w:pPr>
        <w:rPr>
          <w:rFonts w:asciiTheme="majorHAnsi" w:hAnsiTheme="majorHAnsi"/>
          <w:b/>
          <w:sz w:val="22"/>
          <w:szCs w:val="22"/>
        </w:rPr>
      </w:pPr>
      <w:r w:rsidRPr="00CC648F">
        <w:rPr>
          <w:rFonts w:asciiTheme="majorHAnsi" w:hAnsiTheme="majorHAnsi"/>
          <w:b/>
          <w:sz w:val="22"/>
          <w:szCs w:val="22"/>
        </w:rPr>
        <w:t xml:space="preserve">Unit 7: Rembrandt </w:t>
      </w:r>
    </w:p>
    <w:p w14:paraId="5E704F9A" w14:textId="5735BF59" w:rsidR="00CC60D8" w:rsidRPr="00CC648F" w:rsidRDefault="00235A3E" w:rsidP="00CC60D8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Wed. Mar. 27</w:t>
      </w:r>
      <w:r w:rsidR="00CC60D8" w:rsidRPr="00CC648F">
        <w:rPr>
          <w:rFonts w:asciiTheme="majorHAnsi" w:hAnsiTheme="majorHAnsi"/>
          <w:i/>
          <w:sz w:val="22"/>
          <w:szCs w:val="22"/>
        </w:rPr>
        <w:tab/>
      </w:r>
      <w:r w:rsidR="00CC60D8" w:rsidRPr="00CC648F">
        <w:rPr>
          <w:rFonts w:asciiTheme="majorHAnsi" w:hAnsiTheme="majorHAnsi"/>
          <w:sz w:val="22"/>
          <w:szCs w:val="22"/>
        </w:rPr>
        <w:t xml:space="preserve">Anthony Bailey, “The </w:t>
      </w:r>
      <w:r w:rsidR="00077104" w:rsidRPr="00CC648F">
        <w:rPr>
          <w:rFonts w:asciiTheme="majorHAnsi" w:hAnsiTheme="majorHAnsi"/>
          <w:sz w:val="22"/>
          <w:szCs w:val="22"/>
        </w:rPr>
        <w:t>Case of the Polish Rider</w:t>
      </w:r>
      <w:r w:rsidR="00CC60D8" w:rsidRPr="00CC648F">
        <w:rPr>
          <w:rFonts w:asciiTheme="majorHAnsi" w:hAnsiTheme="majorHAnsi"/>
          <w:sz w:val="22"/>
          <w:szCs w:val="22"/>
        </w:rPr>
        <w:t xml:space="preserve">,” </w:t>
      </w:r>
      <w:r w:rsidR="00CC60D8" w:rsidRPr="00CC648F">
        <w:rPr>
          <w:rFonts w:asciiTheme="majorHAnsi" w:hAnsiTheme="majorHAnsi"/>
          <w:i/>
          <w:sz w:val="22"/>
          <w:szCs w:val="22"/>
        </w:rPr>
        <w:t>Responses to Rembrandt</w:t>
      </w:r>
      <w:r w:rsidR="00CC60D8" w:rsidRPr="00CC648F">
        <w:rPr>
          <w:rFonts w:asciiTheme="majorHAnsi" w:hAnsiTheme="majorHAnsi"/>
          <w:sz w:val="22"/>
          <w:szCs w:val="22"/>
        </w:rPr>
        <w:t xml:space="preserve"> (1994), </w:t>
      </w:r>
      <w:r w:rsidR="00221F9D" w:rsidRPr="00CC648F">
        <w:rPr>
          <w:rFonts w:asciiTheme="majorHAnsi" w:hAnsiTheme="majorHAnsi"/>
          <w:sz w:val="22"/>
          <w:szCs w:val="22"/>
        </w:rPr>
        <w:t xml:space="preserve">p. </w:t>
      </w:r>
      <w:r w:rsidR="00323613" w:rsidRPr="00CC648F">
        <w:rPr>
          <w:rFonts w:asciiTheme="majorHAnsi" w:hAnsiTheme="majorHAnsi"/>
          <w:sz w:val="22"/>
          <w:szCs w:val="22"/>
        </w:rPr>
        <w:t>83-96</w:t>
      </w:r>
      <w:r w:rsidR="00CC60D8" w:rsidRPr="00CC648F">
        <w:rPr>
          <w:rFonts w:asciiTheme="majorHAnsi" w:hAnsiTheme="majorHAnsi"/>
          <w:sz w:val="22"/>
          <w:szCs w:val="22"/>
        </w:rPr>
        <w:t xml:space="preserve"> [NCW]</w:t>
      </w:r>
    </w:p>
    <w:p w14:paraId="15AAB851" w14:textId="77777777" w:rsidR="00CC60D8" w:rsidRPr="00CC648F" w:rsidRDefault="00CC60D8" w:rsidP="00CC60D8">
      <w:pPr>
        <w:rPr>
          <w:rFonts w:asciiTheme="majorHAnsi" w:hAnsiTheme="majorHAnsi"/>
          <w:i/>
          <w:sz w:val="22"/>
          <w:szCs w:val="22"/>
        </w:rPr>
      </w:pPr>
    </w:p>
    <w:p w14:paraId="2EDCA5A8" w14:textId="77777777" w:rsidR="00363EBC" w:rsidRDefault="00363EBC" w:rsidP="00C6796B">
      <w:pPr>
        <w:ind w:firstLine="720"/>
        <w:rPr>
          <w:rFonts w:asciiTheme="majorHAnsi" w:hAnsiTheme="majorHAnsi"/>
          <w:sz w:val="22"/>
          <w:szCs w:val="22"/>
        </w:rPr>
      </w:pPr>
    </w:p>
    <w:p w14:paraId="516DA815" w14:textId="65D0919F" w:rsidR="00CC60D8" w:rsidRPr="00CC648F" w:rsidRDefault="00235A3E" w:rsidP="00363EBC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</w:t>
      </w:r>
      <w:r w:rsidR="00C31FD0">
        <w:rPr>
          <w:rFonts w:asciiTheme="majorHAnsi" w:hAnsiTheme="majorHAnsi"/>
          <w:sz w:val="22"/>
          <w:szCs w:val="22"/>
        </w:rPr>
        <w:t xml:space="preserve">. Apr. </w:t>
      </w:r>
      <w:r>
        <w:rPr>
          <w:rFonts w:asciiTheme="majorHAnsi" w:hAnsiTheme="majorHAnsi"/>
          <w:sz w:val="22"/>
          <w:szCs w:val="22"/>
        </w:rPr>
        <w:t>1</w:t>
      </w:r>
      <w:r w:rsidR="00C6796B" w:rsidRPr="00CC648F">
        <w:rPr>
          <w:rFonts w:asciiTheme="majorHAnsi" w:hAnsiTheme="majorHAnsi"/>
          <w:sz w:val="22"/>
          <w:szCs w:val="22"/>
        </w:rPr>
        <w:tab/>
      </w:r>
      <w:r w:rsidR="00C6796B" w:rsidRPr="00CC648F">
        <w:rPr>
          <w:rFonts w:asciiTheme="majorHAnsi" w:hAnsiTheme="majorHAnsi"/>
          <w:sz w:val="22"/>
          <w:szCs w:val="22"/>
        </w:rPr>
        <w:tab/>
      </w:r>
      <w:r w:rsidR="003D1AA2" w:rsidRPr="00CC648F">
        <w:rPr>
          <w:rFonts w:asciiTheme="majorHAnsi" w:hAnsiTheme="majorHAnsi"/>
          <w:sz w:val="22"/>
          <w:szCs w:val="22"/>
        </w:rPr>
        <w:t>**</w:t>
      </w:r>
      <w:r w:rsidR="003D1AA2" w:rsidRPr="00CC648F">
        <w:rPr>
          <w:rFonts w:asciiTheme="majorHAnsi" w:hAnsiTheme="majorHAnsi"/>
          <w:b/>
          <w:i/>
          <w:sz w:val="22"/>
          <w:szCs w:val="22"/>
        </w:rPr>
        <w:t>Second response paper due in class</w:t>
      </w:r>
      <w:r w:rsidR="003D1AA2" w:rsidRPr="00CC648F">
        <w:rPr>
          <w:rFonts w:asciiTheme="majorHAnsi" w:hAnsiTheme="majorHAnsi"/>
          <w:sz w:val="22"/>
          <w:szCs w:val="22"/>
        </w:rPr>
        <w:t>**</w:t>
      </w:r>
    </w:p>
    <w:p w14:paraId="76D6115B" w14:textId="77777777" w:rsidR="00B90B05" w:rsidRPr="00CC648F" w:rsidRDefault="00B90B05" w:rsidP="00CC60D8">
      <w:pPr>
        <w:ind w:left="2880" w:hanging="2160"/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ab/>
      </w:r>
      <w:r w:rsidR="00323613" w:rsidRPr="00CC648F">
        <w:rPr>
          <w:rFonts w:asciiTheme="majorHAnsi" w:hAnsiTheme="majorHAnsi"/>
          <w:sz w:val="22"/>
          <w:szCs w:val="22"/>
        </w:rPr>
        <w:t xml:space="preserve">Svetlana </w:t>
      </w:r>
      <w:proofErr w:type="spellStart"/>
      <w:r w:rsidR="00323613" w:rsidRPr="00CC648F">
        <w:rPr>
          <w:rFonts w:asciiTheme="majorHAnsi" w:hAnsiTheme="majorHAnsi"/>
          <w:sz w:val="22"/>
          <w:szCs w:val="22"/>
        </w:rPr>
        <w:t>Alpers</w:t>
      </w:r>
      <w:proofErr w:type="spellEnd"/>
      <w:r w:rsidR="00323613" w:rsidRPr="00CC648F">
        <w:rPr>
          <w:rFonts w:asciiTheme="majorHAnsi" w:hAnsiTheme="majorHAnsi"/>
          <w:sz w:val="22"/>
          <w:szCs w:val="22"/>
        </w:rPr>
        <w:t>, “The Ma</w:t>
      </w:r>
      <w:r w:rsidR="00742F24" w:rsidRPr="00CC648F">
        <w:rPr>
          <w:rFonts w:asciiTheme="majorHAnsi" w:hAnsiTheme="majorHAnsi"/>
          <w:sz w:val="22"/>
          <w:szCs w:val="22"/>
        </w:rPr>
        <w:t>s</w:t>
      </w:r>
      <w:r w:rsidR="00323613" w:rsidRPr="00CC648F">
        <w:rPr>
          <w:rFonts w:asciiTheme="majorHAnsi" w:hAnsiTheme="majorHAnsi"/>
          <w:sz w:val="22"/>
          <w:szCs w:val="22"/>
        </w:rPr>
        <w:t xml:space="preserve">ter’s Touch,” </w:t>
      </w:r>
      <w:r w:rsidR="00323613" w:rsidRPr="00CC648F">
        <w:rPr>
          <w:rFonts w:asciiTheme="majorHAnsi" w:hAnsiTheme="majorHAnsi"/>
          <w:i/>
          <w:sz w:val="22"/>
          <w:szCs w:val="22"/>
        </w:rPr>
        <w:t>Rembrandt’s Enterp</w:t>
      </w:r>
      <w:r w:rsidR="009A618C" w:rsidRPr="00CC648F">
        <w:rPr>
          <w:rFonts w:asciiTheme="majorHAnsi" w:hAnsiTheme="majorHAnsi"/>
          <w:i/>
          <w:sz w:val="22"/>
          <w:szCs w:val="22"/>
        </w:rPr>
        <w:t xml:space="preserve">rise: </w:t>
      </w:r>
      <w:r w:rsidR="00323613" w:rsidRPr="00CC648F">
        <w:rPr>
          <w:rFonts w:asciiTheme="majorHAnsi" w:hAnsiTheme="majorHAnsi"/>
          <w:i/>
          <w:sz w:val="22"/>
          <w:szCs w:val="22"/>
        </w:rPr>
        <w:t>The Studio and the Market</w:t>
      </w:r>
      <w:r w:rsidR="00323613" w:rsidRPr="00CC648F">
        <w:rPr>
          <w:rFonts w:asciiTheme="majorHAnsi" w:hAnsiTheme="majorHAnsi"/>
          <w:sz w:val="22"/>
          <w:szCs w:val="22"/>
        </w:rPr>
        <w:t xml:space="preserve"> (</w:t>
      </w:r>
      <w:r w:rsidR="009A618C" w:rsidRPr="00CC648F">
        <w:rPr>
          <w:rFonts w:asciiTheme="majorHAnsi" w:hAnsiTheme="majorHAnsi"/>
          <w:sz w:val="22"/>
          <w:szCs w:val="22"/>
        </w:rPr>
        <w:t>1988), p. 14-33</w:t>
      </w:r>
      <w:r w:rsidR="002E6B04" w:rsidRPr="00CC648F">
        <w:rPr>
          <w:rFonts w:asciiTheme="majorHAnsi" w:hAnsiTheme="majorHAnsi"/>
          <w:sz w:val="22"/>
          <w:szCs w:val="22"/>
        </w:rPr>
        <w:t xml:space="preserve"> [NCW]</w:t>
      </w:r>
    </w:p>
    <w:p w14:paraId="59783B73" w14:textId="77777777" w:rsidR="00B057E9" w:rsidRPr="00CC648F" w:rsidRDefault="00B057E9" w:rsidP="00CC60D8">
      <w:pPr>
        <w:rPr>
          <w:rFonts w:asciiTheme="majorHAnsi" w:hAnsiTheme="majorHAnsi"/>
          <w:sz w:val="22"/>
          <w:szCs w:val="22"/>
        </w:rPr>
      </w:pPr>
    </w:p>
    <w:p w14:paraId="748D904D" w14:textId="77777777" w:rsidR="00CC60D8" w:rsidRPr="00CC648F" w:rsidRDefault="00CC60D8" w:rsidP="00CC60D8">
      <w:pPr>
        <w:rPr>
          <w:rFonts w:asciiTheme="majorHAnsi" w:hAnsiTheme="majorHAnsi"/>
          <w:b/>
          <w:sz w:val="22"/>
          <w:szCs w:val="22"/>
        </w:rPr>
      </w:pPr>
      <w:r w:rsidRPr="00CC648F">
        <w:rPr>
          <w:rFonts w:asciiTheme="majorHAnsi" w:hAnsiTheme="majorHAnsi"/>
          <w:b/>
          <w:sz w:val="22"/>
          <w:szCs w:val="22"/>
        </w:rPr>
        <w:t>Unit 8: Goya</w:t>
      </w:r>
    </w:p>
    <w:p w14:paraId="75E5DEE4" w14:textId="32DCE901" w:rsidR="006369B8" w:rsidRPr="00CC648F" w:rsidRDefault="00235A3E" w:rsidP="00CC60D8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Wed</w:t>
      </w:r>
      <w:r w:rsidR="00C31FD0">
        <w:rPr>
          <w:rFonts w:asciiTheme="majorHAnsi" w:hAnsiTheme="majorHAnsi"/>
          <w:sz w:val="22"/>
          <w:szCs w:val="22"/>
        </w:rPr>
        <w:t xml:space="preserve">. Apr. </w:t>
      </w:r>
      <w:r>
        <w:rPr>
          <w:rFonts w:asciiTheme="majorHAnsi" w:hAnsiTheme="majorHAnsi"/>
          <w:sz w:val="22"/>
          <w:szCs w:val="22"/>
        </w:rPr>
        <w:t>3</w:t>
      </w:r>
      <w:r w:rsidR="00CC60D8" w:rsidRPr="00CC648F">
        <w:rPr>
          <w:rFonts w:asciiTheme="majorHAnsi" w:hAnsiTheme="majorHAnsi"/>
          <w:sz w:val="22"/>
          <w:szCs w:val="22"/>
        </w:rPr>
        <w:tab/>
      </w:r>
      <w:r w:rsidR="006369B8" w:rsidRPr="00CC648F">
        <w:rPr>
          <w:rFonts w:asciiTheme="majorHAnsi" w:hAnsiTheme="majorHAnsi"/>
          <w:sz w:val="22"/>
          <w:szCs w:val="22"/>
        </w:rPr>
        <w:t xml:space="preserve">Francisco Goya, </w:t>
      </w:r>
      <w:r w:rsidR="006369B8" w:rsidRPr="00CC648F">
        <w:rPr>
          <w:rFonts w:asciiTheme="majorHAnsi" w:hAnsiTheme="majorHAnsi"/>
          <w:i/>
          <w:sz w:val="22"/>
          <w:szCs w:val="22"/>
        </w:rPr>
        <w:t xml:space="preserve">Address to the Royal Academy of San Fernando Regarding the Method of Teaching the Visual Arts </w:t>
      </w:r>
      <w:r w:rsidR="006369B8" w:rsidRPr="00CC648F">
        <w:rPr>
          <w:rFonts w:asciiTheme="majorHAnsi" w:hAnsiTheme="majorHAnsi"/>
          <w:sz w:val="22"/>
          <w:szCs w:val="22"/>
        </w:rPr>
        <w:t>(1792) [PSR#33]</w:t>
      </w:r>
    </w:p>
    <w:p w14:paraId="0EA4DA06" w14:textId="77777777" w:rsidR="00CC60D8" w:rsidRDefault="00CC60D8" w:rsidP="00EB3739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ab/>
      </w:r>
      <w:r w:rsidRPr="00CC648F">
        <w:rPr>
          <w:rFonts w:asciiTheme="majorHAnsi" w:hAnsiTheme="majorHAnsi"/>
          <w:sz w:val="22"/>
          <w:szCs w:val="22"/>
        </w:rPr>
        <w:tab/>
      </w:r>
    </w:p>
    <w:p w14:paraId="046C09D4" w14:textId="77777777" w:rsidR="007A7BDF" w:rsidRPr="00CC648F" w:rsidRDefault="007A7BDF" w:rsidP="007A7BDF">
      <w:pPr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>Fri. Apr. 5</w:t>
      </w:r>
      <w:r w:rsidRPr="00CC648F">
        <w:rPr>
          <w:rFonts w:asciiTheme="majorHAnsi" w:hAnsiTheme="majorHAnsi"/>
          <w:sz w:val="22"/>
          <w:szCs w:val="22"/>
        </w:rPr>
        <w:tab/>
      </w:r>
      <w:r w:rsidRPr="00CC648F">
        <w:rPr>
          <w:rFonts w:asciiTheme="majorHAnsi" w:hAnsiTheme="majorHAnsi"/>
          <w:sz w:val="22"/>
          <w:szCs w:val="22"/>
        </w:rPr>
        <w:tab/>
        <w:t>**</w:t>
      </w:r>
      <w:r w:rsidRPr="00CC648F">
        <w:rPr>
          <w:rFonts w:asciiTheme="majorHAnsi" w:hAnsiTheme="majorHAnsi"/>
          <w:b/>
          <w:i/>
          <w:sz w:val="22"/>
          <w:szCs w:val="22"/>
        </w:rPr>
        <w:t>Visit to the Metropolitan Museum</w:t>
      </w:r>
      <w:r w:rsidRPr="00CC648F">
        <w:rPr>
          <w:rFonts w:asciiTheme="majorHAnsi" w:hAnsiTheme="majorHAnsi"/>
          <w:sz w:val="22"/>
          <w:szCs w:val="22"/>
        </w:rPr>
        <w:t>**</w:t>
      </w:r>
    </w:p>
    <w:p w14:paraId="057569E4" w14:textId="77777777" w:rsidR="007A7BDF" w:rsidRPr="00CC648F" w:rsidRDefault="007A7BDF" w:rsidP="00EB3739">
      <w:pPr>
        <w:rPr>
          <w:rFonts w:asciiTheme="majorHAnsi" w:hAnsiTheme="majorHAnsi"/>
          <w:i/>
          <w:sz w:val="22"/>
          <w:szCs w:val="22"/>
        </w:rPr>
      </w:pPr>
    </w:p>
    <w:p w14:paraId="654CE222" w14:textId="7670CDDC" w:rsidR="00F30CD4" w:rsidRPr="007D7167" w:rsidRDefault="00235A3E" w:rsidP="00F30CD4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</w:t>
      </w:r>
      <w:r w:rsidR="00C31FD0">
        <w:rPr>
          <w:rFonts w:asciiTheme="majorHAnsi" w:hAnsiTheme="majorHAnsi"/>
          <w:sz w:val="22"/>
          <w:szCs w:val="22"/>
        </w:rPr>
        <w:t xml:space="preserve">. Apr. </w:t>
      </w:r>
      <w:r>
        <w:rPr>
          <w:rFonts w:asciiTheme="majorHAnsi" w:hAnsiTheme="majorHAnsi"/>
          <w:sz w:val="22"/>
          <w:szCs w:val="22"/>
        </w:rPr>
        <w:t>8</w:t>
      </w:r>
      <w:r w:rsidR="00F30CD4" w:rsidRPr="00CC648F">
        <w:rPr>
          <w:rFonts w:asciiTheme="majorHAnsi" w:hAnsiTheme="majorHAnsi"/>
          <w:sz w:val="22"/>
          <w:szCs w:val="22"/>
        </w:rPr>
        <w:tab/>
      </w:r>
      <w:r w:rsidR="00A6065A">
        <w:rPr>
          <w:rFonts w:asciiTheme="majorHAnsi" w:hAnsiTheme="majorHAnsi"/>
          <w:sz w:val="22"/>
          <w:szCs w:val="22"/>
        </w:rPr>
        <w:t xml:space="preserve">Janis Tomlinson, “Burn It, Hide It, Flaunt It: Goya’s </w:t>
      </w:r>
      <w:proofErr w:type="spellStart"/>
      <w:r w:rsidR="00A6065A">
        <w:rPr>
          <w:rFonts w:asciiTheme="majorHAnsi" w:hAnsiTheme="majorHAnsi"/>
          <w:i/>
          <w:sz w:val="22"/>
          <w:szCs w:val="22"/>
        </w:rPr>
        <w:t>Majas</w:t>
      </w:r>
      <w:proofErr w:type="spellEnd"/>
      <w:r w:rsidR="00A6065A">
        <w:rPr>
          <w:rFonts w:asciiTheme="majorHAnsi" w:hAnsiTheme="majorHAnsi"/>
          <w:i/>
          <w:sz w:val="22"/>
          <w:szCs w:val="22"/>
        </w:rPr>
        <w:t xml:space="preserve"> </w:t>
      </w:r>
      <w:r w:rsidR="00A6065A">
        <w:rPr>
          <w:rFonts w:asciiTheme="majorHAnsi" w:hAnsiTheme="majorHAnsi"/>
          <w:sz w:val="22"/>
          <w:szCs w:val="22"/>
        </w:rPr>
        <w:t>and the Censorial Mind,</w:t>
      </w:r>
      <w:r w:rsidR="007D7167">
        <w:rPr>
          <w:rFonts w:asciiTheme="majorHAnsi" w:hAnsiTheme="majorHAnsi"/>
          <w:sz w:val="22"/>
          <w:szCs w:val="22"/>
        </w:rPr>
        <w:t xml:space="preserve">” </w:t>
      </w:r>
      <w:r w:rsidR="007D7167">
        <w:rPr>
          <w:rFonts w:asciiTheme="majorHAnsi" w:hAnsiTheme="majorHAnsi"/>
          <w:i/>
          <w:sz w:val="22"/>
          <w:szCs w:val="22"/>
        </w:rPr>
        <w:t>Art Journal</w:t>
      </w:r>
      <w:r w:rsidR="007D7167">
        <w:rPr>
          <w:rFonts w:asciiTheme="majorHAnsi" w:hAnsiTheme="majorHAnsi"/>
          <w:sz w:val="22"/>
          <w:szCs w:val="22"/>
        </w:rPr>
        <w:t>, vol. 50, no. 4 (</w:t>
      </w:r>
      <w:r w:rsidR="006F0F37">
        <w:rPr>
          <w:rFonts w:asciiTheme="majorHAnsi" w:hAnsiTheme="majorHAnsi"/>
          <w:sz w:val="22"/>
          <w:szCs w:val="22"/>
        </w:rPr>
        <w:t xml:space="preserve">Winter </w:t>
      </w:r>
      <w:r w:rsidR="007D7167">
        <w:rPr>
          <w:rFonts w:asciiTheme="majorHAnsi" w:hAnsiTheme="majorHAnsi"/>
          <w:sz w:val="22"/>
          <w:szCs w:val="22"/>
        </w:rPr>
        <w:t>1991), p. 59-64</w:t>
      </w:r>
      <w:r w:rsidR="00796F15">
        <w:rPr>
          <w:rFonts w:asciiTheme="majorHAnsi" w:hAnsiTheme="majorHAnsi"/>
          <w:sz w:val="22"/>
          <w:szCs w:val="22"/>
        </w:rPr>
        <w:t xml:space="preserve"> [NCW]</w:t>
      </w:r>
    </w:p>
    <w:p w14:paraId="518C16E8" w14:textId="77777777" w:rsidR="00366DE2" w:rsidRPr="00CC648F" w:rsidRDefault="00366DE2" w:rsidP="00F30CD4">
      <w:pPr>
        <w:ind w:left="2880" w:hanging="2160"/>
        <w:rPr>
          <w:rFonts w:asciiTheme="majorHAnsi" w:hAnsiTheme="majorHAnsi"/>
          <w:sz w:val="22"/>
          <w:szCs w:val="22"/>
        </w:rPr>
      </w:pPr>
    </w:p>
    <w:p w14:paraId="065792FC" w14:textId="77777777" w:rsidR="004129B6" w:rsidRPr="00CC648F" w:rsidRDefault="007E6D96" w:rsidP="004129B6">
      <w:pPr>
        <w:rPr>
          <w:rFonts w:asciiTheme="majorHAnsi" w:hAnsiTheme="majorHAnsi"/>
          <w:b/>
          <w:sz w:val="22"/>
          <w:szCs w:val="22"/>
        </w:rPr>
      </w:pPr>
      <w:r w:rsidRPr="00CC648F">
        <w:rPr>
          <w:rFonts w:asciiTheme="majorHAnsi" w:hAnsiTheme="majorHAnsi"/>
          <w:b/>
          <w:sz w:val="22"/>
          <w:szCs w:val="22"/>
        </w:rPr>
        <w:t xml:space="preserve">Unit 9: </w:t>
      </w:r>
      <w:proofErr w:type="spellStart"/>
      <w:r w:rsidRPr="00CC648F">
        <w:rPr>
          <w:rFonts w:asciiTheme="majorHAnsi" w:hAnsiTheme="majorHAnsi"/>
          <w:b/>
          <w:sz w:val="22"/>
          <w:szCs w:val="22"/>
        </w:rPr>
        <w:t>Manet</w:t>
      </w:r>
      <w:proofErr w:type="spellEnd"/>
      <w:r w:rsidR="00366DE2" w:rsidRPr="00CC648F">
        <w:rPr>
          <w:rFonts w:asciiTheme="majorHAnsi" w:hAnsiTheme="majorHAnsi"/>
          <w:b/>
          <w:sz w:val="22"/>
          <w:szCs w:val="22"/>
        </w:rPr>
        <w:t xml:space="preserve"> </w:t>
      </w:r>
      <w:r w:rsidRPr="00CC648F">
        <w:rPr>
          <w:rFonts w:asciiTheme="majorHAnsi" w:hAnsiTheme="majorHAnsi"/>
          <w:b/>
          <w:sz w:val="22"/>
          <w:szCs w:val="22"/>
        </w:rPr>
        <w:t>/</w:t>
      </w:r>
      <w:r w:rsidR="00366DE2" w:rsidRPr="00CC648F">
        <w:rPr>
          <w:rFonts w:asciiTheme="majorHAnsi" w:hAnsiTheme="majorHAnsi"/>
          <w:b/>
          <w:sz w:val="22"/>
          <w:szCs w:val="22"/>
        </w:rPr>
        <w:t xml:space="preserve"> </w:t>
      </w:r>
      <w:r w:rsidRPr="00CC648F">
        <w:rPr>
          <w:rFonts w:asciiTheme="majorHAnsi" w:hAnsiTheme="majorHAnsi"/>
          <w:b/>
          <w:sz w:val="22"/>
          <w:szCs w:val="22"/>
        </w:rPr>
        <w:t>Monet</w:t>
      </w:r>
      <w:r w:rsidR="00366DE2" w:rsidRPr="00CC648F">
        <w:rPr>
          <w:rFonts w:asciiTheme="majorHAnsi" w:hAnsiTheme="majorHAnsi"/>
          <w:b/>
          <w:sz w:val="22"/>
          <w:szCs w:val="22"/>
        </w:rPr>
        <w:t xml:space="preserve"> </w:t>
      </w:r>
      <w:r w:rsidRPr="00CC648F">
        <w:rPr>
          <w:rFonts w:asciiTheme="majorHAnsi" w:hAnsiTheme="majorHAnsi"/>
          <w:b/>
          <w:sz w:val="22"/>
          <w:szCs w:val="22"/>
        </w:rPr>
        <w:t>/</w:t>
      </w:r>
      <w:r w:rsidR="00366DE2" w:rsidRPr="00CC648F">
        <w:rPr>
          <w:rFonts w:asciiTheme="majorHAnsi" w:hAnsiTheme="majorHAnsi"/>
          <w:b/>
          <w:sz w:val="22"/>
          <w:szCs w:val="22"/>
        </w:rPr>
        <w:t xml:space="preserve"> Women Impressionists </w:t>
      </w:r>
    </w:p>
    <w:p w14:paraId="68AE72B6" w14:textId="19C98FFF" w:rsidR="006369B8" w:rsidRPr="00CC648F" w:rsidRDefault="00235A3E" w:rsidP="00C84573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Wed.</w:t>
      </w:r>
      <w:r w:rsidR="00C31FD0">
        <w:rPr>
          <w:rFonts w:asciiTheme="majorHAnsi" w:hAnsiTheme="majorHAnsi"/>
          <w:sz w:val="22"/>
          <w:szCs w:val="22"/>
        </w:rPr>
        <w:t xml:space="preserve"> Apr. 1</w:t>
      </w:r>
      <w:r>
        <w:rPr>
          <w:rFonts w:asciiTheme="majorHAnsi" w:hAnsiTheme="majorHAnsi"/>
          <w:sz w:val="22"/>
          <w:szCs w:val="22"/>
        </w:rPr>
        <w:t>0</w:t>
      </w:r>
      <w:r w:rsidR="00CC60D8" w:rsidRPr="00CC648F">
        <w:rPr>
          <w:rFonts w:asciiTheme="majorHAnsi" w:hAnsiTheme="majorHAnsi"/>
          <w:sz w:val="22"/>
          <w:szCs w:val="22"/>
        </w:rPr>
        <w:tab/>
      </w:r>
      <w:r w:rsidR="009645D6">
        <w:rPr>
          <w:rFonts w:asciiTheme="majorHAnsi" w:hAnsiTheme="majorHAnsi"/>
          <w:sz w:val="22"/>
          <w:szCs w:val="22"/>
        </w:rPr>
        <w:t>T.J.</w:t>
      </w:r>
      <w:r w:rsidR="009364F6" w:rsidRPr="00456F49">
        <w:rPr>
          <w:rFonts w:asciiTheme="majorHAnsi" w:hAnsiTheme="majorHAnsi"/>
          <w:sz w:val="22"/>
          <w:szCs w:val="22"/>
        </w:rPr>
        <w:t xml:space="preserve"> Clark, “</w:t>
      </w:r>
      <w:r w:rsidR="009645D6">
        <w:rPr>
          <w:rFonts w:asciiTheme="majorHAnsi" w:hAnsiTheme="majorHAnsi"/>
          <w:sz w:val="22"/>
          <w:szCs w:val="22"/>
        </w:rPr>
        <w:t>Olympia’s Choice</w:t>
      </w:r>
      <w:r w:rsidR="009364F6" w:rsidRPr="00456F49">
        <w:rPr>
          <w:rFonts w:asciiTheme="majorHAnsi" w:hAnsiTheme="majorHAnsi"/>
          <w:sz w:val="22"/>
          <w:szCs w:val="22"/>
        </w:rPr>
        <w:t xml:space="preserve">,” </w:t>
      </w:r>
      <w:r w:rsidR="009645D6">
        <w:rPr>
          <w:rFonts w:asciiTheme="majorHAnsi" w:hAnsiTheme="majorHAnsi"/>
          <w:i/>
          <w:sz w:val="22"/>
          <w:szCs w:val="22"/>
        </w:rPr>
        <w:t xml:space="preserve">The Painting of Modern Life. Paris in the Art of </w:t>
      </w:r>
      <w:proofErr w:type="spellStart"/>
      <w:r w:rsidR="009645D6">
        <w:rPr>
          <w:rFonts w:asciiTheme="majorHAnsi" w:hAnsiTheme="majorHAnsi"/>
          <w:i/>
          <w:sz w:val="22"/>
          <w:szCs w:val="22"/>
        </w:rPr>
        <w:t>Manet</w:t>
      </w:r>
      <w:proofErr w:type="spellEnd"/>
      <w:r w:rsidR="009645D6">
        <w:rPr>
          <w:rFonts w:asciiTheme="majorHAnsi" w:hAnsiTheme="majorHAnsi"/>
          <w:i/>
          <w:sz w:val="22"/>
          <w:szCs w:val="22"/>
        </w:rPr>
        <w:t xml:space="preserve"> and his Followers</w:t>
      </w:r>
      <w:r w:rsidR="00DE3C82" w:rsidRPr="00456F49">
        <w:rPr>
          <w:rFonts w:asciiTheme="majorHAnsi" w:hAnsiTheme="majorHAnsi"/>
          <w:sz w:val="22"/>
          <w:szCs w:val="22"/>
        </w:rPr>
        <w:t xml:space="preserve"> </w:t>
      </w:r>
      <w:r w:rsidR="00DE3C82" w:rsidRPr="002619BE">
        <w:rPr>
          <w:rFonts w:asciiTheme="majorHAnsi" w:hAnsiTheme="majorHAnsi"/>
          <w:sz w:val="22"/>
          <w:szCs w:val="22"/>
        </w:rPr>
        <w:t>(</w:t>
      </w:r>
      <w:r w:rsidR="002619BE">
        <w:rPr>
          <w:rFonts w:asciiTheme="majorHAnsi" w:hAnsiTheme="majorHAnsi"/>
          <w:sz w:val="22"/>
          <w:szCs w:val="22"/>
        </w:rPr>
        <w:t>1984</w:t>
      </w:r>
      <w:r w:rsidR="009645D6" w:rsidRPr="002619BE">
        <w:rPr>
          <w:rFonts w:asciiTheme="majorHAnsi" w:hAnsiTheme="majorHAnsi"/>
          <w:sz w:val="22"/>
          <w:szCs w:val="22"/>
        </w:rPr>
        <w:t xml:space="preserve">), p. </w:t>
      </w:r>
      <w:r w:rsidR="0073297D">
        <w:rPr>
          <w:rFonts w:asciiTheme="majorHAnsi" w:hAnsiTheme="majorHAnsi"/>
          <w:sz w:val="22"/>
          <w:szCs w:val="22"/>
        </w:rPr>
        <w:t xml:space="preserve">80-98 </w:t>
      </w:r>
      <w:r w:rsidR="003642A5" w:rsidRPr="00456F49">
        <w:rPr>
          <w:rFonts w:asciiTheme="majorHAnsi" w:hAnsiTheme="majorHAnsi"/>
          <w:sz w:val="22"/>
          <w:szCs w:val="22"/>
        </w:rPr>
        <w:t>[NCW]</w:t>
      </w:r>
    </w:p>
    <w:p w14:paraId="07738D8E" w14:textId="77777777" w:rsidR="00CC60D8" w:rsidRPr="00CC648F" w:rsidRDefault="00CC60D8" w:rsidP="00CC60D8">
      <w:pPr>
        <w:rPr>
          <w:rFonts w:asciiTheme="majorHAnsi" w:hAnsiTheme="majorHAnsi"/>
          <w:i/>
          <w:sz w:val="22"/>
          <w:szCs w:val="22"/>
        </w:rPr>
      </w:pPr>
    </w:p>
    <w:p w14:paraId="770A4777" w14:textId="242C97EE" w:rsidR="00EF3F98" w:rsidRPr="00CC648F" w:rsidRDefault="00235A3E" w:rsidP="004129B6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</w:t>
      </w:r>
      <w:r w:rsidR="00C31FD0">
        <w:rPr>
          <w:rFonts w:asciiTheme="majorHAnsi" w:hAnsiTheme="majorHAnsi"/>
          <w:sz w:val="22"/>
          <w:szCs w:val="22"/>
        </w:rPr>
        <w:t>. Apr. 1</w:t>
      </w:r>
      <w:r>
        <w:rPr>
          <w:rFonts w:asciiTheme="majorHAnsi" w:hAnsiTheme="majorHAnsi"/>
          <w:sz w:val="22"/>
          <w:szCs w:val="22"/>
        </w:rPr>
        <w:t>5</w:t>
      </w:r>
      <w:r w:rsidR="00CC60D8" w:rsidRPr="00CC648F">
        <w:rPr>
          <w:rFonts w:asciiTheme="majorHAnsi" w:hAnsiTheme="majorHAnsi"/>
          <w:sz w:val="22"/>
          <w:szCs w:val="22"/>
        </w:rPr>
        <w:tab/>
      </w:r>
      <w:r w:rsidR="00EF3F98" w:rsidRPr="00CC648F">
        <w:rPr>
          <w:rFonts w:asciiTheme="majorHAnsi" w:hAnsiTheme="majorHAnsi"/>
          <w:smallCaps/>
          <w:sz w:val="22"/>
          <w:szCs w:val="22"/>
        </w:rPr>
        <w:t>**</w:t>
      </w:r>
      <w:r w:rsidR="00EF3F98" w:rsidRPr="00CC648F">
        <w:rPr>
          <w:rFonts w:asciiTheme="majorHAnsi" w:hAnsiTheme="majorHAnsi"/>
          <w:b/>
          <w:i/>
          <w:sz w:val="22"/>
          <w:szCs w:val="22"/>
        </w:rPr>
        <w:t>Second written assignment due in class</w:t>
      </w:r>
      <w:r w:rsidR="00EF3F98" w:rsidRPr="00CC648F">
        <w:rPr>
          <w:rFonts w:asciiTheme="majorHAnsi" w:hAnsiTheme="majorHAnsi"/>
          <w:smallCaps/>
          <w:sz w:val="22"/>
          <w:szCs w:val="22"/>
        </w:rPr>
        <w:t>**</w:t>
      </w:r>
    </w:p>
    <w:p w14:paraId="606499FD" w14:textId="77777777" w:rsidR="00F80ED9" w:rsidRPr="00CC648F" w:rsidRDefault="004129B6" w:rsidP="006A0778">
      <w:pPr>
        <w:ind w:left="2880"/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 xml:space="preserve">Paul Smith, “Monet and the Moment of Art,” </w:t>
      </w:r>
      <w:r w:rsidR="00C56F9F" w:rsidRPr="00CC648F">
        <w:rPr>
          <w:rFonts w:asciiTheme="majorHAnsi" w:hAnsiTheme="majorHAnsi"/>
          <w:i/>
          <w:sz w:val="22"/>
          <w:szCs w:val="22"/>
        </w:rPr>
        <w:t>Impressionism:</w:t>
      </w:r>
      <w:r w:rsidRPr="00CC648F">
        <w:rPr>
          <w:rFonts w:asciiTheme="majorHAnsi" w:hAnsiTheme="majorHAnsi"/>
          <w:i/>
          <w:sz w:val="22"/>
          <w:szCs w:val="22"/>
        </w:rPr>
        <w:t xml:space="preserve"> Beneath the Surface </w:t>
      </w:r>
      <w:r w:rsidRPr="00CC648F">
        <w:rPr>
          <w:rFonts w:asciiTheme="majorHAnsi" w:hAnsiTheme="majorHAnsi"/>
          <w:sz w:val="22"/>
          <w:szCs w:val="22"/>
        </w:rPr>
        <w:t>(1995), p. 83-111 [NCW]</w:t>
      </w:r>
    </w:p>
    <w:p w14:paraId="0E745F32" w14:textId="77777777" w:rsidR="00FE132B" w:rsidRPr="00CC648F" w:rsidRDefault="00FE132B" w:rsidP="00CC60D8">
      <w:pPr>
        <w:ind w:left="2880" w:hanging="2160"/>
        <w:rPr>
          <w:rFonts w:asciiTheme="majorHAnsi" w:hAnsiTheme="majorHAnsi"/>
          <w:sz w:val="22"/>
          <w:szCs w:val="22"/>
        </w:rPr>
      </w:pPr>
    </w:p>
    <w:p w14:paraId="2174C44D" w14:textId="1E756CEA" w:rsidR="00CC60D8" w:rsidRPr="00CC648F" w:rsidRDefault="00235A3E" w:rsidP="008329D0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Wed</w:t>
      </w:r>
      <w:r w:rsidR="00C31FD0">
        <w:rPr>
          <w:rFonts w:asciiTheme="majorHAnsi" w:hAnsiTheme="majorHAnsi"/>
          <w:sz w:val="22"/>
          <w:szCs w:val="22"/>
        </w:rPr>
        <w:t xml:space="preserve">. Apr. </w:t>
      </w:r>
      <w:r>
        <w:rPr>
          <w:rFonts w:asciiTheme="majorHAnsi" w:hAnsiTheme="majorHAnsi"/>
          <w:sz w:val="22"/>
          <w:szCs w:val="22"/>
        </w:rPr>
        <w:t>17</w:t>
      </w:r>
      <w:r w:rsidR="00F80ED9" w:rsidRPr="00CC648F">
        <w:rPr>
          <w:rFonts w:asciiTheme="majorHAnsi" w:hAnsiTheme="majorHAnsi"/>
          <w:i/>
          <w:sz w:val="22"/>
          <w:szCs w:val="22"/>
        </w:rPr>
        <w:tab/>
      </w:r>
      <w:r w:rsidR="003E4C8C" w:rsidRPr="00CC648F">
        <w:rPr>
          <w:rFonts w:asciiTheme="majorHAnsi" w:hAnsiTheme="majorHAnsi"/>
          <w:sz w:val="22"/>
          <w:szCs w:val="22"/>
        </w:rPr>
        <w:t xml:space="preserve">Griselda Pollock, “Modernity and the Spaces of Femininity” </w:t>
      </w:r>
      <w:r w:rsidR="003E4C8C" w:rsidRPr="00CC648F">
        <w:rPr>
          <w:rFonts w:asciiTheme="majorHAnsi" w:hAnsiTheme="majorHAnsi"/>
          <w:i/>
          <w:sz w:val="22"/>
          <w:szCs w:val="22"/>
        </w:rPr>
        <w:t xml:space="preserve">Vision and Difference </w:t>
      </w:r>
      <w:r w:rsidR="003E4C8C" w:rsidRPr="00CC648F">
        <w:rPr>
          <w:rFonts w:asciiTheme="majorHAnsi" w:hAnsiTheme="majorHAnsi"/>
          <w:sz w:val="22"/>
          <w:szCs w:val="22"/>
        </w:rPr>
        <w:t>(1988), p. 50-90 [NCW]</w:t>
      </w:r>
    </w:p>
    <w:p w14:paraId="179B8E39" w14:textId="77777777" w:rsidR="008329D0" w:rsidRPr="00CC648F" w:rsidRDefault="008329D0" w:rsidP="008329D0">
      <w:pPr>
        <w:ind w:left="2880" w:hanging="2160"/>
        <w:rPr>
          <w:rFonts w:asciiTheme="majorHAnsi" w:hAnsiTheme="majorHAnsi"/>
          <w:sz w:val="22"/>
          <w:szCs w:val="22"/>
        </w:rPr>
      </w:pPr>
    </w:p>
    <w:p w14:paraId="45ABE8CA" w14:textId="77777777" w:rsidR="008329D0" w:rsidRPr="00CC648F" w:rsidRDefault="008329D0" w:rsidP="008329D0">
      <w:pPr>
        <w:rPr>
          <w:rFonts w:asciiTheme="majorHAnsi" w:hAnsiTheme="majorHAnsi"/>
          <w:b/>
          <w:sz w:val="22"/>
          <w:szCs w:val="22"/>
        </w:rPr>
      </w:pPr>
      <w:r w:rsidRPr="00CC648F">
        <w:rPr>
          <w:rFonts w:asciiTheme="majorHAnsi" w:hAnsiTheme="majorHAnsi"/>
          <w:b/>
          <w:sz w:val="22"/>
          <w:szCs w:val="22"/>
        </w:rPr>
        <w:t>Unit 10: Picasso</w:t>
      </w:r>
    </w:p>
    <w:p w14:paraId="6F0E5D2E" w14:textId="37DF162B" w:rsidR="00C705C4" w:rsidRPr="00CC648F" w:rsidRDefault="00235A3E" w:rsidP="008329D0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</w:t>
      </w:r>
      <w:r w:rsidR="00C31FD0">
        <w:rPr>
          <w:rFonts w:asciiTheme="majorHAnsi" w:hAnsiTheme="majorHAnsi"/>
          <w:sz w:val="22"/>
          <w:szCs w:val="22"/>
        </w:rPr>
        <w:t xml:space="preserve">. Apr. </w:t>
      </w:r>
      <w:r>
        <w:rPr>
          <w:rFonts w:asciiTheme="majorHAnsi" w:hAnsiTheme="majorHAnsi"/>
          <w:sz w:val="22"/>
          <w:szCs w:val="22"/>
        </w:rPr>
        <w:t>22</w:t>
      </w:r>
      <w:r w:rsidR="00C705C4" w:rsidRPr="00CC648F">
        <w:rPr>
          <w:rFonts w:asciiTheme="majorHAnsi" w:hAnsiTheme="majorHAnsi"/>
          <w:sz w:val="22"/>
          <w:szCs w:val="22"/>
        </w:rPr>
        <w:tab/>
      </w:r>
      <w:r w:rsidR="008329D0" w:rsidRPr="00CC648F">
        <w:rPr>
          <w:rFonts w:asciiTheme="majorHAnsi" w:hAnsiTheme="majorHAnsi"/>
          <w:sz w:val="22"/>
          <w:szCs w:val="22"/>
        </w:rPr>
        <w:t xml:space="preserve">Christopher Green, “An Introduction to </w:t>
      </w:r>
      <w:r w:rsidR="008329D0" w:rsidRPr="00CC648F">
        <w:rPr>
          <w:rFonts w:asciiTheme="majorHAnsi" w:hAnsiTheme="majorHAnsi"/>
          <w:i/>
          <w:sz w:val="22"/>
          <w:szCs w:val="22"/>
        </w:rPr>
        <w:t xml:space="preserve">Les Demoiselles </w:t>
      </w:r>
      <w:proofErr w:type="spellStart"/>
      <w:r w:rsidR="008329D0" w:rsidRPr="00CC648F">
        <w:rPr>
          <w:rFonts w:asciiTheme="majorHAnsi" w:hAnsiTheme="majorHAnsi"/>
          <w:i/>
          <w:sz w:val="22"/>
          <w:szCs w:val="22"/>
        </w:rPr>
        <w:t>d’Avignon</w:t>
      </w:r>
      <w:proofErr w:type="spellEnd"/>
      <w:r w:rsidR="008329D0" w:rsidRPr="00CC648F">
        <w:rPr>
          <w:rFonts w:asciiTheme="majorHAnsi" w:hAnsiTheme="majorHAnsi"/>
          <w:sz w:val="22"/>
          <w:szCs w:val="22"/>
        </w:rPr>
        <w:t xml:space="preserve">,” in </w:t>
      </w:r>
      <w:r w:rsidR="008329D0" w:rsidRPr="00CC648F">
        <w:rPr>
          <w:rFonts w:asciiTheme="majorHAnsi" w:hAnsiTheme="majorHAnsi"/>
          <w:i/>
          <w:sz w:val="22"/>
          <w:szCs w:val="22"/>
        </w:rPr>
        <w:t xml:space="preserve">Picasso’s Les Demoiselles </w:t>
      </w:r>
      <w:proofErr w:type="spellStart"/>
      <w:r w:rsidR="008329D0" w:rsidRPr="00CC648F">
        <w:rPr>
          <w:rFonts w:asciiTheme="majorHAnsi" w:hAnsiTheme="majorHAnsi"/>
          <w:i/>
          <w:sz w:val="22"/>
          <w:szCs w:val="22"/>
        </w:rPr>
        <w:t>d’Avignon</w:t>
      </w:r>
      <w:proofErr w:type="spellEnd"/>
      <w:r w:rsidR="008329D0" w:rsidRPr="00CC648F">
        <w:rPr>
          <w:rFonts w:asciiTheme="majorHAnsi" w:hAnsiTheme="majorHAnsi"/>
          <w:sz w:val="22"/>
          <w:szCs w:val="22"/>
        </w:rPr>
        <w:t>, Christopher Green, ed. (2001), p. 1-14 [NCW]</w:t>
      </w:r>
    </w:p>
    <w:p w14:paraId="4822CC8B" w14:textId="77777777" w:rsidR="00C705C4" w:rsidRPr="00CC648F" w:rsidRDefault="00C705C4" w:rsidP="00C705C4">
      <w:pPr>
        <w:rPr>
          <w:rFonts w:asciiTheme="majorHAnsi" w:hAnsiTheme="majorHAnsi"/>
          <w:smallCaps/>
          <w:sz w:val="22"/>
          <w:szCs w:val="22"/>
        </w:rPr>
      </w:pPr>
    </w:p>
    <w:p w14:paraId="56A99A3A" w14:textId="77777777" w:rsidR="008C10A1" w:rsidRDefault="00C705C4" w:rsidP="008C10A1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mallCaps/>
          <w:sz w:val="22"/>
          <w:szCs w:val="22"/>
        </w:rPr>
        <w:tab/>
      </w:r>
      <w:r w:rsidR="00235A3E">
        <w:rPr>
          <w:rFonts w:asciiTheme="majorHAnsi" w:hAnsiTheme="majorHAnsi"/>
          <w:sz w:val="22"/>
          <w:szCs w:val="22"/>
        </w:rPr>
        <w:t>Wed</w:t>
      </w:r>
      <w:r w:rsidR="00C31FD0">
        <w:rPr>
          <w:rFonts w:asciiTheme="majorHAnsi" w:hAnsiTheme="majorHAnsi"/>
          <w:sz w:val="22"/>
          <w:szCs w:val="22"/>
        </w:rPr>
        <w:t>. Apr. 2</w:t>
      </w:r>
      <w:r w:rsidR="00235A3E">
        <w:rPr>
          <w:rFonts w:asciiTheme="majorHAnsi" w:hAnsiTheme="majorHAnsi"/>
          <w:sz w:val="22"/>
          <w:szCs w:val="22"/>
        </w:rPr>
        <w:t>4</w:t>
      </w:r>
      <w:r w:rsidRPr="00CC648F">
        <w:rPr>
          <w:rFonts w:asciiTheme="majorHAnsi" w:hAnsiTheme="majorHAnsi"/>
          <w:sz w:val="22"/>
          <w:szCs w:val="22"/>
        </w:rPr>
        <w:tab/>
      </w:r>
      <w:r w:rsidRPr="00CC648F">
        <w:rPr>
          <w:rFonts w:asciiTheme="majorHAnsi" w:hAnsiTheme="majorHAnsi"/>
          <w:sz w:val="22"/>
          <w:szCs w:val="22"/>
        </w:rPr>
        <w:tab/>
      </w:r>
      <w:r w:rsidR="008329D0" w:rsidRPr="00CC648F">
        <w:rPr>
          <w:rFonts w:asciiTheme="majorHAnsi" w:hAnsiTheme="majorHAnsi"/>
          <w:sz w:val="22"/>
          <w:szCs w:val="22"/>
        </w:rPr>
        <w:t xml:space="preserve">Daniel-Henry </w:t>
      </w:r>
      <w:proofErr w:type="spellStart"/>
      <w:r w:rsidR="008329D0" w:rsidRPr="00CC648F">
        <w:rPr>
          <w:rFonts w:asciiTheme="majorHAnsi" w:hAnsiTheme="majorHAnsi"/>
          <w:sz w:val="22"/>
          <w:szCs w:val="22"/>
        </w:rPr>
        <w:t>Kahnweiler</w:t>
      </w:r>
      <w:proofErr w:type="spellEnd"/>
      <w:r w:rsidR="008329D0" w:rsidRPr="00CC648F">
        <w:rPr>
          <w:rFonts w:asciiTheme="majorHAnsi" w:hAnsiTheme="majorHAnsi"/>
          <w:sz w:val="22"/>
          <w:szCs w:val="22"/>
        </w:rPr>
        <w:t xml:space="preserve">, excerpt from </w:t>
      </w:r>
      <w:r w:rsidR="008329D0" w:rsidRPr="00CC648F">
        <w:rPr>
          <w:rFonts w:asciiTheme="majorHAnsi" w:hAnsiTheme="majorHAnsi"/>
          <w:i/>
          <w:sz w:val="22"/>
          <w:szCs w:val="22"/>
        </w:rPr>
        <w:t xml:space="preserve">The Way of Cubism </w:t>
      </w:r>
      <w:r w:rsidR="008329D0" w:rsidRPr="00CC648F">
        <w:rPr>
          <w:rFonts w:asciiTheme="majorHAnsi" w:hAnsiTheme="majorHAnsi"/>
          <w:sz w:val="22"/>
          <w:szCs w:val="22"/>
        </w:rPr>
        <w:t>(1920) [PSR#48]</w:t>
      </w:r>
    </w:p>
    <w:p w14:paraId="4C3569FF" w14:textId="77777777" w:rsidR="008C10A1" w:rsidRDefault="008C10A1" w:rsidP="008C10A1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Theme="majorHAnsi" w:hAnsiTheme="majorHAnsi"/>
          <w:sz w:val="22"/>
          <w:szCs w:val="22"/>
        </w:rPr>
      </w:pPr>
    </w:p>
    <w:p w14:paraId="255EBF20" w14:textId="1E99439E" w:rsidR="008C10A1" w:rsidRPr="00CC648F" w:rsidRDefault="008C10A1" w:rsidP="008C10A1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Pr="00A12D6B">
        <w:rPr>
          <w:rFonts w:asciiTheme="majorHAnsi" w:hAnsiTheme="majorHAnsi"/>
          <w:sz w:val="22"/>
          <w:szCs w:val="22"/>
        </w:rPr>
        <w:t>Fri. Apr. 26</w:t>
      </w:r>
      <w:r w:rsidRPr="00A12D6B">
        <w:rPr>
          <w:rFonts w:asciiTheme="majorHAnsi" w:hAnsiTheme="majorHAnsi"/>
          <w:sz w:val="22"/>
          <w:szCs w:val="22"/>
        </w:rPr>
        <w:tab/>
      </w:r>
      <w:r w:rsidRPr="00A12D6B">
        <w:rPr>
          <w:rFonts w:asciiTheme="majorHAnsi" w:hAnsiTheme="majorHAnsi"/>
          <w:sz w:val="22"/>
          <w:szCs w:val="22"/>
        </w:rPr>
        <w:tab/>
        <w:t>**</w:t>
      </w:r>
      <w:r w:rsidRPr="00A12D6B">
        <w:rPr>
          <w:rFonts w:asciiTheme="majorHAnsi" w:hAnsiTheme="majorHAnsi"/>
          <w:b/>
          <w:i/>
          <w:sz w:val="22"/>
          <w:szCs w:val="22"/>
        </w:rPr>
        <w:t>Visit to the Museum of Modern Art</w:t>
      </w:r>
      <w:r w:rsidRPr="00A12D6B">
        <w:rPr>
          <w:rFonts w:asciiTheme="majorHAnsi" w:hAnsiTheme="majorHAnsi"/>
          <w:sz w:val="22"/>
          <w:szCs w:val="22"/>
        </w:rPr>
        <w:t>**</w:t>
      </w:r>
    </w:p>
    <w:p w14:paraId="4AF10A72" w14:textId="35A80C4D" w:rsidR="00AD1927" w:rsidRPr="00CC648F" w:rsidRDefault="00AD1927" w:rsidP="008329D0">
      <w:pPr>
        <w:rPr>
          <w:rFonts w:asciiTheme="majorHAnsi" w:hAnsiTheme="majorHAnsi"/>
          <w:b/>
          <w:sz w:val="22"/>
          <w:szCs w:val="22"/>
        </w:rPr>
      </w:pPr>
    </w:p>
    <w:p w14:paraId="57D9D81D" w14:textId="77777777" w:rsidR="008329D0" w:rsidRPr="00CC648F" w:rsidRDefault="008329D0" w:rsidP="008329D0">
      <w:pPr>
        <w:rPr>
          <w:rFonts w:asciiTheme="majorHAnsi" w:hAnsiTheme="majorHAnsi"/>
          <w:b/>
          <w:sz w:val="22"/>
          <w:szCs w:val="22"/>
        </w:rPr>
      </w:pPr>
      <w:r w:rsidRPr="00CC648F">
        <w:rPr>
          <w:rFonts w:asciiTheme="majorHAnsi" w:hAnsiTheme="majorHAnsi"/>
          <w:b/>
          <w:sz w:val="22"/>
          <w:szCs w:val="22"/>
        </w:rPr>
        <w:t>Unit 11: Pollock / Warhol</w:t>
      </w:r>
    </w:p>
    <w:p w14:paraId="5B44B876" w14:textId="7E1AB614" w:rsidR="007C5176" w:rsidRPr="00CC648F" w:rsidRDefault="00235A3E" w:rsidP="007C5176">
      <w:pPr>
        <w:ind w:left="2880" w:hanging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</w:t>
      </w:r>
      <w:r w:rsidR="00C31FD0">
        <w:rPr>
          <w:rFonts w:asciiTheme="majorHAnsi" w:hAnsiTheme="majorHAnsi"/>
          <w:sz w:val="22"/>
          <w:szCs w:val="22"/>
        </w:rPr>
        <w:t xml:space="preserve">. </w:t>
      </w:r>
      <w:r>
        <w:rPr>
          <w:rFonts w:asciiTheme="majorHAnsi" w:hAnsiTheme="majorHAnsi"/>
          <w:sz w:val="22"/>
          <w:szCs w:val="22"/>
        </w:rPr>
        <w:t>Apr.</w:t>
      </w:r>
      <w:r w:rsidR="00C31FD0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29</w:t>
      </w:r>
      <w:r w:rsidR="00C705C4" w:rsidRPr="00CC648F">
        <w:rPr>
          <w:rFonts w:asciiTheme="majorHAnsi" w:hAnsiTheme="majorHAnsi"/>
          <w:sz w:val="22"/>
          <w:szCs w:val="22"/>
        </w:rPr>
        <w:tab/>
      </w:r>
      <w:r w:rsidR="001C74F5" w:rsidRPr="00CC648F">
        <w:rPr>
          <w:rFonts w:asciiTheme="majorHAnsi" w:hAnsiTheme="majorHAnsi"/>
          <w:sz w:val="22"/>
          <w:szCs w:val="22"/>
        </w:rPr>
        <w:t>“Jackson Pollock: I</w:t>
      </w:r>
      <w:r w:rsidR="009A618C" w:rsidRPr="00CC648F">
        <w:rPr>
          <w:rFonts w:asciiTheme="majorHAnsi" w:hAnsiTheme="majorHAnsi"/>
          <w:sz w:val="22"/>
          <w:szCs w:val="22"/>
        </w:rPr>
        <w:t xml:space="preserve">s he the greatest living painter in the United States?” </w:t>
      </w:r>
      <w:r w:rsidR="009A618C" w:rsidRPr="00CC648F">
        <w:rPr>
          <w:rFonts w:asciiTheme="majorHAnsi" w:hAnsiTheme="majorHAnsi"/>
          <w:i/>
          <w:sz w:val="22"/>
          <w:szCs w:val="22"/>
        </w:rPr>
        <w:t>Life Magazine</w:t>
      </w:r>
      <w:r w:rsidR="009A618C" w:rsidRPr="00CC648F">
        <w:rPr>
          <w:rFonts w:asciiTheme="majorHAnsi" w:hAnsiTheme="majorHAnsi"/>
          <w:sz w:val="22"/>
          <w:szCs w:val="22"/>
        </w:rPr>
        <w:t>, August 8, 1949, p. 43-45</w:t>
      </w:r>
      <w:r w:rsidR="008329D0" w:rsidRPr="00CC648F">
        <w:rPr>
          <w:rFonts w:asciiTheme="majorHAnsi" w:hAnsiTheme="majorHAnsi"/>
          <w:sz w:val="22"/>
          <w:szCs w:val="22"/>
        </w:rPr>
        <w:t xml:space="preserve"> [NCW]</w:t>
      </w:r>
      <w:r w:rsidR="00017972" w:rsidRPr="00CC648F">
        <w:rPr>
          <w:rFonts w:asciiTheme="majorHAnsi" w:hAnsiTheme="majorHAnsi"/>
          <w:sz w:val="22"/>
          <w:szCs w:val="22"/>
        </w:rPr>
        <w:t xml:space="preserve"> </w:t>
      </w:r>
    </w:p>
    <w:p w14:paraId="76655E3B" w14:textId="77777777" w:rsidR="007C5176" w:rsidRPr="00CC648F" w:rsidRDefault="007C5176" w:rsidP="00811103">
      <w:pPr>
        <w:rPr>
          <w:rFonts w:asciiTheme="majorHAnsi" w:hAnsiTheme="majorHAnsi"/>
          <w:sz w:val="22"/>
          <w:szCs w:val="22"/>
        </w:rPr>
      </w:pPr>
    </w:p>
    <w:p w14:paraId="29DCF5B2" w14:textId="54584750" w:rsidR="00CC60D8" w:rsidRPr="00CC648F" w:rsidRDefault="00235A3E" w:rsidP="007C5176">
      <w:pPr>
        <w:ind w:left="2880" w:hanging="2160"/>
        <w:rPr>
          <w:rFonts w:asciiTheme="majorHAnsi" w:hAnsiTheme="majorHAnsi"/>
          <w:smallCap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Wed</w:t>
      </w:r>
      <w:r w:rsidR="00C31FD0">
        <w:rPr>
          <w:rFonts w:asciiTheme="majorHAnsi" w:hAnsiTheme="majorHAnsi"/>
          <w:sz w:val="22"/>
          <w:szCs w:val="22"/>
        </w:rPr>
        <w:t xml:space="preserve">. May </w:t>
      </w:r>
      <w:r>
        <w:rPr>
          <w:rFonts w:asciiTheme="majorHAnsi" w:hAnsiTheme="majorHAnsi"/>
          <w:sz w:val="22"/>
          <w:szCs w:val="22"/>
        </w:rPr>
        <w:t>1</w:t>
      </w:r>
      <w:r w:rsidR="007C5176" w:rsidRPr="00CC648F">
        <w:rPr>
          <w:rFonts w:asciiTheme="majorHAnsi" w:hAnsiTheme="majorHAnsi"/>
          <w:sz w:val="22"/>
          <w:szCs w:val="22"/>
        </w:rPr>
        <w:tab/>
      </w:r>
      <w:r w:rsidR="006C10C6" w:rsidRPr="00CC648F">
        <w:rPr>
          <w:rFonts w:asciiTheme="majorHAnsi" w:hAnsiTheme="majorHAnsi"/>
          <w:sz w:val="22"/>
          <w:szCs w:val="22"/>
        </w:rPr>
        <w:t xml:space="preserve">Thomas Crow, “Saturday Disasters: Trace and Reference in Early Warhol,” </w:t>
      </w:r>
      <w:r w:rsidR="006C10C6" w:rsidRPr="00CC648F">
        <w:rPr>
          <w:rFonts w:asciiTheme="majorHAnsi" w:hAnsiTheme="majorHAnsi"/>
          <w:i/>
          <w:sz w:val="22"/>
          <w:szCs w:val="22"/>
        </w:rPr>
        <w:t xml:space="preserve">Modern Art in the Common Culture </w:t>
      </w:r>
      <w:r w:rsidR="006C10C6" w:rsidRPr="00CC648F">
        <w:rPr>
          <w:rFonts w:asciiTheme="majorHAnsi" w:hAnsiTheme="majorHAnsi"/>
          <w:sz w:val="22"/>
          <w:szCs w:val="22"/>
        </w:rPr>
        <w:t>(1996), p. 49-65 [NCW]</w:t>
      </w:r>
    </w:p>
    <w:p w14:paraId="1CCA75AC" w14:textId="77777777" w:rsidR="00023DC2" w:rsidRPr="00CC648F" w:rsidRDefault="00CC60D8" w:rsidP="008D513C">
      <w:pPr>
        <w:ind w:left="2880" w:hanging="2160"/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sz w:val="22"/>
          <w:szCs w:val="22"/>
        </w:rPr>
        <w:tab/>
      </w:r>
    </w:p>
    <w:p w14:paraId="1E111051" w14:textId="1FBB0799" w:rsidR="00CD4B08" w:rsidRPr="00CC648F" w:rsidRDefault="00235A3E" w:rsidP="00CD4B08">
      <w:pPr>
        <w:ind w:firstLine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Mon. May 6</w:t>
      </w:r>
      <w:r w:rsidR="00CC60D8" w:rsidRPr="00CC648F">
        <w:rPr>
          <w:rFonts w:asciiTheme="majorHAnsi" w:hAnsiTheme="majorHAnsi"/>
          <w:sz w:val="22"/>
          <w:szCs w:val="22"/>
        </w:rPr>
        <w:t xml:space="preserve"> </w:t>
      </w:r>
      <w:r w:rsidR="00CD4B08" w:rsidRPr="00CC648F">
        <w:rPr>
          <w:rFonts w:asciiTheme="majorHAnsi" w:hAnsiTheme="majorHAnsi"/>
          <w:sz w:val="22"/>
          <w:szCs w:val="22"/>
        </w:rPr>
        <w:tab/>
      </w:r>
      <w:r w:rsidR="00CD4B08" w:rsidRPr="00CC648F">
        <w:rPr>
          <w:rFonts w:asciiTheme="majorHAnsi" w:hAnsiTheme="majorHAnsi"/>
          <w:sz w:val="22"/>
          <w:szCs w:val="22"/>
        </w:rPr>
        <w:tab/>
        <w:t>**</w:t>
      </w:r>
      <w:r w:rsidR="00CD4B08" w:rsidRPr="00CC648F">
        <w:rPr>
          <w:rFonts w:asciiTheme="majorHAnsi" w:hAnsiTheme="majorHAnsi"/>
          <w:b/>
          <w:i/>
          <w:sz w:val="22"/>
          <w:szCs w:val="22"/>
        </w:rPr>
        <w:t>Review for final exam</w:t>
      </w:r>
      <w:r w:rsidR="00CD4B08" w:rsidRPr="00CC648F">
        <w:rPr>
          <w:rFonts w:asciiTheme="majorHAnsi" w:hAnsiTheme="majorHAnsi"/>
          <w:b/>
          <w:sz w:val="22"/>
          <w:szCs w:val="22"/>
        </w:rPr>
        <w:t>**</w:t>
      </w:r>
    </w:p>
    <w:p w14:paraId="0FABBC2F" w14:textId="77777777" w:rsidR="00CC60D8" w:rsidRPr="00CC648F" w:rsidRDefault="00CC60D8" w:rsidP="00CD4B08">
      <w:pPr>
        <w:ind w:firstLine="720"/>
        <w:rPr>
          <w:rFonts w:asciiTheme="majorHAnsi" w:hAnsiTheme="majorHAnsi"/>
          <w:sz w:val="22"/>
          <w:szCs w:val="22"/>
        </w:rPr>
      </w:pPr>
      <w:r w:rsidRPr="00CC648F">
        <w:rPr>
          <w:rFonts w:asciiTheme="majorHAnsi" w:hAnsiTheme="majorHAnsi"/>
          <w:i/>
          <w:sz w:val="22"/>
          <w:szCs w:val="22"/>
        </w:rPr>
        <w:t xml:space="preserve"> </w:t>
      </w:r>
      <w:r w:rsidRPr="00CC648F">
        <w:rPr>
          <w:rFonts w:asciiTheme="majorHAnsi" w:hAnsiTheme="majorHAnsi"/>
          <w:i/>
          <w:sz w:val="22"/>
          <w:szCs w:val="22"/>
        </w:rPr>
        <w:tab/>
      </w:r>
    </w:p>
    <w:p w14:paraId="4A5F18DC" w14:textId="77777777" w:rsidR="00CC60D8" w:rsidRPr="00CC648F" w:rsidRDefault="00141773" w:rsidP="009364F6">
      <w:pPr>
        <w:rPr>
          <w:rFonts w:asciiTheme="majorHAnsi" w:hAnsiTheme="majorHAnsi"/>
          <w:i/>
          <w:sz w:val="22"/>
          <w:szCs w:val="22"/>
        </w:rPr>
      </w:pPr>
      <w:r w:rsidRPr="00CC648F">
        <w:rPr>
          <w:rFonts w:asciiTheme="majorHAnsi" w:hAnsiTheme="majorHAnsi"/>
          <w:i/>
          <w:sz w:val="22"/>
          <w:szCs w:val="22"/>
        </w:rPr>
        <w:tab/>
      </w:r>
      <w:r w:rsidR="00CC60D8" w:rsidRPr="00CC648F">
        <w:rPr>
          <w:rFonts w:asciiTheme="majorHAnsi" w:hAnsiTheme="majorHAnsi"/>
          <w:sz w:val="22"/>
          <w:szCs w:val="22"/>
        </w:rPr>
        <w:t xml:space="preserve">TBA </w:t>
      </w:r>
      <w:r w:rsidR="00CC60D8" w:rsidRPr="00CC648F">
        <w:rPr>
          <w:rFonts w:asciiTheme="majorHAnsi" w:hAnsiTheme="majorHAnsi"/>
          <w:sz w:val="22"/>
          <w:szCs w:val="22"/>
        </w:rPr>
        <w:tab/>
      </w:r>
      <w:r w:rsidR="00CC60D8" w:rsidRPr="00CC648F">
        <w:rPr>
          <w:rFonts w:asciiTheme="majorHAnsi" w:hAnsiTheme="majorHAnsi"/>
          <w:sz w:val="22"/>
          <w:szCs w:val="22"/>
        </w:rPr>
        <w:tab/>
      </w:r>
      <w:r w:rsidR="00CC60D8" w:rsidRPr="00CC648F">
        <w:rPr>
          <w:rFonts w:asciiTheme="majorHAnsi" w:hAnsiTheme="majorHAnsi"/>
          <w:sz w:val="22"/>
          <w:szCs w:val="22"/>
        </w:rPr>
        <w:tab/>
        <w:t>**</w:t>
      </w:r>
      <w:r w:rsidR="00CC60D8" w:rsidRPr="00CC648F">
        <w:rPr>
          <w:rFonts w:asciiTheme="majorHAnsi" w:hAnsiTheme="majorHAnsi"/>
          <w:b/>
          <w:i/>
          <w:sz w:val="22"/>
          <w:szCs w:val="22"/>
        </w:rPr>
        <w:t>Final exam</w:t>
      </w:r>
      <w:r w:rsidR="00CC60D8" w:rsidRPr="00CC648F">
        <w:rPr>
          <w:rFonts w:asciiTheme="majorHAnsi" w:hAnsiTheme="majorHAnsi"/>
          <w:sz w:val="22"/>
          <w:szCs w:val="22"/>
        </w:rPr>
        <w:t>**</w:t>
      </w:r>
    </w:p>
    <w:sectPr w:rsidR="00CC60D8" w:rsidRPr="00CC648F" w:rsidSect="00CC60D8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A30AD" w14:textId="77777777" w:rsidR="001A1A8C" w:rsidRDefault="001A1A8C">
      <w:r>
        <w:separator/>
      </w:r>
    </w:p>
  </w:endnote>
  <w:endnote w:type="continuationSeparator" w:id="0">
    <w:p w14:paraId="242F924A" w14:textId="77777777" w:rsidR="001A1A8C" w:rsidRDefault="001A1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Kai">
    <w:panose1 w:val="020005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EA97E" w14:textId="77777777" w:rsidR="001A1A8C" w:rsidRDefault="001A1A8C" w:rsidP="00CC60D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7948DA" w14:textId="77777777" w:rsidR="001A1A8C" w:rsidRDefault="001A1A8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A306D" w14:textId="77777777" w:rsidR="001A1A8C" w:rsidRPr="00456F49" w:rsidRDefault="001A1A8C" w:rsidP="001A1A8C">
    <w:pPr>
      <w:pStyle w:val="Footer"/>
      <w:framePr w:wrap="around" w:vAnchor="text" w:hAnchor="page" w:x="6022" w:y="-75"/>
      <w:rPr>
        <w:rStyle w:val="PageNumber"/>
        <w:rFonts w:asciiTheme="majorHAnsi" w:hAnsiTheme="majorHAnsi"/>
        <w:sz w:val="22"/>
        <w:szCs w:val="22"/>
      </w:rPr>
    </w:pPr>
    <w:r w:rsidRPr="00456F49">
      <w:rPr>
        <w:rStyle w:val="PageNumber"/>
        <w:rFonts w:asciiTheme="majorHAnsi" w:hAnsiTheme="majorHAnsi"/>
        <w:sz w:val="22"/>
        <w:szCs w:val="22"/>
      </w:rPr>
      <w:fldChar w:fldCharType="begin"/>
    </w:r>
    <w:r w:rsidRPr="00456F49">
      <w:rPr>
        <w:rStyle w:val="PageNumber"/>
        <w:rFonts w:asciiTheme="majorHAnsi" w:hAnsiTheme="majorHAnsi"/>
        <w:sz w:val="22"/>
        <w:szCs w:val="22"/>
      </w:rPr>
      <w:instrText xml:space="preserve">PAGE  </w:instrText>
    </w:r>
    <w:r w:rsidRPr="00456F49">
      <w:rPr>
        <w:rStyle w:val="PageNumber"/>
        <w:rFonts w:asciiTheme="majorHAnsi" w:hAnsiTheme="majorHAnsi"/>
        <w:sz w:val="22"/>
        <w:szCs w:val="22"/>
      </w:rPr>
      <w:fldChar w:fldCharType="separate"/>
    </w:r>
    <w:r w:rsidR="00EA7819">
      <w:rPr>
        <w:rStyle w:val="PageNumber"/>
        <w:rFonts w:asciiTheme="majorHAnsi" w:hAnsiTheme="majorHAnsi"/>
        <w:noProof/>
        <w:sz w:val="22"/>
        <w:szCs w:val="22"/>
      </w:rPr>
      <w:t>3</w:t>
    </w:r>
    <w:r w:rsidRPr="00456F49">
      <w:rPr>
        <w:rStyle w:val="PageNumber"/>
        <w:rFonts w:asciiTheme="majorHAnsi" w:hAnsiTheme="majorHAnsi"/>
        <w:sz w:val="22"/>
        <w:szCs w:val="22"/>
      </w:rPr>
      <w:fldChar w:fldCharType="end"/>
    </w:r>
  </w:p>
  <w:p w14:paraId="1580C38E" w14:textId="77777777" w:rsidR="001A1A8C" w:rsidRDefault="001A1A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99C32" w14:textId="77777777" w:rsidR="001A1A8C" w:rsidRDefault="001A1A8C">
      <w:r>
        <w:separator/>
      </w:r>
    </w:p>
  </w:footnote>
  <w:footnote w:type="continuationSeparator" w:id="0">
    <w:p w14:paraId="4E6D6F15" w14:textId="77777777" w:rsidR="001A1A8C" w:rsidRDefault="001A1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85743"/>
    <w:multiLevelType w:val="hybridMultilevel"/>
    <w:tmpl w:val="6764BE86"/>
    <w:lvl w:ilvl="0" w:tplc="8FEA2A0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C6"/>
    <w:rsid w:val="0000211C"/>
    <w:rsid w:val="00011561"/>
    <w:rsid w:val="00013D3F"/>
    <w:rsid w:val="00017972"/>
    <w:rsid w:val="00017FF7"/>
    <w:rsid w:val="00023C02"/>
    <w:rsid w:val="00023DC2"/>
    <w:rsid w:val="00033692"/>
    <w:rsid w:val="000342FD"/>
    <w:rsid w:val="0005347F"/>
    <w:rsid w:val="00054955"/>
    <w:rsid w:val="00055C28"/>
    <w:rsid w:val="00066BD6"/>
    <w:rsid w:val="000679DB"/>
    <w:rsid w:val="00071096"/>
    <w:rsid w:val="00073CC0"/>
    <w:rsid w:val="00077104"/>
    <w:rsid w:val="00082415"/>
    <w:rsid w:val="00082E2E"/>
    <w:rsid w:val="0008536C"/>
    <w:rsid w:val="00085DC6"/>
    <w:rsid w:val="00085E38"/>
    <w:rsid w:val="0009014F"/>
    <w:rsid w:val="00095EBA"/>
    <w:rsid w:val="000A2C43"/>
    <w:rsid w:val="000A638E"/>
    <w:rsid w:val="000B32F2"/>
    <w:rsid w:val="000B606F"/>
    <w:rsid w:val="000C4D67"/>
    <w:rsid w:val="000C5259"/>
    <w:rsid w:val="000D0468"/>
    <w:rsid w:val="000D49EF"/>
    <w:rsid w:val="000E3625"/>
    <w:rsid w:val="00105553"/>
    <w:rsid w:val="001068D9"/>
    <w:rsid w:val="001142EE"/>
    <w:rsid w:val="00115211"/>
    <w:rsid w:val="00141773"/>
    <w:rsid w:val="001449AB"/>
    <w:rsid w:val="00146E4A"/>
    <w:rsid w:val="00150481"/>
    <w:rsid w:val="0015556C"/>
    <w:rsid w:val="00156F68"/>
    <w:rsid w:val="00164CD8"/>
    <w:rsid w:val="0016533F"/>
    <w:rsid w:val="0016544A"/>
    <w:rsid w:val="00171851"/>
    <w:rsid w:val="001726E3"/>
    <w:rsid w:val="001732C3"/>
    <w:rsid w:val="00181C48"/>
    <w:rsid w:val="00194FB8"/>
    <w:rsid w:val="001A1A8C"/>
    <w:rsid w:val="001B0D97"/>
    <w:rsid w:val="001B4782"/>
    <w:rsid w:val="001C68CE"/>
    <w:rsid w:val="001C74F5"/>
    <w:rsid w:val="001D1282"/>
    <w:rsid w:val="001D1F28"/>
    <w:rsid w:val="001E091F"/>
    <w:rsid w:val="001E0C96"/>
    <w:rsid w:val="00200A10"/>
    <w:rsid w:val="0020231E"/>
    <w:rsid w:val="00203C8E"/>
    <w:rsid w:val="00215565"/>
    <w:rsid w:val="00217948"/>
    <w:rsid w:val="00221F9D"/>
    <w:rsid w:val="002224C4"/>
    <w:rsid w:val="00232161"/>
    <w:rsid w:val="002342B9"/>
    <w:rsid w:val="00235A3E"/>
    <w:rsid w:val="00235F5E"/>
    <w:rsid w:val="00247CC9"/>
    <w:rsid w:val="00250AC0"/>
    <w:rsid w:val="00255C43"/>
    <w:rsid w:val="002619BE"/>
    <w:rsid w:val="0026301B"/>
    <w:rsid w:val="002647C9"/>
    <w:rsid w:val="00265637"/>
    <w:rsid w:val="002670BB"/>
    <w:rsid w:val="00281B90"/>
    <w:rsid w:val="002C56E4"/>
    <w:rsid w:val="002E5C46"/>
    <w:rsid w:val="002E6B04"/>
    <w:rsid w:val="002E7160"/>
    <w:rsid w:val="002F32A6"/>
    <w:rsid w:val="00301F71"/>
    <w:rsid w:val="00314D99"/>
    <w:rsid w:val="003210AC"/>
    <w:rsid w:val="00323613"/>
    <w:rsid w:val="00324586"/>
    <w:rsid w:val="003273AB"/>
    <w:rsid w:val="003344E3"/>
    <w:rsid w:val="00334C30"/>
    <w:rsid w:val="003400E7"/>
    <w:rsid w:val="00341B83"/>
    <w:rsid w:val="00346DFF"/>
    <w:rsid w:val="00351088"/>
    <w:rsid w:val="00353B69"/>
    <w:rsid w:val="00355509"/>
    <w:rsid w:val="00361BCB"/>
    <w:rsid w:val="00363EBC"/>
    <w:rsid w:val="003642A5"/>
    <w:rsid w:val="00366DE2"/>
    <w:rsid w:val="00367B4B"/>
    <w:rsid w:val="00380475"/>
    <w:rsid w:val="00381CF2"/>
    <w:rsid w:val="00383B9F"/>
    <w:rsid w:val="003979E2"/>
    <w:rsid w:val="003A123E"/>
    <w:rsid w:val="003A21EC"/>
    <w:rsid w:val="003A288D"/>
    <w:rsid w:val="003B2D48"/>
    <w:rsid w:val="003C48CC"/>
    <w:rsid w:val="003D1AA2"/>
    <w:rsid w:val="003D6D9B"/>
    <w:rsid w:val="003D7742"/>
    <w:rsid w:val="003E4B40"/>
    <w:rsid w:val="003E4C8C"/>
    <w:rsid w:val="0040587B"/>
    <w:rsid w:val="00407362"/>
    <w:rsid w:val="004129B6"/>
    <w:rsid w:val="004165A2"/>
    <w:rsid w:val="0042425D"/>
    <w:rsid w:val="004266DD"/>
    <w:rsid w:val="004278E5"/>
    <w:rsid w:val="00432B4C"/>
    <w:rsid w:val="00437492"/>
    <w:rsid w:val="00440927"/>
    <w:rsid w:val="0044710F"/>
    <w:rsid w:val="00456548"/>
    <w:rsid w:val="00456F49"/>
    <w:rsid w:val="0046038D"/>
    <w:rsid w:val="00464E3D"/>
    <w:rsid w:val="00482197"/>
    <w:rsid w:val="004918DF"/>
    <w:rsid w:val="004959E7"/>
    <w:rsid w:val="004969D6"/>
    <w:rsid w:val="00497F94"/>
    <w:rsid w:val="004A58D2"/>
    <w:rsid w:val="004B25A7"/>
    <w:rsid w:val="004E41AF"/>
    <w:rsid w:val="004E5CD2"/>
    <w:rsid w:val="00505295"/>
    <w:rsid w:val="00510659"/>
    <w:rsid w:val="00522D7B"/>
    <w:rsid w:val="0052430E"/>
    <w:rsid w:val="00530A56"/>
    <w:rsid w:val="00535388"/>
    <w:rsid w:val="005358CE"/>
    <w:rsid w:val="005378BC"/>
    <w:rsid w:val="0054117D"/>
    <w:rsid w:val="00541913"/>
    <w:rsid w:val="005466BE"/>
    <w:rsid w:val="00562C6A"/>
    <w:rsid w:val="005650DE"/>
    <w:rsid w:val="00565416"/>
    <w:rsid w:val="00565913"/>
    <w:rsid w:val="005660EC"/>
    <w:rsid w:val="00583211"/>
    <w:rsid w:val="005868A5"/>
    <w:rsid w:val="005A4095"/>
    <w:rsid w:val="005A47B4"/>
    <w:rsid w:val="005A7429"/>
    <w:rsid w:val="005C2092"/>
    <w:rsid w:val="005C263E"/>
    <w:rsid w:val="005D0F19"/>
    <w:rsid w:val="005D4037"/>
    <w:rsid w:val="005D5D97"/>
    <w:rsid w:val="005D6247"/>
    <w:rsid w:val="005E74C8"/>
    <w:rsid w:val="0060180A"/>
    <w:rsid w:val="00604957"/>
    <w:rsid w:val="00604ABC"/>
    <w:rsid w:val="006115E0"/>
    <w:rsid w:val="006134FD"/>
    <w:rsid w:val="00620E80"/>
    <w:rsid w:val="0062259C"/>
    <w:rsid w:val="00626E24"/>
    <w:rsid w:val="00634D30"/>
    <w:rsid w:val="006359FD"/>
    <w:rsid w:val="006369B8"/>
    <w:rsid w:val="006413E8"/>
    <w:rsid w:val="00644F5C"/>
    <w:rsid w:val="00652C6B"/>
    <w:rsid w:val="0066436D"/>
    <w:rsid w:val="00682E3E"/>
    <w:rsid w:val="00683F8C"/>
    <w:rsid w:val="006854C1"/>
    <w:rsid w:val="00694981"/>
    <w:rsid w:val="00695C4E"/>
    <w:rsid w:val="00696B9C"/>
    <w:rsid w:val="006A0778"/>
    <w:rsid w:val="006A4938"/>
    <w:rsid w:val="006B0EFF"/>
    <w:rsid w:val="006B672D"/>
    <w:rsid w:val="006B7CE5"/>
    <w:rsid w:val="006C10C6"/>
    <w:rsid w:val="006D2F6D"/>
    <w:rsid w:val="006E5332"/>
    <w:rsid w:val="006E56D2"/>
    <w:rsid w:val="006E79AD"/>
    <w:rsid w:val="006F0F37"/>
    <w:rsid w:val="00703D6B"/>
    <w:rsid w:val="00713A52"/>
    <w:rsid w:val="007240F2"/>
    <w:rsid w:val="007242E6"/>
    <w:rsid w:val="00727DBE"/>
    <w:rsid w:val="0073297D"/>
    <w:rsid w:val="0073307C"/>
    <w:rsid w:val="007351CF"/>
    <w:rsid w:val="00736A06"/>
    <w:rsid w:val="007418CB"/>
    <w:rsid w:val="00742F24"/>
    <w:rsid w:val="00746D86"/>
    <w:rsid w:val="00757650"/>
    <w:rsid w:val="00765DDA"/>
    <w:rsid w:val="0077150C"/>
    <w:rsid w:val="00774727"/>
    <w:rsid w:val="00775AF4"/>
    <w:rsid w:val="007764DD"/>
    <w:rsid w:val="00781544"/>
    <w:rsid w:val="00796F15"/>
    <w:rsid w:val="007A6E32"/>
    <w:rsid w:val="007A7BDF"/>
    <w:rsid w:val="007B2096"/>
    <w:rsid w:val="007B4419"/>
    <w:rsid w:val="007B714D"/>
    <w:rsid w:val="007C3330"/>
    <w:rsid w:val="007C410A"/>
    <w:rsid w:val="007C5176"/>
    <w:rsid w:val="007D0BFA"/>
    <w:rsid w:val="007D5425"/>
    <w:rsid w:val="007D7167"/>
    <w:rsid w:val="007D7DA0"/>
    <w:rsid w:val="007E64E6"/>
    <w:rsid w:val="007E6D96"/>
    <w:rsid w:val="007F3FD4"/>
    <w:rsid w:val="007F5B38"/>
    <w:rsid w:val="00802EB6"/>
    <w:rsid w:val="00803A13"/>
    <w:rsid w:val="00811103"/>
    <w:rsid w:val="0081754A"/>
    <w:rsid w:val="00825AFB"/>
    <w:rsid w:val="008329D0"/>
    <w:rsid w:val="00841F18"/>
    <w:rsid w:val="00845780"/>
    <w:rsid w:val="0085083E"/>
    <w:rsid w:val="008577DB"/>
    <w:rsid w:val="00865362"/>
    <w:rsid w:val="00871CD2"/>
    <w:rsid w:val="008744B5"/>
    <w:rsid w:val="00876504"/>
    <w:rsid w:val="00883E41"/>
    <w:rsid w:val="00883F0D"/>
    <w:rsid w:val="00890A83"/>
    <w:rsid w:val="0089449C"/>
    <w:rsid w:val="008A0A42"/>
    <w:rsid w:val="008A329B"/>
    <w:rsid w:val="008B64E5"/>
    <w:rsid w:val="008C09C7"/>
    <w:rsid w:val="008C10A1"/>
    <w:rsid w:val="008C2165"/>
    <w:rsid w:val="008C6E21"/>
    <w:rsid w:val="008D0358"/>
    <w:rsid w:val="008D11F1"/>
    <w:rsid w:val="008D30F3"/>
    <w:rsid w:val="008D513C"/>
    <w:rsid w:val="008E3251"/>
    <w:rsid w:val="008F25BE"/>
    <w:rsid w:val="008F32D6"/>
    <w:rsid w:val="0092192D"/>
    <w:rsid w:val="00924FB3"/>
    <w:rsid w:val="009252D9"/>
    <w:rsid w:val="009337B6"/>
    <w:rsid w:val="00933B7F"/>
    <w:rsid w:val="00933BD3"/>
    <w:rsid w:val="00934048"/>
    <w:rsid w:val="009364F6"/>
    <w:rsid w:val="00940813"/>
    <w:rsid w:val="00940878"/>
    <w:rsid w:val="00943E18"/>
    <w:rsid w:val="00946C79"/>
    <w:rsid w:val="00960200"/>
    <w:rsid w:val="009645D6"/>
    <w:rsid w:val="00971C20"/>
    <w:rsid w:val="0098163C"/>
    <w:rsid w:val="009827ED"/>
    <w:rsid w:val="0098355E"/>
    <w:rsid w:val="009844B1"/>
    <w:rsid w:val="0099156B"/>
    <w:rsid w:val="009A09DB"/>
    <w:rsid w:val="009A0F9C"/>
    <w:rsid w:val="009A33E2"/>
    <w:rsid w:val="009A3D2E"/>
    <w:rsid w:val="009A5A11"/>
    <w:rsid w:val="009A618C"/>
    <w:rsid w:val="009B3C57"/>
    <w:rsid w:val="009B6199"/>
    <w:rsid w:val="009C75C8"/>
    <w:rsid w:val="009D5A18"/>
    <w:rsid w:val="009E2BA9"/>
    <w:rsid w:val="009F675C"/>
    <w:rsid w:val="009F7338"/>
    <w:rsid w:val="00A12D6B"/>
    <w:rsid w:val="00A147FE"/>
    <w:rsid w:val="00A205B0"/>
    <w:rsid w:val="00A318EB"/>
    <w:rsid w:val="00A401EB"/>
    <w:rsid w:val="00A41C99"/>
    <w:rsid w:val="00A475FE"/>
    <w:rsid w:val="00A53B32"/>
    <w:rsid w:val="00A54892"/>
    <w:rsid w:val="00A6065A"/>
    <w:rsid w:val="00A619D7"/>
    <w:rsid w:val="00A63312"/>
    <w:rsid w:val="00A71E60"/>
    <w:rsid w:val="00A80A9D"/>
    <w:rsid w:val="00A851DC"/>
    <w:rsid w:val="00A906E4"/>
    <w:rsid w:val="00AA1029"/>
    <w:rsid w:val="00AA33C5"/>
    <w:rsid w:val="00AA55A1"/>
    <w:rsid w:val="00AB0ED9"/>
    <w:rsid w:val="00AB15F6"/>
    <w:rsid w:val="00AB3198"/>
    <w:rsid w:val="00AC6055"/>
    <w:rsid w:val="00AD1927"/>
    <w:rsid w:val="00AF30EC"/>
    <w:rsid w:val="00B017B9"/>
    <w:rsid w:val="00B02721"/>
    <w:rsid w:val="00B03DE2"/>
    <w:rsid w:val="00B057E9"/>
    <w:rsid w:val="00B0767F"/>
    <w:rsid w:val="00B12F52"/>
    <w:rsid w:val="00B13D0E"/>
    <w:rsid w:val="00B14548"/>
    <w:rsid w:val="00B14835"/>
    <w:rsid w:val="00B27684"/>
    <w:rsid w:val="00B3040E"/>
    <w:rsid w:val="00B30BEB"/>
    <w:rsid w:val="00B36E2A"/>
    <w:rsid w:val="00B455B1"/>
    <w:rsid w:val="00B4598C"/>
    <w:rsid w:val="00B45AE4"/>
    <w:rsid w:val="00B63DDF"/>
    <w:rsid w:val="00B65394"/>
    <w:rsid w:val="00B8286E"/>
    <w:rsid w:val="00B90B05"/>
    <w:rsid w:val="00B9775B"/>
    <w:rsid w:val="00BA51AF"/>
    <w:rsid w:val="00BA5E05"/>
    <w:rsid w:val="00BD08EE"/>
    <w:rsid w:val="00BD12DB"/>
    <w:rsid w:val="00BD3F38"/>
    <w:rsid w:val="00BE49E4"/>
    <w:rsid w:val="00BE7551"/>
    <w:rsid w:val="00BE77C6"/>
    <w:rsid w:val="00C07B61"/>
    <w:rsid w:val="00C244D3"/>
    <w:rsid w:val="00C31FD0"/>
    <w:rsid w:val="00C34F9A"/>
    <w:rsid w:val="00C446AE"/>
    <w:rsid w:val="00C46B71"/>
    <w:rsid w:val="00C5097A"/>
    <w:rsid w:val="00C56F9F"/>
    <w:rsid w:val="00C57253"/>
    <w:rsid w:val="00C6161E"/>
    <w:rsid w:val="00C65179"/>
    <w:rsid w:val="00C65532"/>
    <w:rsid w:val="00C6796B"/>
    <w:rsid w:val="00C705C4"/>
    <w:rsid w:val="00C81A75"/>
    <w:rsid w:val="00C829A3"/>
    <w:rsid w:val="00C84573"/>
    <w:rsid w:val="00C921C6"/>
    <w:rsid w:val="00C956B5"/>
    <w:rsid w:val="00CA162C"/>
    <w:rsid w:val="00CA2EDE"/>
    <w:rsid w:val="00CB1E20"/>
    <w:rsid w:val="00CB2B29"/>
    <w:rsid w:val="00CB50D9"/>
    <w:rsid w:val="00CB5D00"/>
    <w:rsid w:val="00CB677B"/>
    <w:rsid w:val="00CC60D8"/>
    <w:rsid w:val="00CC648F"/>
    <w:rsid w:val="00CC6BA8"/>
    <w:rsid w:val="00CC6FAA"/>
    <w:rsid w:val="00CD0E08"/>
    <w:rsid w:val="00CD4B08"/>
    <w:rsid w:val="00CE027E"/>
    <w:rsid w:val="00CE2510"/>
    <w:rsid w:val="00CF09CD"/>
    <w:rsid w:val="00CF12D0"/>
    <w:rsid w:val="00CF4A38"/>
    <w:rsid w:val="00D106B4"/>
    <w:rsid w:val="00D1238E"/>
    <w:rsid w:val="00D1299B"/>
    <w:rsid w:val="00D20C9A"/>
    <w:rsid w:val="00D34DC7"/>
    <w:rsid w:val="00D41CBC"/>
    <w:rsid w:val="00D4356D"/>
    <w:rsid w:val="00D457FC"/>
    <w:rsid w:val="00D47B1E"/>
    <w:rsid w:val="00D53555"/>
    <w:rsid w:val="00D54A45"/>
    <w:rsid w:val="00D54DD7"/>
    <w:rsid w:val="00D63393"/>
    <w:rsid w:val="00D63C05"/>
    <w:rsid w:val="00D67E71"/>
    <w:rsid w:val="00D81043"/>
    <w:rsid w:val="00D818E7"/>
    <w:rsid w:val="00D81AE4"/>
    <w:rsid w:val="00D91480"/>
    <w:rsid w:val="00D97E59"/>
    <w:rsid w:val="00DB06B1"/>
    <w:rsid w:val="00DC01BF"/>
    <w:rsid w:val="00DC3BD3"/>
    <w:rsid w:val="00DC4B2E"/>
    <w:rsid w:val="00DC652F"/>
    <w:rsid w:val="00DD01FB"/>
    <w:rsid w:val="00DD04F2"/>
    <w:rsid w:val="00DD16E9"/>
    <w:rsid w:val="00DD5BD6"/>
    <w:rsid w:val="00DD6B57"/>
    <w:rsid w:val="00DD78FE"/>
    <w:rsid w:val="00DE3C82"/>
    <w:rsid w:val="00DF33E1"/>
    <w:rsid w:val="00E00380"/>
    <w:rsid w:val="00E0538D"/>
    <w:rsid w:val="00E06C4E"/>
    <w:rsid w:val="00E10F8C"/>
    <w:rsid w:val="00E1370F"/>
    <w:rsid w:val="00E13E2D"/>
    <w:rsid w:val="00E144AB"/>
    <w:rsid w:val="00E15433"/>
    <w:rsid w:val="00E260F9"/>
    <w:rsid w:val="00E26163"/>
    <w:rsid w:val="00E274C2"/>
    <w:rsid w:val="00E415BE"/>
    <w:rsid w:val="00E46DC0"/>
    <w:rsid w:val="00E53463"/>
    <w:rsid w:val="00E62C8A"/>
    <w:rsid w:val="00E653B8"/>
    <w:rsid w:val="00E67666"/>
    <w:rsid w:val="00E8062D"/>
    <w:rsid w:val="00E8519C"/>
    <w:rsid w:val="00E92666"/>
    <w:rsid w:val="00E94160"/>
    <w:rsid w:val="00EA2A9B"/>
    <w:rsid w:val="00EA4BAC"/>
    <w:rsid w:val="00EA648B"/>
    <w:rsid w:val="00EA7819"/>
    <w:rsid w:val="00EB319A"/>
    <w:rsid w:val="00EB3739"/>
    <w:rsid w:val="00EB3A62"/>
    <w:rsid w:val="00EB4986"/>
    <w:rsid w:val="00EC6162"/>
    <w:rsid w:val="00ED46C3"/>
    <w:rsid w:val="00EE5B49"/>
    <w:rsid w:val="00EF3F98"/>
    <w:rsid w:val="00F0240D"/>
    <w:rsid w:val="00F0664A"/>
    <w:rsid w:val="00F14974"/>
    <w:rsid w:val="00F21CC3"/>
    <w:rsid w:val="00F233FF"/>
    <w:rsid w:val="00F239A4"/>
    <w:rsid w:val="00F30CD4"/>
    <w:rsid w:val="00F3153F"/>
    <w:rsid w:val="00F33FE4"/>
    <w:rsid w:val="00F36BA0"/>
    <w:rsid w:val="00F41EF6"/>
    <w:rsid w:val="00F5127A"/>
    <w:rsid w:val="00F52097"/>
    <w:rsid w:val="00F54F56"/>
    <w:rsid w:val="00F60247"/>
    <w:rsid w:val="00F6028D"/>
    <w:rsid w:val="00F6389E"/>
    <w:rsid w:val="00F648A4"/>
    <w:rsid w:val="00F70C62"/>
    <w:rsid w:val="00F72CB9"/>
    <w:rsid w:val="00F80ED9"/>
    <w:rsid w:val="00F83FBD"/>
    <w:rsid w:val="00FB6751"/>
    <w:rsid w:val="00FC5A7B"/>
    <w:rsid w:val="00FC5EAC"/>
    <w:rsid w:val="00FE1182"/>
    <w:rsid w:val="00FE132B"/>
    <w:rsid w:val="00FE51B0"/>
    <w:rsid w:val="00FE58A0"/>
    <w:rsid w:val="00FE5C5B"/>
    <w:rsid w:val="00FE6E01"/>
    <w:rsid w:val="00FF64D5"/>
    <w:rsid w:val="00FF6A47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F5209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C41931"/>
  </w:style>
  <w:style w:type="character" w:styleId="Hyperlink">
    <w:name w:val="Hyperlink"/>
    <w:rsid w:val="00D66BFC"/>
    <w:rPr>
      <w:color w:val="0000FF"/>
      <w:u w:val="single"/>
    </w:rPr>
  </w:style>
  <w:style w:type="character" w:styleId="FollowedHyperlink">
    <w:name w:val="FollowedHyperlink"/>
    <w:rsid w:val="003A07B0"/>
    <w:rPr>
      <w:color w:val="800080"/>
      <w:u w:val="single"/>
    </w:rPr>
  </w:style>
  <w:style w:type="paragraph" w:styleId="Footer">
    <w:name w:val="footer"/>
    <w:basedOn w:val="Normal"/>
    <w:semiHidden/>
    <w:rsid w:val="001609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09A0"/>
  </w:style>
  <w:style w:type="paragraph" w:styleId="Header">
    <w:name w:val="header"/>
    <w:basedOn w:val="Normal"/>
    <w:link w:val="HeaderChar"/>
    <w:uiPriority w:val="99"/>
    <w:unhideWhenUsed/>
    <w:rsid w:val="00456F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F4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54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C41931"/>
  </w:style>
  <w:style w:type="character" w:styleId="Hyperlink">
    <w:name w:val="Hyperlink"/>
    <w:rsid w:val="00D66BFC"/>
    <w:rPr>
      <w:color w:val="0000FF"/>
      <w:u w:val="single"/>
    </w:rPr>
  </w:style>
  <w:style w:type="character" w:styleId="FollowedHyperlink">
    <w:name w:val="FollowedHyperlink"/>
    <w:rsid w:val="003A07B0"/>
    <w:rPr>
      <w:color w:val="800080"/>
      <w:u w:val="single"/>
    </w:rPr>
  </w:style>
  <w:style w:type="paragraph" w:styleId="Footer">
    <w:name w:val="footer"/>
    <w:basedOn w:val="Normal"/>
    <w:semiHidden/>
    <w:rsid w:val="001609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09A0"/>
  </w:style>
  <w:style w:type="paragraph" w:styleId="Header">
    <w:name w:val="header"/>
    <w:basedOn w:val="Normal"/>
    <w:link w:val="HeaderChar"/>
    <w:uiPriority w:val="99"/>
    <w:unhideWhenUsed/>
    <w:rsid w:val="00456F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F4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5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YE7DpRjDd-U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earn.columbia.edu/arthumanities/" TargetMode="External"/><Relationship Id="rId9" Type="http://schemas.openxmlformats.org/officeDocument/2006/relationships/hyperlink" Target="https://newcourseworks.columbia.edu/welcome" TargetMode="External"/><Relationship Id="rId10" Type="http://schemas.openxmlformats.org/officeDocument/2006/relationships/hyperlink" Target="http://www.college.columbia.edu/bulletin/universitypolici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1488</Words>
  <Characters>8488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MASTERPIECES OF WESTERN ART</vt:lpstr>
    </vt:vector>
  </TitlesOfParts>
  <Company>Columbia University</Company>
  <LinksUpToDate>false</LinksUpToDate>
  <CharactersWithSpaces>9957</CharactersWithSpaces>
  <SharedDoc>false</SharedDoc>
  <HLinks>
    <vt:vector size="18" baseType="variant">
      <vt:variant>
        <vt:i4>7012440</vt:i4>
      </vt:variant>
      <vt:variant>
        <vt:i4>6</vt:i4>
      </vt:variant>
      <vt:variant>
        <vt:i4>0</vt:i4>
      </vt:variant>
      <vt:variant>
        <vt:i4>5</vt:i4>
      </vt:variant>
      <vt:variant>
        <vt:lpwstr>http://www.college.columbia.edu/bulletin/universitypolicies.php</vt:lpwstr>
      </vt:variant>
      <vt:variant>
        <vt:lpwstr/>
      </vt:variant>
      <vt:variant>
        <vt:i4>6422547</vt:i4>
      </vt:variant>
      <vt:variant>
        <vt:i4>3</vt:i4>
      </vt:variant>
      <vt:variant>
        <vt:i4>0</vt:i4>
      </vt:variant>
      <vt:variant>
        <vt:i4>5</vt:i4>
      </vt:variant>
      <vt:variant>
        <vt:lpwstr>https://newcourseworks.columbia.edu/welcome</vt:lpwstr>
      </vt:variant>
      <vt:variant>
        <vt:lpwstr/>
      </vt:variant>
      <vt:variant>
        <vt:i4>65611</vt:i4>
      </vt:variant>
      <vt:variant>
        <vt:i4>0</vt:i4>
      </vt:variant>
      <vt:variant>
        <vt:i4>0</vt:i4>
      </vt:variant>
      <vt:variant>
        <vt:i4>5</vt:i4>
      </vt:variant>
      <vt:variant>
        <vt:lpwstr>http://learn.columbia.edu/arthumanities/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MASTERPIECES OF WESTERN ART</dc:title>
  <dc:subject/>
  <dc:creator>Frederique Baumgartner</dc:creator>
  <cp:keywords/>
  <cp:lastModifiedBy>Frederique Baumgartner</cp:lastModifiedBy>
  <cp:revision>83</cp:revision>
  <cp:lastPrinted>2013-01-22T16:38:00Z</cp:lastPrinted>
  <dcterms:created xsi:type="dcterms:W3CDTF">2013-01-10T22:29:00Z</dcterms:created>
  <dcterms:modified xsi:type="dcterms:W3CDTF">2013-01-22T17:08:00Z</dcterms:modified>
</cp:coreProperties>
</file>