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DEF83" w14:textId="77777777" w:rsidR="00A30257" w:rsidRDefault="0030700B" w:rsidP="00373068">
      <w:bookmarkStart w:id="0" w:name="_Toc195179797"/>
      <w:bookmarkStart w:id="1" w:name="_Toc194053991"/>
      <w:bookmarkStart w:id="2" w:name="_Toc194054100"/>
      <w:bookmarkStart w:id="3" w:name="_Toc194054175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B5B184" wp14:editId="4C68014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2055" cy="2710815"/>
                <wp:effectExtent l="0" t="0" r="0" b="0"/>
                <wp:wrapSquare wrapText="bothSides"/>
                <wp:docPr id="147110361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2055" cy="271081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FEBD" w14:textId="5C01861F" w:rsidR="006F7D46" w:rsidRPr="009261F1" w:rsidRDefault="00450B1B" w:rsidP="009261F1">
                            <w:pPr>
                              <w:pStyle w:val="Cover"/>
                            </w:pPr>
                            <w:r>
                              <w:t>MAG Reputational Audit – S</w:t>
                            </w:r>
                            <w:r w:rsidR="00202D5E">
                              <w:t>enior S</w:t>
                            </w:r>
                            <w:r>
                              <w:t xml:space="preserve">takeholder </w:t>
                            </w:r>
                            <w:r w:rsidR="00202D5E">
                              <w:t>I</w:t>
                            </w:r>
                            <w:r>
                              <w:t xml:space="preserve">nterviews </w:t>
                            </w:r>
                          </w:p>
                          <w:p w14:paraId="7EE35FFD" w14:textId="52367A8C" w:rsidR="00325E42" w:rsidRPr="003F4F8A" w:rsidRDefault="00450B1B" w:rsidP="003F4F8A">
                            <w:pPr>
                              <w:pStyle w:val="DocumentSubheading"/>
                            </w:pPr>
                            <w:r>
                              <w:t xml:space="preserve">Statement of Work </w:t>
                            </w:r>
                          </w:p>
                          <w:p w14:paraId="73E66A1D" w14:textId="09487E32" w:rsidR="006F7D46" w:rsidRPr="00B63674" w:rsidRDefault="00450B1B" w:rsidP="005D055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Prepared for Sarah Allen – July 2025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0" tIns="91440" rIns="576000" bIns="180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B184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543.45pt;margin-top:0;width:594.65pt;height:213.45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top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" fillcolor="#e0ede6 [3208]" stroked="f" strokeweight=".5pt">
                <v:textbox inset="16mm,7.2pt,16mm,5mm">
                  <w:txbxContent>
                    <w:p w14:paraId="45B2FEBD" w14:textId="5C01861F" w:rsidR="006F7D46" w:rsidRPr="009261F1" w:rsidRDefault="00450B1B" w:rsidP="009261F1">
                      <w:pPr>
                        <w:pStyle w:val="Cover"/>
                      </w:pPr>
                      <w:r>
                        <w:t>MAG Reputational Audit – S</w:t>
                      </w:r>
                      <w:r w:rsidR="00202D5E">
                        <w:t>enior S</w:t>
                      </w:r>
                      <w:r>
                        <w:t xml:space="preserve">takeholder </w:t>
                      </w:r>
                      <w:r w:rsidR="00202D5E">
                        <w:t>I</w:t>
                      </w:r>
                      <w:r>
                        <w:t xml:space="preserve">nterviews </w:t>
                      </w:r>
                    </w:p>
                    <w:p w14:paraId="7EE35FFD" w14:textId="52367A8C" w:rsidR="00325E42" w:rsidRPr="003F4F8A" w:rsidRDefault="00450B1B" w:rsidP="003F4F8A">
                      <w:pPr>
                        <w:pStyle w:val="DocumentSubheading"/>
                      </w:pPr>
                      <w:r>
                        <w:t xml:space="preserve">Statement of Work </w:t>
                      </w:r>
                    </w:p>
                    <w:p w14:paraId="73E66A1D" w14:textId="09487E32" w:rsidR="006F7D46" w:rsidRPr="00B63674" w:rsidRDefault="00450B1B" w:rsidP="005D055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Prepared for Sarah Allen – July 2025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bookmarkEnd w:id="0"/>
    <w:bookmarkEnd w:id="1"/>
    <w:bookmarkEnd w:id="2"/>
    <w:bookmarkEnd w:id="3"/>
    <w:p w14:paraId="326A98FF" w14:textId="77777777" w:rsidR="00450B1B" w:rsidRDefault="00450B1B" w:rsidP="00450B1B">
      <w:r>
        <w:t>Following an email exchange between Sarah Allen, Group Director of Corporate Affairs at MAG, and Rebecca Sims-Robinson, Managing Consultant – Insights at Stonehaven, this document outlines a proposed Statement of Work from Stonehaven on how we would deliver the engagement.</w:t>
      </w:r>
    </w:p>
    <w:p w14:paraId="5826CDE5" w14:textId="1012AF2B" w:rsidR="004603E1" w:rsidRDefault="00450B1B" w:rsidP="00450B1B">
      <w:pPr>
        <w:pStyle w:val="Heading04"/>
      </w:pPr>
      <w:r>
        <w:t xml:space="preserve">Brief </w:t>
      </w:r>
    </w:p>
    <w:p w14:paraId="5CCD24B7" w14:textId="77777777" w:rsidR="00450B1B" w:rsidRDefault="00450B1B" w:rsidP="00450B1B">
      <w:r>
        <w:t>Manchester Airports Group (MAG) requires a rapid, focused stakeholder interview project to develop a clear, evidence-based understanding of how MAG is currently perceived by key political and official stakeholders. This insight will inform strategic planning activities scheduled for Autumn 2025.</w:t>
      </w:r>
    </w:p>
    <w:p w14:paraId="24971129" w14:textId="77777777" w:rsidR="00450B1B" w:rsidRDefault="00450B1B" w:rsidP="00450B1B">
      <w:pPr>
        <w:pStyle w:val="Heading04"/>
      </w:pPr>
      <w:r>
        <w:t>Scope of Work</w:t>
      </w:r>
    </w:p>
    <w:p w14:paraId="5456765A" w14:textId="77777777" w:rsidR="00450B1B" w:rsidRPr="00E6221A" w:rsidRDefault="00450B1B" w:rsidP="00450B1B">
      <w:pPr>
        <w:rPr>
          <w:u w:val="single"/>
        </w:rPr>
      </w:pPr>
      <w:r w:rsidRPr="00E6221A">
        <w:rPr>
          <w:u w:val="single"/>
        </w:rPr>
        <w:t>1. Stakeholder List Review and Build</w:t>
      </w:r>
    </w:p>
    <w:p w14:paraId="14073BCE" w14:textId="3C14A0D8" w:rsidR="00450B1B" w:rsidRDefault="00450B1B" w:rsidP="00450B1B">
      <w:pPr>
        <w:pStyle w:val="ListParagraph"/>
        <w:numPr>
          <w:ilvl w:val="0"/>
          <w:numId w:val="30"/>
        </w:numPr>
      </w:pPr>
      <w:r>
        <w:t>MAG will provide a draft stakeholder list (covering departments such as HM Treasury, DfT, DBT, DESNZ, and regional bodies such as NISTA). A minimum of 30 names is required to target 20–25 completed interviews.</w:t>
      </w:r>
    </w:p>
    <w:p w14:paraId="092B10D7" w14:textId="19F44910" w:rsidR="00450B1B" w:rsidRDefault="00450B1B" w:rsidP="00450B1B">
      <w:pPr>
        <w:pStyle w:val="ListParagraph"/>
        <w:numPr>
          <w:ilvl w:val="0"/>
          <w:numId w:val="30"/>
        </w:numPr>
      </w:pPr>
      <w:r>
        <w:t>Stonehaven will review the list, offer feedback on any suggested changes to names or roles, and supplement it with additional contacts from our own networks, where relevant.</w:t>
      </w:r>
    </w:p>
    <w:p w14:paraId="10F0AC15" w14:textId="77777777" w:rsidR="00450B1B" w:rsidRPr="00E6221A" w:rsidRDefault="00450B1B" w:rsidP="00450B1B">
      <w:pPr>
        <w:rPr>
          <w:u w:val="single"/>
        </w:rPr>
      </w:pPr>
      <w:r w:rsidRPr="00E6221A">
        <w:rPr>
          <w:u w:val="single"/>
        </w:rPr>
        <w:t>2. Stakeholder Outreach</w:t>
      </w:r>
    </w:p>
    <w:p w14:paraId="1BD8E904" w14:textId="1811823A" w:rsidR="00450B1B" w:rsidRDefault="00450B1B" w:rsidP="00450B1B">
      <w:pPr>
        <w:pStyle w:val="ListParagraph"/>
        <w:numPr>
          <w:ilvl w:val="0"/>
          <w:numId w:val="31"/>
        </w:numPr>
      </w:pPr>
      <w:r>
        <w:t>Stonehaven will draft outreach communications for MAG's approval.</w:t>
      </w:r>
    </w:p>
    <w:p w14:paraId="4186FEC9" w14:textId="72BDA5BD" w:rsidR="00450B1B" w:rsidRDefault="00450B1B" w:rsidP="00450B1B">
      <w:pPr>
        <w:pStyle w:val="ListParagraph"/>
        <w:numPr>
          <w:ilvl w:val="0"/>
          <w:numId w:val="31"/>
        </w:numPr>
      </w:pPr>
      <w:r>
        <w:t>Stonehaven will conduct direct outreach to the agreed contact list. Where prior relationships exist, email introductions from MAG may be helpful—this can be discussed post-sign-off.</w:t>
      </w:r>
    </w:p>
    <w:p w14:paraId="72E94E24" w14:textId="77777777" w:rsidR="00450B1B" w:rsidRDefault="00450B1B" w:rsidP="00450B1B">
      <w:pPr>
        <w:pStyle w:val="ListParagraph"/>
        <w:numPr>
          <w:ilvl w:val="0"/>
          <w:numId w:val="31"/>
        </w:numPr>
      </w:pPr>
      <w:r>
        <w:t>We will manage interview scheduling and logistics, provide regular updates on progress and uptake, and flag any issues promptly.</w:t>
      </w:r>
    </w:p>
    <w:p w14:paraId="549FB574" w14:textId="77777777" w:rsidR="00450B1B" w:rsidRPr="00E6221A" w:rsidRDefault="00450B1B" w:rsidP="00450B1B">
      <w:pPr>
        <w:rPr>
          <w:u w:val="single"/>
        </w:rPr>
      </w:pPr>
      <w:r w:rsidRPr="00E6221A">
        <w:rPr>
          <w:u w:val="single"/>
        </w:rPr>
        <w:t>3. In-Depth Interviews</w:t>
      </w:r>
    </w:p>
    <w:p w14:paraId="284B9360" w14:textId="76618344" w:rsidR="00450B1B" w:rsidRDefault="00450B1B" w:rsidP="00450B1B">
      <w:pPr>
        <w:pStyle w:val="ListParagraph"/>
        <w:numPr>
          <w:ilvl w:val="0"/>
          <w:numId w:val="32"/>
        </w:numPr>
      </w:pPr>
      <w:r>
        <w:t>We will conduct 20–25 interviews, each lasting approximately 30 minutes, with senior political and official stakeholders.</w:t>
      </w:r>
    </w:p>
    <w:p w14:paraId="455911E3" w14:textId="4E86E6A8" w:rsidR="00450B1B" w:rsidRDefault="00450B1B" w:rsidP="00450B1B">
      <w:pPr>
        <w:pStyle w:val="ListParagraph"/>
        <w:numPr>
          <w:ilvl w:val="0"/>
          <w:numId w:val="32"/>
        </w:numPr>
      </w:pPr>
      <w:r>
        <w:lastRenderedPageBreak/>
        <w:t>Most interviews will be conducted via Zoom or Teams for participant convenience, though we are happy to accommodate in-person or telephone interviews where preferred.</w:t>
      </w:r>
    </w:p>
    <w:p w14:paraId="536362F2" w14:textId="77777777" w:rsidR="00450B1B" w:rsidRDefault="00450B1B" w:rsidP="00450B1B">
      <w:pPr>
        <w:pStyle w:val="ListParagraph"/>
        <w:numPr>
          <w:ilvl w:val="0"/>
          <w:numId w:val="32"/>
        </w:numPr>
      </w:pPr>
      <w:r>
        <w:t>If recruitment proves easier than anticipated, up to 30 interviews will be delivered at no additional cost.</w:t>
      </w:r>
    </w:p>
    <w:p w14:paraId="4023B115" w14:textId="77777777" w:rsidR="00450B1B" w:rsidRDefault="00450B1B" w:rsidP="00450B1B">
      <w:pPr>
        <w:pStyle w:val="ListParagraph"/>
        <w:numPr>
          <w:ilvl w:val="0"/>
          <w:numId w:val="32"/>
        </w:numPr>
      </w:pPr>
      <w:r>
        <w:t>Interviews will be recorded (subject to participant consent), and anonymised transcripts will be provided to MAG.</w:t>
      </w:r>
    </w:p>
    <w:p w14:paraId="1489C89F" w14:textId="77777777" w:rsidR="00450B1B" w:rsidRDefault="00450B1B" w:rsidP="00450B1B">
      <w:pPr>
        <w:pStyle w:val="ListParagraph"/>
        <w:numPr>
          <w:ilvl w:val="1"/>
          <w:numId w:val="32"/>
        </w:numPr>
      </w:pPr>
      <w:r>
        <w:t>We recommend offering anonymity to encourage candid responses and deeper insight. While a list of participants will be shared with MAG, transcripts will not attribute specific comments to individuals.</w:t>
      </w:r>
    </w:p>
    <w:p w14:paraId="76D30AF4" w14:textId="77777777" w:rsidR="00450B1B" w:rsidRPr="00E6221A" w:rsidRDefault="00450B1B" w:rsidP="00450B1B">
      <w:pPr>
        <w:rPr>
          <w:u w:val="single"/>
        </w:rPr>
      </w:pPr>
      <w:r w:rsidRPr="00E6221A">
        <w:rPr>
          <w:u w:val="single"/>
        </w:rPr>
        <w:t>4. Analysis and Reporting</w:t>
      </w:r>
    </w:p>
    <w:p w14:paraId="19583984" w14:textId="77777777" w:rsidR="00450B1B" w:rsidRDefault="00450B1B" w:rsidP="00450B1B">
      <w:pPr>
        <w:pStyle w:val="ListParagraph"/>
        <w:numPr>
          <w:ilvl w:val="0"/>
          <w:numId w:val="33"/>
        </w:numPr>
      </w:pPr>
      <w:r>
        <w:t>The Stonehaven team will analyse all interview data and compile a comprehensive report. The analysis will include:</w:t>
      </w:r>
    </w:p>
    <w:p w14:paraId="5740C0BC" w14:textId="77777777" w:rsidR="00450B1B" w:rsidRDefault="00450B1B" w:rsidP="00450B1B">
      <w:pPr>
        <w:pStyle w:val="ListParagraph"/>
        <w:numPr>
          <w:ilvl w:val="1"/>
          <w:numId w:val="33"/>
        </w:numPr>
      </w:pPr>
      <w:r>
        <w:t>Key themes emerging across interviews</w:t>
      </w:r>
    </w:p>
    <w:p w14:paraId="22B598E2" w14:textId="77777777" w:rsidR="00450B1B" w:rsidRDefault="00450B1B" w:rsidP="00450B1B">
      <w:pPr>
        <w:pStyle w:val="ListParagraph"/>
        <w:numPr>
          <w:ilvl w:val="1"/>
          <w:numId w:val="33"/>
        </w:numPr>
      </w:pPr>
      <w:r>
        <w:t>Stakeholder views on familiarity, favourability, trust, and perceived value</w:t>
      </w:r>
    </w:p>
    <w:p w14:paraId="232E4D17" w14:textId="77777777" w:rsidR="00450B1B" w:rsidRDefault="00450B1B" w:rsidP="00450B1B">
      <w:pPr>
        <w:pStyle w:val="ListParagraph"/>
        <w:numPr>
          <w:ilvl w:val="1"/>
          <w:numId w:val="33"/>
        </w:numPr>
      </w:pPr>
      <w:r>
        <w:t>Insights into perceived opportunities and weaknesses</w:t>
      </w:r>
    </w:p>
    <w:p w14:paraId="16CCE247" w14:textId="77777777" w:rsidR="00450B1B" w:rsidRDefault="00450B1B" w:rsidP="00450B1B">
      <w:pPr>
        <w:pStyle w:val="ListParagraph"/>
        <w:numPr>
          <w:ilvl w:val="1"/>
          <w:numId w:val="33"/>
        </w:numPr>
      </w:pPr>
      <w:r>
        <w:t>Strategic communications recommendations, including messages, channels, and timing</w:t>
      </w:r>
    </w:p>
    <w:p w14:paraId="3CD5F9C7" w14:textId="77777777" w:rsidR="00450B1B" w:rsidRDefault="00450B1B" w:rsidP="00450B1B">
      <w:pPr>
        <w:pStyle w:val="Heading04"/>
      </w:pPr>
      <w:r>
        <w:t>Deliverables</w:t>
      </w:r>
    </w:p>
    <w:p w14:paraId="249074F8" w14:textId="77777777" w:rsidR="00450B1B" w:rsidRDefault="00450B1B" w:rsidP="00450B1B">
      <w:pPr>
        <w:pStyle w:val="ListParagraph"/>
        <w:numPr>
          <w:ilvl w:val="0"/>
          <w:numId w:val="33"/>
        </w:numPr>
      </w:pPr>
      <w:r>
        <w:t>Reviewed and finalised stakeholder list</w:t>
      </w:r>
    </w:p>
    <w:p w14:paraId="168F2703" w14:textId="77777777" w:rsidR="00450B1B" w:rsidRDefault="00450B1B" w:rsidP="00450B1B">
      <w:pPr>
        <w:pStyle w:val="ListParagraph"/>
        <w:numPr>
          <w:ilvl w:val="0"/>
          <w:numId w:val="33"/>
        </w:numPr>
      </w:pPr>
      <w:r>
        <w:t>Anonymised interview transcripts</w:t>
      </w:r>
    </w:p>
    <w:p w14:paraId="5C84D2C9" w14:textId="0CD86713" w:rsidR="00450B1B" w:rsidRDefault="00450B1B" w:rsidP="00450B1B">
      <w:pPr>
        <w:pStyle w:val="ListParagraph"/>
        <w:numPr>
          <w:ilvl w:val="0"/>
          <w:numId w:val="33"/>
        </w:numPr>
      </w:pPr>
      <w:r>
        <w:t>Final report including thematic findings and strategic communications recommendations</w:t>
      </w:r>
    </w:p>
    <w:p w14:paraId="5DCE3927" w14:textId="6E974747" w:rsidR="00450B1B" w:rsidRDefault="00450B1B" w:rsidP="00450B1B">
      <w:pPr>
        <w:pStyle w:val="ListParagraph"/>
        <w:numPr>
          <w:ilvl w:val="0"/>
          <w:numId w:val="33"/>
        </w:numPr>
      </w:pPr>
      <w:r>
        <w:t>Presentation of findings to relevant stakeholders (if required)</w:t>
      </w:r>
    </w:p>
    <w:p w14:paraId="4C97C89B" w14:textId="086A51F1" w:rsidR="00900269" w:rsidRDefault="00900269" w:rsidP="00900269">
      <w:pPr>
        <w:pStyle w:val="Heading04"/>
      </w:pPr>
      <w:r>
        <w:t xml:space="preserve">Timings </w:t>
      </w:r>
    </w:p>
    <w:p w14:paraId="05100202" w14:textId="77777777" w:rsidR="00351201" w:rsidRDefault="00351201" w:rsidP="00351201">
      <w:pPr>
        <w:pStyle w:val="ListParagraph"/>
        <w:numPr>
          <w:ilvl w:val="0"/>
          <w:numId w:val="35"/>
        </w:numPr>
      </w:pPr>
      <w:r>
        <w:t>Project start: ASAP (pending procurement approval)</w:t>
      </w:r>
    </w:p>
    <w:p w14:paraId="2723BFB1" w14:textId="77777777" w:rsidR="00351201" w:rsidRDefault="00351201" w:rsidP="00351201">
      <w:pPr>
        <w:pStyle w:val="ListParagraph"/>
        <w:numPr>
          <w:ilvl w:val="0"/>
          <w:numId w:val="35"/>
        </w:numPr>
      </w:pPr>
      <w:r>
        <w:t>Fieldwork: Late July – August 2025</w:t>
      </w:r>
    </w:p>
    <w:p w14:paraId="6E9A85EE" w14:textId="77777777" w:rsidR="00351201" w:rsidRDefault="00351201" w:rsidP="00351201">
      <w:pPr>
        <w:pStyle w:val="ListParagraph"/>
        <w:numPr>
          <w:ilvl w:val="0"/>
          <w:numId w:val="35"/>
        </w:numPr>
      </w:pPr>
      <w:r>
        <w:t>Final report delivery: By early September 2025</w:t>
      </w:r>
    </w:p>
    <w:p w14:paraId="7A27BA9A" w14:textId="2F0760D3" w:rsidR="00CC3D1F" w:rsidRDefault="00CC3D1F" w:rsidP="00CC3D1F">
      <w:pPr>
        <w:pStyle w:val="Heading04"/>
      </w:pPr>
      <w:r>
        <w:t>Fees</w:t>
      </w:r>
      <w:r>
        <w:t xml:space="preserve"> </w:t>
      </w:r>
    </w:p>
    <w:p w14:paraId="52000415" w14:textId="54396740" w:rsidR="00CC3D1F" w:rsidRDefault="00CC3D1F" w:rsidP="00CC3D1F">
      <w:pPr>
        <w:pStyle w:val="ListParagraph"/>
        <w:numPr>
          <w:ilvl w:val="0"/>
          <w:numId w:val="35"/>
        </w:numPr>
      </w:pPr>
      <w:r>
        <w:t xml:space="preserve">£30,000 inc VAT </w:t>
      </w:r>
    </w:p>
    <w:p w14:paraId="2572C97D" w14:textId="3D168D47" w:rsidR="00CC3D1F" w:rsidRDefault="00CC3D1F" w:rsidP="00CC3D1F">
      <w:pPr>
        <w:pStyle w:val="ListParagraph"/>
        <w:numPr>
          <w:ilvl w:val="0"/>
          <w:numId w:val="35"/>
        </w:numPr>
      </w:pPr>
      <w:r>
        <w:t>Payment schedule to be discussed upon sign off</w:t>
      </w:r>
    </w:p>
    <w:p w14:paraId="1ED32A87" w14:textId="77777777" w:rsidR="005875BF" w:rsidRDefault="005875BF" w:rsidP="005875BF">
      <w:pPr>
        <w:pStyle w:val="Heading04"/>
      </w:pPr>
      <w:r>
        <w:t>Relevant Case Studies</w:t>
      </w:r>
    </w:p>
    <w:p w14:paraId="021E98CC" w14:textId="77777777" w:rsidR="00595844" w:rsidRPr="00E6221A" w:rsidRDefault="00595844" w:rsidP="00595844">
      <w:pPr>
        <w:pStyle w:val="Subtitle"/>
        <w:rPr>
          <w:u w:val="single"/>
        </w:rPr>
      </w:pPr>
      <w:r w:rsidRPr="00E6221A">
        <w:rPr>
          <w:u w:val="single"/>
        </w:rPr>
        <w:t>ADS Group – A New Reputation and Narrative for a New Era</w:t>
      </w:r>
    </w:p>
    <w:p w14:paraId="7CFB70D8" w14:textId="77777777" w:rsidR="00595844" w:rsidRDefault="00595844" w:rsidP="001813E1">
      <w:pPr>
        <w:pStyle w:val="ListParagraph"/>
        <w:numPr>
          <w:ilvl w:val="0"/>
          <w:numId w:val="35"/>
        </w:numPr>
      </w:pPr>
      <w:r w:rsidRPr="00595844">
        <w:rPr>
          <w:b/>
          <w:bCs/>
        </w:rPr>
        <w:t>Problem:</w:t>
      </w:r>
      <w:r>
        <w:t xml:space="preserve"> ADS, the trade association for the UK’s aerospace, defence, security, and space sectors, sought a refreshed organisational identity to help attract members and boost influence.</w:t>
      </w:r>
    </w:p>
    <w:p w14:paraId="1E5B1CDB" w14:textId="77777777" w:rsidR="00595844" w:rsidRDefault="00595844" w:rsidP="003259E9">
      <w:pPr>
        <w:pStyle w:val="ListParagraph"/>
        <w:numPr>
          <w:ilvl w:val="0"/>
          <w:numId w:val="35"/>
        </w:numPr>
      </w:pPr>
      <w:r w:rsidRPr="00595844">
        <w:rPr>
          <w:b/>
          <w:bCs/>
        </w:rPr>
        <w:t>Research:</w:t>
      </w:r>
      <w:r>
        <w:t xml:space="preserve"> Stonehaven conducted qualitative interviews with ADS members and government stakeholders to understand current perceptions and define a more impactful narrative.</w:t>
      </w:r>
    </w:p>
    <w:p w14:paraId="71079DF7" w14:textId="223D2257" w:rsidR="00595844" w:rsidRDefault="00595844" w:rsidP="003259E9">
      <w:pPr>
        <w:pStyle w:val="ListParagraph"/>
        <w:numPr>
          <w:ilvl w:val="0"/>
          <w:numId w:val="35"/>
        </w:numPr>
      </w:pPr>
      <w:r w:rsidRPr="00595844">
        <w:rPr>
          <w:b/>
          <w:bCs/>
        </w:rPr>
        <w:t>Outcome</w:t>
      </w:r>
      <w:r>
        <w:t>: A new narrative and strategy aligned with ADS’s core purpose and policy goals, helping drive member engagement and shape national discourse on security, sustainability, and skills.</w:t>
      </w:r>
    </w:p>
    <w:p w14:paraId="4C4402BE" w14:textId="77777777" w:rsidR="00595844" w:rsidRDefault="00595844" w:rsidP="00595844"/>
    <w:p w14:paraId="682A1028" w14:textId="77777777" w:rsidR="00595844" w:rsidRPr="00E6221A" w:rsidRDefault="00595844" w:rsidP="00595844">
      <w:pPr>
        <w:rPr>
          <w:u w:val="single"/>
        </w:rPr>
      </w:pPr>
      <w:r w:rsidRPr="00E6221A">
        <w:rPr>
          <w:u w:val="single"/>
        </w:rPr>
        <w:t>Heathrow – Reputation in the Local Community</w:t>
      </w:r>
    </w:p>
    <w:p w14:paraId="30BAC645" w14:textId="77777777" w:rsidR="00595844" w:rsidRDefault="00595844" w:rsidP="00C31DFF">
      <w:pPr>
        <w:pStyle w:val="ListParagraph"/>
        <w:numPr>
          <w:ilvl w:val="0"/>
          <w:numId w:val="36"/>
        </w:numPr>
      </w:pPr>
      <w:r w:rsidRPr="008E161A">
        <w:rPr>
          <w:b/>
          <w:bCs/>
        </w:rPr>
        <w:t>Problem:</w:t>
      </w:r>
      <w:r>
        <w:t xml:space="preserve"> Heathrow struggled to connect its national narrative with the concerns of its local community, creating a disconnect in trust and engagement.</w:t>
      </w:r>
    </w:p>
    <w:p w14:paraId="4050ECD7" w14:textId="77777777" w:rsidR="00595844" w:rsidRDefault="00595844" w:rsidP="00C31DFF">
      <w:pPr>
        <w:pStyle w:val="ListParagraph"/>
        <w:numPr>
          <w:ilvl w:val="0"/>
          <w:numId w:val="36"/>
        </w:numPr>
      </w:pPr>
      <w:r w:rsidRPr="008E161A">
        <w:rPr>
          <w:b/>
          <w:bCs/>
        </w:rPr>
        <w:t>Research</w:t>
      </w:r>
      <w:r>
        <w:t>: Stonehaven ran local focus groups to build a bespoke community narrative. We recommended increased local communications, including a new Heathrow Borough Newspaper, and co-designed the Giving Back Programme based on community input.</w:t>
      </w:r>
    </w:p>
    <w:p w14:paraId="7A85A97C" w14:textId="77777777" w:rsidR="00595844" w:rsidRDefault="00595844" w:rsidP="00C31DFF">
      <w:pPr>
        <w:pStyle w:val="ListParagraph"/>
        <w:numPr>
          <w:ilvl w:val="0"/>
          <w:numId w:val="36"/>
        </w:numPr>
      </w:pPr>
      <w:r w:rsidRPr="008E161A">
        <w:rPr>
          <w:b/>
          <w:bCs/>
        </w:rPr>
        <w:t>Outcome</w:t>
      </w:r>
      <w:r>
        <w:t>: Heathrow enhanced local trust and visibility. The new narrative and consistent communications improved public perception and helped align local investment with community needs.</w:t>
      </w:r>
    </w:p>
    <w:p w14:paraId="1992E6F8" w14:textId="77777777" w:rsidR="00595844" w:rsidRPr="00E6221A" w:rsidRDefault="00595844" w:rsidP="00595844">
      <w:pPr>
        <w:rPr>
          <w:u w:val="single"/>
        </w:rPr>
      </w:pPr>
      <w:r w:rsidRPr="00E6221A">
        <w:rPr>
          <w:u w:val="single"/>
        </w:rPr>
        <w:t>Universities UK – Realigning the Reputation of UK Universities</w:t>
      </w:r>
    </w:p>
    <w:p w14:paraId="33B3863F" w14:textId="77777777" w:rsidR="00595844" w:rsidRDefault="00595844" w:rsidP="00C31DFF">
      <w:pPr>
        <w:pStyle w:val="ListParagraph"/>
        <w:numPr>
          <w:ilvl w:val="0"/>
          <w:numId w:val="37"/>
        </w:numPr>
      </w:pPr>
      <w:r w:rsidRPr="008E161A">
        <w:rPr>
          <w:b/>
          <w:bCs/>
        </w:rPr>
        <w:t>Problem:</w:t>
      </w:r>
      <w:r>
        <w:t xml:space="preserve"> Universities UK (UUK) commissioned Stonehaven to help secure a more favourable public policy environment through reputation realignment of the higher education sector.</w:t>
      </w:r>
    </w:p>
    <w:p w14:paraId="59F80D95" w14:textId="77777777" w:rsidR="00595844" w:rsidRDefault="00595844" w:rsidP="00C31DFF">
      <w:pPr>
        <w:pStyle w:val="ListParagraph"/>
        <w:numPr>
          <w:ilvl w:val="0"/>
          <w:numId w:val="37"/>
        </w:numPr>
      </w:pPr>
      <w:r w:rsidRPr="008E161A">
        <w:rPr>
          <w:b/>
          <w:bCs/>
        </w:rPr>
        <w:t>Research:</w:t>
      </w:r>
      <w:r>
        <w:t xml:space="preserve"> The project included 12 interviews with political and media stakeholders, voter focus groups, and a large-scale poll. These informed reports on stakeholder perceptions and strategic communication recommendations.</w:t>
      </w:r>
    </w:p>
    <w:p w14:paraId="29025E42" w14:textId="77777777" w:rsidR="00595844" w:rsidRDefault="00595844" w:rsidP="00C31DFF">
      <w:pPr>
        <w:pStyle w:val="ListParagraph"/>
        <w:numPr>
          <w:ilvl w:val="0"/>
          <w:numId w:val="37"/>
        </w:numPr>
      </w:pPr>
      <w:r w:rsidRPr="008E161A">
        <w:rPr>
          <w:b/>
          <w:bCs/>
        </w:rPr>
        <w:t>Outcome:</w:t>
      </w:r>
      <w:r>
        <w:t xml:space="preserve"> The project is ongoing, with the new strategy scheduled for launch in September 2025.</w:t>
      </w:r>
    </w:p>
    <w:p w14:paraId="6E002B8B" w14:textId="25425EB7" w:rsidR="00C31DFF" w:rsidRPr="00C31DFF" w:rsidRDefault="00C31DFF" w:rsidP="00C31DFF">
      <w:pPr>
        <w:pStyle w:val="Heading04"/>
        <w:rPr>
          <w:lang w:val="fr-FR"/>
        </w:rPr>
      </w:pPr>
      <w:r w:rsidRPr="00C31DFF">
        <w:rPr>
          <w:lang w:val="fr-FR"/>
        </w:rPr>
        <w:t xml:space="preserve">Contact </w:t>
      </w:r>
    </w:p>
    <w:p w14:paraId="52561D5A" w14:textId="593CEA6C" w:rsidR="00C31DFF" w:rsidRPr="00C31DFF" w:rsidRDefault="00C31DFF" w:rsidP="00C31DFF">
      <w:r w:rsidRPr="00C31DFF">
        <w:t xml:space="preserve">Rebecca Sims-Robinson, Managing </w:t>
      </w:r>
      <w:r>
        <w:t>Consultant.</w:t>
      </w:r>
      <w:r w:rsidRPr="00C31DFF">
        <w:t xml:space="preserve"> rsims-robinson@stonehaven.uk.com</w:t>
      </w:r>
    </w:p>
    <w:p w14:paraId="556F7514" w14:textId="77777777" w:rsidR="00351201" w:rsidRPr="00C31DFF" w:rsidRDefault="00351201" w:rsidP="00351201"/>
    <w:p w14:paraId="5E4E834D" w14:textId="77777777" w:rsidR="00351201" w:rsidRPr="00C31DFF" w:rsidRDefault="00351201" w:rsidP="00351201">
      <w:pPr>
        <w:pStyle w:val="Heading04"/>
      </w:pPr>
    </w:p>
    <w:p w14:paraId="65E8DDC1" w14:textId="77777777" w:rsidR="00900269" w:rsidRPr="00C31DFF" w:rsidRDefault="00900269" w:rsidP="00900269"/>
    <w:p w14:paraId="42886285" w14:textId="77777777" w:rsidR="00450B1B" w:rsidRPr="00C31DFF" w:rsidRDefault="00450B1B" w:rsidP="004603E1"/>
    <w:sectPr w:rsidR="00450B1B" w:rsidRPr="00C31DFF" w:rsidSect="009574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851" w:bottom="1247" w:left="851" w:header="709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2A4FD" w14:textId="77777777" w:rsidR="00450B1B" w:rsidRPr="00D1042E" w:rsidRDefault="00450B1B" w:rsidP="00063E4C">
      <w:pPr>
        <w:spacing w:after="0" w:line="240" w:lineRule="auto"/>
      </w:pPr>
      <w:r w:rsidRPr="00D1042E">
        <w:separator/>
      </w:r>
    </w:p>
  </w:endnote>
  <w:endnote w:type="continuationSeparator" w:id="0">
    <w:p w14:paraId="0F5CD719" w14:textId="77777777" w:rsidR="00450B1B" w:rsidRPr="00D1042E" w:rsidRDefault="00450B1B" w:rsidP="00063E4C">
      <w:pPr>
        <w:spacing w:after="0" w:line="240" w:lineRule="auto"/>
      </w:pPr>
      <w:r w:rsidRPr="00D1042E">
        <w:continuationSeparator/>
      </w:r>
    </w:p>
  </w:endnote>
  <w:endnote w:type="continuationNotice" w:id="1">
    <w:p w14:paraId="64D296AE" w14:textId="77777777" w:rsidR="00450B1B" w:rsidRPr="00D1042E" w:rsidRDefault="00450B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eausite Classic Clear">
    <w:altName w:val="Calibri"/>
    <w:panose1 w:val="00000000000000000000"/>
    <w:charset w:val="00"/>
    <w:family w:val="swiss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  <w:embedRegular r:id="rId1" w:fontKey="{3EEB0814-CA18-4581-A178-994E23209193}"/>
    <w:embedItalic r:id="rId2" w:fontKey="{C8096979-915B-4C30-9461-43CA5ADFB7A5}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  <w:embedRegular r:id="rId3" w:fontKey="{E2F6F445-8B55-40AA-9AD2-F3BA41C4528A}"/>
    <w:embedBold r:id="rId4" w:fontKey="{BCE402A7-321D-4F33-9270-82AA84A26B69}"/>
    <w:embedItalic r:id="rId5" w:fontKey="{92564637-5C0B-4D94-8AB9-42558BF3FFF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  <w:embedRegular r:id="rId6" w:fontKey="{86FE3CA1-7673-44EE-BBE7-50AA980EE938}"/>
    <w:embedBold r:id="rId7" w:fontKey="{F28823AD-22AC-4905-8DC7-EB0372DFA0AB}"/>
    <w:embedItalic r:id="rId8" w:fontKey="{7C956FFB-B66C-45EB-97E2-1A8CB9FEBBBB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9" w:fontKey="{677DE0AB-2325-4428-A4FF-C94A22AA887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04FE4" w14:textId="77777777" w:rsidR="00F4300A" w:rsidRDefault="00F43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4847552"/>
      <w:docPartObj>
        <w:docPartGallery w:val="Page Numbers (Bottom of Page)"/>
        <w:docPartUnique/>
      </w:docPartObj>
    </w:sdtPr>
    <w:sdtEndPr/>
    <w:sdtContent>
      <w:p w14:paraId="51AA038E" w14:textId="77777777" w:rsidR="003B276B" w:rsidRPr="00D1042E" w:rsidRDefault="003C44B8">
        <w:pPr>
          <w:pStyle w:val="Footer"/>
        </w:pPr>
        <w:r w:rsidRPr="00D1042E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5618D1FF" wp14:editId="113D1814">
                  <wp:simplePos x="0" y="0"/>
                  <wp:positionH relativeFrom="page">
                    <wp:posOffset>-327546</wp:posOffset>
                  </wp:positionH>
                  <wp:positionV relativeFrom="page">
                    <wp:posOffset>10102215</wp:posOffset>
                  </wp:positionV>
                  <wp:extent cx="7887335" cy="872490"/>
                  <wp:effectExtent l="0" t="0" r="0" b="3810"/>
                  <wp:wrapNone/>
                  <wp:docPr id="561157913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87335" cy="87249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54BE80" id="Rectangle 25" o:spid="_x0000_s1026" style="position:absolute;margin-left:-25.8pt;margin-top:795.45pt;width:621.05pt;height:68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" fillcolor="#e0ede6 [3208]" stroked="f" strokeweight="1pt">
                  <w10:wrap anchorx="page" anchory="page"/>
                </v:rect>
              </w:pict>
            </mc:Fallback>
          </mc:AlternateContent>
        </w:r>
        <w:r w:rsidRPr="00D1042E">
          <w:rPr>
            <w:noProof/>
          </w:rPr>
          <w:t xml:space="preserve"> </w:t>
        </w:r>
      </w:p>
      <w:tbl>
        <w:tblPr>
          <w:tblStyle w:val="TableGrid"/>
          <w:tblW w:w="10196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123"/>
          <w:gridCol w:w="8091"/>
          <w:gridCol w:w="982"/>
        </w:tblGrid>
        <w:tr w:rsidR="00C71CC1" w:rsidRPr="00D1042E" w14:paraId="784D4A2F" w14:textId="77777777" w:rsidTr="00C71CC1">
          <w:tc>
            <w:tcPr>
              <w:tcW w:w="1123" w:type="dxa"/>
              <w:shd w:val="clear" w:color="auto" w:fill="auto"/>
            </w:tcPr>
            <w:p w14:paraId="02573488" w14:textId="77777777" w:rsidR="00C71CC1" w:rsidRPr="00D1042E" w:rsidRDefault="00C71CC1" w:rsidP="00C71CC1">
              <w:pPr>
                <w:pStyle w:val="Footer"/>
              </w:pPr>
              <w:r w:rsidRPr="00D1042E">
                <w:rPr>
                  <w:rStyle w:val="PageNumber"/>
                </w:rPr>
                <w:fldChar w:fldCharType="begin"/>
              </w:r>
              <w:r w:rsidRPr="00D1042E">
                <w:rPr>
                  <w:rStyle w:val="PageNumber"/>
                </w:rPr>
                <w:instrText xml:space="preserve"> PAGE   \* MERGEFORMAT </w:instrText>
              </w:r>
              <w:r w:rsidRPr="00D1042E">
                <w:rPr>
                  <w:rStyle w:val="PageNumber"/>
                </w:rPr>
                <w:fldChar w:fldCharType="separate"/>
              </w:r>
              <w:r w:rsidRPr="00D1042E">
                <w:rPr>
                  <w:rStyle w:val="PageNumber"/>
                </w:rPr>
                <w:t>8</w:t>
              </w:r>
              <w:r w:rsidRPr="00D1042E">
                <w:rPr>
                  <w:rStyle w:val="PageNumber"/>
                </w:rPr>
                <w:fldChar w:fldCharType="end"/>
              </w:r>
              <w:r w:rsidRPr="00D1042E">
                <w:rPr>
                  <w:noProof/>
                </w:rPr>
                <mc:AlternateContent>
                  <mc:Choice Requires="wps">
                    <w:drawing>
                      <wp:anchor distT="4294967295" distB="4294967295" distL="114300" distR="114300" simplePos="0" relativeHeight="251658241" behindDoc="0" locked="0" layoutInCell="1" allowOverlap="1" wp14:anchorId="6FD17514" wp14:editId="51857AD9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posOffset>10369549</wp:posOffset>
                        </wp:positionV>
                        <wp:extent cx="6911975" cy="0"/>
                        <wp:effectExtent l="0" t="0" r="0" b="0"/>
                        <wp:wrapNone/>
                        <wp:docPr id="934069667" name="Straight Connector 93406966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69119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66F42E08" id="Straight Connector 934069667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page;mso-width-percent:0;mso-height-percent:0;mso-width-relative:margin;mso-height-relative:page" from="0,816.5pt" to="544.25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" strokecolor="windowText" strokeweight=".5pt">
                        <v:stroke joinstyle="miter"/>
                        <o:lock v:ext="edit" shapetype="f"/>
                        <w10:wrap anchorx="page" anchory="page"/>
                      </v:line>
                    </w:pict>
                  </mc:Fallback>
                </mc:AlternateContent>
              </w:r>
            </w:p>
          </w:tc>
          <w:tc>
            <w:tcPr>
              <w:tcW w:w="8091" w:type="dxa"/>
              <w:shd w:val="clear" w:color="auto" w:fill="auto"/>
            </w:tcPr>
            <w:p w14:paraId="668705FE" w14:textId="77777777" w:rsidR="00C71CC1" w:rsidRPr="00D1042E" w:rsidRDefault="00C71CC1" w:rsidP="00C71CC1">
              <w:pPr>
                <w:pStyle w:val="Footer"/>
                <w:jc w:val="right"/>
              </w:pPr>
              <w:r w:rsidRPr="00D1042E">
                <w:t>Stonehaven Global 2025</w:t>
              </w:r>
            </w:p>
          </w:tc>
          <w:tc>
            <w:tcPr>
              <w:tcW w:w="982" w:type="dxa"/>
              <w:shd w:val="clear" w:color="auto" w:fill="auto"/>
            </w:tcPr>
            <w:p w14:paraId="64FDD124" w14:textId="77777777" w:rsidR="00C71CC1" w:rsidRPr="00D1042E" w:rsidRDefault="00C71CC1" w:rsidP="00C71CC1">
              <w:pPr>
                <w:pStyle w:val="Footer"/>
                <w:jc w:val="right"/>
              </w:pPr>
              <w:r w:rsidRPr="00D1042E">
                <w:rPr>
                  <w:noProof/>
                </w:rPr>
                <w:drawing>
                  <wp:inline distT="0" distB="0" distL="0" distR="0" wp14:anchorId="08C6B6F8" wp14:editId="4A65FD4B">
                    <wp:extent cx="174430" cy="174430"/>
                    <wp:effectExtent l="0" t="0" r="0" b="0"/>
                    <wp:docPr id="93558084" name="Graphic 1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D24FA46-B428-B938-582E-3063D83EB618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558084" name="Graphic 12">
                              <a:extLst>
                                <a:ext uri="{FF2B5EF4-FFF2-40B4-BE49-F238E27FC236}">
                                  <a16:creationId xmlns:a16="http://schemas.microsoft.com/office/drawing/2014/main" id="{8D24FA46-B428-B938-582E-3063D83EB61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4430" cy="1744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14:paraId="4823F3CC" w14:textId="77777777" w:rsidR="00063E4C" w:rsidRPr="00D1042E" w:rsidRDefault="00CC3D1F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2682C" w14:textId="77777777" w:rsidR="00F4300A" w:rsidRDefault="00F43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1BB91" w14:textId="77777777" w:rsidR="00450B1B" w:rsidRPr="00D1042E" w:rsidRDefault="00450B1B" w:rsidP="00063E4C">
      <w:pPr>
        <w:spacing w:after="0" w:line="240" w:lineRule="auto"/>
      </w:pPr>
      <w:r w:rsidRPr="00D1042E">
        <w:separator/>
      </w:r>
    </w:p>
  </w:footnote>
  <w:footnote w:type="continuationSeparator" w:id="0">
    <w:p w14:paraId="287AB04C" w14:textId="77777777" w:rsidR="00450B1B" w:rsidRPr="00D1042E" w:rsidRDefault="00450B1B" w:rsidP="00063E4C">
      <w:pPr>
        <w:spacing w:after="0" w:line="240" w:lineRule="auto"/>
      </w:pPr>
      <w:r w:rsidRPr="00D1042E">
        <w:continuationSeparator/>
      </w:r>
    </w:p>
  </w:footnote>
  <w:footnote w:type="continuationNotice" w:id="1">
    <w:p w14:paraId="365E5C0C" w14:textId="77777777" w:rsidR="00450B1B" w:rsidRPr="00D1042E" w:rsidRDefault="00450B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44A4E" w14:textId="77777777" w:rsidR="00F4300A" w:rsidRDefault="00F43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44232" w14:textId="77777777" w:rsidR="00F4300A" w:rsidRDefault="00F43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400D9" w14:textId="77777777" w:rsidR="00F4300A" w:rsidRDefault="00F43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48.85pt;height:45pt;visibility:visible;mso-wrap-style:square" o:bullet="t">
        <v:imagedata r:id="rId1" o:title=""/>
      </v:shape>
    </w:pict>
  </w:numPicBullet>
  <w:numPicBullet w:numPicBulletId="1">
    <w:pict>
      <v:shape id="_x0000_i1071" type="#_x0000_t75" style="width:500.15pt;height:500.15pt;visibility:visible;mso-wrap-style:square" o:bullet="t">
        <v:imagedata r:id="rId2" o:title=""/>
      </v:shape>
    </w:pict>
  </w:numPicBullet>
  <w:numPicBullet w:numPicBulletId="2">
    <w:pict>
      <v:shape id="_x0000_i1072" type="#_x0000_t75" style="width:500.15pt;height:500.15pt;visibility:visible;mso-wrap-style:square" o:bullet="t">
        <v:imagedata r:id="rId3" o:title=""/>
      </v:shape>
    </w:pict>
  </w:numPicBullet>
  <w:numPicBullet w:numPicBulletId="3">
    <w:pict>
      <v:shape id="_x0000_i1073" type="#_x0000_t75" style="width:37.95pt;height:37.3pt;visibility:visible;mso-wrap-style:square" o:bullet="t">
        <v:imagedata r:id="rId4" o:title="Quote"/>
      </v:shape>
    </w:pict>
  </w:numPicBullet>
  <w:numPicBullet w:numPicBulletId="4">
    <w:pict>
      <v:shape id="_x0000_i1074" type="#_x0000_t75" style="width:129.2pt;height:127.3pt;visibility:visible" o:bullet="t">
        <v:imagedata r:id="rId5" o:title="" cropright="-76f"/>
      </v:shape>
    </w:pict>
  </w:numPicBullet>
  <w:abstractNum w:abstractNumId="0" w15:restartNumberingAfterBreak="0">
    <w:nsid w:val="FFFFFF83"/>
    <w:multiLevelType w:val="singleLevel"/>
    <w:tmpl w:val="D2F0CC0A"/>
    <w:lvl w:ilvl="0">
      <w:start w:val="1"/>
      <w:numFmt w:val="bullet"/>
      <w:pStyle w:val="ListBullet2"/>
      <w:lvlText w:val="—"/>
      <w:lvlJc w:val="left"/>
      <w:pPr>
        <w:ind w:left="643" w:hanging="360"/>
      </w:pPr>
      <w:rPr>
        <w:rFonts w:ascii="Beausite Classic Clear" w:hAnsi="Beausite Classic Clear" w:hint="default"/>
      </w:rPr>
    </w:lvl>
  </w:abstractNum>
  <w:abstractNum w:abstractNumId="1" w15:restartNumberingAfterBreak="0">
    <w:nsid w:val="FFFFFF89"/>
    <w:multiLevelType w:val="singleLevel"/>
    <w:tmpl w:val="7E96C046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Beausite Classic Clear" w:hAnsi="Beausite Classic Clear" w:hint="default"/>
      </w:rPr>
    </w:lvl>
  </w:abstractNum>
  <w:abstractNum w:abstractNumId="2" w15:restartNumberingAfterBreak="0">
    <w:nsid w:val="00143BF7"/>
    <w:multiLevelType w:val="multilevel"/>
    <w:tmpl w:val="EA846C78"/>
    <w:lvl w:ilvl="0">
      <w:start w:val="1"/>
      <w:numFmt w:val="decimalZero"/>
      <w:pStyle w:val="NumberedList"/>
      <w:lvlText w:val="%1  "/>
      <w:lvlJc w:val="left"/>
      <w:pPr>
        <w:ind w:left="680" w:hanging="680"/>
      </w:pPr>
      <w:rPr>
        <w:rFonts w:ascii="Arial Nova" w:hAnsi="Arial Nova" w:hint="default"/>
        <w:color w:val="E0EDE6" w:themeColor="accent5"/>
        <w:position w:val="0"/>
        <w:sz w:val="22"/>
        <w14:ligatures w14:val="all"/>
        <w14:numForm w14:val="default"/>
        <w14:stylisticSets/>
      </w:rPr>
    </w:lvl>
    <w:lvl w:ilvl="1">
      <w:start w:val="1"/>
      <w:numFmt w:val="bullet"/>
      <w:lvlText w:val="−"/>
      <w:lvlJc w:val="left"/>
      <w:pPr>
        <w:ind w:left="1179" w:hanging="360"/>
      </w:pPr>
      <w:rPr>
        <w:rFonts w:ascii="Arial Nova Light" w:hAnsi="Arial Nova Light" w:hint="default"/>
        <w:color w:val="001D3B" w:themeColor="accent1"/>
        <w:sz w:val="20"/>
      </w:rPr>
    </w:lvl>
    <w:lvl w:ilvl="2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013801D4"/>
    <w:multiLevelType w:val="hybridMultilevel"/>
    <w:tmpl w:val="5486293C"/>
    <w:lvl w:ilvl="0" w:tplc="1A72CDCA">
      <w:start w:val="1"/>
      <w:numFmt w:val="decimalZero"/>
      <w:pStyle w:val="Heading1"/>
      <w:lvlText w:val="%1  "/>
      <w:lvlJc w:val="right"/>
      <w:pPr>
        <w:ind w:left="1247" w:hanging="340"/>
      </w:pPr>
      <w:rPr>
        <w:rFonts w:ascii="Arial Nova" w:hAnsi="Arial Nova" w:hint="default"/>
        <w:color w:val="E0EDE6" w:themeColor="accent5"/>
        <w:position w:val="0"/>
        <w:sz w:val="56"/>
        <w:szCs w:val="56"/>
        <w14:ligatures w14:val="all"/>
        <w14:numForm w14:val="default"/>
        <w14:stylisticSet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72E"/>
    <w:multiLevelType w:val="hybridMultilevel"/>
    <w:tmpl w:val="C6449710"/>
    <w:lvl w:ilvl="0" w:tplc="819E27F6">
      <w:start w:val="1"/>
      <w:numFmt w:val="bullet"/>
      <w:lvlText w:val="■"/>
      <w:lvlJc w:val="left"/>
      <w:pPr>
        <w:ind w:left="720" w:hanging="360"/>
      </w:pPr>
      <w:rPr>
        <w:rFonts w:ascii="Work Sans" w:hAnsi="Work San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C5045"/>
    <w:multiLevelType w:val="hybridMultilevel"/>
    <w:tmpl w:val="D7AC615E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825A3"/>
    <w:multiLevelType w:val="multilevel"/>
    <w:tmpl w:val="E860706E"/>
    <w:lvl w:ilvl="0">
      <w:start w:val="1"/>
      <w:numFmt w:val="bullet"/>
      <w:lvlText w:val="■"/>
      <w:lvlJc w:val="left"/>
      <w:pPr>
        <w:ind w:left="680" w:hanging="510"/>
      </w:pPr>
      <w:rPr>
        <w:rFonts w:ascii="Arial Nova" w:hAnsi="Arial Nova" w:hint="default"/>
        <w:color w:val="E0EDE6" w:themeColor="accent5"/>
      </w:rPr>
    </w:lvl>
    <w:lvl w:ilvl="1">
      <w:start w:val="1"/>
      <w:numFmt w:val="bullet"/>
      <w:lvlText w:val="−"/>
      <w:lvlJc w:val="left"/>
      <w:pPr>
        <w:ind w:left="1179" w:hanging="360"/>
      </w:pPr>
      <w:rPr>
        <w:rFonts w:ascii="Arial Nova Light" w:hAnsi="Arial Nova Light" w:hint="default"/>
        <w:color w:val="001D3B" w:themeColor="accent1"/>
      </w:rPr>
    </w:lvl>
    <w:lvl w:ilvl="2">
      <w:start w:val="1"/>
      <w:numFmt w:val="bullet"/>
      <w:lvlText w:val="−"/>
      <w:lvlJc w:val="left"/>
      <w:pPr>
        <w:ind w:left="1899" w:hanging="360"/>
      </w:pPr>
      <w:rPr>
        <w:rFonts w:ascii="Arial Nova Light" w:hAnsi="Arial Nova Light" w:hint="default"/>
        <w:color w:val="001D3B" w:themeColor="accent1"/>
      </w:rPr>
    </w:lvl>
    <w:lvl w:ilvl="3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7" w15:restartNumberingAfterBreak="0">
    <w:nsid w:val="11132833"/>
    <w:multiLevelType w:val="hybridMultilevel"/>
    <w:tmpl w:val="B6102E3C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2A4D"/>
    <w:multiLevelType w:val="hybridMultilevel"/>
    <w:tmpl w:val="278C7F1E"/>
    <w:lvl w:ilvl="0" w:tplc="2DA22EF2">
      <w:start w:val="1"/>
      <w:numFmt w:val="bullet"/>
      <w:pStyle w:val="Quote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  <w:sz w:val="96"/>
      </w:rPr>
    </w:lvl>
    <w:lvl w:ilvl="1" w:tplc="FFFFFFFF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9" w15:restartNumberingAfterBreak="0">
    <w:nsid w:val="1596589C"/>
    <w:multiLevelType w:val="hybridMultilevel"/>
    <w:tmpl w:val="4926BA5E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166B9"/>
    <w:multiLevelType w:val="hybridMultilevel"/>
    <w:tmpl w:val="BA62F4FA"/>
    <w:lvl w:ilvl="0" w:tplc="A5A640B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42A09"/>
    <w:multiLevelType w:val="hybridMultilevel"/>
    <w:tmpl w:val="1C8CA1F6"/>
    <w:lvl w:ilvl="0" w:tplc="9C888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67482"/>
    <w:multiLevelType w:val="multilevel"/>
    <w:tmpl w:val="AF468172"/>
    <w:lvl w:ilvl="0">
      <w:start w:val="1"/>
      <w:numFmt w:val="bullet"/>
      <w:pStyle w:val="BulletPointsDash"/>
      <w:lvlText w:val="−"/>
      <w:lvlJc w:val="left"/>
      <w:pPr>
        <w:ind w:left="680" w:hanging="510"/>
      </w:pPr>
      <w:rPr>
        <w:rFonts w:ascii="Aptos" w:hAnsi="Aptos" w:hint="default"/>
        <w:color w:val="C3DCCE" w:themeColor="accent5" w:themeShade="E6"/>
      </w:rPr>
    </w:lvl>
    <w:lvl w:ilvl="1">
      <w:start w:val="1"/>
      <w:numFmt w:val="bullet"/>
      <w:lvlText w:val="−"/>
      <w:lvlJc w:val="left"/>
      <w:pPr>
        <w:ind w:left="1179" w:hanging="360"/>
      </w:pPr>
      <w:rPr>
        <w:rFonts w:ascii="Arial Nova Light" w:hAnsi="Arial Nova Light" w:hint="default"/>
        <w:color w:val="001D3B" w:themeColor="accent1"/>
      </w:rPr>
    </w:lvl>
    <w:lvl w:ilvl="2">
      <w:start w:val="1"/>
      <w:numFmt w:val="bullet"/>
      <w:lvlText w:val="−"/>
      <w:lvlJc w:val="left"/>
      <w:pPr>
        <w:ind w:left="1899" w:hanging="360"/>
      </w:pPr>
      <w:rPr>
        <w:rFonts w:ascii="Arial Nova Light" w:hAnsi="Arial Nova Light" w:hint="default"/>
        <w:color w:val="001D3B" w:themeColor="accent1"/>
      </w:rPr>
    </w:lvl>
    <w:lvl w:ilvl="3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3" w15:restartNumberingAfterBreak="0">
    <w:nsid w:val="343B065E"/>
    <w:multiLevelType w:val="hybridMultilevel"/>
    <w:tmpl w:val="9C284CCA"/>
    <w:lvl w:ilvl="0" w:tplc="A720F826">
      <w:start w:val="1"/>
      <w:numFmt w:val="decimalZero"/>
      <w:lvlText w:val="%1./"/>
      <w:lvlJc w:val="right"/>
      <w:pPr>
        <w:ind w:left="720" w:hanging="360"/>
      </w:pPr>
      <w:rPr>
        <w:rFonts w:ascii="Arial Nova" w:hAnsi="Arial Nova" w:hint="default"/>
        <w:color w:val="E0EDE6" w:themeColor="accent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E0E9F"/>
    <w:multiLevelType w:val="hybridMultilevel"/>
    <w:tmpl w:val="5C6286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1A0F0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719676C"/>
    <w:multiLevelType w:val="hybridMultilevel"/>
    <w:tmpl w:val="AB80E9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1A0F0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3939073F"/>
    <w:multiLevelType w:val="hybridMultilevel"/>
    <w:tmpl w:val="F00CB8D4"/>
    <w:lvl w:ilvl="0" w:tplc="FFFFFFFF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B30083AC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070B"/>
    <w:multiLevelType w:val="hybridMultilevel"/>
    <w:tmpl w:val="F684A830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7256D"/>
    <w:multiLevelType w:val="hybridMultilevel"/>
    <w:tmpl w:val="FB5EECDE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5273"/>
    <w:multiLevelType w:val="hybridMultilevel"/>
    <w:tmpl w:val="A2F635A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D2DDD"/>
    <w:multiLevelType w:val="hybridMultilevel"/>
    <w:tmpl w:val="4C5257D2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6BC0"/>
    <w:multiLevelType w:val="hybridMultilevel"/>
    <w:tmpl w:val="04929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63955"/>
    <w:multiLevelType w:val="hybridMultilevel"/>
    <w:tmpl w:val="81C85488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D76EA"/>
    <w:multiLevelType w:val="hybridMultilevel"/>
    <w:tmpl w:val="5B682FEA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B6D1B"/>
    <w:multiLevelType w:val="hybridMultilevel"/>
    <w:tmpl w:val="CD60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C3BA2"/>
    <w:multiLevelType w:val="hybridMultilevel"/>
    <w:tmpl w:val="0A747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231"/>
    <w:multiLevelType w:val="multilevel"/>
    <w:tmpl w:val="64184E08"/>
    <w:lvl w:ilvl="0">
      <w:start w:val="1"/>
      <w:numFmt w:val="bullet"/>
      <w:pStyle w:val="BulletPointDot"/>
      <w:lvlText w:val=""/>
      <w:lvlJc w:val="left"/>
      <w:pPr>
        <w:ind w:left="680" w:hanging="510"/>
      </w:pPr>
      <w:rPr>
        <w:rFonts w:ascii="Symbol" w:hAnsi="Symbol" w:hint="default"/>
        <w:color w:val="E0EDE6" w:themeColor="accent5"/>
      </w:rPr>
    </w:lvl>
    <w:lvl w:ilvl="1">
      <w:start w:val="1"/>
      <w:numFmt w:val="bullet"/>
      <w:lvlText w:val="−"/>
      <w:lvlJc w:val="left"/>
      <w:pPr>
        <w:ind w:left="1179" w:hanging="360"/>
      </w:pPr>
      <w:rPr>
        <w:rFonts w:ascii="Arial Nova Light" w:hAnsi="Arial Nova Light" w:hint="default"/>
        <w:color w:val="001D3B" w:themeColor="accent1"/>
      </w:rPr>
    </w:lvl>
    <w:lvl w:ilvl="2">
      <w:start w:val="1"/>
      <w:numFmt w:val="bullet"/>
      <w:lvlText w:val="−"/>
      <w:lvlJc w:val="left"/>
      <w:pPr>
        <w:ind w:left="1899" w:hanging="360"/>
      </w:pPr>
      <w:rPr>
        <w:rFonts w:ascii="Arial Nova Light" w:hAnsi="Arial Nova Light" w:hint="default"/>
        <w:color w:val="001D3B" w:themeColor="accent1"/>
      </w:rPr>
    </w:lvl>
    <w:lvl w:ilvl="3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7" w15:restartNumberingAfterBreak="0">
    <w:nsid w:val="70BD54D3"/>
    <w:multiLevelType w:val="multilevel"/>
    <w:tmpl w:val="52DC4DF8"/>
    <w:styleLink w:val="Style1"/>
    <w:lvl w:ilvl="0">
      <w:start w:val="1"/>
      <w:numFmt w:val="decimalZero"/>
      <w:lvlText w:val="%1/"/>
      <w:lvlJc w:val="left"/>
      <w:pPr>
        <w:ind w:left="459" w:hanging="360"/>
      </w:pPr>
      <w:rPr>
        <w:rFonts w:ascii="Arial Nova" w:hAnsi="Arial Nova" w:hint="default"/>
        <w:color w:val="E0EDE6" w:themeColor="accent5"/>
        <w:position w:val="0"/>
        <w:sz w:val="22"/>
      </w:rPr>
    </w:lvl>
    <w:lvl w:ilvl="1">
      <w:start w:val="1"/>
      <w:numFmt w:val="bullet"/>
      <w:lvlText w:val="−"/>
      <w:lvlJc w:val="left"/>
      <w:pPr>
        <w:ind w:left="1179" w:hanging="360"/>
      </w:pPr>
      <w:rPr>
        <w:rFonts w:ascii="Arial Nova Light" w:hAnsi="Arial Nova Light" w:hint="default"/>
        <w:color w:val="001D3B" w:themeColor="accent1"/>
        <w:sz w:val="18"/>
      </w:rPr>
    </w:lvl>
    <w:lvl w:ilvl="2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8" w15:restartNumberingAfterBreak="0">
    <w:nsid w:val="74146DE7"/>
    <w:multiLevelType w:val="hybridMultilevel"/>
    <w:tmpl w:val="0BC846E0"/>
    <w:lvl w:ilvl="0" w:tplc="DC100F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A1501"/>
    <w:multiLevelType w:val="hybridMultilevel"/>
    <w:tmpl w:val="5D9C8212"/>
    <w:lvl w:ilvl="0" w:tplc="DB1A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96C9A"/>
    <w:multiLevelType w:val="multilevel"/>
    <w:tmpl w:val="52DC4DF8"/>
    <w:numStyleLink w:val="Style1"/>
  </w:abstractNum>
  <w:abstractNum w:abstractNumId="31" w15:restartNumberingAfterBreak="0">
    <w:nsid w:val="7D0502E1"/>
    <w:multiLevelType w:val="hybridMultilevel"/>
    <w:tmpl w:val="EFDEADD4"/>
    <w:lvl w:ilvl="0" w:tplc="DB1A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333311">
    <w:abstractNumId w:val="11"/>
  </w:num>
  <w:num w:numId="2" w16cid:durableId="1103573350">
    <w:abstractNumId w:val="4"/>
  </w:num>
  <w:num w:numId="3" w16cid:durableId="819886414">
    <w:abstractNumId w:val="31"/>
  </w:num>
  <w:num w:numId="4" w16cid:durableId="1951466918">
    <w:abstractNumId w:val="15"/>
  </w:num>
  <w:num w:numId="5" w16cid:durableId="1951620867">
    <w:abstractNumId w:val="29"/>
  </w:num>
  <w:num w:numId="6" w16cid:durableId="2006744286">
    <w:abstractNumId w:val="8"/>
  </w:num>
  <w:num w:numId="7" w16cid:durableId="679549260">
    <w:abstractNumId w:val="14"/>
  </w:num>
  <w:num w:numId="8" w16cid:durableId="36899711">
    <w:abstractNumId w:val="12"/>
  </w:num>
  <w:num w:numId="9" w16cid:durableId="699742227">
    <w:abstractNumId w:val="2"/>
  </w:num>
  <w:num w:numId="10" w16cid:durableId="787622173">
    <w:abstractNumId w:val="3"/>
  </w:num>
  <w:num w:numId="11" w16cid:durableId="2131894803">
    <w:abstractNumId w:val="25"/>
  </w:num>
  <w:num w:numId="12" w16cid:durableId="2000573534">
    <w:abstractNumId w:val="21"/>
  </w:num>
  <w:num w:numId="13" w16cid:durableId="50010465">
    <w:abstractNumId w:val="19"/>
  </w:num>
  <w:num w:numId="14" w16cid:durableId="1100107732">
    <w:abstractNumId w:val="13"/>
  </w:num>
  <w:num w:numId="15" w16cid:durableId="1315334408">
    <w:abstractNumId w:val="1"/>
  </w:num>
  <w:num w:numId="16" w16cid:durableId="320013124">
    <w:abstractNumId w:val="0"/>
  </w:num>
  <w:num w:numId="17" w16cid:durableId="780614085">
    <w:abstractNumId w:val="16"/>
  </w:num>
  <w:num w:numId="18" w16cid:durableId="1652904537">
    <w:abstractNumId w:val="2"/>
  </w:num>
  <w:num w:numId="19" w16cid:durableId="2048329925">
    <w:abstractNumId w:val="27"/>
  </w:num>
  <w:num w:numId="20" w16cid:durableId="736630881">
    <w:abstractNumId w:val="30"/>
  </w:num>
  <w:num w:numId="21" w16cid:durableId="888996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8830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9238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47624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73043122">
    <w:abstractNumId w:val="24"/>
  </w:num>
  <w:num w:numId="26" w16cid:durableId="582880511">
    <w:abstractNumId w:val="10"/>
  </w:num>
  <w:num w:numId="27" w16cid:durableId="372120400">
    <w:abstractNumId w:val="6"/>
  </w:num>
  <w:num w:numId="28" w16cid:durableId="1795782925">
    <w:abstractNumId w:val="26"/>
  </w:num>
  <w:num w:numId="29" w16cid:durableId="1097823072">
    <w:abstractNumId w:val="17"/>
  </w:num>
  <w:num w:numId="30" w16cid:durableId="152110088">
    <w:abstractNumId w:val="22"/>
  </w:num>
  <w:num w:numId="31" w16cid:durableId="1586306496">
    <w:abstractNumId w:val="9"/>
  </w:num>
  <w:num w:numId="32" w16cid:durableId="1956403551">
    <w:abstractNumId w:val="18"/>
  </w:num>
  <w:num w:numId="33" w16cid:durableId="535312480">
    <w:abstractNumId w:val="5"/>
  </w:num>
  <w:num w:numId="34" w16cid:durableId="1399399599">
    <w:abstractNumId w:val="28"/>
  </w:num>
  <w:num w:numId="35" w16cid:durableId="539708754">
    <w:abstractNumId w:val="7"/>
  </w:num>
  <w:num w:numId="36" w16cid:durableId="106587698">
    <w:abstractNumId w:val="23"/>
  </w:num>
  <w:num w:numId="37" w16cid:durableId="10947450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embedTrueType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1B"/>
    <w:rsid w:val="00001957"/>
    <w:rsid w:val="0000772A"/>
    <w:rsid w:val="00013B57"/>
    <w:rsid w:val="00021FCA"/>
    <w:rsid w:val="00022F65"/>
    <w:rsid w:val="00024F30"/>
    <w:rsid w:val="00026F76"/>
    <w:rsid w:val="00032044"/>
    <w:rsid w:val="000357BA"/>
    <w:rsid w:val="00035CE5"/>
    <w:rsid w:val="000404ED"/>
    <w:rsid w:val="00045296"/>
    <w:rsid w:val="00051675"/>
    <w:rsid w:val="00055497"/>
    <w:rsid w:val="00055EFD"/>
    <w:rsid w:val="000572D1"/>
    <w:rsid w:val="000601EA"/>
    <w:rsid w:val="00060927"/>
    <w:rsid w:val="00060F2F"/>
    <w:rsid w:val="00062D31"/>
    <w:rsid w:val="00063B68"/>
    <w:rsid w:val="00063E4C"/>
    <w:rsid w:val="00074390"/>
    <w:rsid w:val="00074D7B"/>
    <w:rsid w:val="0007503F"/>
    <w:rsid w:val="000777F4"/>
    <w:rsid w:val="0009078A"/>
    <w:rsid w:val="00091515"/>
    <w:rsid w:val="000A3747"/>
    <w:rsid w:val="000A3C27"/>
    <w:rsid w:val="000A6B22"/>
    <w:rsid w:val="000A6F76"/>
    <w:rsid w:val="000A70B7"/>
    <w:rsid w:val="000B05C0"/>
    <w:rsid w:val="000B1BA1"/>
    <w:rsid w:val="000B4227"/>
    <w:rsid w:val="000B5D1C"/>
    <w:rsid w:val="000C4D1F"/>
    <w:rsid w:val="000C57B8"/>
    <w:rsid w:val="000E390B"/>
    <w:rsid w:val="000E56D6"/>
    <w:rsid w:val="000F36FE"/>
    <w:rsid w:val="000F424A"/>
    <w:rsid w:val="000F5D47"/>
    <w:rsid w:val="0010723F"/>
    <w:rsid w:val="0011334E"/>
    <w:rsid w:val="001138C2"/>
    <w:rsid w:val="00117B51"/>
    <w:rsid w:val="00117E27"/>
    <w:rsid w:val="00127CD1"/>
    <w:rsid w:val="00132DBA"/>
    <w:rsid w:val="00135BA4"/>
    <w:rsid w:val="00141CF7"/>
    <w:rsid w:val="0015169D"/>
    <w:rsid w:val="00152DD7"/>
    <w:rsid w:val="00153DF7"/>
    <w:rsid w:val="00154B7C"/>
    <w:rsid w:val="0016492F"/>
    <w:rsid w:val="00172F3E"/>
    <w:rsid w:val="001742D5"/>
    <w:rsid w:val="00175EF8"/>
    <w:rsid w:val="00176F81"/>
    <w:rsid w:val="00180DDE"/>
    <w:rsid w:val="001903E3"/>
    <w:rsid w:val="00196D82"/>
    <w:rsid w:val="001A04D0"/>
    <w:rsid w:val="001A0788"/>
    <w:rsid w:val="001B6432"/>
    <w:rsid w:val="001C1889"/>
    <w:rsid w:val="001C1A39"/>
    <w:rsid w:val="001C2580"/>
    <w:rsid w:val="001D2FDC"/>
    <w:rsid w:val="001D3353"/>
    <w:rsid w:val="001D6C90"/>
    <w:rsid w:val="001D7EF0"/>
    <w:rsid w:val="001E2482"/>
    <w:rsid w:val="001E7BE5"/>
    <w:rsid w:val="001F01D6"/>
    <w:rsid w:val="001F4463"/>
    <w:rsid w:val="001F4983"/>
    <w:rsid w:val="001F50D5"/>
    <w:rsid w:val="001F634F"/>
    <w:rsid w:val="00201698"/>
    <w:rsid w:val="00202D5E"/>
    <w:rsid w:val="0020481D"/>
    <w:rsid w:val="00217C8F"/>
    <w:rsid w:val="00223B93"/>
    <w:rsid w:val="00225C92"/>
    <w:rsid w:val="002404CE"/>
    <w:rsid w:val="00254DC2"/>
    <w:rsid w:val="00260C5D"/>
    <w:rsid w:val="002613D5"/>
    <w:rsid w:val="00263AC7"/>
    <w:rsid w:val="00266EF8"/>
    <w:rsid w:val="0027138E"/>
    <w:rsid w:val="00274F5B"/>
    <w:rsid w:val="002755D6"/>
    <w:rsid w:val="00281749"/>
    <w:rsid w:val="00287955"/>
    <w:rsid w:val="00287A7C"/>
    <w:rsid w:val="00292876"/>
    <w:rsid w:val="00296BF1"/>
    <w:rsid w:val="00296F3B"/>
    <w:rsid w:val="002A19A2"/>
    <w:rsid w:val="002A7C61"/>
    <w:rsid w:val="002A7F5A"/>
    <w:rsid w:val="002B1F22"/>
    <w:rsid w:val="002B6418"/>
    <w:rsid w:val="002B7E30"/>
    <w:rsid w:val="002C15AC"/>
    <w:rsid w:val="002C1A45"/>
    <w:rsid w:val="002C6E19"/>
    <w:rsid w:val="002D14F6"/>
    <w:rsid w:val="002D7CED"/>
    <w:rsid w:val="002E0691"/>
    <w:rsid w:val="002E5D27"/>
    <w:rsid w:val="002E7E89"/>
    <w:rsid w:val="002F2468"/>
    <w:rsid w:val="002F75E2"/>
    <w:rsid w:val="002F7A33"/>
    <w:rsid w:val="00300FD3"/>
    <w:rsid w:val="00305C32"/>
    <w:rsid w:val="00306FE6"/>
    <w:rsid w:val="0030700B"/>
    <w:rsid w:val="00310BF7"/>
    <w:rsid w:val="00314C81"/>
    <w:rsid w:val="00315C2F"/>
    <w:rsid w:val="00317B89"/>
    <w:rsid w:val="00320475"/>
    <w:rsid w:val="00325BF0"/>
    <w:rsid w:val="00325E42"/>
    <w:rsid w:val="003270D9"/>
    <w:rsid w:val="00332D99"/>
    <w:rsid w:val="00332FAB"/>
    <w:rsid w:val="003330B4"/>
    <w:rsid w:val="003334DC"/>
    <w:rsid w:val="00337698"/>
    <w:rsid w:val="00344473"/>
    <w:rsid w:val="0034744C"/>
    <w:rsid w:val="00351201"/>
    <w:rsid w:val="00351785"/>
    <w:rsid w:val="00351965"/>
    <w:rsid w:val="003528FA"/>
    <w:rsid w:val="00365BAB"/>
    <w:rsid w:val="003663B7"/>
    <w:rsid w:val="003707DD"/>
    <w:rsid w:val="00371C43"/>
    <w:rsid w:val="003722FA"/>
    <w:rsid w:val="00373068"/>
    <w:rsid w:val="00377F7B"/>
    <w:rsid w:val="00380164"/>
    <w:rsid w:val="00383A32"/>
    <w:rsid w:val="00384100"/>
    <w:rsid w:val="003845B7"/>
    <w:rsid w:val="0038604A"/>
    <w:rsid w:val="00387D24"/>
    <w:rsid w:val="00390EEB"/>
    <w:rsid w:val="00392225"/>
    <w:rsid w:val="00393987"/>
    <w:rsid w:val="00393AAE"/>
    <w:rsid w:val="003B18FA"/>
    <w:rsid w:val="003B276B"/>
    <w:rsid w:val="003B3434"/>
    <w:rsid w:val="003B3BD0"/>
    <w:rsid w:val="003C185C"/>
    <w:rsid w:val="003C44B8"/>
    <w:rsid w:val="003D128B"/>
    <w:rsid w:val="003E244A"/>
    <w:rsid w:val="003E5414"/>
    <w:rsid w:val="003F0FBF"/>
    <w:rsid w:val="003F11F1"/>
    <w:rsid w:val="003F4F8A"/>
    <w:rsid w:val="003F7F56"/>
    <w:rsid w:val="00401CD5"/>
    <w:rsid w:val="00403F37"/>
    <w:rsid w:val="00406EB8"/>
    <w:rsid w:val="004123AB"/>
    <w:rsid w:val="00420292"/>
    <w:rsid w:val="00420818"/>
    <w:rsid w:val="0042512E"/>
    <w:rsid w:val="004267BB"/>
    <w:rsid w:val="004324D6"/>
    <w:rsid w:val="00440E31"/>
    <w:rsid w:val="00446D58"/>
    <w:rsid w:val="00450B1B"/>
    <w:rsid w:val="00452352"/>
    <w:rsid w:val="004603E1"/>
    <w:rsid w:val="00461863"/>
    <w:rsid w:val="00461A98"/>
    <w:rsid w:val="0047294A"/>
    <w:rsid w:val="004763A3"/>
    <w:rsid w:val="00482131"/>
    <w:rsid w:val="004879D2"/>
    <w:rsid w:val="00492BB5"/>
    <w:rsid w:val="004956B4"/>
    <w:rsid w:val="004A3179"/>
    <w:rsid w:val="004B4E80"/>
    <w:rsid w:val="004C12CB"/>
    <w:rsid w:val="004C29B3"/>
    <w:rsid w:val="004D24BB"/>
    <w:rsid w:val="004D29C3"/>
    <w:rsid w:val="004E2487"/>
    <w:rsid w:val="004E381C"/>
    <w:rsid w:val="004E7210"/>
    <w:rsid w:val="004F0AC4"/>
    <w:rsid w:val="00506D46"/>
    <w:rsid w:val="00512D1E"/>
    <w:rsid w:val="0052449C"/>
    <w:rsid w:val="005247CD"/>
    <w:rsid w:val="00527335"/>
    <w:rsid w:val="00534F2F"/>
    <w:rsid w:val="00540683"/>
    <w:rsid w:val="00543CF9"/>
    <w:rsid w:val="00544042"/>
    <w:rsid w:val="00554FF0"/>
    <w:rsid w:val="00556EF1"/>
    <w:rsid w:val="005570E8"/>
    <w:rsid w:val="00557E76"/>
    <w:rsid w:val="00564C03"/>
    <w:rsid w:val="00566690"/>
    <w:rsid w:val="0057139C"/>
    <w:rsid w:val="00574F05"/>
    <w:rsid w:val="00576856"/>
    <w:rsid w:val="00580E0F"/>
    <w:rsid w:val="005839F9"/>
    <w:rsid w:val="00586F30"/>
    <w:rsid w:val="005875BF"/>
    <w:rsid w:val="00592847"/>
    <w:rsid w:val="005938B3"/>
    <w:rsid w:val="00593CE8"/>
    <w:rsid w:val="00595844"/>
    <w:rsid w:val="005A3A66"/>
    <w:rsid w:val="005B3CD2"/>
    <w:rsid w:val="005B5805"/>
    <w:rsid w:val="005C1D56"/>
    <w:rsid w:val="005C4CCE"/>
    <w:rsid w:val="005D01DA"/>
    <w:rsid w:val="005D055D"/>
    <w:rsid w:val="005D3C11"/>
    <w:rsid w:val="005F0FE2"/>
    <w:rsid w:val="005F59F9"/>
    <w:rsid w:val="005F60F7"/>
    <w:rsid w:val="005F7089"/>
    <w:rsid w:val="005F73C3"/>
    <w:rsid w:val="006007C3"/>
    <w:rsid w:val="00603614"/>
    <w:rsid w:val="00611CA2"/>
    <w:rsid w:val="00613E15"/>
    <w:rsid w:val="0062140D"/>
    <w:rsid w:val="00622044"/>
    <w:rsid w:val="00625D54"/>
    <w:rsid w:val="00631935"/>
    <w:rsid w:val="006332C2"/>
    <w:rsid w:val="00633377"/>
    <w:rsid w:val="00643314"/>
    <w:rsid w:val="0064555D"/>
    <w:rsid w:val="006473EB"/>
    <w:rsid w:val="00647855"/>
    <w:rsid w:val="00647A71"/>
    <w:rsid w:val="00654221"/>
    <w:rsid w:val="006549DF"/>
    <w:rsid w:val="006552B8"/>
    <w:rsid w:val="006557C9"/>
    <w:rsid w:val="00656629"/>
    <w:rsid w:val="006600F3"/>
    <w:rsid w:val="00663EB6"/>
    <w:rsid w:val="00664930"/>
    <w:rsid w:val="006823C5"/>
    <w:rsid w:val="00686588"/>
    <w:rsid w:val="00687CE6"/>
    <w:rsid w:val="00691479"/>
    <w:rsid w:val="00691DF1"/>
    <w:rsid w:val="00696AE1"/>
    <w:rsid w:val="006A387A"/>
    <w:rsid w:val="006A50B6"/>
    <w:rsid w:val="006A5843"/>
    <w:rsid w:val="006A64C7"/>
    <w:rsid w:val="006A7B94"/>
    <w:rsid w:val="006B0083"/>
    <w:rsid w:val="006B00E1"/>
    <w:rsid w:val="006B1BBA"/>
    <w:rsid w:val="006B286E"/>
    <w:rsid w:val="006B289C"/>
    <w:rsid w:val="006B6DE7"/>
    <w:rsid w:val="006C08B5"/>
    <w:rsid w:val="006C0E9E"/>
    <w:rsid w:val="006C5695"/>
    <w:rsid w:val="006C6418"/>
    <w:rsid w:val="006C6473"/>
    <w:rsid w:val="006E7115"/>
    <w:rsid w:val="006F150A"/>
    <w:rsid w:val="006F450F"/>
    <w:rsid w:val="006F5090"/>
    <w:rsid w:val="006F7D46"/>
    <w:rsid w:val="00702314"/>
    <w:rsid w:val="00706A34"/>
    <w:rsid w:val="00716049"/>
    <w:rsid w:val="0071759A"/>
    <w:rsid w:val="00723EB1"/>
    <w:rsid w:val="0073127C"/>
    <w:rsid w:val="0073358E"/>
    <w:rsid w:val="00733E6B"/>
    <w:rsid w:val="0073658C"/>
    <w:rsid w:val="00752BB4"/>
    <w:rsid w:val="00754360"/>
    <w:rsid w:val="00755715"/>
    <w:rsid w:val="00763EBC"/>
    <w:rsid w:val="0076538B"/>
    <w:rsid w:val="007700AF"/>
    <w:rsid w:val="007700EF"/>
    <w:rsid w:val="00773DFD"/>
    <w:rsid w:val="00781BCF"/>
    <w:rsid w:val="007852BA"/>
    <w:rsid w:val="00786D8D"/>
    <w:rsid w:val="0079015E"/>
    <w:rsid w:val="007953F1"/>
    <w:rsid w:val="0079565E"/>
    <w:rsid w:val="00796847"/>
    <w:rsid w:val="007977EE"/>
    <w:rsid w:val="00797853"/>
    <w:rsid w:val="007A0E50"/>
    <w:rsid w:val="007B040F"/>
    <w:rsid w:val="007B25BB"/>
    <w:rsid w:val="007B3F86"/>
    <w:rsid w:val="007B40D2"/>
    <w:rsid w:val="007C230A"/>
    <w:rsid w:val="007C51AB"/>
    <w:rsid w:val="007C7819"/>
    <w:rsid w:val="007E28BD"/>
    <w:rsid w:val="007E366A"/>
    <w:rsid w:val="007E4D50"/>
    <w:rsid w:val="007F6852"/>
    <w:rsid w:val="00803402"/>
    <w:rsid w:val="00803582"/>
    <w:rsid w:val="00804A07"/>
    <w:rsid w:val="008135D8"/>
    <w:rsid w:val="00814194"/>
    <w:rsid w:val="00814671"/>
    <w:rsid w:val="008210FD"/>
    <w:rsid w:val="00831284"/>
    <w:rsid w:val="0083324E"/>
    <w:rsid w:val="008347EC"/>
    <w:rsid w:val="0084123B"/>
    <w:rsid w:val="0084130E"/>
    <w:rsid w:val="00841E03"/>
    <w:rsid w:val="00843585"/>
    <w:rsid w:val="00853BF4"/>
    <w:rsid w:val="00867B81"/>
    <w:rsid w:val="008702E6"/>
    <w:rsid w:val="00870F4B"/>
    <w:rsid w:val="008720E7"/>
    <w:rsid w:val="008751AD"/>
    <w:rsid w:val="00876253"/>
    <w:rsid w:val="00881CE8"/>
    <w:rsid w:val="008835FB"/>
    <w:rsid w:val="008A44CE"/>
    <w:rsid w:val="008A5CC9"/>
    <w:rsid w:val="008A757C"/>
    <w:rsid w:val="008B1918"/>
    <w:rsid w:val="008C298E"/>
    <w:rsid w:val="008C49FB"/>
    <w:rsid w:val="008D49F4"/>
    <w:rsid w:val="008D5F79"/>
    <w:rsid w:val="008D753E"/>
    <w:rsid w:val="008E161A"/>
    <w:rsid w:val="008F0FAC"/>
    <w:rsid w:val="00900269"/>
    <w:rsid w:val="009021F6"/>
    <w:rsid w:val="00902421"/>
    <w:rsid w:val="00910764"/>
    <w:rsid w:val="009261F1"/>
    <w:rsid w:val="009267FD"/>
    <w:rsid w:val="00931550"/>
    <w:rsid w:val="00935C18"/>
    <w:rsid w:val="00951BBE"/>
    <w:rsid w:val="00952253"/>
    <w:rsid w:val="009574A6"/>
    <w:rsid w:val="00962C88"/>
    <w:rsid w:val="0096731C"/>
    <w:rsid w:val="00967788"/>
    <w:rsid w:val="00974AD3"/>
    <w:rsid w:val="00975907"/>
    <w:rsid w:val="00985978"/>
    <w:rsid w:val="009877B6"/>
    <w:rsid w:val="009941D8"/>
    <w:rsid w:val="0099502E"/>
    <w:rsid w:val="00995C4F"/>
    <w:rsid w:val="00997E36"/>
    <w:rsid w:val="009A06FA"/>
    <w:rsid w:val="009C7890"/>
    <w:rsid w:val="009D0224"/>
    <w:rsid w:val="009D78A7"/>
    <w:rsid w:val="009E0A4A"/>
    <w:rsid w:val="009E244E"/>
    <w:rsid w:val="009E48D3"/>
    <w:rsid w:val="009F29CB"/>
    <w:rsid w:val="009F2DD8"/>
    <w:rsid w:val="009F47DC"/>
    <w:rsid w:val="009F56E0"/>
    <w:rsid w:val="00A0185D"/>
    <w:rsid w:val="00A06514"/>
    <w:rsid w:val="00A07E79"/>
    <w:rsid w:val="00A175D7"/>
    <w:rsid w:val="00A17DE4"/>
    <w:rsid w:val="00A236E7"/>
    <w:rsid w:val="00A265DF"/>
    <w:rsid w:val="00A30257"/>
    <w:rsid w:val="00A3094D"/>
    <w:rsid w:val="00A44725"/>
    <w:rsid w:val="00A47CEB"/>
    <w:rsid w:val="00A5189C"/>
    <w:rsid w:val="00A51AE1"/>
    <w:rsid w:val="00A52CD5"/>
    <w:rsid w:val="00A54831"/>
    <w:rsid w:val="00A63CFC"/>
    <w:rsid w:val="00A66B82"/>
    <w:rsid w:val="00A708B9"/>
    <w:rsid w:val="00A7101E"/>
    <w:rsid w:val="00A73EFC"/>
    <w:rsid w:val="00A82E56"/>
    <w:rsid w:val="00A84287"/>
    <w:rsid w:val="00A90206"/>
    <w:rsid w:val="00A90434"/>
    <w:rsid w:val="00A90D0F"/>
    <w:rsid w:val="00A931E5"/>
    <w:rsid w:val="00A9602A"/>
    <w:rsid w:val="00AA0ACF"/>
    <w:rsid w:val="00AA3091"/>
    <w:rsid w:val="00AA57FA"/>
    <w:rsid w:val="00AB003B"/>
    <w:rsid w:val="00AB39FB"/>
    <w:rsid w:val="00AB4F89"/>
    <w:rsid w:val="00AB580D"/>
    <w:rsid w:val="00AD1CBF"/>
    <w:rsid w:val="00AD7F58"/>
    <w:rsid w:val="00AE0A05"/>
    <w:rsid w:val="00B02D6F"/>
    <w:rsid w:val="00B0483A"/>
    <w:rsid w:val="00B1138D"/>
    <w:rsid w:val="00B166F1"/>
    <w:rsid w:val="00B279CA"/>
    <w:rsid w:val="00B32889"/>
    <w:rsid w:val="00B3305B"/>
    <w:rsid w:val="00B37D45"/>
    <w:rsid w:val="00B446E0"/>
    <w:rsid w:val="00B449DC"/>
    <w:rsid w:val="00B452B2"/>
    <w:rsid w:val="00B57184"/>
    <w:rsid w:val="00B60902"/>
    <w:rsid w:val="00B63674"/>
    <w:rsid w:val="00B63AF3"/>
    <w:rsid w:val="00B649B9"/>
    <w:rsid w:val="00B700FA"/>
    <w:rsid w:val="00B7380F"/>
    <w:rsid w:val="00B80733"/>
    <w:rsid w:val="00B81EE5"/>
    <w:rsid w:val="00B839B3"/>
    <w:rsid w:val="00B93595"/>
    <w:rsid w:val="00B94811"/>
    <w:rsid w:val="00BA0632"/>
    <w:rsid w:val="00BA10DA"/>
    <w:rsid w:val="00BA525C"/>
    <w:rsid w:val="00BA56BF"/>
    <w:rsid w:val="00BB0233"/>
    <w:rsid w:val="00BB167B"/>
    <w:rsid w:val="00BB1A11"/>
    <w:rsid w:val="00BB2B51"/>
    <w:rsid w:val="00BB5D35"/>
    <w:rsid w:val="00BB5D91"/>
    <w:rsid w:val="00BB7CD9"/>
    <w:rsid w:val="00BC3ECD"/>
    <w:rsid w:val="00BC414E"/>
    <w:rsid w:val="00BC5047"/>
    <w:rsid w:val="00BC7037"/>
    <w:rsid w:val="00BD1CB5"/>
    <w:rsid w:val="00BD6B8C"/>
    <w:rsid w:val="00BF7F94"/>
    <w:rsid w:val="00C04E23"/>
    <w:rsid w:val="00C05D2C"/>
    <w:rsid w:val="00C12DAC"/>
    <w:rsid w:val="00C208DA"/>
    <w:rsid w:val="00C2401A"/>
    <w:rsid w:val="00C25B85"/>
    <w:rsid w:val="00C26C49"/>
    <w:rsid w:val="00C26F19"/>
    <w:rsid w:val="00C31472"/>
    <w:rsid w:val="00C31DFF"/>
    <w:rsid w:val="00C323D7"/>
    <w:rsid w:val="00C3312B"/>
    <w:rsid w:val="00C347EB"/>
    <w:rsid w:val="00C3617C"/>
    <w:rsid w:val="00C36938"/>
    <w:rsid w:val="00C36A6E"/>
    <w:rsid w:val="00C404CD"/>
    <w:rsid w:val="00C41BC6"/>
    <w:rsid w:val="00C4788B"/>
    <w:rsid w:val="00C51958"/>
    <w:rsid w:val="00C56374"/>
    <w:rsid w:val="00C67197"/>
    <w:rsid w:val="00C7072C"/>
    <w:rsid w:val="00C71CC1"/>
    <w:rsid w:val="00C84C12"/>
    <w:rsid w:val="00C905E2"/>
    <w:rsid w:val="00C95DB0"/>
    <w:rsid w:val="00C97F68"/>
    <w:rsid w:val="00CA08F0"/>
    <w:rsid w:val="00CA2383"/>
    <w:rsid w:val="00CA3029"/>
    <w:rsid w:val="00CA61BE"/>
    <w:rsid w:val="00CB2473"/>
    <w:rsid w:val="00CC28F6"/>
    <w:rsid w:val="00CC3580"/>
    <w:rsid w:val="00CC3D1F"/>
    <w:rsid w:val="00CC4FE9"/>
    <w:rsid w:val="00CC5534"/>
    <w:rsid w:val="00CD2DDB"/>
    <w:rsid w:val="00CD5A31"/>
    <w:rsid w:val="00CD7C63"/>
    <w:rsid w:val="00CD7C96"/>
    <w:rsid w:val="00CE09B6"/>
    <w:rsid w:val="00CF01C3"/>
    <w:rsid w:val="00CF52B1"/>
    <w:rsid w:val="00D02D6C"/>
    <w:rsid w:val="00D02F38"/>
    <w:rsid w:val="00D03188"/>
    <w:rsid w:val="00D069F4"/>
    <w:rsid w:val="00D06E6F"/>
    <w:rsid w:val="00D1042E"/>
    <w:rsid w:val="00D11654"/>
    <w:rsid w:val="00D1253B"/>
    <w:rsid w:val="00D16605"/>
    <w:rsid w:val="00D171B7"/>
    <w:rsid w:val="00D21FF3"/>
    <w:rsid w:val="00D22187"/>
    <w:rsid w:val="00D234BA"/>
    <w:rsid w:val="00D23E4E"/>
    <w:rsid w:val="00D2763F"/>
    <w:rsid w:val="00D27A88"/>
    <w:rsid w:val="00D338C6"/>
    <w:rsid w:val="00D408A3"/>
    <w:rsid w:val="00D5405E"/>
    <w:rsid w:val="00D5563E"/>
    <w:rsid w:val="00D55AF5"/>
    <w:rsid w:val="00D55BFD"/>
    <w:rsid w:val="00D57533"/>
    <w:rsid w:val="00D57F7F"/>
    <w:rsid w:val="00D60F33"/>
    <w:rsid w:val="00D62244"/>
    <w:rsid w:val="00D64C37"/>
    <w:rsid w:val="00D71CBD"/>
    <w:rsid w:val="00D736DE"/>
    <w:rsid w:val="00D76253"/>
    <w:rsid w:val="00D80FBB"/>
    <w:rsid w:val="00D84EAA"/>
    <w:rsid w:val="00D85C62"/>
    <w:rsid w:val="00D87B64"/>
    <w:rsid w:val="00D914E9"/>
    <w:rsid w:val="00D91C31"/>
    <w:rsid w:val="00D93441"/>
    <w:rsid w:val="00D948C4"/>
    <w:rsid w:val="00DA0536"/>
    <w:rsid w:val="00DA3D10"/>
    <w:rsid w:val="00DA434F"/>
    <w:rsid w:val="00DA6DFD"/>
    <w:rsid w:val="00DB1615"/>
    <w:rsid w:val="00DB687C"/>
    <w:rsid w:val="00DB7E7E"/>
    <w:rsid w:val="00DC686C"/>
    <w:rsid w:val="00DE0438"/>
    <w:rsid w:val="00DE155F"/>
    <w:rsid w:val="00DF3985"/>
    <w:rsid w:val="00E01C2A"/>
    <w:rsid w:val="00E0461D"/>
    <w:rsid w:val="00E05C75"/>
    <w:rsid w:val="00E07100"/>
    <w:rsid w:val="00E214FC"/>
    <w:rsid w:val="00E215DE"/>
    <w:rsid w:val="00E2262C"/>
    <w:rsid w:val="00E3520A"/>
    <w:rsid w:val="00E37240"/>
    <w:rsid w:val="00E37EC1"/>
    <w:rsid w:val="00E407B4"/>
    <w:rsid w:val="00E54A4C"/>
    <w:rsid w:val="00E60B6C"/>
    <w:rsid w:val="00E6221A"/>
    <w:rsid w:val="00E64264"/>
    <w:rsid w:val="00E65BF1"/>
    <w:rsid w:val="00E70BC1"/>
    <w:rsid w:val="00E734E2"/>
    <w:rsid w:val="00E7518B"/>
    <w:rsid w:val="00E84FE5"/>
    <w:rsid w:val="00E94EF2"/>
    <w:rsid w:val="00E95778"/>
    <w:rsid w:val="00E95B8C"/>
    <w:rsid w:val="00EA01D5"/>
    <w:rsid w:val="00EA06B5"/>
    <w:rsid w:val="00EA7EA0"/>
    <w:rsid w:val="00EB58DA"/>
    <w:rsid w:val="00EB5FFA"/>
    <w:rsid w:val="00EC3120"/>
    <w:rsid w:val="00EC3854"/>
    <w:rsid w:val="00EC58CF"/>
    <w:rsid w:val="00EC7E57"/>
    <w:rsid w:val="00ED4C54"/>
    <w:rsid w:val="00ED4D15"/>
    <w:rsid w:val="00F02771"/>
    <w:rsid w:val="00F034BE"/>
    <w:rsid w:val="00F03F54"/>
    <w:rsid w:val="00F106CE"/>
    <w:rsid w:val="00F117E5"/>
    <w:rsid w:val="00F12408"/>
    <w:rsid w:val="00F23665"/>
    <w:rsid w:val="00F23E67"/>
    <w:rsid w:val="00F31537"/>
    <w:rsid w:val="00F40FE7"/>
    <w:rsid w:val="00F423B9"/>
    <w:rsid w:val="00F4300A"/>
    <w:rsid w:val="00F51D62"/>
    <w:rsid w:val="00F53EB1"/>
    <w:rsid w:val="00F57C88"/>
    <w:rsid w:val="00F62E69"/>
    <w:rsid w:val="00F67231"/>
    <w:rsid w:val="00F746B2"/>
    <w:rsid w:val="00F774DC"/>
    <w:rsid w:val="00F77577"/>
    <w:rsid w:val="00F83EC2"/>
    <w:rsid w:val="00F90FDD"/>
    <w:rsid w:val="00F91E5C"/>
    <w:rsid w:val="00F949C3"/>
    <w:rsid w:val="00F96B07"/>
    <w:rsid w:val="00FA347B"/>
    <w:rsid w:val="00FB50D8"/>
    <w:rsid w:val="00FB5D70"/>
    <w:rsid w:val="00FC51A7"/>
    <w:rsid w:val="00FD084A"/>
    <w:rsid w:val="00FD114F"/>
    <w:rsid w:val="00FD245F"/>
    <w:rsid w:val="00FD40B4"/>
    <w:rsid w:val="00FD4D0A"/>
    <w:rsid w:val="00FE29AA"/>
    <w:rsid w:val="00FE4755"/>
    <w:rsid w:val="00FE5B3F"/>
    <w:rsid w:val="00FE6AA8"/>
    <w:rsid w:val="00FF1248"/>
    <w:rsid w:val="00FF49C2"/>
    <w:rsid w:val="3408F900"/>
    <w:rsid w:val="4D0C2993"/>
    <w:rsid w:val="4DC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B21B5"/>
  <w15:chartTrackingRefBased/>
  <w15:docId w15:val="{54FB09A8-A6AA-487C-9421-DCC750D2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B9"/>
    <w:pPr>
      <w:spacing w:line="348" w:lineRule="auto"/>
    </w:pPr>
    <w:rPr>
      <w:rFonts w:ascii="Arial Nova Light" w:hAnsi="Arial Nova Light"/>
    </w:rPr>
  </w:style>
  <w:style w:type="paragraph" w:styleId="Heading1">
    <w:name w:val="heading 1"/>
    <w:next w:val="Heading2"/>
    <w:link w:val="Heading1Char"/>
    <w:uiPriority w:val="9"/>
    <w:qFormat/>
    <w:rsid w:val="00051675"/>
    <w:pPr>
      <w:keepNext/>
      <w:keepLines/>
      <w:numPr>
        <w:numId w:val="10"/>
      </w:numPr>
      <w:spacing w:before="240" w:after="240" w:line="228" w:lineRule="auto"/>
      <w:outlineLvl w:val="0"/>
    </w:pPr>
    <w:rPr>
      <w:rFonts w:ascii="Arial Nova" w:eastAsiaTheme="majorEastAsia" w:hAnsi="Arial Nova" w:cstheme="majorBidi"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E1"/>
    <w:pPr>
      <w:keepNext/>
      <w:keepLines/>
      <w:spacing w:before="600" w:after="240" w:line="228" w:lineRule="auto"/>
      <w:outlineLvl w:val="1"/>
    </w:pPr>
    <w:rPr>
      <w:rFonts w:ascii="Arial Nova" w:eastAsiaTheme="majorEastAsia" w:hAnsi="Arial Nova" w:cstheme="majorBidi"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3E1"/>
    <w:pPr>
      <w:keepNext/>
      <w:keepLines/>
      <w:spacing w:before="240" w:after="80" w:line="276" w:lineRule="auto"/>
      <w:outlineLvl w:val="2"/>
    </w:pPr>
    <w:rPr>
      <w:rFonts w:asciiTheme="majorHAnsi" w:eastAsiaTheme="majorEastAsia" w:hAnsiTheme="majorHAnsi" w:cstheme="majorBidi"/>
      <w:color w:val="559271" w:themeColor="accent5" w:themeShade="80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E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152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482"/>
    <w:pPr>
      <w:keepNext/>
      <w:keepLines/>
      <w:spacing w:before="80" w:after="40"/>
      <w:outlineLvl w:val="4"/>
    </w:pPr>
    <w:rPr>
      <w:rFonts w:eastAsiaTheme="majorEastAsia" w:cstheme="majorBidi"/>
      <w:color w:val="00152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75"/>
    <w:rPr>
      <w:rFonts w:ascii="Arial Nova" w:eastAsiaTheme="majorEastAsia" w:hAnsi="Arial Nova" w:cstheme="majorBidi"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3E1"/>
    <w:rPr>
      <w:rFonts w:ascii="Arial Nova" w:eastAsiaTheme="majorEastAsia" w:hAnsi="Arial Nova" w:cstheme="majorBidi"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03E1"/>
    <w:rPr>
      <w:rFonts w:asciiTheme="majorHAnsi" w:eastAsiaTheme="majorEastAsia" w:hAnsiTheme="majorHAnsi" w:cstheme="majorBidi"/>
      <w:color w:val="559271" w:themeColor="accent5" w:themeShade="8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482"/>
    <w:rPr>
      <w:rFonts w:eastAsiaTheme="majorEastAsia" w:cstheme="majorBidi"/>
      <w:i/>
      <w:iCs/>
      <w:color w:val="00152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482"/>
    <w:rPr>
      <w:rFonts w:eastAsiaTheme="majorEastAsia" w:cstheme="majorBidi"/>
      <w:color w:val="00152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1E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E6"/>
    <w:pPr>
      <w:numPr>
        <w:ilvl w:val="1"/>
      </w:numPr>
      <w:spacing w:before="120"/>
    </w:pPr>
    <w:rPr>
      <w:rFonts w:eastAsiaTheme="majorEastAsia" w:cstheme="majorBidi"/>
      <w:color w:val="000000" w:themeColor="tex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E6"/>
    <w:rPr>
      <w:rFonts w:ascii="Arial" w:eastAsiaTheme="majorEastAsia" w:hAnsi="Arial" w:cstheme="majorBidi"/>
      <w:color w:val="000000" w:themeColor="text1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E56"/>
    <w:pPr>
      <w:numPr>
        <w:numId w:val="6"/>
      </w:numPr>
      <w:spacing w:before="160" w:after="360"/>
    </w:pPr>
    <w:rPr>
      <w:iCs/>
      <w:color w:val="323232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20475"/>
    <w:rPr>
      <w:rFonts w:ascii="Work Sans" w:hAnsi="Work Sans"/>
      <w:iCs/>
      <w:color w:val="323232" w:themeColor="text2"/>
    </w:rPr>
  </w:style>
  <w:style w:type="paragraph" w:styleId="ListParagraph">
    <w:name w:val="List Paragraph"/>
    <w:basedOn w:val="Normal"/>
    <w:uiPriority w:val="34"/>
    <w:rsid w:val="001E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1E2482"/>
    <w:rPr>
      <w:i/>
      <w:iCs/>
      <w:color w:val="00152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1E2482"/>
    <w:pPr>
      <w:pBdr>
        <w:top w:val="single" w:sz="4" w:space="10" w:color="00152C" w:themeColor="accent1" w:themeShade="BF"/>
        <w:bottom w:val="single" w:sz="4" w:space="10" w:color="00152C" w:themeColor="accent1" w:themeShade="BF"/>
      </w:pBdr>
      <w:spacing w:before="360" w:after="360"/>
      <w:ind w:left="864" w:right="864"/>
      <w:jc w:val="center"/>
    </w:pPr>
    <w:rPr>
      <w:i/>
      <w:iCs/>
      <w:color w:val="00152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482"/>
    <w:rPr>
      <w:i/>
      <w:iCs/>
      <w:color w:val="00152C" w:themeColor="accent1" w:themeShade="BF"/>
    </w:rPr>
  </w:style>
  <w:style w:type="character" w:styleId="IntenseReference">
    <w:name w:val="Intense Reference"/>
    <w:basedOn w:val="DefaultParagraphFont"/>
    <w:uiPriority w:val="32"/>
    <w:rsid w:val="001E2482"/>
    <w:rPr>
      <w:b/>
      <w:bCs/>
      <w:smallCaps/>
      <w:color w:val="00152C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E4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63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4C"/>
    <w:rPr>
      <w:rFonts w:ascii="Arial" w:hAnsi="Arial"/>
    </w:rPr>
  </w:style>
  <w:style w:type="paragraph" w:customStyle="1" w:styleId="Footnotes">
    <w:name w:val="Footnotes"/>
    <w:basedOn w:val="Quote"/>
    <w:link w:val="FootnotesChar"/>
    <w:qFormat/>
    <w:rsid w:val="00D16605"/>
    <w:pPr>
      <w:numPr>
        <w:numId w:val="0"/>
      </w:numPr>
      <w:spacing w:before="40" w:after="0" w:line="288" w:lineRule="auto"/>
    </w:pPr>
    <w:rPr>
      <w:i/>
      <w:color w:val="000000" w:themeColor="text1"/>
      <w:sz w:val="16"/>
    </w:rPr>
  </w:style>
  <w:style w:type="character" w:customStyle="1" w:styleId="FootnotesChar">
    <w:name w:val="Footnotes Char"/>
    <w:basedOn w:val="QuoteChar"/>
    <w:link w:val="Footnotes"/>
    <w:rsid w:val="00D16605"/>
    <w:rPr>
      <w:rFonts w:ascii="Work Sans" w:hAnsi="Work Sans"/>
      <w:i/>
      <w:iCs/>
      <w:color w:val="000000" w:themeColor="text1"/>
      <w:sz w:val="16"/>
    </w:rPr>
  </w:style>
  <w:style w:type="paragraph" w:customStyle="1" w:styleId="Cover">
    <w:name w:val="Cover"/>
    <w:link w:val="CoverChar"/>
    <w:qFormat/>
    <w:rsid w:val="009261F1"/>
    <w:pPr>
      <w:spacing w:after="0" w:line="240" w:lineRule="auto"/>
    </w:pPr>
    <w:rPr>
      <w:rFonts w:ascii="Arial Nova" w:eastAsiaTheme="majorEastAsia" w:hAnsi="Arial Nova" w:cstheme="majorBidi"/>
      <w:color w:val="000000" w:themeColor="text1"/>
      <w:sz w:val="72"/>
      <w:szCs w:val="40"/>
    </w:rPr>
  </w:style>
  <w:style w:type="character" w:customStyle="1" w:styleId="CoverChar">
    <w:name w:val="Cover Char"/>
    <w:basedOn w:val="Heading1Char"/>
    <w:link w:val="Cover"/>
    <w:rsid w:val="009261F1"/>
    <w:rPr>
      <w:rFonts w:ascii="Arial Nova" w:eastAsiaTheme="majorEastAsia" w:hAnsi="Arial Nova" w:cstheme="majorBidi"/>
      <w:color w:val="000000" w:themeColor="text1"/>
      <w:sz w:val="72"/>
      <w:szCs w:val="40"/>
    </w:rPr>
  </w:style>
  <w:style w:type="paragraph" w:styleId="NoSpacing">
    <w:name w:val="No Spacing"/>
    <w:link w:val="NoSpacingChar"/>
    <w:uiPriority w:val="1"/>
    <w:rsid w:val="006823C5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23C5"/>
    <w:rPr>
      <w:rFonts w:eastAsiaTheme="minorEastAsia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BA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A56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7D46"/>
    <w:rPr>
      <w:color w:val="666666"/>
    </w:rPr>
  </w:style>
  <w:style w:type="paragraph" w:customStyle="1" w:styleId="BulletPointsDash">
    <w:name w:val="Bullet Points Dash"/>
    <w:basedOn w:val="Quote"/>
    <w:link w:val="BulletPointsDashChar"/>
    <w:qFormat/>
    <w:rsid w:val="008347EC"/>
    <w:pPr>
      <w:numPr>
        <w:numId w:val="8"/>
      </w:numPr>
      <w:spacing w:after="120"/>
    </w:pPr>
    <w:rPr>
      <w:color w:val="000000" w:themeColor="text1"/>
    </w:rPr>
  </w:style>
  <w:style w:type="character" w:customStyle="1" w:styleId="BulletPointsDashChar">
    <w:name w:val="Bullet Points Dash Char"/>
    <w:basedOn w:val="QuoteChar"/>
    <w:link w:val="BulletPointsDash"/>
    <w:rsid w:val="008347EC"/>
    <w:rPr>
      <w:rFonts w:ascii="Arial Nova Light" w:hAnsi="Arial Nova Light"/>
      <w:iCs/>
      <w:color w:val="000000" w:themeColor="text1"/>
    </w:rPr>
  </w:style>
  <w:style w:type="paragraph" w:customStyle="1" w:styleId="NumberedList">
    <w:name w:val="Numbered List"/>
    <w:basedOn w:val="BulletPointsDash"/>
    <w:link w:val="NumberedListChar"/>
    <w:qFormat/>
    <w:rsid w:val="0009078A"/>
    <w:pPr>
      <w:numPr>
        <w:numId w:val="18"/>
      </w:numPr>
    </w:pPr>
  </w:style>
  <w:style w:type="character" w:customStyle="1" w:styleId="NumberedListChar">
    <w:name w:val="Numbered List Char"/>
    <w:basedOn w:val="BulletPointsDashChar"/>
    <w:link w:val="NumberedList"/>
    <w:rsid w:val="00967788"/>
    <w:rPr>
      <w:rFonts w:ascii="Arial Nova Light" w:hAnsi="Arial Nova Light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175EF8"/>
    <w:pPr>
      <w:spacing w:before="240" w:after="120"/>
      <w:textboxTightWrap w:val="firstLineOnly"/>
    </w:pPr>
    <w:rPr>
      <w:rFonts w:ascii="Arial Nova" w:hAnsi="Arial Nova"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3270D9"/>
    <w:pPr>
      <w:spacing w:after="100"/>
      <w:ind w:left="440"/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64555D"/>
    <w:pPr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3270D9"/>
    <w:rPr>
      <w:color w:val="1C46F2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PlainTable5">
    <w:name w:val="Plain Table 5"/>
    <w:basedOn w:val="TableNormal"/>
    <w:uiPriority w:val="45"/>
    <w:rsid w:val="002A7C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F6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9859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06E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6E6F"/>
    <w:rPr>
      <w:rFonts w:ascii="Work Sans" w:hAnsi="Work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6E6F"/>
    <w:rPr>
      <w:vertAlign w:val="superscript"/>
    </w:rPr>
  </w:style>
  <w:style w:type="paragraph" w:styleId="FootnoteText">
    <w:name w:val="footnote text"/>
    <w:basedOn w:val="Footnotes"/>
    <w:link w:val="FootnoteTextChar"/>
    <w:uiPriority w:val="99"/>
    <w:semiHidden/>
    <w:unhideWhenUsed/>
    <w:rsid w:val="00BC3EC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ECD"/>
    <w:rPr>
      <w:rFonts w:ascii="Work Sans" w:hAnsi="Work Sans"/>
      <w:i/>
      <w:iCs/>
      <w:color w:val="000000" w:themeColor="text1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4F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5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50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50B6"/>
    <w:rPr>
      <w:rFonts w:ascii="Work Sans" w:hAnsi="Work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0B6"/>
    <w:rPr>
      <w:rFonts w:ascii="Work Sans" w:hAnsi="Work San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2468"/>
    <w:pPr>
      <w:spacing w:after="0" w:line="240" w:lineRule="auto"/>
    </w:pPr>
    <w:rPr>
      <w:rFonts w:ascii="Work Sans" w:hAnsi="Work Sans"/>
    </w:rPr>
  </w:style>
  <w:style w:type="character" w:styleId="PageNumber">
    <w:name w:val="page number"/>
    <w:basedOn w:val="DefaultParagraphFont"/>
    <w:uiPriority w:val="99"/>
    <w:unhideWhenUsed/>
    <w:rsid w:val="00C71CC1"/>
  </w:style>
  <w:style w:type="paragraph" w:styleId="TOCHeading">
    <w:name w:val="TOC Heading"/>
    <w:basedOn w:val="Heading2"/>
    <w:next w:val="Normal"/>
    <w:uiPriority w:val="39"/>
    <w:unhideWhenUsed/>
    <w:qFormat/>
    <w:rsid w:val="000E56D6"/>
    <w:pPr>
      <w:spacing w:before="240" w:after="0" w:line="259" w:lineRule="auto"/>
      <w:outlineLvl w:val="9"/>
    </w:pPr>
    <w:rPr>
      <w:rFonts w:asciiTheme="majorHAnsi" w:hAnsiTheme="majorHAnsi"/>
      <w:color w:val="00152C" w:themeColor="accent1" w:themeShade="BF"/>
      <w:kern w:val="0"/>
      <w:sz w:val="32"/>
      <w:lang w:eastAsia="en-GB"/>
      <w14:ligatures w14:val="none"/>
    </w:rPr>
  </w:style>
  <w:style w:type="paragraph" w:customStyle="1" w:styleId="TableText">
    <w:name w:val="Table Text"/>
    <w:basedOn w:val="Normal"/>
    <w:link w:val="TableTextChar"/>
    <w:qFormat/>
    <w:rsid w:val="009267FD"/>
    <w:pPr>
      <w:spacing w:after="0" w:line="288" w:lineRule="auto"/>
    </w:pPr>
    <w:rPr>
      <w:lang w:val="en-US"/>
    </w:rPr>
  </w:style>
  <w:style w:type="character" w:customStyle="1" w:styleId="TableTextChar">
    <w:name w:val="Table Text Char"/>
    <w:basedOn w:val="DefaultParagraphFont"/>
    <w:link w:val="TableText"/>
    <w:rsid w:val="009267FD"/>
    <w:rPr>
      <w:rFonts w:ascii="Arial Nova Light" w:hAnsi="Arial Nova Light"/>
      <w:lang w:val="en-US"/>
    </w:rPr>
  </w:style>
  <w:style w:type="paragraph" w:styleId="ListBullet">
    <w:name w:val="List Bullet"/>
    <w:basedOn w:val="Normal"/>
    <w:uiPriority w:val="99"/>
    <w:unhideWhenUsed/>
    <w:rsid w:val="008347EC"/>
    <w:pPr>
      <w:numPr>
        <w:numId w:val="15"/>
      </w:numPr>
      <w:spacing w:after="120" w:line="264" w:lineRule="auto"/>
      <w:ind w:left="425" w:hanging="425"/>
    </w:pPr>
    <w:rPr>
      <w:rFonts w:asciiTheme="minorHAnsi" w:hAnsiTheme="minorHAnsi"/>
      <w:kern w:val="0"/>
      <w:sz w:val="20"/>
      <w:szCs w:val="20"/>
      <w14:ligatures w14:val="none"/>
    </w:rPr>
  </w:style>
  <w:style w:type="paragraph" w:styleId="ListBullet2">
    <w:name w:val="List Bullet 2"/>
    <w:basedOn w:val="Normal"/>
    <w:uiPriority w:val="99"/>
    <w:unhideWhenUsed/>
    <w:rsid w:val="008347EC"/>
    <w:pPr>
      <w:numPr>
        <w:numId w:val="16"/>
      </w:numPr>
      <w:spacing w:after="120" w:line="264" w:lineRule="auto"/>
      <w:ind w:left="850" w:hanging="425"/>
    </w:pPr>
    <w:rPr>
      <w:rFonts w:asciiTheme="minorHAnsi" w:hAnsiTheme="minorHAnsi"/>
      <w:kern w:val="0"/>
      <w:sz w:val="20"/>
      <w:szCs w:val="20"/>
      <w14:ligatures w14:val="none"/>
    </w:rPr>
  </w:style>
  <w:style w:type="numbering" w:customStyle="1" w:styleId="Style1">
    <w:name w:val="Style1"/>
    <w:uiPriority w:val="99"/>
    <w:rsid w:val="001D2FDC"/>
    <w:pPr>
      <w:numPr>
        <w:numId w:val="19"/>
      </w:numPr>
    </w:pPr>
  </w:style>
  <w:style w:type="paragraph" w:customStyle="1" w:styleId="EmphasisBlack">
    <w:name w:val="Emphasis Black"/>
    <w:basedOn w:val="Normal"/>
    <w:link w:val="EmphasisBlackChar"/>
    <w:qFormat/>
    <w:rsid w:val="006332C2"/>
    <w:pPr>
      <w:spacing w:after="0" w:line="240" w:lineRule="auto"/>
    </w:pPr>
    <w:rPr>
      <w:rFonts w:ascii="Arial Nova" w:hAnsi="Arial Nova"/>
      <w:bCs/>
      <w:caps/>
      <w:color w:val="000000" w:themeColor="text1"/>
      <w:sz w:val="28"/>
    </w:rPr>
  </w:style>
  <w:style w:type="character" w:customStyle="1" w:styleId="EmphasisBlackChar">
    <w:name w:val="Emphasis Black Char"/>
    <w:basedOn w:val="DefaultParagraphFont"/>
    <w:link w:val="EmphasisBlack"/>
    <w:rsid w:val="006332C2"/>
    <w:rPr>
      <w:rFonts w:ascii="Arial Nova" w:hAnsi="Arial Nova"/>
      <w:bCs/>
      <w:caps/>
      <w:color w:val="000000" w:themeColor="text1"/>
      <w:sz w:val="28"/>
    </w:rPr>
  </w:style>
  <w:style w:type="paragraph" w:customStyle="1" w:styleId="Heading04">
    <w:name w:val="Heading 04"/>
    <w:basedOn w:val="Heading3"/>
    <w:link w:val="Heading04Char"/>
    <w:qFormat/>
    <w:rsid w:val="00686588"/>
    <w:rPr>
      <w:color w:val="96C2AA" w:themeColor="accent5" w:themeShade="BF"/>
      <w:sz w:val="28"/>
    </w:rPr>
  </w:style>
  <w:style w:type="character" w:customStyle="1" w:styleId="Heading04Char">
    <w:name w:val="Heading 04 Char"/>
    <w:basedOn w:val="Heading3Char"/>
    <w:link w:val="Heading04"/>
    <w:rsid w:val="00686588"/>
    <w:rPr>
      <w:rFonts w:asciiTheme="majorHAnsi" w:eastAsiaTheme="majorEastAsia" w:hAnsiTheme="majorHAnsi" w:cstheme="majorBidi"/>
      <w:color w:val="96C2AA" w:themeColor="accent5" w:themeShade="BF"/>
      <w:sz w:val="28"/>
      <w:szCs w:val="28"/>
    </w:rPr>
  </w:style>
  <w:style w:type="paragraph" w:customStyle="1" w:styleId="StatisticMain">
    <w:name w:val="Statistic Main"/>
    <w:basedOn w:val="Heading04"/>
    <w:link w:val="StatisticMainChar"/>
    <w:qFormat/>
    <w:rsid w:val="007E4D50"/>
    <w:rPr>
      <w:rFonts w:asciiTheme="minorHAnsi" w:hAnsiTheme="minorHAnsi"/>
      <w:sz w:val="96"/>
      <w:szCs w:val="96"/>
    </w:rPr>
  </w:style>
  <w:style w:type="character" w:customStyle="1" w:styleId="StatisticMainChar">
    <w:name w:val="Statistic Main Char"/>
    <w:basedOn w:val="Heading04Char"/>
    <w:link w:val="StatisticMain"/>
    <w:rsid w:val="007E4D50"/>
    <w:rPr>
      <w:rFonts w:asciiTheme="majorHAnsi" w:eastAsiaTheme="majorEastAsia" w:hAnsiTheme="majorHAnsi" w:cstheme="majorBidi"/>
      <w:color w:val="96C2AA" w:themeColor="accent5" w:themeShade="BF"/>
      <w:sz w:val="96"/>
      <w:szCs w:val="96"/>
    </w:rPr>
  </w:style>
  <w:style w:type="paragraph" w:customStyle="1" w:styleId="DocumentSubheading">
    <w:name w:val="Document Subheading"/>
    <w:basedOn w:val="Normal"/>
    <w:link w:val="DocumentSubheadingChar"/>
    <w:qFormat/>
    <w:rsid w:val="009261F1"/>
    <w:pPr>
      <w:spacing w:before="240" w:after="0"/>
    </w:pPr>
    <w:rPr>
      <w:rFonts w:asciiTheme="majorHAnsi" w:hAnsiTheme="majorHAnsi"/>
      <w:color w:val="559271" w:themeColor="accent5" w:themeShade="80"/>
      <w:sz w:val="36"/>
      <w:szCs w:val="36"/>
    </w:rPr>
  </w:style>
  <w:style w:type="character" w:customStyle="1" w:styleId="DocumentSubheadingChar">
    <w:name w:val="Document Subheading Char"/>
    <w:basedOn w:val="DefaultParagraphFont"/>
    <w:link w:val="DocumentSubheading"/>
    <w:rsid w:val="009261F1"/>
    <w:rPr>
      <w:rFonts w:asciiTheme="majorHAnsi" w:hAnsiTheme="majorHAnsi"/>
      <w:color w:val="559271" w:themeColor="accent5" w:themeShade="80"/>
      <w:sz w:val="36"/>
      <w:szCs w:val="36"/>
    </w:rPr>
  </w:style>
  <w:style w:type="paragraph" w:customStyle="1" w:styleId="BulletPointDot">
    <w:name w:val="Bullet Point Dot"/>
    <w:basedOn w:val="BulletPointsDash"/>
    <w:link w:val="BulletPointDotChar"/>
    <w:qFormat/>
    <w:rsid w:val="00F62E69"/>
    <w:pPr>
      <w:numPr>
        <w:numId w:val="28"/>
      </w:numPr>
    </w:pPr>
  </w:style>
  <w:style w:type="character" w:customStyle="1" w:styleId="BulletPointDotChar">
    <w:name w:val="Bullet Point Dot Char"/>
    <w:basedOn w:val="BulletPointsDashChar"/>
    <w:link w:val="BulletPointDot"/>
    <w:rsid w:val="00F62E69"/>
    <w:rPr>
      <w:rFonts w:ascii="Arial Nova Light" w:hAnsi="Arial Nova Light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onehavenassociates.sharepoint.com/sites/intranet/Templates/Stonehaven%20Lite%20Word%20Template_NEW%20SHGH.dotx" TargetMode="External"/></Relationships>
</file>

<file path=word/theme/theme1.xml><?xml version="1.0" encoding="utf-8"?>
<a:theme xmlns:a="http://schemas.openxmlformats.org/drawingml/2006/main" name="Office Theme">
  <a:themeElements>
    <a:clrScheme name="Stonehaven 1">
      <a:dk1>
        <a:sysClr val="windowText" lastClr="000000"/>
      </a:dk1>
      <a:lt1>
        <a:sysClr val="window" lastClr="FFFFFF"/>
      </a:lt1>
      <a:dk2>
        <a:srgbClr val="323232"/>
      </a:dk2>
      <a:lt2>
        <a:srgbClr val="FFFFFF"/>
      </a:lt2>
      <a:accent1>
        <a:srgbClr val="001D3B"/>
      </a:accent1>
      <a:accent2>
        <a:srgbClr val="2A3245"/>
      </a:accent2>
      <a:accent3>
        <a:srgbClr val="FFED00"/>
      </a:accent3>
      <a:accent4>
        <a:srgbClr val="173162"/>
      </a:accent4>
      <a:accent5>
        <a:srgbClr val="E0EDE6"/>
      </a:accent5>
      <a:accent6>
        <a:srgbClr val="3F598A"/>
      </a:accent6>
      <a:hlink>
        <a:srgbClr val="1C46F2"/>
      </a:hlink>
      <a:folHlink>
        <a:srgbClr val="00A3FE"/>
      </a:folHlink>
    </a:clrScheme>
    <a:fontScheme name="Stonehaven">
      <a:majorFont>
        <a:latin typeface="Arial Nova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dde3ff-4b09-48b9-8310-c7535520d56a">
      <UserInfo>
        <DisplayName>Alex Rose</DisplayName>
        <AccountId>1359</AccountId>
        <AccountType/>
      </UserInfo>
      <UserInfo>
        <DisplayName>Laura Price</DisplayName>
        <AccountId>6023</AccountId>
        <AccountType/>
      </UserInfo>
    </SharedWithUsers>
    <TaxCatchAll xmlns="f1dde3ff-4b09-48b9-8310-c7535520d56a"/>
    <lcf76f155ced4ddcb4097134ff3c332f xmlns="47167d74-47fb-412b-b9dd-783aa271b6d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F87BB10708F4D91248FCEBEE1E31F" ma:contentTypeVersion="15" ma:contentTypeDescription="Create a new document." ma:contentTypeScope="" ma:versionID="05c6ed8ec5994f587450d4616789b63d">
  <xsd:schema xmlns:xsd="http://www.w3.org/2001/XMLSchema" xmlns:xs="http://www.w3.org/2001/XMLSchema" xmlns:p="http://schemas.microsoft.com/office/2006/metadata/properties" xmlns:ns2="47167d74-47fb-412b-b9dd-783aa271b6d4" xmlns:ns3="f1dde3ff-4b09-48b9-8310-c7535520d56a" targetNamespace="http://schemas.microsoft.com/office/2006/metadata/properties" ma:root="true" ma:fieldsID="b2da81075717c940a37cca7a0995ddf6" ns2:_="" ns3:_="">
    <xsd:import namespace="47167d74-47fb-412b-b9dd-783aa271b6d4"/>
    <xsd:import namespace="f1dde3ff-4b09-48b9-8310-c7535520d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DateTake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7d74-47fb-412b-b9dd-783aa271b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5df8b02-2a64-4fc8-80eb-895fa72103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de3ff-4b09-48b9-8310-c7535520d5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f79667-ac05-41d3-8290-a28916a2179d}" ma:internalName="TaxCatchAll" ma:showField="CatchAllData" ma:web="f1dde3ff-4b09-48b9-8310-c7535520d5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D5DF9-C1CA-44CD-AADB-51BCA2C1FD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2C3B30-8498-4E39-9DE5-764B67D98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99345-C6BF-45EB-A07E-CB0955771CE6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f1dde3ff-4b09-48b9-8310-c7535520d56a"/>
    <ds:schemaRef ds:uri="47167d74-47fb-412b-b9dd-783aa271b6d4"/>
  </ds:schemaRefs>
</ds:datastoreItem>
</file>

<file path=customXml/itemProps4.xml><?xml version="1.0" encoding="utf-8"?>
<ds:datastoreItem xmlns:ds="http://schemas.openxmlformats.org/officeDocument/2006/customXml" ds:itemID="{7EA28513-1D60-42F2-B683-CA2A838D8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67d74-47fb-412b-b9dd-783aa271b6d4"/>
    <ds:schemaRef ds:uri="f1dde3ff-4b09-48b9-8310-c7535520d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Stonehaven%20Lite%20Word%20Template_NEW%20SHGH</Template>
  <TotalTime>0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Sims-Robinson</dc:creator>
  <cp:keywords/>
  <dc:description/>
  <cp:lastModifiedBy>Rebecca Sims-Robinson</cp:lastModifiedBy>
  <cp:revision>10</cp:revision>
  <cp:lastPrinted>2025-07-23T11:17:00Z</cp:lastPrinted>
  <dcterms:created xsi:type="dcterms:W3CDTF">2025-07-23T10:56:00Z</dcterms:created>
  <dcterms:modified xsi:type="dcterms:W3CDTF">2025-07-23T11:22:00Z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0x01010026EF87BB10708F4D91248FCEBEE1E31F</vt:lpwstr>
  </property>
</Properties>
</file>