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Income Tax Calculator: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Income Tax Calculator calculates tax and salary deductions with detailed tax calculations and explanations based on the latest </w:t>
      </w:r>
      <w:r>
        <w:rPr>
          <w:rFonts w:hint="default" w:ascii="Times New Roman Bold" w:hAnsi="Times New Roman Bold" w:eastAsia="Source Sans Pro" w:cs="Times New Roman Bold"/>
          <w:b/>
          <w:bCs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Indian 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tax rates.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This calculator is for the salaried individuals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,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resident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s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etc.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EMI Calculator: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A simple EMI (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</w:rPr>
        <w:t xml:space="preserve">Equated Monthly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</w:rPr>
        <w:t>Installment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) Calculator which takes in values of the </w:t>
      </w:r>
      <w:r>
        <w:rPr>
          <w:rFonts w:hint="default" w:ascii="Times New Roman Bold" w:hAnsi="Times New Roman Bold" w:eastAsia="Source Sans Pro" w:cs="Times New Roman Bold"/>
          <w:b/>
          <w:bCs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Principal Amount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, </w:t>
      </w:r>
      <w:r>
        <w:rPr>
          <w:rFonts w:hint="default" w:ascii="Times New Roman Bold" w:hAnsi="Times New Roman Bold" w:eastAsia="Source Sans Pro" w:cs="Times New Roman Bold"/>
          <w:b/>
          <w:bCs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Interest Rate per year (%)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, and the </w:t>
      </w:r>
      <w:r>
        <w:rPr>
          <w:rFonts w:hint="default" w:ascii="Times New Roman Bold" w:hAnsi="Times New Roman Bold" w:eastAsia="Source Sans Pro" w:cs="Times New Roman Bold"/>
          <w:b/>
          <w:bCs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number of years</w:t>
      </w:r>
      <w:r>
        <w:rPr>
          <w:rFonts w:hint="default" w:ascii="Times New Roman Regular" w:hAnsi="Times New Roman Regular" w:eastAsia="Source Sans Pro" w:cs="Times New Roman Regular"/>
          <w:b w:val="0"/>
          <w:i w:val="0"/>
          <w:caps w:val="0"/>
          <w:color w:val="282828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 required and using mathematical formulas gives an output of the EMI that has to be paid monthly and the total interest for the loan.</w:t>
      </w:r>
    </w:p>
    <w:p/>
    <w:p>
      <w:r>
        <w:t>Developed and Owned by:</w:t>
      </w:r>
    </w:p>
    <w:p>
      <w:r>
        <w:t>Adarsh M.</w:t>
      </w:r>
      <w:bookmarkStart w:id="0" w:name="_GoBack"/>
      <w:bookmarkEnd w:id="0"/>
    </w:p>
    <w:p>
      <w:r>
        <w:t>Nithya Shree N. S.</w:t>
      </w:r>
    </w:p>
    <w:sectPr>
      <w:pgSz w:w="11900" w:h="16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unga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F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9F7A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Office_3.1.4.5932_F1E327BC-269C-435d-A152-05C5408002CA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2021-08-12T22:24:36Z</dcterms:created>
  <dc:creator>Data</dc:creator>
  <cp:lastModifiedBy>adarsh</cp:lastModifiedBy>
  <dcterms:modified xsi:type="dcterms:W3CDTF">2021-08-12T22:25:19Z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