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315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K_DS_4_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5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5"/>
      </w:pPr>
      <w:r>
        <w:t>Timestamp: 12-41_30-11-2021</w:t>
      </w:r>
    </w:p>
    <w:p>
      <w:pPr>
        <w:pStyle w:val="Heading6"/>
      </w:pPr>
      <w:r>
        <w:t>Output</w:t>
      </w:r>
    </w:p>
    <w:p>
      <w:r>
        <w:rPr>
          <w:b/>
        </w:rPr>
        <w:t>ഇത്രനാമധെയവലഠദ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5"/>
      </w:pPr>
      <w:r>
        <w:t>Timestamp: 12-0_30-11-2021</w:t>
      </w:r>
    </w:p>
    <w:p>
      <w:pPr>
        <w:pStyle w:val="Heading6"/>
      </w:pPr>
      <w:r>
        <w:t>Output</w:t>
      </w:r>
    </w:p>
    <w:p>
      <w:r>
        <w:rPr>
          <w:b/>
        </w:rPr>
        <w:t>ഇക്രനരമധെയവചക്രദ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5"/>
      </w:pPr>
      <w:r>
        <w:t>Timestamp: 13-20_30-11-2021</w:t>
      </w:r>
    </w:p>
    <w:p>
      <w:pPr>
        <w:pStyle w:val="Heading6"/>
      </w:pPr>
      <w:r>
        <w:t>Output</w:t>
      </w:r>
    </w:p>
    <w:p>
      <w:r>
        <w:rPr>
          <w:b/>
        </w:rPr>
        <w:t>ഇയനഭെധെയവഴൃദ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5"/>
      </w:pPr>
      <w:r>
        <w:t>Timestamp: 15-1_30-11-2021</w:t>
      </w:r>
    </w:p>
    <w:p>
      <w:pPr>
        <w:pStyle w:val="Heading6"/>
      </w:pPr>
      <w:r>
        <w:t>Output</w:t>
      </w:r>
    </w:p>
    <w:p>
      <w:r>
        <w:rPr>
          <w:b/>
        </w:rPr>
        <w:t>ഇക്രനരഷധെയവചലദ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