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1090D4" w14:textId="77777777" w:rsidR="006C14F9" w:rsidRPr="006C14F9" w:rsidRDefault="006C14F9" w:rsidP="006C14F9">
      <w:pPr>
        <w:spacing w:before="100" w:beforeAutospacing="1" w:after="100" w:afterAutospacing="1"/>
        <w:outlineLvl w:val="0"/>
        <w:rPr>
          <w:rFonts w:ascii="Times New Roman" w:eastAsia="Times New Roman" w:hAnsi="Times New Roman" w:cs="Times New Roman"/>
          <w:b/>
          <w:bCs/>
          <w:kern w:val="36"/>
          <w:sz w:val="48"/>
          <w:szCs w:val="48"/>
          <w:lang w:eastAsia="en-GB"/>
          <w14:ligatures w14:val="none"/>
        </w:rPr>
      </w:pPr>
      <w:r w:rsidRPr="006C14F9">
        <w:rPr>
          <w:rFonts w:ascii="Times New Roman" w:eastAsia="Times New Roman" w:hAnsi="Times New Roman" w:cs="Times New Roman"/>
          <w:b/>
          <w:bCs/>
          <w:kern w:val="36"/>
          <w:sz w:val="48"/>
          <w:szCs w:val="48"/>
          <w:lang w:eastAsia="en-GB"/>
          <w14:ligatures w14:val="none"/>
        </w:rPr>
        <w:t>Introduction to Dynamic Programming</w:t>
      </w:r>
    </w:p>
    <w:p w14:paraId="3A90FA05" w14:textId="77777777" w:rsidR="006C14F9" w:rsidRPr="006C14F9" w:rsidRDefault="006C14F9" w:rsidP="006C14F9">
      <w:pPr>
        <w:spacing w:before="100" w:beforeAutospacing="1" w:after="100" w:afterAutospacing="1"/>
        <w:rPr>
          <w:rFonts w:ascii="Times New Roman" w:eastAsia="Times New Roman" w:hAnsi="Times New Roman" w:cs="Times New Roman"/>
          <w:kern w:val="0"/>
          <w:lang w:eastAsia="en-GB"/>
          <w14:ligatures w14:val="none"/>
        </w:rPr>
      </w:pPr>
      <w:r w:rsidRPr="006C14F9">
        <w:rPr>
          <w:rFonts w:ascii="Times New Roman" w:eastAsia="Times New Roman" w:hAnsi="Times New Roman" w:cs="Times New Roman"/>
          <w:kern w:val="0"/>
          <w:lang w:eastAsia="en-GB"/>
          <w14:ligatures w14:val="none"/>
        </w:rPr>
        <w:t>Let’s go over the Dynamic Programming pattern, its real-world applications, and some problems we can solve with it.</w:t>
      </w:r>
    </w:p>
    <w:p w14:paraId="66D465F5" w14:textId="77777777" w:rsidR="006C14F9" w:rsidRPr="006C14F9" w:rsidRDefault="006C14F9" w:rsidP="006C14F9">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6C14F9">
        <w:rPr>
          <w:rFonts w:ascii="Times New Roman" w:eastAsia="Times New Roman" w:hAnsi="Times New Roman" w:cs="Times New Roman"/>
          <w:b/>
          <w:bCs/>
          <w:kern w:val="0"/>
          <w:sz w:val="36"/>
          <w:szCs w:val="36"/>
          <w:lang w:eastAsia="en-GB"/>
          <w14:ligatures w14:val="none"/>
        </w:rPr>
        <w:t>About the pattern</w:t>
      </w:r>
    </w:p>
    <w:p w14:paraId="7D586787" w14:textId="77777777" w:rsidR="006C14F9" w:rsidRPr="006C14F9" w:rsidRDefault="006C14F9" w:rsidP="006C14F9">
      <w:pPr>
        <w:spacing w:before="100" w:beforeAutospacing="1" w:after="100" w:afterAutospacing="1"/>
        <w:rPr>
          <w:rFonts w:ascii="Times New Roman" w:eastAsia="Times New Roman" w:hAnsi="Times New Roman" w:cs="Times New Roman"/>
          <w:kern w:val="0"/>
          <w:lang w:eastAsia="en-GB"/>
          <w14:ligatures w14:val="none"/>
        </w:rPr>
      </w:pPr>
      <w:r w:rsidRPr="006C14F9">
        <w:rPr>
          <w:rFonts w:ascii="Times New Roman" w:eastAsia="Times New Roman" w:hAnsi="Times New Roman" w:cs="Times New Roman"/>
          <w:kern w:val="0"/>
          <w:lang w:eastAsia="en-GB"/>
          <w14:ligatures w14:val="none"/>
        </w:rPr>
        <w:t xml:space="preserve">Many computational problems are solved by recursively applying a divide-and-conquer approach. In some of these problems, we see an </w:t>
      </w:r>
      <w:r w:rsidRPr="006C14F9">
        <w:rPr>
          <w:rFonts w:ascii="Times New Roman" w:eastAsia="Times New Roman" w:hAnsi="Times New Roman" w:cs="Times New Roman"/>
          <w:b/>
          <w:bCs/>
          <w:kern w:val="0"/>
          <w:lang w:eastAsia="en-GB"/>
          <w14:ligatures w14:val="none"/>
        </w:rPr>
        <w:t>optimal substructure</w:t>
      </w:r>
      <w:r w:rsidRPr="006C14F9">
        <w:rPr>
          <w:rFonts w:ascii="Times New Roman" w:eastAsia="Times New Roman" w:hAnsi="Times New Roman" w:cs="Times New Roman"/>
          <w:kern w:val="0"/>
          <w:lang w:eastAsia="en-GB"/>
          <w14:ligatures w14:val="none"/>
        </w:rPr>
        <w:t xml:space="preserve">, i.e., the solution to a smaller problem helps us solve the bigger one. </w:t>
      </w:r>
    </w:p>
    <w:p w14:paraId="4388AC17" w14:textId="77777777" w:rsidR="006C14F9" w:rsidRPr="006C14F9" w:rsidRDefault="006C14F9" w:rsidP="006C14F9">
      <w:pPr>
        <w:spacing w:before="100" w:beforeAutospacing="1" w:after="100" w:afterAutospacing="1"/>
        <w:rPr>
          <w:rFonts w:ascii="Times New Roman" w:eastAsia="Times New Roman" w:hAnsi="Times New Roman" w:cs="Times New Roman"/>
          <w:kern w:val="0"/>
          <w:lang w:eastAsia="en-GB"/>
          <w14:ligatures w14:val="none"/>
        </w:rPr>
      </w:pPr>
      <w:r w:rsidRPr="006C14F9">
        <w:rPr>
          <w:rFonts w:ascii="Times New Roman" w:eastAsia="Times New Roman" w:hAnsi="Times New Roman" w:cs="Times New Roman"/>
          <w:kern w:val="0"/>
          <w:lang w:eastAsia="en-GB"/>
          <w14:ligatures w14:val="none"/>
        </w:rPr>
        <w:t xml:space="preserve">Let’s consider the following problem as an example: Is the string “rotator” a palindrome? We can start by observing that the first and the last characters match, so the string </w:t>
      </w:r>
      <w:r w:rsidRPr="006C14F9">
        <w:rPr>
          <w:rFonts w:ascii="Times New Roman" w:eastAsia="Times New Roman" w:hAnsi="Times New Roman" w:cs="Times New Roman"/>
          <w:i/>
          <w:iCs/>
          <w:kern w:val="0"/>
          <w:lang w:eastAsia="en-GB"/>
          <w14:ligatures w14:val="none"/>
        </w:rPr>
        <w:t>might</w:t>
      </w:r>
      <w:r w:rsidRPr="006C14F9">
        <w:rPr>
          <w:rFonts w:ascii="Times New Roman" w:eastAsia="Times New Roman" w:hAnsi="Times New Roman" w:cs="Times New Roman"/>
          <w:kern w:val="0"/>
          <w:lang w:eastAsia="en-GB"/>
          <w14:ligatures w14:val="none"/>
        </w:rPr>
        <w:t xml:space="preserve"> be a palindrome. We shave off these two characters and try to answer the same question for the smaller string “</w:t>
      </w:r>
      <w:proofErr w:type="spellStart"/>
      <w:r w:rsidRPr="006C14F9">
        <w:rPr>
          <w:rFonts w:ascii="Times New Roman" w:eastAsia="Times New Roman" w:hAnsi="Times New Roman" w:cs="Times New Roman"/>
          <w:kern w:val="0"/>
          <w:lang w:eastAsia="en-GB"/>
          <w14:ligatures w14:val="none"/>
        </w:rPr>
        <w:t>otato</w:t>
      </w:r>
      <w:proofErr w:type="spellEnd"/>
      <w:r w:rsidRPr="006C14F9">
        <w:rPr>
          <w:rFonts w:ascii="Times New Roman" w:eastAsia="Times New Roman" w:hAnsi="Times New Roman" w:cs="Times New Roman"/>
          <w:kern w:val="0"/>
          <w:lang w:eastAsia="en-GB"/>
          <w14:ligatures w14:val="none"/>
        </w:rPr>
        <w:t>”. The subproblems we encounter are: “rotator”, “</w:t>
      </w:r>
      <w:proofErr w:type="spellStart"/>
      <w:r w:rsidRPr="006C14F9">
        <w:rPr>
          <w:rFonts w:ascii="Times New Roman" w:eastAsia="Times New Roman" w:hAnsi="Times New Roman" w:cs="Times New Roman"/>
          <w:kern w:val="0"/>
          <w:lang w:eastAsia="en-GB"/>
          <w14:ligatures w14:val="none"/>
        </w:rPr>
        <w:t>otato</w:t>
      </w:r>
      <w:proofErr w:type="spellEnd"/>
      <w:r w:rsidRPr="006C14F9">
        <w:rPr>
          <w:rFonts w:ascii="Times New Roman" w:eastAsia="Times New Roman" w:hAnsi="Times New Roman" w:cs="Times New Roman"/>
          <w:kern w:val="0"/>
          <w:lang w:eastAsia="en-GB"/>
          <w14:ligatures w14:val="none"/>
        </w:rPr>
        <w:t xml:space="preserve">”, “tat”, and “a”. For any subproblem, if the answer is </w:t>
      </w:r>
      <w:r w:rsidRPr="006C14F9">
        <w:rPr>
          <w:rFonts w:ascii="Times New Roman" w:eastAsia="Times New Roman" w:hAnsi="Times New Roman" w:cs="Times New Roman"/>
          <w:i/>
          <w:iCs/>
          <w:kern w:val="0"/>
          <w:lang w:eastAsia="en-GB"/>
          <w14:ligatures w14:val="none"/>
        </w:rPr>
        <w:t>no</w:t>
      </w:r>
      <w:r w:rsidRPr="006C14F9">
        <w:rPr>
          <w:rFonts w:ascii="Times New Roman" w:eastAsia="Times New Roman" w:hAnsi="Times New Roman" w:cs="Times New Roman"/>
          <w:kern w:val="0"/>
          <w:lang w:eastAsia="en-GB"/>
          <w14:ligatures w14:val="none"/>
        </w:rPr>
        <w:t xml:space="preserve">, we know that the overall string is not a palindrome. If the answer is </w:t>
      </w:r>
      <w:r w:rsidRPr="006C14F9">
        <w:rPr>
          <w:rFonts w:ascii="Times New Roman" w:eastAsia="Times New Roman" w:hAnsi="Times New Roman" w:cs="Times New Roman"/>
          <w:i/>
          <w:iCs/>
          <w:kern w:val="0"/>
          <w:lang w:eastAsia="en-GB"/>
          <w14:ligatures w14:val="none"/>
        </w:rPr>
        <w:t>yes</w:t>
      </w:r>
      <w:r w:rsidRPr="006C14F9">
        <w:rPr>
          <w:rFonts w:ascii="Times New Roman" w:eastAsia="Times New Roman" w:hAnsi="Times New Roman" w:cs="Times New Roman"/>
          <w:kern w:val="0"/>
          <w:lang w:eastAsia="en-GB"/>
          <w14:ligatures w14:val="none"/>
        </w:rPr>
        <w:t xml:space="preserve"> for all of the subproblems, then we know that the overall string is indeed a palindrome.</w:t>
      </w:r>
    </w:p>
    <w:p w14:paraId="6D3EC68B" w14:textId="77777777" w:rsidR="006C14F9" w:rsidRPr="006C14F9" w:rsidRDefault="006C14F9" w:rsidP="006C14F9">
      <w:pPr>
        <w:spacing w:before="100" w:beforeAutospacing="1" w:after="100" w:afterAutospacing="1"/>
        <w:rPr>
          <w:rFonts w:ascii="Times New Roman" w:eastAsia="Times New Roman" w:hAnsi="Times New Roman" w:cs="Times New Roman"/>
          <w:kern w:val="0"/>
          <w:lang w:eastAsia="en-GB"/>
          <w14:ligatures w14:val="none"/>
        </w:rPr>
      </w:pPr>
      <w:r w:rsidRPr="006C14F9">
        <w:rPr>
          <w:rFonts w:ascii="Times New Roman" w:eastAsia="Times New Roman" w:hAnsi="Times New Roman" w:cs="Times New Roman"/>
          <w:kern w:val="0"/>
          <w:lang w:eastAsia="en-GB"/>
          <w14:ligatures w14:val="none"/>
        </w:rPr>
        <w:t>While each subproblem in this recursive solution is distinct, there are many problems whose recursive solution involves solving some subproblems over and over again (overlapping</w:t>
      </w:r>
      <w:r w:rsidRPr="006C14F9">
        <w:rPr>
          <w:rFonts w:ascii="Times New Roman" w:eastAsia="Times New Roman" w:hAnsi="Times New Roman" w:cs="Times New Roman"/>
          <w:b/>
          <w:bCs/>
          <w:kern w:val="0"/>
          <w:lang w:eastAsia="en-GB"/>
          <w14:ligatures w14:val="none"/>
        </w:rPr>
        <w:t xml:space="preserve"> </w:t>
      </w:r>
      <w:r w:rsidRPr="006C14F9">
        <w:rPr>
          <w:rFonts w:ascii="Times New Roman" w:eastAsia="Times New Roman" w:hAnsi="Times New Roman" w:cs="Times New Roman"/>
          <w:kern w:val="0"/>
          <w:lang w:eastAsia="en-GB"/>
          <w14:ligatures w14:val="none"/>
        </w:rPr>
        <w:t xml:space="preserve">subproblems). An example is the recursive computation of the </w:t>
      </w:r>
      <w:r w:rsidRPr="006C14F9">
        <w:rPr>
          <w:rFonts w:ascii="Times New Roman" w:eastAsia="Times New Roman" w:hAnsi="Times New Roman" w:cs="Times New Roman"/>
          <w:i/>
          <w:iCs/>
          <w:kern w:val="0"/>
          <w:lang w:eastAsia="en-GB"/>
          <w14:ligatures w14:val="none"/>
        </w:rPr>
        <w:t>n</w:t>
      </w:r>
      <w:r w:rsidRPr="006C14F9">
        <w:rPr>
          <w:rFonts w:ascii="Times New Roman" w:eastAsia="Times New Roman" w:hAnsi="Times New Roman" w:cs="Times New Roman"/>
          <w:i/>
          <w:iCs/>
          <w:kern w:val="0"/>
          <w:vertAlign w:val="superscript"/>
          <w:lang w:eastAsia="en-GB"/>
          <w14:ligatures w14:val="none"/>
        </w:rPr>
        <w:t>th</w:t>
      </w:r>
      <w:r w:rsidRPr="006C14F9">
        <w:rPr>
          <w:rFonts w:ascii="Times New Roman" w:eastAsia="Times New Roman" w:hAnsi="Times New Roman" w:cs="Times New Roman"/>
          <w:kern w:val="0"/>
          <w:lang w:eastAsia="en-GB"/>
          <w14:ligatures w14:val="none"/>
        </w:rPr>
        <w:t xml:space="preserve"> Fibonacci number. Let’s review the definition of the Fibonacci series:</w:t>
      </w:r>
    </w:p>
    <w:p w14:paraId="7ED7A58E" w14:textId="196632A2" w:rsidR="00152DE9" w:rsidRDefault="006C14F9">
      <w:r>
        <w:rPr>
          <w:noProof/>
        </w:rPr>
        <w:drawing>
          <wp:inline distT="0" distB="0" distL="0" distR="0" wp14:anchorId="00B13737" wp14:editId="4F339829">
            <wp:extent cx="5731510" cy="2152650"/>
            <wp:effectExtent l="0" t="0" r="0" b="6350"/>
            <wp:docPr id="104915680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56800" name="Picture 1" descr="A black background with white text&#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5731510" cy="2152650"/>
                    </a:xfrm>
                    <a:prstGeom prst="rect">
                      <a:avLst/>
                    </a:prstGeom>
                  </pic:spPr>
                </pic:pic>
              </a:graphicData>
            </a:graphic>
          </wp:inline>
        </w:drawing>
      </w:r>
    </w:p>
    <w:p w14:paraId="141A4772" w14:textId="77777777" w:rsidR="006C14F9" w:rsidRDefault="006C14F9"/>
    <w:p w14:paraId="7405CED7" w14:textId="43E80619" w:rsidR="006C14F9" w:rsidRDefault="006C14F9">
      <w:pPr>
        <w:rPr>
          <w:noProof/>
        </w:rPr>
      </w:pPr>
      <w:r>
        <w:lastRenderedPageBreak/>
        <w:t xml:space="preserve">Here’s the call tree for the naive recursive solution to this problem, with </w:t>
      </w:r>
      <w:r>
        <w:rPr>
          <w:rStyle w:val="katex-mathml"/>
        </w:rPr>
        <w:t>n=4</w:t>
      </w:r>
      <w:r>
        <w:rPr>
          <w:rStyle w:val="mord"/>
        </w:rPr>
        <w:t>n</w:t>
      </w:r>
      <w:r>
        <w:rPr>
          <w:rStyle w:val="mrel"/>
        </w:rPr>
        <w:t>=</w:t>
      </w:r>
      <w:r>
        <w:rPr>
          <w:rStyle w:val="mord"/>
        </w:rPr>
        <w:t>4</w:t>
      </w:r>
      <w:r>
        <w:t>.</w:t>
      </w:r>
      <w:r w:rsidRPr="006C14F9">
        <w:rPr>
          <w:noProof/>
        </w:rPr>
        <w:t xml:space="preserve"> </w:t>
      </w:r>
      <w:r>
        <w:rPr>
          <w:noProof/>
        </w:rPr>
        <w:drawing>
          <wp:inline distT="0" distB="0" distL="0" distR="0" wp14:anchorId="532173AA" wp14:editId="0040E671">
            <wp:extent cx="3005890" cy="2423761"/>
            <wp:effectExtent l="0" t="0" r="4445" b="2540"/>
            <wp:docPr id="10830938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93863" name="Picture 1083093863"/>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26921" cy="2440719"/>
                    </a:xfrm>
                    <a:prstGeom prst="rect">
                      <a:avLst/>
                    </a:prstGeom>
                  </pic:spPr>
                </pic:pic>
              </a:graphicData>
            </a:graphic>
          </wp:inline>
        </w:drawing>
      </w:r>
      <w:r>
        <w:rPr>
          <w:noProof/>
        </w:rPr>
        <w:drawing>
          <wp:inline distT="0" distB="0" distL="0" distR="0" wp14:anchorId="0BF85F63" wp14:editId="6060E513">
            <wp:extent cx="3022908" cy="2443847"/>
            <wp:effectExtent l="0" t="0" r="0" b="0"/>
            <wp:docPr id="900130059"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30059" name="Picture 3" descr="A screenshot of a computer screen&#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50456" cy="2466118"/>
                    </a:xfrm>
                    <a:prstGeom prst="rect">
                      <a:avLst/>
                    </a:prstGeom>
                  </pic:spPr>
                </pic:pic>
              </a:graphicData>
            </a:graphic>
          </wp:inline>
        </w:drawing>
      </w:r>
      <w:r>
        <w:rPr>
          <w:noProof/>
        </w:rPr>
        <w:drawing>
          <wp:inline distT="0" distB="0" distL="0" distR="0" wp14:anchorId="7BC44D5C" wp14:editId="259F03C8">
            <wp:extent cx="2967789" cy="2390737"/>
            <wp:effectExtent l="0" t="0" r="4445" b="0"/>
            <wp:docPr id="1518747370" name="Picture 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47370" name="Picture 4" descr="A screenshot of a computer screen&#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06029" cy="2421542"/>
                    </a:xfrm>
                    <a:prstGeom prst="rect">
                      <a:avLst/>
                    </a:prstGeom>
                  </pic:spPr>
                </pic:pic>
              </a:graphicData>
            </a:graphic>
          </wp:inline>
        </w:drawing>
      </w:r>
      <w:r>
        <w:rPr>
          <w:noProof/>
        </w:rPr>
        <w:lastRenderedPageBreak/>
        <w:drawing>
          <wp:inline distT="0" distB="0" distL="0" distR="0" wp14:anchorId="4ACE8035" wp14:editId="2A193F52">
            <wp:extent cx="2907192" cy="2344821"/>
            <wp:effectExtent l="0" t="0" r="1270" b="5080"/>
            <wp:docPr id="988025698" name="Picture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25698" name="Picture 5" descr="A screenshot of a computer screen&#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9671" cy="2387148"/>
                    </a:xfrm>
                    <a:prstGeom prst="rect">
                      <a:avLst/>
                    </a:prstGeom>
                  </pic:spPr>
                </pic:pic>
              </a:graphicData>
            </a:graphic>
          </wp:inline>
        </w:drawing>
      </w:r>
      <w:r>
        <w:rPr>
          <w:noProof/>
        </w:rPr>
        <w:drawing>
          <wp:inline distT="0" distB="0" distL="0" distR="0" wp14:anchorId="6E933B3E" wp14:editId="6D351FFE">
            <wp:extent cx="2951747" cy="2361463"/>
            <wp:effectExtent l="0" t="0" r="0" b="1270"/>
            <wp:docPr id="1262132671"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32671" name="Picture 6"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91070" cy="2392922"/>
                    </a:xfrm>
                    <a:prstGeom prst="rect">
                      <a:avLst/>
                    </a:prstGeom>
                  </pic:spPr>
                </pic:pic>
              </a:graphicData>
            </a:graphic>
          </wp:inline>
        </w:drawing>
      </w:r>
      <w:r>
        <w:rPr>
          <w:noProof/>
        </w:rPr>
        <w:drawing>
          <wp:inline distT="0" distB="0" distL="0" distR="0" wp14:anchorId="3C70DB22" wp14:editId="60C12855">
            <wp:extent cx="3433011" cy="2796691"/>
            <wp:effectExtent l="0" t="0" r="0" b="0"/>
            <wp:docPr id="1573518266"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18266" name="Picture 7"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72989" cy="2829259"/>
                    </a:xfrm>
                    <a:prstGeom prst="rect">
                      <a:avLst/>
                    </a:prstGeom>
                  </pic:spPr>
                </pic:pic>
              </a:graphicData>
            </a:graphic>
          </wp:inline>
        </w:drawing>
      </w:r>
      <w:r>
        <w:rPr>
          <w:noProof/>
        </w:rPr>
        <w:lastRenderedPageBreak/>
        <w:drawing>
          <wp:inline distT="0" distB="0" distL="0" distR="0" wp14:anchorId="0F51FF58" wp14:editId="02B47A36">
            <wp:extent cx="3128211" cy="2550119"/>
            <wp:effectExtent l="0" t="0" r="0" b="3175"/>
            <wp:docPr id="323310661"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10661" name="Picture 8"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66741" cy="2581528"/>
                    </a:xfrm>
                    <a:prstGeom prst="rect">
                      <a:avLst/>
                    </a:prstGeom>
                  </pic:spPr>
                </pic:pic>
              </a:graphicData>
            </a:graphic>
          </wp:inline>
        </w:drawing>
      </w:r>
      <w:r>
        <w:rPr>
          <w:noProof/>
        </w:rPr>
        <w:drawing>
          <wp:inline distT="0" distB="0" distL="0" distR="0" wp14:anchorId="5F9E6957" wp14:editId="68EA61BD">
            <wp:extent cx="3248526" cy="2635243"/>
            <wp:effectExtent l="0" t="0" r="3175" b="0"/>
            <wp:docPr id="967101073"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01073" name="Picture 9"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76846" cy="2658216"/>
                    </a:xfrm>
                    <a:prstGeom prst="rect">
                      <a:avLst/>
                    </a:prstGeom>
                  </pic:spPr>
                </pic:pic>
              </a:graphicData>
            </a:graphic>
          </wp:inline>
        </w:drawing>
      </w:r>
      <w:r>
        <w:rPr>
          <w:noProof/>
        </w:rPr>
        <w:lastRenderedPageBreak/>
        <w:drawing>
          <wp:inline distT="0" distB="0" distL="0" distR="0" wp14:anchorId="5A9A99E4" wp14:editId="60DF130A">
            <wp:extent cx="2839453" cy="2325734"/>
            <wp:effectExtent l="0" t="0" r="5715" b="0"/>
            <wp:docPr id="1839560396"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60396" name="Picture 10"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57778" cy="2340743"/>
                    </a:xfrm>
                    <a:prstGeom prst="rect">
                      <a:avLst/>
                    </a:prstGeom>
                  </pic:spPr>
                </pic:pic>
              </a:graphicData>
            </a:graphic>
          </wp:inline>
        </w:drawing>
      </w:r>
      <w:r>
        <w:rPr>
          <w:noProof/>
        </w:rPr>
        <w:drawing>
          <wp:inline distT="0" distB="0" distL="0" distR="0" wp14:anchorId="373EC559" wp14:editId="6ED4481A">
            <wp:extent cx="3007895" cy="2386055"/>
            <wp:effectExtent l="0" t="0" r="2540" b="1905"/>
            <wp:docPr id="12068624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62471" name="Picture 120686247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49199" cy="2418820"/>
                    </a:xfrm>
                    <a:prstGeom prst="rect">
                      <a:avLst/>
                    </a:prstGeom>
                  </pic:spPr>
                </pic:pic>
              </a:graphicData>
            </a:graphic>
          </wp:inline>
        </w:drawing>
      </w:r>
    </w:p>
    <w:p w14:paraId="18371FCB" w14:textId="5469AE72" w:rsidR="006C14F9" w:rsidRDefault="006C14F9">
      <w:r>
        <w:rPr>
          <w:noProof/>
        </w:rPr>
        <w:lastRenderedPageBreak/>
        <w:drawing>
          <wp:inline distT="0" distB="0" distL="0" distR="0" wp14:anchorId="4E5AC4C5" wp14:editId="2A78940C">
            <wp:extent cx="2791326" cy="2333939"/>
            <wp:effectExtent l="0" t="0" r="3175" b="3175"/>
            <wp:docPr id="1461506900"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06900" name="Picture 12"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7303" cy="2347298"/>
                    </a:xfrm>
                    <a:prstGeom prst="rect">
                      <a:avLst/>
                    </a:prstGeom>
                  </pic:spPr>
                </pic:pic>
              </a:graphicData>
            </a:graphic>
          </wp:inline>
        </w:drawing>
      </w:r>
      <w:r>
        <w:rPr>
          <w:noProof/>
        </w:rPr>
        <w:drawing>
          <wp:inline distT="0" distB="0" distL="0" distR="0" wp14:anchorId="755625C6" wp14:editId="12BE52BB">
            <wp:extent cx="5731510" cy="4686300"/>
            <wp:effectExtent l="0" t="0" r="0" b="0"/>
            <wp:docPr id="495794254"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94254" name="Picture 13"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686300"/>
                    </a:xfrm>
                    <a:prstGeom prst="rect">
                      <a:avLst/>
                    </a:prstGeom>
                  </pic:spPr>
                </pic:pic>
              </a:graphicData>
            </a:graphic>
          </wp:inline>
        </w:drawing>
      </w:r>
    </w:p>
    <w:p w14:paraId="48221BAB" w14:textId="77777777" w:rsidR="00752D02" w:rsidRDefault="00752D02" w:rsidP="00752D02">
      <w:pPr>
        <w:pStyle w:val="NormalWeb"/>
      </w:pPr>
      <w:r>
        <w:t xml:space="preserve">We can see above that the subproblem </w:t>
      </w:r>
      <w:r>
        <w:rPr>
          <w:rStyle w:val="katex-mathml"/>
          <w:rFonts w:eastAsiaTheme="majorEastAsia"/>
        </w:rPr>
        <w:t>fib(2)</w:t>
      </w:r>
      <w:r>
        <w:rPr>
          <w:rStyle w:val="mord"/>
          <w:rFonts w:eastAsiaTheme="majorEastAsia"/>
        </w:rPr>
        <w:t>fib</w:t>
      </w:r>
      <w:r>
        <w:rPr>
          <w:rStyle w:val="mopen"/>
          <w:rFonts w:eastAsiaTheme="majorEastAsia"/>
        </w:rPr>
        <w:t>(</w:t>
      </w:r>
      <w:r>
        <w:rPr>
          <w:rStyle w:val="mord"/>
          <w:rFonts w:eastAsiaTheme="majorEastAsia"/>
        </w:rPr>
        <w:t>2</w:t>
      </w:r>
      <w:r>
        <w:rPr>
          <w:rStyle w:val="mclose"/>
        </w:rPr>
        <w:t>)</w:t>
      </w:r>
      <w:r>
        <w:t xml:space="preserve"> is evaluated twice, </w:t>
      </w:r>
      <w:r>
        <w:rPr>
          <w:rStyle w:val="katex-mathml"/>
          <w:rFonts w:eastAsiaTheme="majorEastAsia"/>
        </w:rPr>
        <w:t>fib(1)</w:t>
      </w:r>
      <w:r>
        <w:rPr>
          <w:rStyle w:val="mord"/>
          <w:rFonts w:eastAsiaTheme="majorEastAsia"/>
        </w:rPr>
        <w:t>fib</w:t>
      </w:r>
      <w:r>
        <w:rPr>
          <w:rStyle w:val="mopen"/>
          <w:rFonts w:eastAsiaTheme="majorEastAsia"/>
        </w:rPr>
        <w:t>(</w:t>
      </w:r>
      <w:r>
        <w:rPr>
          <w:rStyle w:val="mord"/>
          <w:rFonts w:eastAsiaTheme="majorEastAsia"/>
        </w:rPr>
        <w:t>1</w:t>
      </w:r>
      <w:r>
        <w:rPr>
          <w:rStyle w:val="mclose"/>
        </w:rPr>
        <w:t>)</w:t>
      </w:r>
      <w:r>
        <w:t xml:space="preserve"> is evaluated thrice, and </w:t>
      </w:r>
      <w:r>
        <w:rPr>
          <w:rStyle w:val="katex-mathml"/>
          <w:rFonts w:eastAsiaTheme="majorEastAsia"/>
        </w:rPr>
        <w:t>fib(0)</w:t>
      </w:r>
      <w:r>
        <w:rPr>
          <w:rStyle w:val="mord"/>
          <w:rFonts w:eastAsiaTheme="majorEastAsia"/>
        </w:rPr>
        <w:t>fib</w:t>
      </w:r>
      <w:r>
        <w:rPr>
          <w:rStyle w:val="mopen"/>
          <w:rFonts w:eastAsiaTheme="majorEastAsia"/>
        </w:rPr>
        <w:t>(</w:t>
      </w:r>
      <w:r>
        <w:rPr>
          <w:rStyle w:val="mord"/>
          <w:rFonts w:eastAsiaTheme="majorEastAsia"/>
        </w:rPr>
        <w:t>0</w:t>
      </w:r>
      <w:r>
        <w:rPr>
          <w:rStyle w:val="mclose"/>
        </w:rPr>
        <w:t>)</w:t>
      </w:r>
      <w:r>
        <w:t xml:space="preserve"> is evaluated twice. These are repeated or overlapping subproblems. As every subproblem is reevaluated every time it appears, the naive recursive implementation of this solution will have exponential time complexity.</w:t>
      </w:r>
    </w:p>
    <w:p w14:paraId="5F8C3A33" w14:textId="77777777" w:rsidR="00752D02" w:rsidRDefault="00752D02" w:rsidP="00752D02">
      <w:pPr>
        <w:pStyle w:val="NormalWeb"/>
      </w:pPr>
      <w:r>
        <w:t>An optimization of such a recursive solution would be to store and reuse solutions to subproblems, reducing the time complexity to polynomial time. Such an approach is called dynamic programming (DP). </w:t>
      </w:r>
    </w:p>
    <w:p w14:paraId="21A19E28" w14:textId="77777777" w:rsidR="00752D02" w:rsidRDefault="00752D02" w:rsidP="00752D02">
      <w:pPr>
        <w:pStyle w:val="NormalWeb"/>
      </w:pPr>
      <w:r>
        <w:lastRenderedPageBreak/>
        <w:t>We’ve discussed that we need to save the computations, but how can we save and use them? We use the following two approaches that primarily save our computations by reusing previous calculations of subproblems:</w:t>
      </w:r>
    </w:p>
    <w:p w14:paraId="503D2006" w14:textId="77777777" w:rsidR="00752D02" w:rsidRDefault="00752D02" w:rsidP="00752D02">
      <w:pPr>
        <w:pStyle w:val="NormalWeb"/>
        <w:numPr>
          <w:ilvl w:val="0"/>
          <w:numId w:val="1"/>
        </w:numPr>
      </w:pPr>
      <w:r>
        <w:rPr>
          <w:rStyle w:val="Strong"/>
          <w:rFonts w:eastAsiaTheme="majorEastAsia"/>
        </w:rPr>
        <w:t>Top-down approach:</w:t>
      </w:r>
      <w:r>
        <w:t xml:space="preserve"> It is a recursive approach that stores the results of </w:t>
      </w:r>
      <w:proofErr w:type="spellStart"/>
      <w:r>
        <w:t>redudant</w:t>
      </w:r>
      <w:proofErr w:type="spellEnd"/>
      <w:r>
        <w:t xml:space="preserve"> function calls to avoid repeating calculations for the same subproblems.</w:t>
      </w:r>
    </w:p>
    <w:p w14:paraId="5402688F" w14:textId="77777777" w:rsidR="00752D02" w:rsidRDefault="00752D02" w:rsidP="00752D02">
      <w:pPr>
        <w:pStyle w:val="NormalWeb"/>
        <w:numPr>
          <w:ilvl w:val="0"/>
          <w:numId w:val="1"/>
        </w:numPr>
      </w:pPr>
      <w:r>
        <w:rPr>
          <w:rStyle w:val="Strong"/>
          <w:rFonts w:eastAsiaTheme="majorEastAsia"/>
        </w:rPr>
        <w:t>Bottom-up approach:</w:t>
      </w:r>
      <w:r>
        <w:t xml:space="preserve"> It is an iterative strategy that systematically fills a table with results of subproblems to solve larger problems efficiently.</w:t>
      </w:r>
    </w:p>
    <w:p w14:paraId="7B7222BE" w14:textId="77777777" w:rsidR="00752D02" w:rsidRDefault="00752D02" w:rsidP="00752D02">
      <w:pPr>
        <w:pStyle w:val="NormalWeb"/>
      </w:pPr>
      <w:r>
        <w:rPr>
          <w:rStyle w:val="Strong"/>
          <w:rFonts w:eastAsiaTheme="majorEastAsia"/>
        </w:rPr>
        <w:t>Top-down approach</w:t>
      </w:r>
    </w:p>
    <w:p w14:paraId="64ABC955" w14:textId="77777777" w:rsidR="00752D02" w:rsidRDefault="00752D02" w:rsidP="00752D02">
      <w:pPr>
        <w:pStyle w:val="NormalWeb"/>
      </w:pPr>
      <w:r>
        <w:t xml:space="preserve">The top-down approach is also known as </w:t>
      </w:r>
      <w:proofErr w:type="spellStart"/>
      <w:r>
        <w:t>memoization</w:t>
      </w:r>
      <w:proofErr w:type="spellEnd"/>
      <w:r>
        <w:t>. It is usually implemented as an enhancement of the naive recursive solution. It uses recursion to break down larger subproblems into smaller ones. The smallest one is solved and the result is stored in a lookup table for use in computing larger subproblems.</w:t>
      </w:r>
    </w:p>
    <w:p w14:paraId="2D57BAE4" w14:textId="77777777" w:rsidR="00752D02" w:rsidRDefault="00752D02" w:rsidP="00752D02">
      <w:pPr>
        <w:pStyle w:val="NormalWeb"/>
      </w:pPr>
      <w:r>
        <w:t xml:space="preserve">To take advantage of the stored results of subproblems, in every call, the top-down recursive function </w:t>
      </w:r>
      <w:r>
        <w:rPr>
          <w:rStyle w:val="Emphasis"/>
        </w:rPr>
        <w:t>first</w:t>
      </w:r>
      <w:r>
        <w:t xml:space="preserve"> checks if a solution to a subproblem already exists. If it does, the result is fetched from the lookup table </w:t>
      </w:r>
      <w:r>
        <w:rPr>
          <w:rStyle w:val="Emphasis"/>
        </w:rPr>
        <w:t>instead</w:t>
      </w:r>
      <w:r>
        <w:t xml:space="preserve"> of making a recursive call to compute it. Otherwise, the recursive call is made. As we can see in the illustration below, using the top-down approach, we are able to avoid recomputing the subproblems </w:t>
      </w:r>
      <w:r>
        <w:rPr>
          <w:rStyle w:val="katex-mathml"/>
          <w:rFonts w:eastAsiaTheme="majorEastAsia"/>
        </w:rPr>
        <w:t>fib(2)</w:t>
      </w:r>
      <w:r>
        <w:rPr>
          <w:rStyle w:val="mord"/>
          <w:rFonts w:eastAsiaTheme="majorEastAsia"/>
        </w:rPr>
        <w:t>fib</w:t>
      </w:r>
      <w:r>
        <w:rPr>
          <w:rStyle w:val="mopen"/>
          <w:rFonts w:eastAsiaTheme="majorEastAsia"/>
        </w:rPr>
        <w:t>(</w:t>
      </w:r>
      <w:r>
        <w:rPr>
          <w:rStyle w:val="mord"/>
          <w:rFonts w:eastAsiaTheme="majorEastAsia"/>
        </w:rPr>
        <w:t>2</w:t>
      </w:r>
      <w:r>
        <w:rPr>
          <w:rStyle w:val="mclose"/>
        </w:rPr>
        <w:t>)</w:t>
      </w:r>
      <w:r>
        <w:t xml:space="preserve">, </w:t>
      </w:r>
      <w:r>
        <w:rPr>
          <w:rStyle w:val="katex-mathml"/>
          <w:rFonts w:eastAsiaTheme="majorEastAsia"/>
        </w:rPr>
        <w:t>fib(1)</w:t>
      </w:r>
      <w:r>
        <w:rPr>
          <w:rStyle w:val="mord"/>
          <w:rFonts w:eastAsiaTheme="majorEastAsia"/>
        </w:rPr>
        <w:t>fib</w:t>
      </w:r>
      <w:r>
        <w:rPr>
          <w:rStyle w:val="mopen"/>
          <w:rFonts w:eastAsiaTheme="majorEastAsia"/>
        </w:rPr>
        <w:t>(</w:t>
      </w:r>
      <w:r>
        <w:rPr>
          <w:rStyle w:val="mord"/>
          <w:rFonts w:eastAsiaTheme="majorEastAsia"/>
        </w:rPr>
        <w:t>1</w:t>
      </w:r>
      <w:r>
        <w:rPr>
          <w:rStyle w:val="mclose"/>
        </w:rPr>
        <w:t>)</w:t>
      </w:r>
      <w:r>
        <w:t xml:space="preserve">, and </w:t>
      </w:r>
      <w:r>
        <w:rPr>
          <w:rStyle w:val="katex-mathml"/>
          <w:rFonts w:eastAsiaTheme="majorEastAsia"/>
        </w:rPr>
        <w:t>fib(0)</w:t>
      </w:r>
      <w:r>
        <w:rPr>
          <w:rStyle w:val="mord"/>
          <w:rFonts w:eastAsiaTheme="majorEastAsia"/>
        </w:rPr>
        <w:t>fib</w:t>
      </w:r>
      <w:r>
        <w:rPr>
          <w:rStyle w:val="mopen"/>
          <w:rFonts w:eastAsiaTheme="majorEastAsia"/>
        </w:rPr>
        <w:t>(</w:t>
      </w:r>
      <w:r>
        <w:rPr>
          <w:rStyle w:val="mord"/>
          <w:rFonts w:eastAsiaTheme="majorEastAsia"/>
        </w:rPr>
        <w:t>0</w:t>
      </w:r>
      <w:r>
        <w:rPr>
          <w:rStyle w:val="mclose"/>
        </w:rPr>
        <w:t>)</w:t>
      </w:r>
      <w:r>
        <w:t>.</w:t>
      </w:r>
    </w:p>
    <w:p w14:paraId="19A97DB8" w14:textId="77777777" w:rsidR="00752D02" w:rsidRDefault="00752D02" w:rsidP="00752D02">
      <w:pPr>
        <w:pStyle w:val="NormalWeb"/>
      </w:pPr>
      <w:r>
        <w:t>Compared to the naive recursive solution, the top-down approach takes up additional space in memory because it stores intermediate results in a lookup table.</w:t>
      </w:r>
    </w:p>
    <w:p w14:paraId="3BFF7373" w14:textId="77777777" w:rsidR="00752D02" w:rsidRDefault="00752D02" w:rsidP="00752D02">
      <w:pPr>
        <w:pStyle w:val="NormalWeb"/>
      </w:pPr>
      <w:r>
        <w:rPr>
          <w:rStyle w:val="Strong"/>
          <w:rFonts w:eastAsiaTheme="majorEastAsia"/>
        </w:rPr>
        <w:t>Bottom-up approach</w:t>
      </w:r>
    </w:p>
    <w:p w14:paraId="51FCE6E1" w14:textId="77777777" w:rsidR="00752D02" w:rsidRDefault="00752D02" w:rsidP="00752D02">
      <w:pPr>
        <w:pStyle w:val="NormalWeb"/>
      </w:pPr>
      <w:r>
        <w:t>The bottom-up approach is also known as tabulation. In this approach, the smallest problem is solved first, the results saved, and then larger subproblems are computed based on the evaluated results. In contrast to the top-down approach, which uses recursion to first break down a larger problem into smaller subproblems, the bottom-up approach starts by solving the smallest subproblem, and then iterates progressively through larger subproblems to reach the overall solution.</w:t>
      </w:r>
    </w:p>
    <w:p w14:paraId="6E32395A" w14:textId="77777777" w:rsidR="00752D02" w:rsidRDefault="00752D02" w:rsidP="00752D02">
      <w:pPr>
        <w:pStyle w:val="NormalWeb"/>
      </w:pPr>
      <w:r>
        <w:t xml:space="preserve">We start by initializing a lookup table and setting up the values of the base cases. For every subsequent, larger subproblem, we simply fetch the results of the required preceding smaller subproblems and use them to get the solution to the current subproblem. </w:t>
      </w:r>
    </w:p>
    <w:p w14:paraId="17CF15F4" w14:textId="77777777" w:rsidR="00752D02" w:rsidRDefault="00752D02" w:rsidP="00752D02">
      <w:pPr>
        <w:pStyle w:val="NormalWeb"/>
      </w:pPr>
      <w:r>
        <w:t xml:space="preserve">For example, to compute the Fibonacci series, we first set up the two base cases, </w:t>
      </w:r>
      <w:r>
        <w:rPr>
          <w:rStyle w:val="katex-mathml"/>
          <w:rFonts w:eastAsiaTheme="majorEastAsia"/>
        </w:rPr>
        <w:t>fib(0)</w:t>
      </w:r>
      <w:r>
        <w:rPr>
          <w:rStyle w:val="mord"/>
          <w:rFonts w:eastAsiaTheme="majorEastAsia"/>
        </w:rPr>
        <w:t>fib</w:t>
      </w:r>
      <w:r>
        <w:rPr>
          <w:rStyle w:val="mopen"/>
        </w:rPr>
        <w:t>(</w:t>
      </w:r>
      <w:r>
        <w:rPr>
          <w:rStyle w:val="mord"/>
          <w:rFonts w:eastAsiaTheme="majorEastAsia"/>
        </w:rPr>
        <w:t>0</w:t>
      </w:r>
      <w:r>
        <w:rPr>
          <w:rStyle w:val="mclose"/>
          <w:rFonts w:eastAsiaTheme="majorEastAsia"/>
        </w:rPr>
        <w:t>)</w:t>
      </w:r>
      <w:r>
        <w:t xml:space="preserve"> and </w:t>
      </w:r>
      <w:r>
        <w:rPr>
          <w:rStyle w:val="katex-mathml"/>
          <w:rFonts w:eastAsiaTheme="majorEastAsia"/>
        </w:rPr>
        <w:t>fib(1)</w:t>
      </w:r>
      <w:r>
        <w:rPr>
          <w:rStyle w:val="mord"/>
          <w:rFonts w:eastAsiaTheme="majorEastAsia"/>
        </w:rPr>
        <w:t>fib</w:t>
      </w:r>
      <w:r>
        <w:rPr>
          <w:rStyle w:val="mopen"/>
        </w:rPr>
        <w:t>(</w:t>
      </w:r>
      <w:r>
        <w:rPr>
          <w:rStyle w:val="mord"/>
          <w:rFonts w:eastAsiaTheme="majorEastAsia"/>
        </w:rPr>
        <w:t>1</w:t>
      </w:r>
      <w:r>
        <w:rPr>
          <w:rStyle w:val="mclose"/>
          <w:rFonts w:eastAsiaTheme="majorEastAsia"/>
        </w:rPr>
        <w:t>)</w:t>
      </w:r>
      <w:r>
        <w:t>, and then proceed to calculate the larger subproblems:</w:t>
      </w:r>
    </w:p>
    <w:p w14:paraId="39605612" w14:textId="0CCECCE6" w:rsidR="00752D02" w:rsidRDefault="00752D02">
      <w:r>
        <w:rPr>
          <w:noProof/>
        </w:rPr>
        <w:drawing>
          <wp:inline distT="0" distB="0" distL="0" distR="0" wp14:anchorId="74975065" wp14:editId="22112E40">
            <wp:extent cx="5731510" cy="1410335"/>
            <wp:effectExtent l="0" t="0" r="0" b="0"/>
            <wp:docPr id="634919699" name="Picture 14"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19699" name="Picture 14" descr="A black background with white text&#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410335"/>
                    </a:xfrm>
                    <a:prstGeom prst="rect">
                      <a:avLst/>
                    </a:prstGeom>
                  </pic:spPr>
                </pic:pic>
              </a:graphicData>
            </a:graphic>
          </wp:inline>
        </w:drawing>
      </w:r>
    </w:p>
    <w:p w14:paraId="613C83EA" w14:textId="03C8D445" w:rsidR="002702D5" w:rsidRDefault="002702D5">
      <w:r>
        <w:t>The following examples illustrate some problems that can be solved with this approach:</w:t>
      </w:r>
    </w:p>
    <w:p w14:paraId="0E00DE46" w14:textId="4A2899C4" w:rsidR="002702D5" w:rsidRDefault="002702D5">
      <w:r>
        <w:rPr>
          <w:rStyle w:val="Strong"/>
        </w:rPr>
        <w:lastRenderedPageBreak/>
        <w:t>Maximum matching genetic code:</w:t>
      </w:r>
      <w:r>
        <w:t xml:space="preserve"> Given two DNA structures having nucleotide bases, i.e., Adenine (A), Guanine (G), Cytosine (C), and Thymine (T), find the length of maximum matching genetic codes.</w:t>
      </w:r>
      <w:r>
        <w:rPr>
          <w:noProof/>
        </w:rPr>
        <w:drawing>
          <wp:inline distT="0" distB="0" distL="0" distR="0" wp14:anchorId="129FC607" wp14:editId="6C262AE6">
            <wp:extent cx="5731510" cy="4179570"/>
            <wp:effectExtent l="0" t="0" r="0" b="0"/>
            <wp:docPr id="14317193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19318" name="Picture 14317193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179570"/>
                    </a:xfrm>
                    <a:prstGeom prst="rect">
                      <a:avLst/>
                    </a:prstGeom>
                  </pic:spPr>
                </pic:pic>
              </a:graphicData>
            </a:graphic>
          </wp:inline>
        </w:drawing>
      </w:r>
    </w:p>
    <w:p w14:paraId="0A59D234" w14:textId="74B750F9" w:rsidR="002702D5" w:rsidRDefault="002702D5">
      <w:r>
        <w:rPr>
          <w:noProof/>
        </w:rPr>
        <w:lastRenderedPageBreak/>
        <w:drawing>
          <wp:inline distT="0" distB="0" distL="0" distR="0" wp14:anchorId="37AA46BC" wp14:editId="5C27564A">
            <wp:extent cx="5731510" cy="4355465"/>
            <wp:effectExtent l="0" t="0" r="0" b="635"/>
            <wp:docPr id="1363541151"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41151" name="Picture 16"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355465"/>
                    </a:xfrm>
                    <a:prstGeom prst="rect">
                      <a:avLst/>
                    </a:prstGeom>
                  </pic:spPr>
                </pic:pic>
              </a:graphicData>
            </a:graphic>
          </wp:inline>
        </w:drawing>
      </w:r>
    </w:p>
    <w:sectPr w:rsidR="002702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9372E77"/>
    <w:multiLevelType w:val="multilevel"/>
    <w:tmpl w:val="863AC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75254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4F9"/>
    <w:rsid w:val="00063051"/>
    <w:rsid w:val="00152DE9"/>
    <w:rsid w:val="002702D5"/>
    <w:rsid w:val="006C14F9"/>
    <w:rsid w:val="00715479"/>
    <w:rsid w:val="00752D02"/>
    <w:rsid w:val="00BE1AFD"/>
    <w:rsid w:val="00E853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56454A4"/>
  <w15:chartTrackingRefBased/>
  <w15:docId w15:val="{29A463E0-6B31-C34B-A7B0-66E765286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14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14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14F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14F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14F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14F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14F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14F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14F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14F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C14F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14F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14F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14F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14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14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14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14F9"/>
    <w:rPr>
      <w:rFonts w:eastAsiaTheme="majorEastAsia" w:cstheme="majorBidi"/>
      <w:color w:val="272727" w:themeColor="text1" w:themeTint="D8"/>
    </w:rPr>
  </w:style>
  <w:style w:type="paragraph" w:styleId="Title">
    <w:name w:val="Title"/>
    <w:basedOn w:val="Normal"/>
    <w:next w:val="Normal"/>
    <w:link w:val="TitleChar"/>
    <w:uiPriority w:val="10"/>
    <w:qFormat/>
    <w:rsid w:val="006C14F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14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14F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14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14F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C14F9"/>
    <w:rPr>
      <w:i/>
      <w:iCs/>
      <w:color w:val="404040" w:themeColor="text1" w:themeTint="BF"/>
    </w:rPr>
  </w:style>
  <w:style w:type="paragraph" w:styleId="ListParagraph">
    <w:name w:val="List Paragraph"/>
    <w:basedOn w:val="Normal"/>
    <w:uiPriority w:val="34"/>
    <w:qFormat/>
    <w:rsid w:val="006C14F9"/>
    <w:pPr>
      <w:ind w:left="720"/>
      <w:contextualSpacing/>
    </w:pPr>
  </w:style>
  <w:style w:type="character" w:styleId="IntenseEmphasis">
    <w:name w:val="Intense Emphasis"/>
    <w:basedOn w:val="DefaultParagraphFont"/>
    <w:uiPriority w:val="21"/>
    <w:qFormat/>
    <w:rsid w:val="006C14F9"/>
    <w:rPr>
      <w:i/>
      <w:iCs/>
      <w:color w:val="0F4761" w:themeColor="accent1" w:themeShade="BF"/>
    </w:rPr>
  </w:style>
  <w:style w:type="paragraph" w:styleId="IntenseQuote">
    <w:name w:val="Intense Quote"/>
    <w:basedOn w:val="Normal"/>
    <w:next w:val="Normal"/>
    <w:link w:val="IntenseQuoteChar"/>
    <w:uiPriority w:val="30"/>
    <w:qFormat/>
    <w:rsid w:val="006C14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14F9"/>
    <w:rPr>
      <w:i/>
      <w:iCs/>
      <w:color w:val="0F4761" w:themeColor="accent1" w:themeShade="BF"/>
    </w:rPr>
  </w:style>
  <w:style w:type="character" w:styleId="IntenseReference">
    <w:name w:val="Intense Reference"/>
    <w:basedOn w:val="DefaultParagraphFont"/>
    <w:uiPriority w:val="32"/>
    <w:qFormat/>
    <w:rsid w:val="006C14F9"/>
    <w:rPr>
      <w:b/>
      <w:bCs/>
      <w:smallCaps/>
      <w:color w:val="0F4761" w:themeColor="accent1" w:themeShade="BF"/>
      <w:spacing w:val="5"/>
    </w:rPr>
  </w:style>
  <w:style w:type="paragraph" w:customStyle="1" w:styleId="body-medium">
    <w:name w:val="body-medium"/>
    <w:basedOn w:val="Normal"/>
    <w:rsid w:val="006C14F9"/>
    <w:pPr>
      <w:spacing w:before="100" w:beforeAutospacing="1" w:after="100" w:afterAutospacing="1"/>
    </w:pPr>
    <w:rPr>
      <w:rFonts w:ascii="Times New Roman" w:eastAsia="Times New Roman" w:hAnsi="Times New Roman" w:cs="Times New Roman"/>
      <w:kern w:val="0"/>
      <w:lang w:eastAsia="en-GB"/>
      <w14:ligatures w14:val="none"/>
    </w:rPr>
  </w:style>
  <w:style w:type="paragraph" w:styleId="NormalWeb">
    <w:name w:val="Normal (Web)"/>
    <w:basedOn w:val="Normal"/>
    <w:uiPriority w:val="99"/>
    <w:semiHidden/>
    <w:unhideWhenUsed/>
    <w:rsid w:val="006C14F9"/>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6C14F9"/>
    <w:rPr>
      <w:b/>
      <w:bCs/>
    </w:rPr>
  </w:style>
  <w:style w:type="character" w:styleId="Emphasis">
    <w:name w:val="Emphasis"/>
    <w:basedOn w:val="DefaultParagraphFont"/>
    <w:uiPriority w:val="20"/>
    <w:qFormat/>
    <w:rsid w:val="006C14F9"/>
    <w:rPr>
      <w:i/>
      <w:iCs/>
    </w:rPr>
  </w:style>
  <w:style w:type="character" w:customStyle="1" w:styleId="katex-mathml">
    <w:name w:val="katex-mathml"/>
    <w:basedOn w:val="DefaultParagraphFont"/>
    <w:rsid w:val="006C14F9"/>
  </w:style>
  <w:style w:type="character" w:customStyle="1" w:styleId="mord">
    <w:name w:val="mord"/>
    <w:basedOn w:val="DefaultParagraphFont"/>
    <w:rsid w:val="006C14F9"/>
  </w:style>
  <w:style w:type="character" w:customStyle="1" w:styleId="mrel">
    <w:name w:val="mrel"/>
    <w:basedOn w:val="DefaultParagraphFont"/>
    <w:rsid w:val="006C14F9"/>
  </w:style>
  <w:style w:type="character" w:customStyle="1" w:styleId="mopen">
    <w:name w:val="mopen"/>
    <w:basedOn w:val="DefaultParagraphFont"/>
    <w:rsid w:val="00752D02"/>
  </w:style>
  <w:style w:type="character" w:customStyle="1" w:styleId="mclose">
    <w:name w:val="mclose"/>
    <w:basedOn w:val="DefaultParagraphFont"/>
    <w:rsid w:val="00752D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1402310">
      <w:bodyDiv w:val="1"/>
      <w:marLeft w:val="0"/>
      <w:marRight w:val="0"/>
      <w:marTop w:val="0"/>
      <w:marBottom w:val="0"/>
      <w:divBdr>
        <w:top w:val="none" w:sz="0" w:space="0" w:color="auto"/>
        <w:left w:val="none" w:sz="0" w:space="0" w:color="auto"/>
        <w:bottom w:val="none" w:sz="0" w:space="0" w:color="auto"/>
        <w:right w:val="none" w:sz="0" w:space="0" w:color="auto"/>
      </w:divBdr>
      <w:divsChild>
        <w:div w:id="696543316">
          <w:marLeft w:val="0"/>
          <w:marRight w:val="0"/>
          <w:marTop w:val="0"/>
          <w:marBottom w:val="0"/>
          <w:divBdr>
            <w:top w:val="none" w:sz="0" w:space="0" w:color="auto"/>
            <w:left w:val="none" w:sz="0" w:space="0" w:color="auto"/>
            <w:bottom w:val="none" w:sz="0" w:space="0" w:color="auto"/>
            <w:right w:val="none" w:sz="0" w:space="0" w:color="auto"/>
          </w:divBdr>
        </w:div>
        <w:div w:id="577901879">
          <w:marLeft w:val="0"/>
          <w:marRight w:val="0"/>
          <w:marTop w:val="0"/>
          <w:marBottom w:val="0"/>
          <w:divBdr>
            <w:top w:val="none" w:sz="0" w:space="0" w:color="auto"/>
            <w:left w:val="none" w:sz="0" w:space="0" w:color="auto"/>
            <w:bottom w:val="none" w:sz="0" w:space="0" w:color="auto"/>
            <w:right w:val="none" w:sz="0" w:space="0" w:color="auto"/>
          </w:divBdr>
          <w:divsChild>
            <w:div w:id="1642928484">
              <w:marLeft w:val="0"/>
              <w:marRight w:val="0"/>
              <w:marTop w:val="0"/>
              <w:marBottom w:val="0"/>
              <w:divBdr>
                <w:top w:val="none" w:sz="0" w:space="0" w:color="auto"/>
                <w:left w:val="none" w:sz="0" w:space="0" w:color="auto"/>
                <w:bottom w:val="none" w:sz="0" w:space="0" w:color="auto"/>
                <w:right w:val="none" w:sz="0" w:space="0" w:color="auto"/>
              </w:divBdr>
              <w:divsChild>
                <w:div w:id="194826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48833">
          <w:marLeft w:val="0"/>
          <w:marRight w:val="0"/>
          <w:marTop w:val="0"/>
          <w:marBottom w:val="0"/>
          <w:divBdr>
            <w:top w:val="none" w:sz="0" w:space="0" w:color="auto"/>
            <w:left w:val="none" w:sz="0" w:space="0" w:color="auto"/>
            <w:bottom w:val="none" w:sz="0" w:space="0" w:color="auto"/>
            <w:right w:val="none" w:sz="0" w:space="0" w:color="auto"/>
          </w:divBdr>
          <w:divsChild>
            <w:div w:id="993024863">
              <w:marLeft w:val="0"/>
              <w:marRight w:val="0"/>
              <w:marTop w:val="0"/>
              <w:marBottom w:val="0"/>
              <w:divBdr>
                <w:top w:val="none" w:sz="0" w:space="0" w:color="auto"/>
                <w:left w:val="none" w:sz="0" w:space="0" w:color="auto"/>
                <w:bottom w:val="none" w:sz="0" w:space="0" w:color="auto"/>
                <w:right w:val="none" w:sz="0" w:space="0" w:color="auto"/>
              </w:divBdr>
              <w:divsChild>
                <w:div w:id="672953944">
                  <w:marLeft w:val="0"/>
                  <w:marRight w:val="0"/>
                  <w:marTop w:val="0"/>
                  <w:marBottom w:val="0"/>
                  <w:divBdr>
                    <w:top w:val="none" w:sz="0" w:space="0" w:color="auto"/>
                    <w:left w:val="none" w:sz="0" w:space="0" w:color="auto"/>
                    <w:bottom w:val="none" w:sz="0" w:space="0" w:color="auto"/>
                    <w:right w:val="none" w:sz="0" w:space="0" w:color="auto"/>
                  </w:divBdr>
                  <w:divsChild>
                    <w:div w:id="918296745">
                      <w:marLeft w:val="0"/>
                      <w:marRight w:val="0"/>
                      <w:marTop w:val="0"/>
                      <w:marBottom w:val="0"/>
                      <w:divBdr>
                        <w:top w:val="none" w:sz="0" w:space="0" w:color="auto"/>
                        <w:left w:val="none" w:sz="0" w:space="0" w:color="auto"/>
                        <w:bottom w:val="none" w:sz="0" w:space="0" w:color="auto"/>
                        <w:right w:val="none" w:sz="0" w:space="0" w:color="auto"/>
                      </w:divBdr>
                      <w:divsChild>
                        <w:div w:id="30807016">
                          <w:marLeft w:val="0"/>
                          <w:marRight w:val="0"/>
                          <w:marTop w:val="0"/>
                          <w:marBottom w:val="0"/>
                          <w:divBdr>
                            <w:top w:val="none" w:sz="0" w:space="0" w:color="auto"/>
                            <w:left w:val="none" w:sz="0" w:space="0" w:color="auto"/>
                            <w:bottom w:val="none" w:sz="0" w:space="0" w:color="auto"/>
                            <w:right w:val="none" w:sz="0" w:space="0" w:color="auto"/>
                          </w:divBdr>
                          <w:divsChild>
                            <w:div w:id="1807310184">
                              <w:marLeft w:val="0"/>
                              <w:marRight w:val="0"/>
                              <w:marTop w:val="0"/>
                              <w:marBottom w:val="0"/>
                              <w:divBdr>
                                <w:top w:val="none" w:sz="0" w:space="0" w:color="auto"/>
                                <w:left w:val="none" w:sz="0" w:space="0" w:color="auto"/>
                                <w:bottom w:val="none" w:sz="0" w:space="0" w:color="auto"/>
                                <w:right w:val="none" w:sz="0" w:space="0" w:color="auto"/>
                              </w:divBdr>
                              <w:divsChild>
                                <w:div w:id="182939662">
                                  <w:marLeft w:val="0"/>
                                  <w:marRight w:val="0"/>
                                  <w:marTop w:val="0"/>
                                  <w:marBottom w:val="0"/>
                                  <w:divBdr>
                                    <w:top w:val="none" w:sz="0" w:space="0" w:color="auto"/>
                                    <w:left w:val="none" w:sz="0" w:space="0" w:color="auto"/>
                                    <w:bottom w:val="none" w:sz="0" w:space="0" w:color="auto"/>
                                    <w:right w:val="none" w:sz="0" w:space="0" w:color="auto"/>
                                  </w:divBdr>
                                  <w:divsChild>
                                    <w:div w:id="659846913">
                                      <w:marLeft w:val="0"/>
                                      <w:marRight w:val="0"/>
                                      <w:marTop w:val="0"/>
                                      <w:marBottom w:val="0"/>
                                      <w:divBdr>
                                        <w:top w:val="none" w:sz="0" w:space="0" w:color="auto"/>
                                        <w:left w:val="none" w:sz="0" w:space="0" w:color="auto"/>
                                        <w:bottom w:val="none" w:sz="0" w:space="0" w:color="auto"/>
                                        <w:right w:val="none" w:sz="0" w:space="0" w:color="auto"/>
                                      </w:divBdr>
                                      <w:divsChild>
                                        <w:div w:id="480583012">
                                          <w:marLeft w:val="0"/>
                                          <w:marRight w:val="0"/>
                                          <w:marTop w:val="0"/>
                                          <w:marBottom w:val="0"/>
                                          <w:divBdr>
                                            <w:top w:val="none" w:sz="0" w:space="0" w:color="auto"/>
                                            <w:left w:val="none" w:sz="0" w:space="0" w:color="auto"/>
                                            <w:bottom w:val="none" w:sz="0" w:space="0" w:color="auto"/>
                                            <w:right w:val="none" w:sz="0" w:space="0" w:color="auto"/>
                                          </w:divBdr>
                                          <w:divsChild>
                                            <w:div w:id="1732386735">
                                              <w:marLeft w:val="0"/>
                                              <w:marRight w:val="0"/>
                                              <w:marTop w:val="0"/>
                                              <w:marBottom w:val="0"/>
                                              <w:divBdr>
                                                <w:top w:val="none" w:sz="0" w:space="0" w:color="auto"/>
                                                <w:left w:val="none" w:sz="0" w:space="0" w:color="auto"/>
                                                <w:bottom w:val="none" w:sz="0" w:space="0" w:color="auto"/>
                                                <w:right w:val="none" w:sz="0" w:space="0" w:color="auto"/>
                                              </w:divBdr>
                                              <w:divsChild>
                                                <w:div w:id="194132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50382415">
      <w:bodyDiv w:val="1"/>
      <w:marLeft w:val="0"/>
      <w:marRight w:val="0"/>
      <w:marTop w:val="0"/>
      <w:marBottom w:val="0"/>
      <w:divBdr>
        <w:top w:val="none" w:sz="0" w:space="0" w:color="auto"/>
        <w:left w:val="none" w:sz="0" w:space="0" w:color="auto"/>
        <w:bottom w:val="none" w:sz="0" w:space="0" w:color="auto"/>
        <w:right w:val="none" w:sz="0" w:space="0" w:color="auto"/>
      </w:divBdr>
      <w:divsChild>
        <w:div w:id="1914854514">
          <w:marLeft w:val="0"/>
          <w:marRight w:val="0"/>
          <w:marTop w:val="0"/>
          <w:marBottom w:val="0"/>
          <w:divBdr>
            <w:top w:val="none" w:sz="0" w:space="0" w:color="auto"/>
            <w:left w:val="none" w:sz="0" w:space="0" w:color="auto"/>
            <w:bottom w:val="none" w:sz="0" w:space="0" w:color="auto"/>
            <w:right w:val="none" w:sz="0" w:space="0" w:color="auto"/>
          </w:divBdr>
          <w:divsChild>
            <w:div w:id="1573343918">
              <w:marLeft w:val="0"/>
              <w:marRight w:val="0"/>
              <w:marTop w:val="0"/>
              <w:marBottom w:val="0"/>
              <w:divBdr>
                <w:top w:val="none" w:sz="0" w:space="0" w:color="auto"/>
                <w:left w:val="none" w:sz="0" w:space="0" w:color="auto"/>
                <w:bottom w:val="none" w:sz="0" w:space="0" w:color="auto"/>
                <w:right w:val="none" w:sz="0" w:space="0" w:color="auto"/>
              </w:divBdr>
              <w:divsChild>
                <w:div w:id="693113459">
                  <w:marLeft w:val="0"/>
                  <w:marRight w:val="0"/>
                  <w:marTop w:val="0"/>
                  <w:marBottom w:val="0"/>
                  <w:divBdr>
                    <w:top w:val="none" w:sz="0" w:space="0" w:color="auto"/>
                    <w:left w:val="none" w:sz="0" w:space="0" w:color="auto"/>
                    <w:bottom w:val="none" w:sz="0" w:space="0" w:color="auto"/>
                    <w:right w:val="none" w:sz="0" w:space="0" w:color="auto"/>
                  </w:divBdr>
                  <w:divsChild>
                    <w:div w:id="1739745145">
                      <w:marLeft w:val="0"/>
                      <w:marRight w:val="0"/>
                      <w:marTop w:val="0"/>
                      <w:marBottom w:val="0"/>
                      <w:divBdr>
                        <w:top w:val="none" w:sz="0" w:space="0" w:color="auto"/>
                        <w:left w:val="none" w:sz="0" w:space="0" w:color="auto"/>
                        <w:bottom w:val="none" w:sz="0" w:space="0" w:color="auto"/>
                        <w:right w:val="none" w:sz="0" w:space="0" w:color="auto"/>
                      </w:divBdr>
                      <w:divsChild>
                        <w:div w:id="1026097425">
                          <w:marLeft w:val="0"/>
                          <w:marRight w:val="0"/>
                          <w:marTop w:val="0"/>
                          <w:marBottom w:val="0"/>
                          <w:divBdr>
                            <w:top w:val="none" w:sz="0" w:space="0" w:color="auto"/>
                            <w:left w:val="none" w:sz="0" w:space="0" w:color="auto"/>
                            <w:bottom w:val="none" w:sz="0" w:space="0" w:color="auto"/>
                            <w:right w:val="none" w:sz="0" w:space="0" w:color="auto"/>
                          </w:divBdr>
                          <w:divsChild>
                            <w:div w:id="101341832">
                              <w:marLeft w:val="0"/>
                              <w:marRight w:val="0"/>
                              <w:marTop w:val="0"/>
                              <w:marBottom w:val="0"/>
                              <w:divBdr>
                                <w:top w:val="none" w:sz="0" w:space="0" w:color="auto"/>
                                <w:left w:val="none" w:sz="0" w:space="0" w:color="auto"/>
                                <w:bottom w:val="none" w:sz="0" w:space="0" w:color="auto"/>
                                <w:right w:val="none" w:sz="0" w:space="0" w:color="auto"/>
                              </w:divBdr>
                              <w:divsChild>
                                <w:div w:id="747577420">
                                  <w:marLeft w:val="0"/>
                                  <w:marRight w:val="0"/>
                                  <w:marTop w:val="0"/>
                                  <w:marBottom w:val="0"/>
                                  <w:divBdr>
                                    <w:top w:val="none" w:sz="0" w:space="0" w:color="auto"/>
                                    <w:left w:val="none" w:sz="0" w:space="0" w:color="auto"/>
                                    <w:bottom w:val="none" w:sz="0" w:space="0" w:color="auto"/>
                                    <w:right w:val="none" w:sz="0" w:space="0" w:color="auto"/>
                                  </w:divBdr>
                                  <w:divsChild>
                                    <w:div w:id="991065130">
                                      <w:marLeft w:val="0"/>
                                      <w:marRight w:val="0"/>
                                      <w:marTop w:val="0"/>
                                      <w:marBottom w:val="0"/>
                                      <w:divBdr>
                                        <w:top w:val="none" w:sz="0" w:space="0" w:color="auto"/>
                                        <w:left w:val="none" w:sz="0" w:space="0" w:color="auto"/>
                                        <w:bottom w:val="none" w:sz="0" w:space="0" w:color="auto"/>
                                        <w:right w:val="none" w:sz="0" w:space="0" w:color="auto"/>
                                      </w:divBdr>
                                      <w:divsChild>
                                        <w:div w:id="2126538183">
                                          <w:marLeft w:val="0"/>
                                          <w:marRight w:val="0"/>
                                          <w:marTop w:val="0"/>
                                          <w:marBottom w:val="0"/>
                                          <w:divBdr>
                                            <w:top w:val="none" w:sz="0" w:space="0" w:color="auto"/>
                                            <w:left w:val="none" w:sz="0" w:space="0" w:color="auto"/>
                                            <w:bottom w:val="none" w:sz="0" w:space="0" w:color="auto"/>
                                            <w:right w:val="none" w:sz="0" w:space="0" w:color="auto"/>
                                          </w:divBdr>
                                          <w:divsChild>
                                            <w:div w:id="2119373315">
                                              <w:marLeft w:val="0"/>
                                              <w:marRight w:val="0"/>
                                              <w:marTop w:val="0"/>
                                              <w:marBottom w:val="0"/>
                                              <w:divBdr>
                                                <w:top w:val="none" w:sz="0" w:space="0" w:color="auto"/>
                                                <w:left w:val="none" w:sz="0" w:space="0" w:color="auto"/>
                                                <w:bottom w:val="none" w:sz="0" w:space="0" w:color="auto"/>
                                                <w:right w:val="none" w:sz="0" w:space="0" w:color="auto"/>
                                              </w:divBdr>
                                              <w:divsChild>
                                                <w:div w:id="10173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70505945">
      <w:bodyDiv w:val="1"/>
      <w:marLeft w:val="0"/>
      <w:marRight w:val="0"/>
      <w:marTop w:val="0"/>
      <w:marBottom w:val="0"/>
      <w:divBdr>
        <w:top w:val="none" w:sz="0" w:space="0" w:color="auto"/>
        <w:left w:val="none" w:sz="0" w:space="0" w:color="auto"/>
        <w:bottom w:val="none" w:sz="0" w:space="0" w:color="auto"/>
        <w:right w:val="none" w:sz="0" w:space="0" w:color="auto"/>
      </w:divBdr>
      <w:divsChild>
        <w:div w:id="923614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687</Words>
  <Characters>3921</Characters>
  <Application>Microsoft Office Word</Application>
  <DocSecurity>0</DocSecurity>
  <Lines>32</Lines>
  <Paragraphs>9</Paragraphs>
  <ScaleCrop>false</ScaleCrop>
  <Company/>
  <LinksUpToDate>false</LinksUpToDate>
  <CharactersWithSpaces>4599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Singh</dc:creator>
  <cp:keywords/>
  <dc:description/>
  <cp:lastModifiedBy>Adarsh Singh</cp:lastModifiedBy>
  <cp:revision>3</cp:revision>
  <dcterms:created xsi:type="dcterms:W3CDTF">2025-02-09T13:34:00Z</dcterms:created>
  <dcterms:modified xsi:type="dcterms:W3CDTF">2025-02-09T13:37:00Z</dcterms:modified>
</cp:coreProperties>
</file>