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7"/>
    <w:p>
      <w:pPr>
        <w:pStyle w:val="Heading1"/>
      </w:pPr>
      <w:r>
        <w:t xml:space="preserve">DOCUMENTO 7</w:t>
      </w:r>
    </w:p>
    <w:bookmarkEnd w:id="20"/>
    <w:bookmarkStart w:id="21" w:name="Xc3c882540a7b1137abce6270203a8055a7dc5e7"/>
    <w:p>
      <w:pPr>
        <w:pStyle w:val="Heading1"/>
      </w:pPr>
      <w:r>
        <w:t xml:space="preserve">Mapa Completo de Proyectos Musicales y Plan de Carrera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reúne todos los proyectos musicales activos, sus objetivos, estado actual, función dentro de la carrera profesional y prioridades de desarrollo. Su propósito es servir como una hoja de ruta para la toma de decisiones y la asignación de tiempo y recursos.</w:t>
      </w:r>
    </w:p>
    <w:p>
      <w:r>
        <w:pict>
          <v:rect style="width:0;height:1.5pt" o:hralign="center" o:hrstd="t" o:hr="t"/>
        </w:pict>
      </w:r>
    </w:p>
    <w:bookmarkEnd w:id="22"/>
    <w:bookmarkStart w:id="23" w:name="visión-de-largo-plazo"/>
    <w:p>
      <w:pPr>
        <w:pStyle w:val="Heading1"/>
      </w:pPr>
      <w:r>
        <w:t xml:space="preserve">1. Visión de largo plazo</w:t>
      </w:r>
    </w:p>
    <w:p>
      <w:pPr>
        <w:pStyle w:val="FirstParagraph"/>
      </w:pPr>
      <w:r>
        <w:t xml:space="preserve">La meta profesional no es únicamente vivir de la música, sino construir una carrera artística con reconocimiento internacional basada en la composición, la producción y la interpretación.</w:t>
      </w:r>
    </w:p>
    <w:p>
      <w:pPr>
        <w:pStyle w:val="BodyText"/>
      </w:pPr>
      <w:r>
        <w:t xml:space="preserve">En conversaciones anteriores se han definido como aspiraciones principales:</w:t>
      </w:r>
    </w:p>
    <w:p>
      <w:pPr>
        <w:pStyle w:val="Compact"/>
        <w:numPr>
          <w:ilvl w:val="0"/>
          <w:numId w:val="1001"/>
        </w:numPr>
      </w:pPr>
      <w:r>
        <w:t xml:space="preserve">Componer música para cine.</w:t>
      </w:r>
    </w:p>
    <w:p>
      <w:pPr>
        <w:pStyle w:val="Compact"/>
        <w:numPr>
          <w:ilvl w:val="0"/>
          <w:numId w:val="1001"/>
        </w:numPr>
      </w:pPr>
      <w:r>
        <w:t xml:space="preserve">Realizar conciertos con repertorio propio.</w:t>
      </w:r>
    </w:p>
    <w:p>
      <w:pPr>
        <w:pStyle w:val="Compact"/>
        <w:numPr>
          <w:ilvl w:val="0"/>
          <w:numId w:val="1001"/>
        </w:numPr>
      </w:pPr>
      <w:r>
        <w:t xml:space="preserve">Consolidarse como productor musical.</w:t>
      </w:r>
    </w:p>
    <w:p>
      <w:pPr>
        <w:pStyle w:val="Compact"/>
        <w:numPr>
          <w:ilvl w:val="0"/>
          <w:numId w:val="1001"/>
        </w:numPr>
      </w:pPr>
      <w:r>
        <w:t xml:space="preserve">Escribir poesía y cuento corto.</w:t>
      </w:r>
    </w:p>
    <w:p>
      <w:pPr>
        <w:pStyle w:val="Compact"/>
        <w:numPr>
          <w:ilvl w:val="0"/>
          <w:numId w:val="1001"/>
        </w:numPr>
      </w:pPr>
      <w:r>
        <w:t xml:space="preserve">Crear obras con identidad artística propia.</w:t>
      </w:r>
    </w:p>
    <w:p>
      <w:pPr>
        <w:pStyle w:val="Compact"/>
        <w:numPr>
          <w:ilvl w:val="0"/>
          <w:numId w:val="1001"/>
        </w:numPr>
      </w:pPr>
      <w:r>
        <w:t xml:space="preserve">Mantener independencia creativa y económica.</w:t>
      </w:r>
    </w:p>
    <w:p>
      <w:r>
        <w:pict>
          <v:rect style="width:0;height:1.5pt" o:hralign="center" o:hrstd="t" o:hr="t"/>
        </w:pict>
      </w:r>
    </w:p>
    <w:bookmarkEnd w:id="23"/>
    <w:bookmarkStart w:id="28" w:name="proyecto-nikan"/>
    <w:p>
      <w:pPr>
        <w:pStyle w:val="Heading1"/>
      </w:pPr>
      <w:r>
        <w:t xml:space="preserve">2. Proyecto: Nikan</w:t>
      </w:r>
    </w:p>
    <w:bookmarkStart w:id="24" w:name="concepto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“Nikan”</w:t>
      </w:r>
      <w:r>
        <w:t xml:space="preserve"> </w:t>
      </w:r>
      <w:r>
        <w:t xml:space="preserve">significa</w:t>
      </w:r>
      <w:r>
        <w:t xml:space="preserve"> </w:t>
      </w:r>
      <w:r>
        <w:t xml:space="preserve">“aquí”</w:t>
      </w:r>
      <w:r>
        <w:t xml:space="preserve"> </w:t>
      </w:r>
      <w:r>
        <w:t xml:space="preserve">en náhuatl.</w:t>
      </w:r>
    </w:p>
    <w:p>
      <w:pPr>
        <w:pStyle w:val="BodyText"/>
      </w:pPr>
      <w:r>
        <w:t xml:space="preserve">El proyecto gira alrededor de la presencia, el momento actual y la colaboración artística.</w:t>
      </w:r>
    </w:p>
    <w:p>
      <w:pPr>
        <w:pStyle w:val="BodyText"/>
      </w:pPr>
      <w:r>
        <w:t xml:space="preserve">Cada obra busca reunir músicos con quienes normalmente no se comparte escenario para construir nuevas composiciones desde la interacción.</w:t>
      </w:r>
    </w:p>
    <w:bookmarkEnd w:id="24"/>
    <w:bookmarkStart w:id="25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Desarrollar un catálogo de música original.</w:t>
      </w:r>
    </w:p>
    <w:p>
      <w:pPr>
        <w:pStyle w:val="Compact"/>
        <w:numPr>
          <w:ilvl w:val="0"/>
          <w:numId w:val="1002"/>
        </w:numPr>
      </w:pPr>
      <w:r>
        <w:t xml:space="preserve">Construir una identidad artística sólida.</w:t>
      </w:r>
    </w:p>
    <w:p>
      <w:pPr>
        <w:pStyle w:val="Compact"/>
        <w:numPr>
          <w:ilvl w:val="0"/>
          <w:numId w:val="1002"/>
        </w:numPr>
      </w:pPr>
      <w:r>
        <w:t xml:space="preserve">Posicionarse como compositor.</w:t>
      </w:r>
    </w:p>
    <w:p>
      <w:pPr>
        <w:pStyle w:val="Compact"/>
        <w:numPr>
          <w:ilvl w:val="0"/>
          <w:numId w:val="1002"/>
        </w:numPr>
      </w:pPr>
      <w:r>
        <w:t xml:space="preserve">Generar conciertos propios.</w:t>
      </w:r>
    </w:p>
    <w:bookmarkEnd w:id="25"/>
    <w:bookmarkStart w:id="26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Álbum en desarrollo.</w:t>
      </w:r>
    </w:p>
    <w:bookmarkEnd w:id="26"/>
    <w:bookmarkStart w:id="27" w:name="prioridad"/>
    <w:p>
      <w:pPr>
        <w:pStyle w:val="Heading2"/>
      </w:pPr>
      <w:r>
        <w:t xml:space="preserve">Prioridad</w:t>
      </w:r>
    </w:p>
    <w:p>
      <w:pPr>
        <w:pStyle w:val="FirstParagraph"/>
      </w:pPr>
      <w:r>
        <w:t xml:space="preserve">Muy alta.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oyecto-bruselas"/>
    <w:p>
      <w:pPr>
        <w:pStyle w:val="Heading1"/>
      </w:pPr>
      <w:r>
        <w:t xml:space="preserve">3. Proyecto: Bruselas</w:t>
      </w:r>
    </w:p>
    <w:bookmarkStart w:id="2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Dúo integrado principalmente por guitarra y voz.</w:t>
      </w:r>
    </w:p>
    <w:p>
      <w:pPr>
        <w:pStyle w:val="BodyText"/>
      </w:pPr>
      <w:r>
        <w:t xml:space="preserve">El repertorio está orientado hacia jazz y música contemporánea.</w:t>
      </w:r>
    </w:p>
    <w:bookmarkEnd w:id="29"/>
    <w:bookmarkStart w:id="30" w:name="función"/>
    <w:p>
      <w:pPr>
        <w:pStyle w:val="Heading2"/>
      </w:pPr>
      <w:r>
        <w:t xml:space="preserve">Función</w:t>
      </w:r>
    </w:p>
    <w:p>
      <w:pPr>
        <w:pStyle w:val="Compact"/>
        <w:numPr>
          <w:ilvl w:val="0"/>
          <w:numId w:val="1003"/>
        </w:numPr>
      </w:pPr>
      <w:r>
        <w:t xml:space="preserve">Presentaciones en vivo.</w:t>
      </w:r>
    </w:p>
    <w:p>
      <w:pPr>
        <w:pStyle w:val="Compact"/>
        <w:numPr>
          <w:ilvl w:val="0"/>
          <w:numId w:val="1003"/>
        </w:numPr>
      </w:pPr>
      <w:r>
        <w:t xml:space="preserve">Eventos privados.</w:t>
      </w:r>
    </w:p>
    <w:p>
      <w:pPr>
        <w:pStyle w:val="Compact"/>
        <w:numPr>
          <w:ilvl w:val="0"/>
          <w:numId w:val="1003"/>
        </w:numPr>
      </w:pPr>
      <w:r>
        <w:t xml:space="preserve">Difusión artística.</w:t>
      </w:r>
    </w:p>
    <w:p>
      <w:pPr>
        <w:pStyle w:val="Compact"/>
        <w:numPr>
          <w:ilvl w:val="0"/>
          <w:numId w:val="1003"/>
        </w:numPr>
      </w:pPr>
      <w:r>
        <w:t xml:space="preserve">Desarrollo de arreglos.</w:t>
      </w:r>
    </w:p>
    <w:bookmarkEnd w:id="30"/>
    <w:bookmarkStart w:id="31" w:name="objetivos-1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4"/>
        </w:numPr>
      </w:pPr>
      <w:r>
        <w:t xml:space="preserve">Incrementar presentaciones.</w:t>
      </w:r>
    </w:p>
    <w:p>
      <w:pPr>
        <w:pStyle w:val="Compact"/>
        <w:numPr>
          <w:ilvl w:val="0"/>
          <w:numId w:val="1004"/>
        </w:numPr>
      </w:pPr>
      <w:r>
        <w:t xml:space="preserve">Mejorar la identidad visual.</w:t>
      </w:r>
    </w:p>
    <w:p>
      <w:pPr>
        <w:pStyle w:val="Compact"/>
        <w:numPr>
          <w:ilvl w:val="0"/>
          <w:numId w:val="1004"/>
        </w:numPr>
      </w:pPr>
      <w:r>
        <w:t xml:space="preserve">Crear contenido constante.</w:t>
      </w:r>
    </w:p>
    <w:p>
      <w:pPr>
        <w:pStyle w:val="Compact"/>
        <w:numPr>
          <w:ilvl w:val="0"/>
          <w:numId w:val="1004"/>
        </w:numPr>
      </w:pPr>
      <w:r>
        <w:t xml:space="preserve">Fortalecer la presencia digital.</w:t>
      </w:r>
    </w:p>
    <w:bookmarkEnd w:id="31"/>
    <w:bookmarkStart w:id="32" w:name="estado-1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Activo.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oyecto-ernesto-mercado-quintet-emq"/>
    <w:p>
      <w:pPr>
        <w:pStyle w:val="Heading1"/>
      </w:pPr>
      <w:r>
        <w:t xml:space="preserve">4. Proyecto: Ernesto Mercado Quintet (EMQ)</w:t>
      </w:r>
    </w:p>
    <w:bookmarkStart w:id="34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Proyecto de música original con formato de quinteto.</w:t>
      </w:r>
    </w:p>
    <w:p>
      <w:pPr>
        <w:pStyle w:val="BodyText"/>
      </w:pPr>
      <w:r>
        <w:t xml:space="preserve">Representa una de las expresiones más personales como compositor e instrumentista.</w:t>
      </w:r>
    </w:p>
    <w:bookmarkEnd w:id="34"/>
    <w:bookmarkStart w:id="35" w:name="objetivos-2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5"/>
        </w:numPr>
      </w:pPr>
      <w:r>
        <w:t xml:space="preserve">Presentaciones en festivales.</w:t>
      </w:r>
    </w:p>
    <w:p>
      <w:pPr>
        <w:pStyle w:val="Compact"/>
        <w:numPr>
          <w:ilvl w:val="0"/>
          <w:numId w:val="1005"/>
        </w:numPr>
      </w:pPr>
      <w:r>
        <w:t xml:space="preserve">Grabaciones.</w:t>
      </w:r>
    </w:p>
    <w:p>
      <w:pPr>
        <w:pStyle w:val="Compact"/>
        <w:numPr>
          <w:ilvl w:val="0"/>
          <w:numId w:val="1005"/>
        </w:numPr>
      </w:pPr>
      <w:r>
        <w:t xml:space="preserve">Difusión internacional.</w:t>
      </w:r>
    </w:p>
    <w:p>
      <w:pPr>
        <w:pStyle w:val="Compact"/>
        <w:numPr>
          <w:ilvl w:val="0"/>
          <w:numId w:val="1005"/>
        </w:numPr>
      </w:pPr>
      <w:r>
        <w:t xml:space="preserve">Desarrollo artístico.</w:t>
      </w:r>
    </w:p>
    <w:bookmarkEnd w:id="35"/>
    <w:bookmarkStart w:id="36" w:name="estado-2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Activo, con potencial de crecimiento.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roducción-musical"/>
    <w:p>
      <w:pPr>
        <w:pStyle w:val="Heading1"/>
      </w:pPr>
      <w:r>
        <w:t xml:space="preserve">5. Producción Musical</w:t>
      </w:r>
    </w:p>
    <w:bookmarkStart w:id="38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Actividad profesional enfocada en producir música para otros artistas y proyectos.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6"/>
        </w:numPr>
      </w:pPr>
      <w:r>
        <w:t xml:space="preserve">Arreglos.</w:t>
      </w:r>
    </w:p>
    <w:p>
      <w:pPr>
        <w:pStyle w:val="Compact"/>
        <w:numPr>
          <w:ilvl w:val="0"/>
          <w:numId w:val="1006"/>
        </w:numPr>
      </w:pPr>
      <w:r>
        <w:t xml:space="preserve">Grabación.</w:t>
      </w:r>
    </w:p>
    <w:p>
      <w:pPr>
        <w:pStyle w:val="Compact"/>
        <w:numPr>
          <w:ilvl w:val="0"/>
          <w:numId w:val="1006"/>
        </w:numPr>
      </w:pPr>
      <w:r>
        <w:t xml:space="preserve">Edición.</w:t>
      </w:r>
    </w:p>
    <w:p>
      <w:pPr>
        <w:pStyle w:val="Compact"/>
        <w:numPr>
          <w:ilvl w:val="0"/>
          <w:numId w:val="1006"/>
        </w:numPr>
      </w:pPr>
      <w:r>
        <w:t xml:space="preserve">Mezcla.</w:t>
      </w:r>
    </w:p>
    <w:p>
      <w:pPr>
        <w:pStyle w:val="Compact"/>
        <w:numPr>
          <w:ilvl w:val="0"/>
          <w:numId w:val="1006"/>
        </w:numPr>
      </w:pPr>
      <w:r>
        <w:t xml:space="preserve">Dirección musical.</w:t>
      </w:r>
    </w:p>
    <w:bookmarkEnd w:id="38"/>
    <w:bookmarkStart w:id="39" w:name="función-1"/>
    <w:p>
      <w:pPr>
        <w:pStyle w:val="Heading2"/>
      </w:pPr>
      <w:r>
        <w:t xml:space="preserve">Función</w:t>
      </w:r>
    </w:p>
    <w:p>
      <w:pPr>
        <w:pStyle w:val="FirstParagraph"/>
      </w:pPr>
      <w:r>
        <w:t xml:space="preserve">Principal fuente de ingresos y espacio para desarrollar experiencia técnica.</w:t>
      </w:r>
    </w:p>
    <w:bookmarkEnd w:id="39"/>
    <w:bookmarkStart w:id="40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Incrementar el número de producciones de mayor nivel artístico y económico.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ocencia"/>
    <w:p>
      <w:pPr>
        <w:pStyle w:val="Heading1"/>
      </w:pPr>
      <w:r>
        <w:t xml:space="preserve">6. Docencia</w:t>
      </w:r>
    </w:p>
    <w:bookmarkStart w:id="42" w:name="experiencia"/>
    <w:p>
      <w:pPr>
        <w:pStyle w:val="Heading2"/>
      </w:pPr>
      <w:r>
        <w:t xml:space="preserve">Experiencia</w:t>
      </w:r>
    </w:p>
    <w:p>
      <w:pPr>
        <w:pStyle w:val="FirstParagraph"/>
      </w:pPr>
      <w:r>
        <w:t xml:space="preserve">Has impartido clases durante varios años tanto de manera independiente como en instituciones educativas.</w:t>
      </w:r>
    </w:p>
    <w:p>
      <w:pPr>
        <w:pStyle w:val="BodyText"/>
      </w:pPr>
      <w:r>
        <w:t xml:space="preserve">Las clases abarcan:</w:t>
      </w:r>
    </w:p>
    <w:p>
      <w:pPr>
        <w:pStyle w:val="Compact"/>
        <w:numPr>
          <w:ilvl w:val="0"/>
          <w:numId w:val="1007"/>
        </w:numPr>
      </w:pPr>
      <w:r>
        <w:t xml:space="preserve">Guitarra.</w:t>
      </w:r>
    </w:p>
    <w:p>
      <w:pPr>
        <w:pStyle w:val="Compact"/>
        <w:numPr>
          <w:ilvl w:val="0"/>
          <w:numId w:val="1007"/>
        </w:numPr>
      </w:pPr>
      <w:r>
        <w:t xml:space="preserve">Armonía.</w:t>
      </w:r>
    </w:p>
    <w:p>
      <w:pPr>
        <w:pStyle w:val="Compact"/>
        <w:numPr>
          <w:ilvl w:val="0"/>
          <w:numId w:val="1007"/>
        </w:numPr>
      </w:pPr>
      <w:r>
        <w:t xml:space="preserve">Improvisación.</w:t>
      </w:r>
    </w:p>
    <w:p>
      <w:pPr>
        <w:pStyle w:val="Compact"/>
        <w:numPr>
          <w:ilvl w:val="0"/>
          <w:numId w:val="1007"/>
        </w:numPr>
      </w:pPr>
      <w:r>
        <w:t xml:space="preserve">Producción.</w:t>
      </w:r>
    </w:p>
    <w:p>
      <w:pPr>
        <w:pStyle w:val="Compact"/>
        <w:numPr>
          <w:ilvl w:val="0"/>
          <w:numId w:val="1007"/>
        </w:numPr>
      </w:pPr>
      <w:r>
        <w:t xml:space="preserve">Composición.</w:t>
      </w:r>
    </w:p>
    <w:bookmarkEnd w:id="42"/>
    <w:bookmarkStart w:id="43" w:name="situación-actual"/>
    <w:p>
      <w:pPr>
        <w:pStyle w:val="Heading2"/>
      </w:pPr>
      <w:r>
        <w:t xml:space="preserve">Situación actual</w:t>
      </w:r>
    </w:p>
    <w:p>
      <w:pPr>
        <w:pStyle w:val="FirstParagraph"/>
      </w:pPr>
      <w:r>
        <w:t xml:space="preserve">Las clases representan una fuente importante de ingresos, aunque con una demanda variable.</w:t>
      </w:r>
    </w:p>
    <w:bookmarkEnd w:id="43"/>
    <w:bookmarkStart w:id="44" w:name="objetivos-3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8"/>
        </w:numPr>
      </w:pPr>
      <w:r>
        <w:t xml:space="preserve">Aumentar el número de alumnos particulares.</w:t>
      </w:r>
    </w:p>
    <w:p>
      <w:pPr>
        <w:pStyle w:val="Compact"/>
        <w:numPr>
          <w:ilvl w:val="0"/>
          <w:numId w:val="1008"/>
        </w:numPr>
      </w:pPr>
      <w:r>
        <w:t xml:space="preserve">Desarrollar cursos digitales.</w:t>
      </w:r>
    </w:p>
    <w:p>
      <w:pPr>
        <w:pStyle w:val="Compact"/>
        <w:numPr>
          <w:ilvl w:val="0"/>
          <w:numId w:val="1008"/>
        </w:numPr>
      </w:pPr>
      <w:r>
        <w:t xml:space="preserve">Crear contenido educativo que funcione como canal de captación.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ventos-privados"/>
    <w:p>
      <w:pPr>
        <w:pStyle w:val="Heading1"/>
      </w:pPr>
      <w:r>
        <w:t xml:space="preserve">7. Eventos privados</w:t>
      </w:r>
    </w:p>
    <w:bookmarkStart w:id="46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Participación en bodas y eventos sociales.</w:t>
      </w:r>
    </w:p>
    <w:p>
      <w:pPr>
        <w:pStyle w:val="BodyText"/>
      </w:pPr>
      <w:r>
        <w:t xml:space="preserve">Actualmente se cobra aproximadamente:</w:t>
      </w:r>
    </w:p>
    <w:p>
      <w:pPr>
        <w:pStyle w:val="Compact"/>
        <w:numPr>
          <w:ilvl w:val="0"/>
          <w:numId w:val="1009"/>
        </w:numPr>
      </w:pPr>
      <w:r>
        <w:t xml:space="preserve">$4,000 MXN por presentación con la banda de bodas.</w:t>
      </w:r>
    </w:p>
    <w:bookmarkEnd w:id="46"/>
    <w:bookmarkStart w:id="47" w:name="función-2"/>
    <w:p>
      <w:pPr>
        <w:pStyle w:val="Heading2"/>
      </w:pPr>
      <w:r>
        <w:t xml:space="preserve">Función</w:t>
      </w:r>
    </w:p>
    <w:p>
      <w:pPr>
        <w:pStyle w:val="FirstParagraph"/>
      </w:pPr>
      <w:r>
        <w:t xml:space="preserve">Generar ingresos relativamente estables para financiar los proyectos artísticos.</w:t>
      </w:r>
    </w:p>
    <w:bookmarkEnd w:id="47"/>
    <w:bookmarkStart w:id="48" w:name="limitaciones"/>
    <w:p>
      <w:pPr>
        <w:pStyle w:val="Heading2"/>
      </w:pPr>
      <w:r>
        <w:t xml:space="preserve">Limitaciones</w:t>
      </w:r>
    </w:p>
    <w:p>
      <w:pPr>
        <w:pStyle w:val="Compact"/>
        <w:numPr>
          <w:ilvl w:val="0"/>
          <w:numId w:val="1010"/>
        </w:numPr>
      </w:pPr>
      <w:r>
        <w:t xml:space="preserve">Alta estacionalidad.</w:t>
      </w:r>
    </w:p>
    <w:p>
      <w:pPr>
        <w:pStyle w:val="Compact"/>
        <w:numPr>
          <w:ilvl w:val="0"/>
          <w:numId w:val="1010"/>
        </w:numPr>
      </w:pPr>
      <w:r>
        <w:t xml:space="preserve">Poco control sobre la demanda.</w:t>
      </w:r>
    </w:p>
    <w:p>
      <w:pPr>
        <w:pStyle w:val="Compact"/>
        <w:numPr>
          <w:ilvl w:val="0"/>
          <w:numId w:val="1010"/>
        </w:numPr>
      </w:pPr>
      <w:r>
        <w:t xml:space="preserve">Menor satisfacción artística en comparación con los proyectos originales.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mposición-para-medios-audiovisuales"/>
    <w:p>
      <w:pPr>
        <w:pStyle w:val="Heading1"/>
      </w:pPr>
      <w:r>
        <w:t xml:space="preserve">8. Composición para medios audiovisuales</w:t>
      </w:r>
    </w:p>
    <w:bookmarkStart w:id="50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Expandir la actividad profesional hacia:</w:t>
      </w:r>
    </w:p>
    <w:p>
      <w:pPr>
        <w:pStyle w:val="Compact"/>
        <w:numPr>
          <w:ilvl w:val="0"/>
          <w:numId w:val="1011"/>
        </w:numPr>
      </w:pPr>
      <w:r>
        <w:t xml:space="preserve">Cine.</w:t>
      </w:r>
    </w:p>
    <w:p>
      <w:pPr>
        <w:pStyle w:val="Compact"/>
        <w:numPr>
          <w:ilvl w:val="0"/>
          <w:numId w:val="1011"/>
        </w:numPr>
      </w:pPr>
      <w:r>
        <w:t xml:space="preserve">Documentales.</w:t>
      </w:r>
    </w:p>
    <w:p>
      <w:pPr>
        <w:pStyle w:val="Compact"/>
        <w:numPr>
          <w:ilvl w:val="0"/>
          <w:numId w:val="1011"/>
        </w:numPr>
      </w:pPr>
      <w:r>
        <w:t xml:space="preserve">Teatro.</w:t>
      </w:r>
    </w:p>
    <w:p>
      <w:pPr>
        <w:pStyle w:val="Compact"/>
        <w:numPr>
          <w:ilvl w:val="0"/>
          <w:numId w:val="1011"/>
        </w:numPr>
      </w:pPr>
      <w:r>
        <w:t xml:space="preserve">Danza.</w:t>
      </w:r>
    </w:p>
    <w:p>
      <w:pPr>
        <w:pStyle w:val="Compact"/>
        <w:numPr>
          <w:ilvl w:val="0"/>
          <w:numId w:val="1011"/>
        </w:numPr>
      </w:pPr>
      <w:r>
        <w:t xml:space="preserve">Publicidad.</w:t>
      </w:r>
    </w:p>
    <w:p>
      <w:pPr>
        <w:pStyle w:val="FirstParagraph"/>
      </w:pPr>
      <w:r>
        <w:t xml:space="preserve">La experiencia previa en estos formatos constituye una base sólida para desarrollar esta área como una de las principales líneas de trabajo futuras.</w:t>
      </w:r>
    </w:p>
    <w:bookmarkEnd w:id="50"/>
    <w:bookmarkStart w:id="51" w:name="prioridad-1"/>
    <w:p>
      <w:pPr>
        <w:pStyle w:val="Heading2"/>
      </w:pPr>
      <w:r>
        <w:t xml:space="preserve">Prioridad</w:t>
      </w:r>
    </w:p>
    <w:p>
      <w:pPr>
        <w:pStyle w:val="FirstParagraph"/>
      </w:pPr>
      <w:r>
        <w:t xml:space="preserve">Muy alta.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reación-de-contenido"/>
    <w:p>
      <w:pPr>
        <w:pStyle w:val="Heading1"/>
      </w:pPr>
      <w:r>
        <w:t xml:space="preserve">9. Creación de contenido</w:t>
      </w:r>
    </w:p>
    <w:bookmarkStart w:id="53" w:name="función-3"/>
    <w:p>
      <w:pPr>
        <w:pStyle w:val="Heading2"/>
      </w:pPr>
      <w:r>
        <w:t xml:space="preserve">Función</w:t>
      </w:r>
    </w:p>
    <w:p>
      <w:pPr>
        <w:pStyle w:val="FirstParagraph"/>
      </w:pPr>
      <w:r>
        <w:t xml:space="preserve">El contenido digital no es un fin en sí mismo, sino una herramienta para impulsar todos los demás proyectos.</w:t>
      </w:r>
    </w:p>
    <w:p>
      <w:pPr>
        <w:pStyle w:val="BodyText"/>
      </w:pPr>
      <w:r>
        <w:t xml:space="preserve">Sus objetivos son:</w:t>
      </w:r>
    </w:p>
    <w:p>
      <w:pPr>
        <w:pStyle w:val="Compact"/>
        <w:numPr>
          <w:ilvl w:val="0"/>
          <w:numId w:val="1012"/>
        </w:numPr>
      </w:pPr>
      <w:r>
        <w:t xml:space="preserve">Conseguir alumnos.</w:t>
      </w:r>
    </w:p>
    <w:p>
      <w:pPr>
        <w:pStyle w:val="Compact"/>
        <w:numPr>
          <w:ilvl w:val="0"/>
          <w:numId w:val="1012"/>
        </w:numPr>
      </w:pPr>
      <w:r>
        <w:t xml:space="preserve">Difundir conciertos.</w:t>
      </w:r>
    </w:p>
    <w:p>
      <w:pPr>
        <w:pStyle w:val="Compact"/>
        <w:numPr>
          <w:ilvl w:val="0"/>
          <w:numId w:val="1012"/>
        </w:numPr>
      </w:pPr>
      <w:r>
        <w:t xml:space="preserve">Mostrar el proceso creativo.</w:t>
      </w:r>
    </w:p>
    <w:p>
      <w:pPr>
        <w:pStyle w:val="Compact"/>
        <w:numPr>
          <w:ilvl w:val="0"/>
          <w:numId w:val="1012"/>
        </w:numPr>
      </w:pPr>
      <w:r>
        <w:t xml:space="preserve">Posicionar la marca personal.</w:t>
      </w:r>
    </w:p>
    <w:p>
      <w:pPr>
        <w:pStyle w:val="Compact"/>
        <w:numPr>
          <w:ilvl w:val="0"/>
          <w:numId w:val="1012"/>
        </w:numPr>
      </w:pPr>
      <w:r>
        <w:t xml:space="preserve">Atraer colaboraciones.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scritura"/>
    <w:p>
      <w:pPr>
        <w:pStyle w:val="Heading1"/>
      </w:pPr>
      <w:r>
        <w:t xml:space="preserve">10. Escritura</w:t>
      </w:r>
    </w:p>
    <w:p>
      <w:pPr>
        <w:pStyle w:val="FirstParagraph"/>
      </w:pPr>
      <w:r>
        <w:t xml:space="preserve">Además de la música, existe un interés creciente por desarrollar una obra literaria.</w:t>
      </w:r>
    </w:p>
    <w:p>
      <w:pPr>
        <w:pStyle w:val="BodyText"/>
      </w:pPr>
      <w:r>
        <w:t xml:space="preserve">Áreas de interés:</w:t>
      </w:r>
    </w:p>
    <w:p>
      <w:pPr>
        <w:pStyle w:val="Compact"/>
        <w:numPr>
          <w:ilvl w:val="0"/>
          <w:numId w:val="1013"/>
        </w:numPr>
      </w:pPr>
      <w:r>
        <w:t xml:space="preserve">Poesía.</w:t>
      </w:r>
    </w:p>
    <w:p>
      <w:pPr>
        <w:pStyle w:val="Compact"/>
        <w:numPr>
          <w:ilvl w:val="0"/>
          <w:numId w:val="1013"/>
        </w:numPr>
      </w:pPr>
      <w:r>
        <w:t xml:space="preserve">Cuento corto.</w:t>
      </w:r>
    </w:p>
    <w:p>
      <w:pPr>
        <w:pStyle w:val="Compact"/>
        <w:numPr>
          <w:ilvl w:val="0"/>
          <w:numId w:val="1013"/>
        </w:numPr>
      </w:pPr>
      <w:r>
        <w:t xml:space="preserve">Reflexión artística.</w:t>
      </w:r>
    </w:p>
    <w:p>
      <w:pPr>
        <w:pStyle w:val="FirstParagraph"/>
      </w:pPr>
      <w:r>
        <w:t xml:space="preserve">La escritura se entiende como una extensión natural del trabajo creativo y una posible línea de producción futura.</w:t>
      </w:r>
    </w:p>
    <w:p>
      <w:r>
        <w:pict>
          <v:rect style="width:0;height:1.5pt" o:hralign="center" o:hrstd="t" o:hr="t"/>
        </w:pict>
      </w:r>
    </w:p>
    <w:bookmarkEnd w:id="55"/>
    <w:bookmarkStart w:id="62" w:name="priorización-estratégica"/>
    <w:p>
      <w:pPr>
        <w:pStyle w:val="Heading1"/>
      </w:pPr>
      <w:r>
        <w:t xml:space="preserve">11. Priorización estratégica</w:t>
      </w:r>
    </w:p>
    <w:bookmarkStart w:id="56" w:name="prioridad-1-1"/>
    <w:p>
      <w:pPr>
        <w:pStyle w:val="Heading2"/>
      </w:pPr>
      <w:r>
        <w:t xml:space="preserve">Prioridad 1</w:t>
      </w:r>
    </w:p>
    <w:p>
      <w:pPr>
        <w:pStyle w:val="FirstParagraph"/>
      </w:pPr>
      <w:r>
        <w:t xml:space="preserve">Construcción de una carrera como compositor y artista con música original.</w:t>
      </w:r>
    </w:p>
    <w:bookmarkEnd w:id="56"/>
    <w:bookmarkStart w:id="57" w:name="prioridad-2"/>
    <w:p>
      <w:pPr>
        <w:pStyle w:val="Heading2"/>
      </w:pPr>
      <w:r>
        <w:t xml:space="preserve">Prioridad 2</w:t>
      </w:r>
    </w:p>
    <w:p>
      <w:pPr>
        <w:pStyle w:val="FirstParagraph"/>
      </w:pPr>
      <w:r>
        <w:t xml:space="preserve">Producción musical profesional.</w:t>
      </w:r>
    </w:p>
    <w:bookmarkEnd w:id="57"/>
    <w:bookmarkStart w:id="58" w:name="prioridad-3"/>
    <w:p>
      <w:pPr>
        <w:pStyle w:val="Heading2"/>
      </w:pPr>
      <w:r>
        <w:t xml:space="preserve">Prioridad 3</w:t>
      </w:r>
    </w:p>
    <w:p>
      <w:pPr>
        <w:pStyle w:val="FirstParagraph"/>
      </w:pPr>
      <w:r>
        <w:t xml:space="preserve">Composición para cine y medios audiovisuales.</w:t>
      </w:r>
    </w:p>
    <w:bookmarkEnd w:id="58"/>
    <w:bookmarkStart w:id="59" w:name="prioridad-4"/>
    <w:p>
      <w:pPr>
        <w:pStyle w:val="Heading2"/>
      </w:pPr>
      <w:r>
        <w:t xml:space="preserve">Prioridad 4</w:t>
      </w:r>
    </w:p>
    <w:p>
      <w:pPr>
        <w:pStyle w:val="FirstParagraph"/>
      </w:pPr>
      <w:r>
        <w:t xml:space="preserve">Docencia y formación de nuevos músicos.</w:t>
      </w:r>
    </w:p>
    <w:bookmarkEnd w:id="59"/>
    <w:bookmarkStart w:id="60" w:name="prioridad-5"/>
    <w:p>
      <w:pPr>
        <w:pStyle w:val="Heading2"/>
      </w:pPr>
      <w:r>
        <w:t xml:space="preserve">Prioridad 5</w:t>
      </w:r>
    </w:p>
    <w:p>
      <w:pPr>
        <w:pStyle w:val="FirstParagraph"/>
      </w:pPr>
      <w:r>
        <w:t xml:space="preserve">Contenido digital como herramienta de crecimiento.</w:t>
      </w:r>
    </w:p>
    <w:bookmarkEnd w:id="60"/>
    <w:bookmarkStart w:id="61" w:name="prioridad-6"/>
    <w:p>
      <w:pPr>
        <w:pStyle w:val="Heading2"/>
      </w:pPr>
      <w:r>
        <w:t xml:space="preserve">Prioridad 6</w:t>
      </w:r>
    </w:p>
    <w:p>
      <w:pPr>
        <w:pStyle w:val="FirstParagraph"/>
      </w:pPr>
      <w:r>
        <w:t xml:space="preserve">Eventos privados como soporte económico.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iesgos-identificados"/>
    <w:p>
      <w:pPr>
        <w:pStyle w:val="Heading1"/>
      </w:pPr>
      <w:r>
        <w:t xml:space="preserve">12. Riesgos identificados</w:t>
      </w:r>
    </w:p>
    <w:p>
      <w:pPr>
        <w:pStyle w:val="Compact"/>
        <w:numPr>
          <w:ilvl w:val="0"/>
          <w:numId w:val="1014"/>
        </w:numPr>
      </w:pPr>
      <w:r>
        <w:t xml:space="preserve">Exceso de proyectos simultáneos.</w:t>
      </w:r>
    </w:p>
    <w:p>
      <w:pPr>
        <w:pStyle w:val="Compact"/>
        <w:numPr>
          <w:ilvl w:val="0"/>
          <w:numId w:val="1014"/>
        </w:numPr>
      </w:pPr>
      <w:r>
        <w:t xml:space="preserve">Fragmentación del tiempo.</w:t>
      </w:r>
    </w:p>
    <w:p>
      <w:pPr>
        <w:pStyle w:val="Compact"/>
        <w:numPr>
          <w:ilvl w:val="0"/>
          <w:numId w:val="1014"/>
        </w:numPr>
      </w:pPr>
      <w:r>
        <w:t xml:space="preserve">Dependencia de ingresos estacionales.</w:t>
      </w:r>
    </w:p>
    <w:p>
      <w:pPr>
        <w:pStyle w:val="Compact"/>
        <w:numPr>
          <w:ilvl w:val="0"/>
          <w:numId w:val="1014"/>
        </w:numPr>
      </w:pPr>
      <w:r>
        <w:t xml:space="preserve">Dificultad para dedicar bloques largos al trabajo creativo profundo.</w:t>
      </w:r>
    </w:p>
    <w:p>
      <w:pPr>
        <w:pStyle w:val="Compact"/>
        <w:numPr>
          <w:ilvl w:val="0"/>
          <w:numId w:val="1014"/>
        </w:numPr>
      </w:pPr>
      <w:r>
        <w:t xml:space="preserve">Posponer proyectos personales por atender trabajos inmediatos.</w:t>
      </w:r>
    </w:p>
    <w:p>
      <w:r>
        <w:pict>
          <v:rect style="width:0;height:1.5pt" o:hralign="center" o:hrstd="t" o:hr="t"/>
        </w:pict>
      </w:r>
    </w:p>
    <w:bookmarkEnd w:id="63"/>
    <w:bookmarkStart w:id="64" w:name="fortalezas"/>
    <w:p>
      <w:pPr>
        <w:pStyle w:val="Heading1"/>
      </w:pPr>
      <w:r>
        <w:t xml:space="preserve">13. Fortalezas</w:t>
      </w:r>
    </w:p>
    <w:p>
      <w:pPr>
        <w:pStyle w:val="Compact"/>
        <w:numPr>
          <w:ilvl w:val="0"/>
          <w:numId w:val="1015"/>
        </w:numPr>
      </w:pPr>
      <w:r>
        <w:t xml:space="preserve">Formación musical sólida.</w:t>
      </w:r>
    </w:p>
    <w:p>
      <w:pPr>
        <w:pStyle w:val="Compact"/>
        <w:numPr>
          <w:ilvl w:val="0"/>
          <w:numId w:val="1015"/>
        </w:numPr>
      </w:pPr>
      <w:r>
        <w:t xml:space="preserve">Amplia experiencia docente.</w:t>
      </w:r>
    </w:p>
    <w:p>
      <w:pPr>
        <w:pStyle w:val="Compact"/>
        <w:numPr>
          <w:ilvl w:val="0"/>
          <w:numId w:val="1015"/>
        </w:numPr>
      </w:pPr>
      <w:r>
        <w:t xml:space="preserve">Capacidad de producción integral.</w:t>
      </w:r>
    </w:p>
    <w:p>
      <w:pPr>
        <w:pStyle w:val="Compact"/>
        <w:numPr>
          <w:ilvl w:val="0"/>
          <w:numId w:val="1015"/>
        </w:numPr>
      </w:pPr>
      <w:r>
        <w:t xml:space="preserve">Experiencia en composición para distintos formatos.</w:t>
      </w:r>
    </w:p>
    <w:p>
      <w:pPr>
        <w:pStyle w:val="Compact"/>
        <w:numPr>
          <w:ilvl w:val="0"/>
          <w:numId w:val="1015"/>
        </w:numPr>
      </w:pPr>
      <w:r>
        <w:t xml:space="preserve">Interés constante por aprender nuevas herramientas.</w:t>
      </w:r>
    </w:p>
    <w:p>
      <w:pPr>
        <w:pStyle w:val="Compact"/>
        <w:numPr>
          <w:ilvl w:val="0"/>
          <w:numId w:val="1015"/>
        </w:numPr>
      </w:pPr>
      <w:r>
        <w:t xml:space="preserve">Capacidad para integrar tecnología e inteligencia artificial al proceso creativo.</w:t>
      </w:r>
    </w:p>
    <w:p>
      <w:pPr>
        <w:pStyle w:val="Compact"/>
        <w:numPr>
          <w:ilvl w:val="0"/>
          <w:numId w:val="1015"/>
        </w:numPr>
      </w:pPr>
      <w:r>
        <w:t xml:space="preserve">Visión artística clara y de largo plazo.</w:t>
      </w:r>
    </w:p>
    <w:p>
      <w:r>
        <w:pict>
          <v:rect style="width:0;height:1.5pt" o:hralign="center" o:hrstd="t" o:hr="t"/>
        </w:pict>
      </w:r>
    </w:p>
    <w:bookmarkEnd w:id="64"/>
    <w:bookmarkStart w:id="65" w:name="próxima-etapa"/>
    <w:p>
      <w:pPr>
        <w:pStyle w:val="Heading1"/>
      </w:pPr>
      <w:r>
        <w:t xml:space="preserve">14. Próxima etapa</w:t>
      </w:r>
    </w:p>
    <w:p>
      <w:pPr>
        <w:pStyle w:val="FirstParagraph"/>
      </w:pPr>
      <w:r>
        <w:t xml:space="preserve">La siguiente fase de la carrera consiste en transformar el conocimiento técnico acumulado en activos de largo plazo:</w:t>
      </w:r>
    </w:p>
    <w:p>
      <w:pPr>
        <w:pStyle w:val="Compact"/>
        <w:numPr>
          <w:ilvl w:val="0"/>
          <w:numId w:val="1016"/>
        </w:numPr>
      </w:pPr>
      <w:r>
        <w:t xml:space="preserve">Un catálogo de música original.</w:t>
      </w:r>
    </w:p>
    <w:p>
      <w:pPr>
        <w:pStyle w:val="Compact"/>
        <w:numPr>
          <w:ilvl w:val="0"/>
          <w:numId w:val="1016"/>
        </w:numPr>
      </w:pPr>
      <w:r>
        <w:t xml:space="preserve">Una comunidad digital activa.</w:t>
      </w:r>
    </w:p>
    <w:p>
      <w:pPr>
        <w:pStyle w:val="Compact"/>
        <w:numPr>
          <w:ilvl w:val="0"/>
          <w:numId w:val="1016"/>
        </w:numPr>
      </w:pPr>
      <w:r>
        <w:t xml:space="preserve">Cursos y recursos educativos.</w:t>
      </w:r>
    </w:p>
    <w:p>
      <w:pPr>
        <w:pStyle w:val="Compact"/>
        <w:numPr>
          <w:ilvl w:val="0"/>
          <w:numId w:val="1016"/>
        </w:numPr>
      </w:pPr>
      <w:r>
        <w:t xml:space="preserve">Una identidad visual consistente.</w:t>
      </w:r>
    </w:p>
    <w:p>
      <w:pPr>
        <w:pStyle w:val="Compact"/>
        <w:numPr>
          <w:ilvl w:val="0"/>
          <w:numId w:val="1016"/>
        </w:numPr>
      </w:pPr>
      <w:r>
        <w:t xml:space="preserve">Colaboraciones artísticas de alto nivel.</w:t>
      </w:r>
    </w:p>
    <w:p>
      <w:pPr>
        <w:pStyle w:val="Compact"/>
        <w:numPr>
          <w:ilvl w:val="0"/>
          <w:numId w:val="1016"/>
        </w:numPr>
      </w:pPr>
      <w:r>
        <w:t xml:space="preserve">Oportunidades de composición para cine y otros medios.</w:t>
      </w:r>
    </w:p>
    <w:p>
      <w:pPr>
        <w:pStyle w:val="FirstParagraph"/>
      </w:pPr>
      <w:r>
        <w:t xml:space="preserve">El objetivo final es que los proyectos personales pasen de ser actividades paralelas a convertirse en el núcleo de la actividad profesional y económica.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2026-06-29T15:40:16Z</dcterms:created>
  <dcterms:modified xsi:type="dcterms:W3CDTF">2026-06-29T15:40:16Z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