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"escala cromática"  agrega flechas o algo debajo que diga que entre cada nota hay 1/2 tono, y entre las notas naturales 1 tono.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Quita el 1T 1T 1/2T...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8953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Tonalidad quita el ejemplo de abajo </w:t>
        <w:br w:type="textWrapping"/>
      </w:r>
      <w:r w:rsidDel="00000000" w:rsidR="00000000" w:rsidRPr="00000000">
        <w:rPr/>
        <w:drawing>
          <wp:inline distB="114300" distT="114300" distL="114300" distR="114300">
            <wp:extent cx="4752975" cy="21526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 escala mayor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agrega el ejemplo de la escala de D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467225" cy="6381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Armaduras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necesito que aparezcan estos graficos o con la misma calidad. Baja o utiliza los recursos necesaria para darme graficos de esta calidad o similar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Circulo de 5tas y 4tas. </w:t>
        <w:br w:type="textWrapping"/>
        <w:br w:type="textWrapping"/>
        <w:t xml:space="preserve">Necesitan verse mas grandes los circulos</w:t>
        <w:br w:type="textWrapping"/>
        <w:br w:type="textWrapping"/>
        <w:br w:type="textWrapping"/>
        <w:t xml:space="preserve">Usa diferentes tamaños y fuentes de estilo si es necesario para darle mas estilo. Está muy plano</w:t>
        <w:br w:type="textWrapping"/>
        <w:br w:type="textWrapping"/>
        <w:br w:type="textWrapping"/>
        <w:t xml:space="preserve">En escalas mayores , tema 12, distribuye bien las escalas en toda la pagina lo mismo para acordes M y m </w:t>
        <w:br w:type="textWrapping"/>
        <w:br w:type="textWrapping"/>
        <w:t xml:space="preserve">El siguiente parrafo está mal: </w:t>
        <w:br w:type="textWrapping"/>
        <w:t xml:space="preserve">Una escala menor contiene un bIII (Eb en A). Las siguientes tres variantes comparten esa característica. Las armaduras de las escalas menores son las de sus relativos mayores.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Debería ser “C en A”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mi correo es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ernestomercado@naumusiclab.com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