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summary</w:t>
      </w:r>
    </w:p>
    <w:p>
      <w:r>
        <w:t>Phase 1 results for all 254 counties. Generated 2026-10-03 02:29 UTC from counties.csv.</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Headline</w:t>
      </w:r>
    </w:p>
    <w:p>
      <w:r>
        <w:t>54 counties publish precinct results on election night (27 through the night, 27 once with the final unofficial count). 132 publish county totals on election night and precinct detail later. 1 publish no results themselves. 67 cannot be decided from public evidence.</w:t>
      </w:r>
    </w:p>
    <w:p>
      <w:pPr>
        <w:pStyle w:val="Heading1"/>
      </w:pPr>
      <w:r>
        <w:t>3.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27</w:t>
            </w:r>
          </w:p>
        </w:tc>
        <w:tc>
          <w:tcPr>
            <w:tcW w:type="dxa" w:w="1728"/>
          </w:tcPr>
          <w:p>
            <w:r>
              <w:t>21</w:t>
            </w:r>
          </w:p>
        </w:tc>
        <w:tc>
          <w:tcPr>
            <w:tcW w:type="dxa" w:w="1728"/>
          </w:tcPr>
          <w:p>
            <w:r>
              <w:t>2</w:t>
            </w:r>
          </w:p>
        </w:tc>
        <w:tc>
          <w:tcPr>
            <w:tcW w:type="dxa" w:w="1728"/>
          </w:tcPr>
          <w:p>
            <w:r>
              <w:t>4</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132</w:t>
            </w:r>
          </w:p>
        </w:tc>
        <w:tc>
          <w:tcPr>
            <w:tcW w:type="dxa" w:w="1728"/>
          </w:tcPr>
          <w:p>
            <w:r>
              <w:t>1</w:t>
            </w:r>
          </w:p>
        </w:tc>
        <w:tc>
          <w:tcPr>
            <w:tcW w:type="dxa" w:w="1728"/>
          </w:tcPr>
          <w:p>
            <w:r>
              <w:t>70</w:t>
            </w:r>
          </w:p>
        </w:tc>
        <w:tc>
          <w:tcPr>
            <w:tcW w:type="dxa" w:w="1728"/>
          </w:tcPr>
          <w:p>
            <w:r>
              <w:t>61</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67</w:t>
            </w:r>
          </w:p>
        </w:tc>
        <w:tc>
          <w:tcPr>
            <w:tcW w:type="dxa" w:w="1728"/>
          </w:tcPr>
          <w:p>
            <w:r>
              <w:t>0</w:t>
            </w:r>
          </w:p>
        </w:tc>
        <w:tc>
          <w:tcPr>
            <w:tcW w:type="dxa" w:w="1728"/>
          </w:tcPr>
          <w:p>
            <w:r>
              <w:t>0</w:t>
            </w:r>
          </w:p>
        </w:tc>
        <w:tc>
          <w:tcPr>
            <w:tcW w:type="dxa" w:w="1728"/>
          </w:tcPr>
          <w:p>
            <w:r>
              <w:t>67</w:t>
            </w:r>
          </w:p>
        </w:tc>
      </w:tr>
    </w:tbl>
    <w:p/>
    <w:p>
      <w:r>
        <w:t>All 254 Texas counties are covered. Each row of counties.csv has the county's elections office phone and email from the SOS list.</w:t>
      </w:r>
    </w:p>
    <w:p>
      <w:pPr>
        <w:pStyle w:val="Heading1"/>
      </w:pPr>
      <w:r>
        <w:t>4. Counties that publish precinct results on election night</w:t>
      </w:r>
    </w:p>
    <w:p>
      <w:r>
        <w:rPr>
          <w:b/>
        </w:rPr>
        <w:t xml:space="preserve">LIVE_PRECINCT (27): </w:t>
      </w:r>
      <w:r>
        <w:t>Bell (low), Bexar (high), Comal (low), Dallas (high), Denton (high), El Paso (high), Ellis (low),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5.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15</w:t>
            </w:r>
          </w:p>
        </w:tc>
        <w:tc>
          <w:tcPr>
            <w:tcW w:type="dxa" w:w="1440"/>
          </w:tcPr>
          <w:p>
            <w:r>
              <w:t>65</w:t>
            </w:r>
          </w:p>
        </w:tc>
        <w:tc>
          <w:tcPr>
            <w:tcW w:type="dxa" w:w="1440"/>
          </w:tcPr>
          <w:p>
            <w:r>
              <w:t>1</w:t>
            </w:r>
          </w:p>
        </w:tc>
        <w:tc>
          <w:tcPr>
            <w:tcW w:type="dxa" w:w="1440"/>
          </w:tcPr>
          <w:p>
            <w:r>
              <w:t>148</w:t>
            </w:r>
          </w:p>
        </w:tc>
      </w:tr>
      <w:tr>
        <w:tc>
          <w:tcPr>
            <w:tcW w:type="dxa" w:w="1440"/>
          </w:tcPr>
          <w:p>
            <w:r>
              <w:t>Mar 3, 2026 primary</w:t>
            </w:r>
          </w:p>
        </w:tc>
        <w:tc>
          <w:tcPr>
            <w:tcW w:type="dxa" w:w="1440"/>
          </w:tcPr>
          <w:p>
            <w:r>
              <w:t>26</w:t>
            </w:r>
          </w:p>
        </w:tc>
        <w:tc>
          <w:tcPr>
            <w:tcW w:type="dxa" w:w="1440"/>
          </w:tcPr>
          <w:p>
            <w:r>
              <w:t>19</w:t>
            </w:r>
          </w:p>
        </w:tc>
        <w:tc>
          <w:tcPr>
            <w:tcW w:type="dxa" w:w="1440"/>
          </w:tcPr>
          <w:p>
            <w:r>
              <w:t>86</w:t>
            </w:r>
          </w:p>
        </w:tc>
        <w:tc>
          <w:tcPr>
            <w:tcW w:type="dxa" w:w="1440"/>
          </w:tcPr>
          <w:p>
            <w:r>
              <w:t>0</w:t>
            </w:r>
          </w:p>
        </w:tc>
        <w:tc>
          <w:tcPr>
            <w:tcW w:type="dxa" w:w="1440"/>
          </w:tcPr>
          <w:p>
            <w:r>
              <w:t>123</w:t>
            </w:r>
          </w:p>
        </w:tc>
      </w:tr>
      <w:tr>
        <w:tc>
          <w:tcPr>
            <w:tcW w:type="dxa" w:w="1440"/>
          </w:tcPr>
          <w:p>
            <w:r>
              <w:t>May 26, 2026 primary runoff</w:t>
            </w:r>
          </w:p>
        </w:tc>
        <w:tc>
          <w:tcPr>
            <w:tcW w:type="dxa" w:w="1440"/>
          </w:tcPr>
          <w:p>
            <w:r>
              <w:t>14</w:t>
            </w:r>
          </w:p>
        </w:tc>
        <w:tc>
          <w:tcPr>
            <w:tcW w:type="dxa" w:w="1440"/>
          </w:tcPr>
          <w:p>
            <w:r>
              <w:t>29</w:t>
            </w:r>
          </w:p>
        </w:tc>
        <w:tc>
          <w:tcPr>
            <w:tcW w:type="dxa" w:w="1440"/>
          </w:tcPr>
          <w:p>
            <w:r>
              <w:t>94</w:t>
            </w:r>
          </w:p>
        </w:tc>
        <w:tc>
          <w:tcPr>
            <w:tcW w:type="dxa" w:w="1440"/>
          </w:tcPr>
          <w:p>
            <w:r>
              <w:t>0</w:t>
            </w:r>
          </w:p>
        </w:tc>
        <w:tc>
          <w:tcPr>
            <w:tcW w:type="dxa" w:w="1440"/>
          </w:tcPr>
          <w:p>
            <w:r>
              <w:t>117</w:t>
            </w:r>
          </w:p>
        </w:tc>
      </w:tr>
    </w:tbl>
    <w:p/>
    <w:p>
      <w:r>
        <w:t>Of 762 county-elections, 374 were determined: 82 by check 1 (vendor update log), 286 by check 2 (county-posted reports), and 6 by check 3 (Wayback captures). 388 remain UNDETERMINED.</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150 counties were re-checked by a blind verifier; 136 agreed. Disagreements, now UNKNOWN: Cherokee, Childress, Dimmit, Foard, Garza, Hamilton, Irion, Kent, Lamar, Robertson, San Saba, Terrell, Throckmorton.</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67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