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16. Как начать в существующем мире</w:t>
      </w:r>
    </w:p>
    <w:p>
      <w:pPr>
        <w:pStyle w:val="Subtitle"/>
      </w:pPr>
      <w:r>
        <w:rPr/>
        <w:t xml:space="preserve">Право на решение · версия 7.0</w:t>
      </w:r>
    </w:p>
    <w:p>
      <w:pPr>
        <w:pStyle w:val="Normal"/>
      </w:pPr>
      <w:r>
        <w:rPr/>
        <w:t xml:space="preserve">Пять миллионов рублей.</w:t>
      </w:r>
    </w:p>
    <w:p>
      <w:pPr>
        <w:pStyle w:val="Normal"/>
      </w:pPr>
      <w:r>
        <w:rPr/>
        <w:t xml:space="preserve">Столько в нашей условной модели требуется обеспечить заранее, чтобы две команды прошли два цикла работы, получили оплату, помощь, независимую проверку и возможность выйти. Половина основного бюджета предназначена для продолжения после первой задачи. Если деньги заканчиваются у демонстрации продукта, мы ещё не оплатили проверку той самостоятельности, ради которой затеяли программу.</w:t>
      </w:r>
    </w:p>
    <w:p>
      <w:pPr>
        <w:pStyle w:val="Normal"/>
      </w:pPr>
      <w:r>
        <w:rPr/>
        <w:t xml:space="preserve">Все суммы здесь проектные. Лаборатория, участники и плательщики не выбраны; договоров и результатов нет. Расчёт позволяет увидеть одну законченную конструкцию и решить, что в ней стоит испытывать.</w:t>
      </w:r>
    </w:p>
    <w:p>
      <w:pPr>
        <w:pStyle w:val="Normal"/>
      </w:pPr>
      <w:r>
        <w:rPr/>
        <w:t xml:space="preserve">Предмет мы уже разбирали: инструмент предварительного контроля лабораторных файлов. Он находит пропуски, несогласованные единицы и нарушения структуры, сохраняет исходники и показывает основания замечаний. Во второй работе команда определяет, можно ли объединять серии после смены калибровки. Результат предназначен лаборатории; окончательное профессиональное заключение и управление оборудованием остаются за пределами учебной версии.</w:t>
      </w:r>
    </w:p>
    <w:p>
      <w:pPr>
        <w:pStyle w:val="Normal"/>
      </w:pPr>
      <w:r>
        <w:rPr/>
        <w:t xml:space="preserve">Для реального начала понадобится получатель, которому этот инструмент полезен и который способен предоставить безопасный доступ к данным. Если такого предмета не найдётся, нет основания финансировать именно этот пример. Но сначала посмотрим, что потребовалось бы при его наличии.</w:t>
      </w:r>
    </w:p>
    <w:p>
      <w:pPr>
        <w:pStyle w:val="Normal"/>
      </w:pPr>
      <w:r>
        <w:rPr/>
        <w:t xml:space="preserve">Каждая команда состоит из шести участников. Цикл занимает шесть недель по двадцать плановых часов в неделю. Два цикла дают двенадцать недель. В одном режиме организатор защищает переходы от исполнения к выбору собственной проверки; в другом участники сами распоряжаются помощью. ИИ, данные, время, права и исходная подготовка в мысленном сравнении одинаковы.</w:t>
      </w:r>
    </w:p>
    <w:p>
      <w:pPr>
        <w:pStyle w:val="Normal"/>
      </w:pPr>
      <w:r>
        <w:rPr/>
        <w:t xml:space="preserve">Смета одного цикла для одной команды выглядит так:</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Назначение средств</w:t>
            </w:r>
          </w:p>
        </w:tc>
        <w:tc>
          <w:p>
            <w:pPr>
              <w:pStyle w:val="Normal"/>
            </w:pPr>
            <w:r>
              <w:rPr>
                <w:b/>
              </w:rPr>
              <w:t xml:space="preserve">Тысяч рублей</w:t>
            </w:r>
          </w:p>
        </w:tc>
      </w:tr>
      <w:tr>
        <w:trPr>
          <w:cantSplit/>
        </w:trPr>
        <w:tc>
          <w:p>
            <w:pPr>
              <w:pStyle w:val="Normal"/>
            </w:pPr>
            <w:r>
              <w:rPr/>
              <w:t xml:space="preserve">Поддержка шести участников — по 120 тысяч</w:t>
            </w:r>
          </w:p>
        </w:tc>
        <w:tc>
          <w:p>
            <w:pPr>
              <w:pStyle w:val="Normal"/>
            </w:pPr>
            <w:r>
              <w:rPr/>
              <w:t xml:space="preserve">720</w:t>
            </w:r>
          </w:p>
        </w:tc>
      </w:tr>
      <w:tr>
        <w:trPr>
          <w:cantSplit/>
        </w:trPr>
        <w:tc>
          <w:p>
            <w:pPr>
              <w:pStyle w:val="Normal"/>
            </w:pPr>
            <w:r>
              <w:rPr/>
              <w:t xml:space="preserve">ИИ и вычисления</w:t>
            </w:r>
          </w:p>
        </w:tc>
        <w:tc>
          <w:p>
            <w:pPr>
              <w:pStyle w:val="Normal"/>
            </w:pPr>
            <w:r>
              <w:rPr/>
              <w:t xml:space="preserve">60</w:t>
            </w:r>
          </w:p>
        </w:tc>
      </w:tr>
      <w:tr>
        <w:trPr>
          <w:cantSplit/>
        </w:trPr>
        <w:tc>
          <w:p>
            <w:pPr>
              <w:pStyle w:val="Normal"/>
            </w:pPr>
            <w:r>
              <w:rPr/>
              <w:t xml:space="preserve">Предметная помощь</w:t>
            </w:r>
          </w:p>
        </w:tc>
        <w:tc>
          <w:p>
            <w:pPr>
              <w:pStyle w:val="Normal"/>
            </w:pPr>
            <w:r>
              <w:rPr/>
              <w:t xml:space="preserve">80</w:t>
            </w:r>
          </w:p>
        </w:tc>
      </w:tr>
      <w:tr>
        <w:trPr>
          <w:cantSplit/>
        </w:trPr>
        <w:tc>
          <w:p>
            <w:pPr>
              <w:pStyle w:val="Normal"/>
            </w:pPr>
            <w:r>
              <w:rPr/>
              <w:t xml:space="preserve">Подготовка данных, изолированная среда и хранение</w:t>
            </w:r>
          </w:p>
        </w:tc>
        <w:tc>
          <w:p>
            <w:pPr>
              <w:pStyle w:val="Normal"/>
            </w:pPr>
            <w:r>
              <w:rPr/>
              <w:t xml:space="preserve">100</w:t>
            </w:r>
          </w:p>
        </w:tc>
      </w:tr>
      <w:tr>
        <w:trPr>
          <w:cantSplit/>
        </w:trPr>
        <w:tc>
          <w:p>
            <w:pPr>
              <w:pStyle w:val="Normal"/>
            </w:pPr>
            <w:r>
              <w:rPr/>
              <w:t xml:space="preserve">Независимая оценка продукта и переноса</w:t>
            </w:r>
          </w:p>
        </w:tc>
        <w:tc>
          <w:p>
            <w:pPr>
              <w:pStyle w:val="Normal"/>
            </w:pPr>
            <w:r>
              <w:rPr/>
              <w:t xml:space="preserve">100</w:t>
            </w:r>
          </w:p>
        </w:tc>
      </w:tr>
      <w:tr>
        <w:trPr>
          <w:cantSplit/>
        </w:trPr>
        <w:tc>
          <w:p>
            <w:pPr>
              <w:pStyle w:val="Normal"/>
            </w:pPr>
            <w:r>
              <w:rPr/>
              <w:t xml:space="preserve">Дополнительная организация и помощь по выбору команды</w:t>
            </w:r>
          </w:p>
        </w:tc>
        <w:tc>
          <w:p>
            <w:pPr>
              <w:pStyle w:val="Normal"/>
            </w:pPr>
            <w:r>
              <w:rPr/>
              <w:t xml:space="preserve">140</w:t>
            </w:r>
          </w:p>
        </w:tc>
      </w:tr>
      <w:tr>
        <w:trPr>
          <w:cantSplit/>
        </w:trPr>
        <w:tc>
          <w:p>
            <w:pPr>
              <w:pStyle w:val="Normal"/>
            </w:pPr>
            <w:r>
              <w:rPr>
                <w:b/>
              </w:rPr>
              <w:t xml:space="preserve">Один цикл</w:t>
            </w:r>
          </w:p>
        </w:tc>
        <w:tc>
          <w:p>
            <w:pPr>
              <w:pStyle w:val="Normal"/>
            </w:pPr>
            <w:r>
              <w:rPr>
                <w:b/>
              </w:rPr>
              <w:t xml:space="preserve">1 200</w:t>
            </w:r>
          </w:p>
        </w:tc>
      </w:tr>
    </w:tbl>
    <w:p>
      <w:pPr>
        <w:pStyle w:val="Normal"/>
      </w:pPr>
      <w:r>
        <w:rPr/>
        <w:t xml:space="preserve">По 120 тысяч на человека соответствуют условным 1 000 рублей на плановый час. В этом примере это заранее гарантированная поддержка участия: её не взыскивают при согласованном раннем выходе и не ставят в зависимость от успешного продукта. Дополнительные вечера смета не предполагает. Если такой оплаты недостаточно, чтобы человек мог участвовать, его отсутствие ограничивает доступность программы. Его нельзя объяснять недостатком интереса к развитию.</w:t>
      </w:r>
    </w:p>
    <w:p>
      <w:pPr>
        <w:pStyle w:val="Normal"/>
      </w:pPr>
      <w:r>
        <w:rPr/>
        <w:t xml:space="preserve">У организованного режима из последней строки может оплачиваться работа наставника: помощь в обнаружении неясного основания, выборе теории и построении пробы. Свободная команда получает те же 140 тысяч. Она вправе нанять того же специалиста, заказать другую проверку или сама организовать обучение. Её удачный результат нельзя исключить на том основании, что она научилась обходиться без нашей программы.</w:t>
      </w:r>
    </w:p>
    <w:p>
      <w:pPr>
        <w:pStyle w:val="Normal"/>
      </w:pPr>
      <w:r>
        <w:rPr/>
        <w:t xml:space="preserve">В первом режиме до двадцати четырёх часов участника защищаются для таких переходов. На команду это до ста сорока четырёх часов, которые могли пойти на дополнительную функцию инструмента. Они уже оплачены первой строкой. Прибавлять их ещё раз к расходу было бы ошибкой; скрывать потерянную производственную возможность — другой ошибкой. При том же бюджете школа может дать получателю более скромный результат.</w:t>
      </w:r>
    </w:p>
    <w:p>
      <w:pPr>
        <w:pStyle w:val="Normal"/>
      </w:pPr>
      <w:r>
        <w:rPr/>
        <w:t xml:space="preserve">Всего четыре командных цикла стоят по плану 4,8 миллиона. Ещё 200 тысяч — по 100 тысяч на команду — оставлены отдельным резервом на непредусмотренную передачу материалов, проверку выгрузки и изменение доступов при выходе. Таким образом, обеспечить нужно 5 миллионов; при выполнении всей программы без использования резерва израсходованы будут 4,8. Неиспользованные деньги не превращаются в потери от того, что были зарезервированы.</w:t>
      </w:r>
    </w:p>
    <w:p>
      <w:pPr>
        <w:pStyle w:val="Normal"/>
      </w:pPr>
      <w:r>
        <w:rPr/>
        <w:t xml:space="preserve">Предположим теперь, что все 5 миллионов предоставлены до начала. Два миллиона направляет образовательная программа, два — фонд независимых инициатив, один — объединение лабораторий. Это три условных плательщика с разными предметами интереса. Первая сторона хочет узнать, какой способ помощи даёт перенос. Вторая — можно ли продолжить работу после смены организатора. Лаборатории — получить пригодный инструмент либо обоснованный результат его испытания.</w:t>
      </w:r>
    </w:p>
    <w:p>
      <w:pPr>
        <w:pStyle w:val="Normal"/>
      </w:pPr>
      <w:r>
        <w:rPr/>
        <w:t xml:space="preserve">Лабораторный миллион в этой конструкции оплачивает исследование с возможным отрицательным выводом. Гарантированного программного продукта за него не обещают. Другие четыре миллиона — явная поддержка развития и продолжения. Их нельзя назвать выручкой, которую заработала наша технология.</w:t>
      </w:r>
    </w:p>
    <w:p>
      <w:pPr>
        <w:pStyle w:val="Normal"/>
      </w:pPr>
      <w:r>
        <w:rPr/>
        <w:t xml:space="preserve">Почему такие стороны могли бы согласиться? Каждая приобретает ограниченный результат, который сама не стала бы оплачивать целиком. Лаборатории невыгодно нести всю цену общественной самостоятельности. Образовательная программа без реальной задачи рискует измерять удобство упражнений. Фонд без проверки способностей может выдать деньги коллективу, который не сможет ими распорядиться. Вместе они получают предмет общего опыта, оставаясь несогласными в том, как распределить следующий рубль.</w:t>
      </w:r>
    </w:p>
    <w:p>
      <w:pPr>
        <w:pStyle w:val="Normal"/>
      </w:pPr>
      <w:r>
        <w:rPr/>
        <w:t xml:space="preserve">Цена коалиции в том, что все трое принимают возможность потерять выделенную сумму без желательного результата. Те же средства могли поддержать другие исследования, инструменты или людей. Наша модель не доказывает, что этот выбор окажется лучшим; она показывает его размер и основания. Если ни одна реальная сторона не готова приобрести такой результат, предложение пока не имеет финансирования.</w:t>
      </w:r>
    </w:p>
    <w:p>
      <w:pPr>
        <w:pStyle w:val="Normal"/>
      </w:pPr>
      <w:r>
        <w:rPr/>
        <w:t xml:space="preserve">Теперь можно пройти весь цикл и увидеть, за что платят.</w:t>
      </w:r>
    </w:p>
    <w:p>
      <w:pPr>
        <w:pStyle w:val="Normal"/>
      </w:pPr>
      <w:r>
        <w:rPr/>
        <w:t xml:space="preserve">Сначала фиксируется исходная способность с тем же ИИ, который будет доступен дальше. Затем команда строит инструмент и предъявляет его независимой проверке. В качестве прозрачного проектного порога возьмём шестьдесят файлов: двадцать содержат заранее заданные критические дефекты, сорок — нет. Требуется обнаружить все двадцать и допустить не больше двух ложных тревог на остальных. Исходники сохраняются, действия воспроизводятся. Этот набор позволяет принять ограниченную пробу; его недостаточно, чтобы объявить средство пригодным для любой лаборатории.</w:t>
      </w:r>
    </w:p>
    <w:p>
      <w:pPr>
        <w:pStyle w:val="Normal"/>
      </w:pPr>
      <w:r>
        <w:rPr/>
        <w:t xml:space="preserve">Вторая проверка касается людей. На незнакомой задаче они выбирают, какие сведения нужны для решения, указывают до результата, что должна различить проверка, и меняют действие после нового свидетельства. Версия ИИ, доступная помощь и время сохраняются сопоставимыми. Если существенный переход каждый раз приносит готовый помощник, мы наблюдаем работу совместной среды. Развитие человека остаётся неустановленным. Сам отчёт о понимании не заменяет действия.</w:t>
      </w:r>
    </w:p>
    <w:p>
      <w:pPr>
        <w:pStyle w:val="Normal"/>
      </w:pPr>
      <w:r>
        <w:rPr/>
        <w:t xml:space="preserve">Третья проверка начинается во втором цикле. Команда выбирает следующий ограниченный вопрос, меняет руководителя, распоряжается средствами и заказывает помощь без личного разрешения первого организатора. Другой участник принимает существенное решение, новый пользователь получает материалы, с которыми способен продолжить. Это ещё не доказательство доступности пути любому следующему человеку, но уже проверяемая передача работы.</w:t>
      </w:r>
    </w:p>
    <w:p>
      <w:pPr>
        <w:pStyle w:val="Normal"/>
      </w:pPr>
      <w:r>
        <w:rPr/>
        <w:t xml:space="preserve">Полномочия существуют с начала программы. Обе команды вправе выбирать архитектуру предварительного контроля, способы проверки и рабочие роли, распоряжаться статьёй дополнительной помощи, отклонять необоснованное объединение данных. Они не получают права менять действующую установку или выдавать окончательное профессиональное заключение. Согласованное ограничение безопасности можно независимо разобрать; его нельзя заменять личным запретом на неудобный замысел.</w:t>
      </w:r>
    </w:p>
    <w:p>
      <w:pPr>
        <w:pStyle w:val="Normal"/>
      </w:pPr>
      <w:r>
        <w:rPr/>
        <w:t xml:space="preserve">При выходе переносятся код, собственные проверочные наборы, разрешённые данные и воспроизводимая среда. Чужие исходные измерения остаются у владельца. Поэтому подготовка разрешённого набора для внешнего продолжения входит в работу заранее. Если набор теряет свойства, необходимые для проверки, перенос не состоялся, хотя файлы формально выдали.</w:t>
      </w:r>
    </w:p>
    <w:p>
      <w:pPr>
        <w:pStyle w:val="Normal"/>
      </w:pPr>
      <w:r>
        <w:rPr/>
        <w:t xml:space="preserve">Резерв выхода имеет предел: 100 тысяч на всю команду. Если передачи в этих границах недостаточно, уменьшается объём работы или прекращается затронутое направление. Оставшиеся участники не получают обязанность бесплатно возместить недостаток сметы. Выплаченную поддержку с ушедшего не взыскивают. Второй цикл требует нового добровольного решения участвовать; двенадцатинедельная конструкция не покупает человека на весь срок.</w:t>
      </w:r>
    </w:p>
    <w:p>
      <w:pPr>
        <w:pStyle w:val="Normal"/>
      </w:pPr>
      <w:r>
        <w:rPr/>
        <w:t xml:space="preserve">Рассмотрим неприятный исход. Первый инструмент не проходит проверку. Заказанного продукта нет, выручка от него равна нулю.</w:t>
      </w:r>
    </w:p>
    <w:p>
      <w:pPr>
        <w:pStyle w:val="Normal"/>
      </w:pPr>
      <w:r>
        <w:rPr/>
        <w:t xml:space="preserve">Второй цикл всё ещё может состояться: 2,4 миллиона для обеих команд были выделены заранее. Именно они оплачивают продолжение после затруднения. Команда должна предложить безопасный и проверяемый следующий шаг в прежнем денежном пределе. Например, сузить инструмент до тех типов данных, для которых удаётся сохранять основания проверки. Независимый разбор может подтвердить этот шаг или установить, что пригодной следующей задачи нет.</w:t>
      </w:r>
    </w:p>
    <w:p>
      <w:pPr>
        <w:pStyle w:val="Normal"/>
      </w:pPr>
      <w:r>
        <w:rPr/>
        <w:t xml:space="preserve">Во втором случае работу прекращают, неизрасходованные средства освобождаются. В первом — продолжают, сохраняя неудачу первоначального продукта в выводе. Если одновременно изменили методику, новую попытку нельзя выдавать за повторное подтверждение прежнего метода.</w:t>
      </w:r>
    </w:p>
    <w:p>
      <w:pPr>
        <w:pStyle w:val="Normal"/>
      </w:pPr>
      <w:r>
        <w:rPr/>
        <w:t xml:space="preserve">Такое финансирование покупает право на ограниченную вторую попытку, а не обязанность любой ценой довести историю до успеха. Оно заканчивается вместе со вторым циклом. Третий потребует нового плательщика, собственной выручки или другого замысла. Поддержанное исследование ещё не стало предприятием, способным оплачивать себя.</w:t>
      </w:r>
    </w:p>
    <w:p>
      <w:pPr>
        <w:pStyle w:val="Normal"/>
      </w:pPr>
      <w:r>
        <w:rPr/>
        <w:t xml:space="preserve">Смета чувствительна прежде всего к цене человеческого времени. Если условная стоимость часа вырастет с 1 000 до 1 500 рублей, на четыре командных цикла понадобится ещё 1,44 миллиона. Общий обеспечиваемый предел станет 6,44 миллиона при остальных прежних статьях. Сохранить одновременно прежние места, часы и пять миллионов нельзя. При подорожании ИИ изменится другая часть расчёта. Метод не получает права на неизменную цену участия.</w:t>
      </w:r>
    </w:p>
    <w:p>
      <w:pPr>
        <w:pStyle w:val="Normal"/>
      </w:pPr>
      <w:r>
        <w:rPr/>
        <w:t xml:space="preserve">Двенадцать участников и два цикла дадут сведения о конкретной работе: какие переходы видимы, где исчезают полномочия, что стоит передача и что происходит после неудачи. Одна команда на режим не отделит эффект организации от состава людей и задачи. Этого опыта может хватить для решения о следующей более широкой проверке. Для доказательства причинного превосходства программы — нет.</w:t>
      </w:r>
    </w:p>
    <w:p>
      <w:pPr>
        <w:pStyle w:val="Normal"/>
      </w:pPr>
      <w:r>
        <w:rPr/>
        <w:t xml:space="preserve">Но уже такая малая конструкция способна опровергнуть существенную часть нашего предложения. Свободная команда может достичь того же с меньшей потребностью в сопровождении. В обоих режимах перенос может остаться неразличимым. Деньги могут обеспечить выпуск, а право продолжения — оказаться фикцией. Тогда менять придётся именно эту связь, а не усиливать рассказ о важности образования.</w:t>
      </w:r>
    </w:p>
    <w:p>
      <w:pPr>
        <w:pStyle w:val="Normal"/>
      </w:pPr>
      <w:r>
        <w:rPr/>
        <w:t xml:space="preserve">Мы получили предмет первого действия: найти лабораторную потребность и выяснить, готовы ли реальные стороны оплатить и принять описанный опыт. В разговор можно принести задачу, сумму и честные варианты её потери. Дальше текст уступает место решениям людей.</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