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10. Кому принадлежат средства создания</w:t>
      </w:r>
    </w:p>
    <w:p>
      <w:pPr>
        <w:pStyle w:val="Subtitle"/>
      </w:pPr>
      <w:r>
        <w:rPr/>
        <w:t xml:space="preserve">Право на решение · версия 9.0</w:t>
      </w:r>
    </w:p>
    <w:p>
      <w:pPr>
        <w:pStyle w:val="Normal"/>
      </w:pPr>
      <w:r>
        <w:rPr/>
        <w:t xml:space="preserve">Можно получить собственный проект и остаться без собственного дела.</w:t>
      </w:r>
    </w:p>
    <w:p>
      <w:pPr>
        <w:pStyle w:val="Normal"/>
      </w:pPr>
      <w:r>
        <w:rPr/>
        <w:t xml:space="preserve">Предположим, сильный ИИ помог небольшой команде разработать иной способ космической поставки. Документация принадлежит команде, решение разрешено испытывать. Однако перевозку, связь и приёмку продаёт одна система. Чтобы добраться до покупателя, нужно принять её порядок работы. Чем легче становится проектирование, тем заметнее власть того, кто распоряжается оставшимся дорогим звеном.</w:t>
      </w:r>
    </w:p>
    <w:p>
      <w:pPr>
        <w:pStyle w:val="Normal"/>
      </w:pPr>
      <w:r>
        <w:rPr/>
        <w:t xml:space="preserve">Здесь мало сказать, что средства создания должны быть доступны. Исходные файлы можно скопировать; испытательную установку приходится занимать на определённое время. Транспортный аппарат движется по маршруту, согласованному с другими грузами. Владелец приёмного узла отвечает за оборудование, через которое проходит продукт. Свобода нового производителя зависит от того, удастся ли соединить эти возможности в работающую цепь.</w:t>
      </w:r>
    </w:p>
    <w:p>
      <w:pPr>
        <w:pStyle w:val="Normal"/>
      </w:pPr>
      <w:r>
        <w:rPr/>
        <w:t xml:space="preserve">Продолжим мысленный эксперимент после условного успеха первой поставки воды. Покупатель принял продукт: выполнены требования к его чистоте, состоянию, месту и сроку передачи. Пока критическое оборудование, запасные части и часть услуг поступают с Земли. Добыча не сделала комплекс самостоятельной промышленностью. Новый участник выбирает, какие звенья создавать самому, какими пользоваться вместе, а какие покупать. За этим выбором стоит ещё один: наращивать выпуск знакомого продукта или направить средства на изготовление и испытание следующих установок. Во втором случае результатом станет возможность производства, которую ещё предстоит оплатить будущей работой. Успех первой поставки не выбрал между этими вложениями.</w:t>
      </w:r>
    </w:p>
    <w:p>
      <w:pPr>
        <w:pStyle w:val="Normal"/>
      </w:pPr>
      <w:r>
        <w:rPr/>
        <w:t xml:space="preserve">Теперь допустим, что поставки стали повторяться и появились другие пригодные проекты. Прежний узел уже загружен. Увеличить добычу ещё возможно, а принять, проверить и отправить всё добытое — нет. Новое месторождение перестало быть главным условием следующего шага. Им стало время на общей установке.</w:t>
      </w:r>
    </w:p>
    <w:p>
      <w:pPr>
        <w:pStyle w:val="Normal"/>
      </w:pPr>
      <w:r>
        <w:rPr/>
        <w:t xml:space="preserve">Расширить узел означает доставить оборудование, обеспечить его энергией, отвести тепло, поддерживать измерения и ремонт. Производительность ограничена не только скоростью основного процесса. Если изнашивается инструмент или не хватает проверенных расходников, дополнительная мощность на чертеже не станет дополнительной принятой поставкой. Нельзя занять обслуживанием всё резервное время и продолжать обещать прежнюю надёжность.</w:t>
      </w:r>
    </w:p>
    <w:p>
      <w:pPr>
        <w:pStyle w:val="Normal"/>
      </w:pPr>
      <w:r>
        <w:rPr/>
        <w:t xml:space="preserve">Однако новая команда может предложить изменить сам предмет вложения. Предположим, в последующих поставках часть добытой воды теряется при хранении или передаче до приёмного узла. Можно пытаться компенсировать потерю большей добычей. Можно сравнить это с её уменьшением. Для сравнения сохраняются тот же получатель, количество и качество принятой воды, место и расписание этих поставок. Уже принятый продукт не становится дефектным; речь о том, сколько вещества и работы потребуется для следующего такого результата.</w:t>
      </w:r>
    </w:p>
    <w:p>
      <w:pPr>
        <w:pStyle w:val="Normal"/>
      </w:pPr>
      <w:r>
        <w:rPr/>
        <w:t xml:space="preserve">Если потери удастся уменьшить, для того же принятого количества потребуется добыть меньше воды. Но на приёмном узле по-прежнему могут принимать те же партии полезной воды и выполнять те же проверки. Ни одного нового окна приёмки тогда не появится. Даже перевозка не обязательно подешевеет пропорционально массе: при прежнем числе рейсов часть расходов останется. Сохранить воду, сэкономить деньги и освободить занятую установку — разные приобретения.</w:t>
      </w:r>
    </w:p>
    <w:p>
      <w:pPr>
        <w:pStyle w:val="Normal"/>
      </w:pPr>
      <w:r>
        <w:rPr/>
        <w:t xml:space="preserve">Освобождение узла потребует другого основания: изменённый процесс должен действительно сократить число операций или время его занятия. Это надо показать для выбранной цепи. Новая система хранения или передачи сама потребует оборудования, энергии, отвода тепла, проверки и ремонта. Если потери малы либо их уменьшение дорого, прежний процесс может оказаться лучше. Расходование старого запаса и снятие необходимого резерва также нельзя выдавать за новый способ экономии.</w:t>
      </w:r>
    </w:p>
    <w:p>
      <w:pPr>
        <w:pStyle w:val="Normal"/>
      </w:pPr>
      <w:r>
        <w:rPr/>
        <w:t xml:space="preserve">Перед командой возникает содержательный выбор. Её предложение может снизить расходы раннего участка и оставить главным препятствием прежнюю приёмку. Может оказаться полезным другому заказчику или изменить план расширения, если затрагивает именно ограничивающую операцию. Сильный ИИ способен сразу предложить верное сравнение. Людям всё равно предстоит выбрать, какой результат они предлагают, на каких условиях его проверят и перед кем принимают обязательство.</w:t>
      </w:r>
    </w:p>
    <w:p>
      <w:pPr>
        <w:pStyle w:val="Normal"/>
      </w:pPr>
      <w:r>
        <w:rPr/>
        <w:t xml:space="preserve">Если мощность действительно освободилась, у неё остаётся владелец. Он может продать её другому крупному заказчику, сократить эксплуатацию части оборудования или согласиться на новую пробу. Техническое улучшение создало возможность выбора; оно ещё не определило, кому достанется следующий ход.</w:t>
      </w:r>
    </w:p>
    <w:p>
      <w:pPr>
        <w:pStyle w:val="Normal"/>
      </w:pPr>
      <w:r>
        <w:rPr/>
        <w:t xml:space="preserve">Если требуется именно расширение узла, остаётся выбрать его устройство. Можно построить вторую очередь под одного большого пользователя. Можно выделить сменные модули для разных процессов. Можно часть проверки перенести на другое оборудование или отказаться от расширения. Эти решения потребуют разных вложений и оставят разное пространство следующим участникам. Техническая история проекта начинает зависеть от того, чьи будущие заказы посчитали достаточно надёжными.</w:t>
      </w:r>
    </w:p>
    <w:p>
      <w:pPr>
        <w:pStyle w:val="Normal"/>
      </w:pPr>
      <w:r>
        <w:rPr/>
        <w:t xml:space="preserve">Сменность модулей тоже имеет материальную цену. Подходящее соединение не обещает мгновенного перехода между пользователями: могут понадобиться подготовка установки, проверка измерений и восстановление рабочего режима. Если сравнивать только часы полезной обработки, исчезнет время, благодаря которому следующий пользователь вообще сможет начать. Его можно оплачивать отдельно или включать в цену услуги. Выбор общей конструкции имеет смысл после такого сравнения; универсальность сама по себе не делает узел ни дешёвым, ни открытым.</w:t>
      </w:r>
    </w:p>
    <w:p>
      <w:pPr>
        <w:pStyle w:val="Normal"/>
      </w:pPr>
      <w:r>
        <w:rPr/>
        <w:t xml:space="preserve">Второй узел ещё нужно изготовить, доставить, ввести в работу и обеспечить ремонтом. Два дорогих полупустых объекта могут обходиться хуже одного загруженного. Независимость через владение всем сразу окажется доступной немногим — или никому. Поэтому путь к множеству производителей часто разумнее искать в совместном использовании дорогих средств. Установку нужно содержать между заказами, аппараты — возвращать в работу после рейсов. Если ожидаемый поток не появится, поставщик может сократить деятельность или предложить оставшимся пользователям другую цену в пределах своих обязательств. Доступная услуга должна стать воспроизводимой деятельностью того, кто её предоставляет.</w:t>
      </w:r>
    </w:p>
    <w:p>
      <w:pPr>
        <w:pStyle w:val="Normal"/>
      </w:pPr>
      <w:r>
        <w:rPr/>
        <w:t xml:space="preserve">Но почему действующий владелец согласится открыть дорогу конкурентам?</w:t>
      </w:r>
    </w:p>
    <w:p>
      <w:pPr>
        <w:pStyle w:val="Normal"/>
      </w:pPr>
      <w:r>
        <w:rPr/>
        <w:t xml:space="preserve">Посмотрим, где именно возникает конкуренция. Поставщику воды может быть выгодно сохранять высокую цену продукта. Оператору перевозки — заполнять свободную грузовую ёмкость. Покупателю — иметь несколько пригодных источников снабжения. Если это разные организации, их интересы расходятся. Дополнительный производитель угрожает одному доходу и создаёт другой. Союзниками команды могут стать крупные владельцы, которым мешает закрытость чужого участка цепи.</w:t>
      </w:r>
    </w:p>
    <w:p>
      <w:pPr>
        <w:pStyle w:val="Normal"/>
      </w:pPr>
      <w:r>
        <w:rPr/>
        <w:t xml:space="preserve">Если добыча, перевозка и приёмка принадлежат одному центру, этого расхождения может не хватить. Он сравнит дополнительную загрузку с потерей дохода от собственного продукта. Его вложения, риск и уже принятые обязательства имеют значение. Новый замысел не становится основанием распорядиться чужой установкой. Потребуется предложение, которое владелец согласится принять, покупка нужных прав либо строительство действительно доступной альтернативы.</w:t>
      </w:r>
    </w:p>
    <w:p>
      <w:pPr>
        <w:pStyle w:val="Normal"/>
      </w:pPr>
      <w:r>
        <w:rPr/>
        <w:t xml:space="preserve">Коалиция возникает вокруг определённого обмена. Покупатели берут на себя часть расходов проверки, потому что хотят уменьшить зависимость от единственного продавца. Транспортный оператор продаёт доступ к свободной мощности. Исследовательская сторона готовит способ подтвердить пригодность внешней поставки. Новая команда приносит технологию и принимает обязательство перед получателем. Вместе им нужно оплатить совместимость; по отдельности любой может предпочесть, чтобы это сделал другой.</w:t>
      </w:r>
    </w:p>
    <w:p>
      <w:pPr>
        <w:pStyle w:val="Normal"/>
      </w:pPr>
      <w:r>
        <w:rPr/>
        <w:t xml:space="preserve">Такое соглашение меняет и то, какую технику выгодно строить. Если доход зависит от независимых пользователей, приобретает ценность возможность подключать разное оборудование и переносить подтверждённые результаты между узлами. Если расчёт сделан на один внутренний поток, дешевле может оказаться установка только для него. Общественное устройство возникает не после готовой технологии: ожидаемые отношения с будущими пользователями уже направляют вложения.</w:t>
      </w:r>
    </w:p>
    <w:p>
      <w:pPr>
        <w:pStyle w:val="Normal"/>
      </w:pPr>
      <w:r>
        <w:rPr/>
        <w:t xml:space="preserve">Для нового общего узла условия входа можно включить в решение о строительстве. Его финансируют в расчёте на внешние поставки, оплачивают проверку совместимости, оставляют время для первых проб. Существующий узел потребует другой сделки: переделок, учёта прежних договоров и цены потерянной загрузки. Одинаковая надпись «открытая инфраструктура» скрывала бы два разных предприятия.</w:t>
      </w:r>
    </w:p>
    <w:p>
      <w:pPr>
        <w:pStyle w:val="Normal"/>
      </w:pPr>
      <w:r>
        <w:rPr/>
        <w:t xml:space="preserve">При этом оператор продолжает управлять безопасной операцией. Он получает плату за услугу и вправе остановить передачу, если согласованные условия не выполнены. Но подтверждённая поставка не требует передать ему весь способ производства и отношения с покупателем. Граница его власти определяется предоставленной услугой и принятыми обязательствами. Ответственность за узел не превращается в право распоряжаться всем хозяйством пользователя.</w:t>
      </w:r>
    </w:p>
    <w:p>
      <w:pPr>
        <w:pStyle w:val="Normal"/>
      </w:pPr>
      <w:r>
        <w:rPr/>
        <w:t xml:space="preserve">Нужно ещё соединить отдельные разрешения во времени. Перевозка не завершит поставку, если к прибытию нет доступного окна приёмки. Разрешённая проверка мало поможет, если подходящий прибор предоставляют в другой период. ИИ может найти согласуемую цепь и подготовить договоры; в пределах переданных полномочий он может участвовать и в их заключении. Но обсуждаемое окно не становится полученным обязательством оттого, что его правильно включили в план.</w:t>
      </w:r>
    </w:p>
    <w:p>
      <w:pPr>
        <w:pStyle w:val="Normal"/>
      </w:pPr>
      <w:r>
        <w:rPr/>
        <w:t xml:space="preserve">Команда поэтому сравнивает не только цены отдельных услуг. Ей нужен следующий выполнимый шаг: какие обязательства уже получены, какое ещё предстоит согласовать и что произойдёт при срыве стыковки. Покупатель может поручить соединение цепи одному оператору и заплатить за эту работу. Тогда зависимость от его услуги будет осознанной частью собственного дела. Она становится другой зависимостью, если вместе с координацией без отдельного основания требуют передать ему выбор всех будущих проектов.</w:t>
      </w:r>
    </w:p>
    <w:p>
      <w:pPr>
        <w:pStyle w:val="Normal"/>
      </w:pPr>
      <w:r>
        <w:rPr/>
        <w:t xml:space="preserve">Есть и следующий материальный поворот. Допустим, часть воды и простых конструкционных материалов теперь удаётся получать на месте. Возить с Земли приходится меньше. Однако сложные компоненты, приборы и часть ремонта остаются внешними. Местное производство ослабило одну зависимость и повысило значение других — надёжного энергоснабжения, измерений, запасов критических деталей. Самостоятельность нельзя выразить одной долей «своего» сырья: дешёвого местного вещества может быть много, а остановить работу способен один отсутствующий узел.</w:t>
      </w:r>
    </w:p>
    <w:p>
      <w:pPr>
        <w:pStyle w:val="Normal"/>
      </w:pPr>
      <w:r>
        <w:rPr/>
        <w:t xml:space="preserve">Отдельная лунная ветвь позволяет поставить вопрос о создании самих средств производства. В 2023 году Blue Origin сообщила об изготовлении солнечных элементов и проводов из имитатора лунного реголита в земной лаборатории.</w:t>
      </w:r>
      <w:hyperlink w:anchor="Note1" w:history="1">
        <w:r>
          <w:rPr>
            <w:rStyle w:val="Hyperlink"/>
          </w:rPr>
          <w:t xml:space="preserve">[1]</w:t>
        </w:r>
      </w:hyperlink>
      <w:r>
        <w:rPr/>
        <w:t xml:space="preserve"> Это ограниченный результат разработчика, не работающий лунный завод. Для нашего рассуждения существенна связь двух производств: чтобы извлекать материалы, нужна энергия; изготовленное энергетическое оборудование могло бы увеличивать её доступное количество. Первый комплект переработки и его питание ещё надо доставить.</w:t>
      </w:r>
    </w:p>
    <w:p>
      <w:pPr>
        <w:pStyle w:val="Normal"/>
      </w:pPr>
      <w:r>
        <w:rPr/>
        <w:t xml:space="preserve">Появляются две сравнимые архитектуры: привозить готовые солнечные системы или привезти оборудование для их местного изготовления. В обоих случаях потребителю нужна полезная мощность в определённом месте, с оговорённой доступностью и на весь выбранный срок. Во втором варианте часть энергии уйдёт на само производство, часть выпуска — на замену изношенного. Если всё изготовленное только поддерживает прежний комплекс, хозяйство сохранилось, но не расширилось. Лишь остаток пригодного оборудования, обеспеченный монтажом, обслуживанием и недостающими компонентами, открывает следующую производственную возможность.</w:t>
      </w:r>
    </w:p>
    <w:p>
      <w:pPr>
        <w:pStyle w:val="Normal"/>
      </w:pPr>
      <w:r>
        <w:rPr/>
        <w:t xml:space="preserve">Следующий пользователь, однако, может хотеть купить питание своей установки, а не способность изготовлять панели. Между выпуском оборудования и такой услугой остаются монтаж, хранение или передача энергии, потери и поддержание требуемого режима. Питание лунной площадки, орбитального аппарата и земного потребителя потребует разных цепочек. Удешевление одного элемента не назначает цену энергии у каждого из них. Внешний оператор мог бы взять на себя эти связи; его предложение придётся сравнить с собственной системой на той же конечной услуге.</w:t>
      </w:r>
    </w:p>
    <w:p>
      <w:pPr>
        <w:pStyle w:val="Normal"/>
      </w:pPr>
      <w:r>
        <w:rPr/>
        <w:t xml:space="preserve">Так Луна рассматривается как возможное место изготовления промышленности. Из этого не следует, что через неё выгодно везти груз к любому астероиду или орбитальному покупателю. Производственная площадка и транспортная пересадка решают разные задачи. Пользу первой определяет то, что она позволяет создать; необходимость второй — маршрут, окна и полная цена конкретной поставки. Лунная ветвь расширяет выбор следующих средств, не превращая наш водный сценарий в обязательную экспедицию через Луну.</w:t>
      </w:r>
    </w:p>
    <w:p>
      <w:pPr>
        <w:pStyle w:val="Normal"/>
      </w:pPr>
      <w:r>
        <w:rPr/>
        <w:t xml:space="preserve">Даже удешевление земного запуска действует в обе стороны. Оно облегчает доставку оборудования для местной добычи. Одновременно дешевеет земная поставка продукта, с которой этой добыче предстоит конкурировать. Техника, помогавшая создать космическое предприятие, может уменьшить цену, которую покупатель готов платить ему за воду. Для сравнения нужны одинаковые место, состояние продукта и надёжность поставки. Дешёвый килограмм на старте с Земли ещё не является дешёвым килограммом у потребителя.</w:t>
      </w:r>
      <w:hyperlink w:anchor="Note2" w:history="1">
        <w:r>
          <w:rPr>
            <w:rStyle w:val="Hyperlink"/>
          </w:rPr>
          <w:t xml:space="preserve">[2]</w:t>
        </w:r>
      </w:hyperlink>
    </w:p>
    <w:p>
      <w:pPr>
        <w:pStyle w:val="Normal"/>
      </w:pPr>
      <w:r>
        <w:rPr/>
        <w:t xml:space="preserve">Поэтому кооперация не закрепляет раз и навсегда удачное распределение доходов. Новая очередь, другой маршрут и местное производство меняют положение её участников. Оператор, которому вчера были нужны любые пользователи, завтра выбирает между надёжным крупным заказом и пробой неизвестной команды. Покупатель, оплативший альтернативу, может получить выгодный долгий контракт и потерять интерес к дальнейшему расширению выбора.</w:t>
      </w:r>
    </w:p>
    <w:p>
      <w:pPr>
        <w:pStyle w:val="Normal"/>
      </w:pPr>
      <w:r>
        <w:rPr/>
        <w:t xml:space="preserve">Совместное владение иногда помогает: пользователи объединяют деньги, принимают расходы содержания и определяют назначение мощности. Но первое объединение способно закрыться столь же надёжно, как отдельная компания. Если всё время распределено между основателями и их преемниками, новая команда встретит согласный между собой круг хозяев. Они вправе владеть созданным и приобретённым; из этого ещё не следует, что их устройство воспроизводит тот внешний вход, ради которого его предлагали.</w:t>
      </w:r>
    </w:p>
    <w:p>
      <w:pPr>
        <w:pStyle w:val="Normal"/>
      </w:pPr>
      <w:r>
        <w:rPr/>
        <w:t xml:space="preserve">Доля в активе тоже даёт разные возможности. Можно получать часть дохода и почти не влиять на правила. Можно участвовать в голосовании и не иметь средств восстановить оборудование. Для влияния на конкретный узел нужно основание — доля, договор, переданное полномочие. Для продолжения его работы нужны новые деньги. Одно не заменяет другого.</w:t>
      </w:r>
    </w:p>
    <w:p>
      <w:pPr>
        <w:pStyle w:val="Normal"/>
      </w:pPr>
      <w:r>
        <w:rPr/>
        <w:t xml:space="preserve">На большем масштабе та же зависимость может разделить территории. Допустим, страна широко использует ИИ и выпускает множество проектов, но оплачивает ключевые вычисления, оборудование и доступ к рынку внешним поставщикам. Собственная инфраструктура могла бы изменить её положение, однако потребует капитала и загрузки. Если местный рынок мал, кооперация с другими странами может оказаться сильнее попытки воспроизвести всю цепь в одиночку.</w:t>
      </w:r>
    </w:p>
    <w:p>
      <w:pPr>
        <w:pStyle w:val="Normal"/>
      </w:pPr>
      <w:r>
        <w:rPr/>
        <w:t xml:space="preserve">У такого союза тоже два продолжения. Совместные вложения могут открыть доступ многим командам. Могут создать защищённого посредника, через которого обязаны проходить все. Национальная принадлежность оборудования не отвечает на вопрос, кто внутри страны получает возможность им пользоваться. Различие обнаружится в доступных действиях: можно ли испытать чужой для основателей замысел, сменить поставщика, сохранить результат проверки при переходе.</w:t>
      </w:r>
    </w:p>
    <w:p>
      <w:pPr>
        <w:pStyle w:val="Normal"/>
      </w:pPr>
      <w:r>
        <w:rPr/>
        <w:t xml:space="preserve">Мы можем теперь увидеть другое устройство космического предприятия. Оно перестаёт совпадать с границами одной организации. Общая материальная цепь связывает разные замыслы; покупатели поддерживают новых поставщиков; операторы зарабатывают на их работе. Следующее дело получает шанс возникнуть без строительства второй цивилизации с нуля.</w:t>
      </w:r>
    </w:p>
    <w:p>
      <w:pPr>
        <w:pStyle w:val="Normal"/>
      </w:pPr>
      <w:r>
        <w:rPr/>
        <w:t xml:space="preserve">Но эта среда меняется от собственного успеха. Всё больше команд претендуют на ограниченную мощность. Они способны сделать продукт дешевле — и тем самым лишить прежнего спонсора причины оплачивать их появление. Дорога построена. Теперь предстоит выяснить, кто будет содержать её и оплачивать первый путь по ней тем, кто ещё ничего не продал.</w:t>
      </w:r>
    </w:p>
    <w:p>
      <w:pPr>
        <w:pStyle w:val="Heading1"/>
      </w:pPr>
      <w:r>
        <w:rPr/>
        <w:t xml:space="preserve">Источники и примечания</w:t>
      </w:r>
    </w:p>
    <w:p>
      <w:pPr>
        <w:pStyle w:val="Note"/>
      </w:pPr>
      <w:bookmarkStart w:id="1" w:name="Note1"/>
      <w:r>
        <w:rPr/>
        <w:t xml:space="preserve">1. </w:t>
      </w:r>
      <w:r>
        <w:rPr/>
        <w:t xml:space="preserve">Blue Origin. </w:t>
      </w:r>
      <w:hyperlink w:history="1" r:id="link1">
        <w:r>
          <w:rPr>
            <w:i/>
            <w:rStyle w:val="Hyperlink"/>
          </w:rPr>
          <w:t xml:space="preserve">Blue Alchemist Technology Powers Our Lunar Future</w:t>
        </w:r>
      </w:hyperlink>
      <w:r>
        <w:rPr/>
        <w:t xml:space="preserve">, 10 февраля 2023 года. Основной текст от сообщения об изготовлении элементов и проводов с 2021 года до заключительного будущего внедрения на Луне, особенно абзацы </w:t>
      </w:r>
      <w:r>
        <w:rPr>
          <w:i/>
        </w:rPr>
        <w:t xml:space="preserve">Since 2021</w:t>
      </w:r>
      <w:r>
        <w:rPr/>
        <w:t xml:space="preserve">, </w:t>
      </w:r>
      <w:r>
        <w:rPr>
          <w:i/>
        </w:rPr>
        <w:t xml:space="preserve">Using regolith simulants</w:t>
      </w:r>
      <w:r>
        <w:rPr/>
        <w:t xml:space="preserve"> и описание оборудованной лаборатории. Заново проверен 7 сентября 2026 года. Первичное заявление разработчика о работе с имитатором; действующий лунный завод, полный ресурс комплекса, неограниченное масштабирование и окупаемость не установлены. Последующее сравнение архитектур — наш условный аналитический ход.</w:t>
      </w:r>
      <w:bookmarkEnd w:id="1"/>
    </w:p>
    <w:p>
      <w:pPr>
        <w:pStyle w:val="Note"/>
      </w:pPr>
      <w:bookmarkStart w:id="2" w:name="Note2"/>
      <w:r>
        <w:rPr/>
        <w:t xml:space="preserve">2. </w:t>
      </w:r>
      <w:r>
        <w:rPr/>
        <w:t xml:space="preserve">Здесь сравниваются условные состояния одного сценария: принятая поставка, рост загрузки, частичное местное производство и изменение земной альтернативы. Уменьшение потерь введено как отдельный вариант последующих поставок при одинаковой конечной услуге; величина потерь и выигрыш не назначены. Физические затраты не исчезают; рыночные цены, спрос и доступная мощность не считаются измеренными. Лунное изготовление энергетики рассматривается как возможность, без назначенного успеха и обязательного транзита через Луну. Инженерные предпосылки и чувствительность собраны в паспорте космического сценария этой редакции. Коалиции и территориальные зависимости — причинные варианты, а не заключённые договоры или описание экономики определённой страны.</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blueorigin.com/news/blue-alchemist-powers-our-lunar-future" TargetMode="External" /></Relationships>
</file>