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5. Почему настоящая работа не всегда учит</w:t>
      </w:r>
    </w:p>
    <w:p>
      <w:pPr>
        <w:pStyle w:val="Subtitle"/>
      </w:pPr>
      <w:r>
        <w:rPr/>
        <w:t xml:space="preserve">Право на решение · версия 6.0</w:t>
      </w:r>
    </w:p>
    <w:p>
      <w:pPr>
        <w:pStyle w:val="Normal"/>
      </w:pPr>
      <w:r>
        <w:rPr/>
        <w:t xml:space="preserve">Теперь допустим то, чего пока не доказали: космическое предприятие работает. Подходящее сырьё найдено, оборудование извлекает воду, система сохраняет её и доставляет в согласованный орбитальный узел. Внешний покупатель принимает продукт нужного качества; полная цепочка оправдывает вложенные средства. Это условие дальнейшего мысленного эксперимента. Оно не превращает исследовательскую миссию с образцом в готовую промышленную технологию.</w:t>
      </w:r>
    </w:p>
    <w:p>
      <w:pPr>
        <w:pStyle w:val="Normal"/>
      </w:pPr>
      <w:r>
        <w:rPr/>
        <w:t xml:space="preserve">ИИ способен поддерживать эту работу и проектировать её продолжение. Никакой спасительной аварии не произойдёт. Действующий заказ остаётся выполненным, даже если образовательное устройство окажется неудачным.</w:t>
      </w:r>
    </w:p>
    <w:p>
      <w:pPr>
        <w:pStyle w:val="Normal"/>
      </w:pPr>
      <w:r>
        <w:rPr/>
        <w:t xml:space="preserve">Вокруг такой системы можно организовать настоящую человеческую работу. Люди разбирают данные, готовят сообщения для заказчика, сопоставляют варианты испытаний, участвуют в обсуждении следующей поставки. Они пользуются хорошим ИИ и получают содержательные объяснения. Предприятие вправе гордиться результатом. Но что именно оно вправе сообщить об участниках?</w:t>
      </w:r>
    </w:p>
    <w:p>
      <w:pPr>
        <w:pStyle w:val="Normal"/>
      </w:pPr>
      <w:r>
        <w:rPr/>
        <w:t xml:space="preserve">Самый осторожный ответ: они участвовали в успешной работе. Чтобы сказать, что научились самостоятельно исследовать и менять её, нужны другие основания.</w:t>
      </w:r>
    </w:p>
    <w:p>
      <w:pPr>
        <w:pStyle w:val="Normal"/>
      </w:pPr>
      <w:r>
        <w:rPr/>
        <w:t xml:space="preserve">Возьмём контроль качества воды. Пусть начинающему доступен весь разбор действующей процедуры: какие примеси проверяются, почему выбраны измерительные средства и что считается пригодным результатом. ИИ может восстановить для него ход проектирования, ответить на вопросы и помочь прочитать протокол. Человек способен научиться выполнять нужные действия и замечать отклонение от заданного правила. Это реальная способность, которой могло не быть прежде.</w:t>
      </w:r>
    </w:p>
    <w:p>
      <w:pPr>
        <w:pStyle w:val="Normal"/>
      </w:pPr>
      <w:r>
        <w:rPr/>
        <w:t xml:space="preserve">Однако возможен следующий порядок. Вопрос для каждой проверки определяет система. Она же выбирает данные, предлагает способ обработки, объясняет полученный ответ и сообщает, какое действие должно следовать. Человек проходит через последовательность добросовестно. Если где-то трудно, помощь становится подробнее. Общий результат от этого может только улучшаться.</w:t>
      </w:r>
    </w:p>
    <w:p>
      <w:pPr>
        <w:pStyle w:val="Normal"/>
      </w:pPr>
      <w:r>
        <w:rPr/>
        <w:t xml:space="preserve">В такой организации все трудные переходы доступны человеку как объяснения, но не обязательно становятся предметом его собственного решения. Ему не требуется определять, каких данных недостаёт, когда измерение перестало отвечать на исходный вопрос и что заставило бы отказаться от привычного метода. Эти действия может уверенно выполнить система. По качеству итогового протокола нельзя узнать, освоил ли их участник.</w:t>
      </w:r>
    </w:p>
    <w:p>
      <w:pPr>
        <w:pStyle w:val="Normal"/>
      </w:pPr>
      <w:r>
        <w:rPr/>
        <w:t xml:space="preserve">Здесь легко обвинить его в пассивности. Это было бы поспешно. Работа действительно устроена так, что следование хорошему совету помогает выполнить обязательства. Самостоятельный поиск может отнимать время у других и ничего не менять в поставке. Если человеку поручили надёжное исполнение определённой роли, он вправе считать качественное исполнение успехом. Нельзя сначала награждать за отсутствие задержек, а затем упрекать за то, что он не превратил заказ в собственную исследовательскую программу.</w:t>
      </w:r>
    </w:p>
    <w:p>
      <w:pPr>
        <w:pStyle w:val="Normal"/>
      </w:pPr>
      <w:r>
        <w:rPr/>
        <w:t xml:space="preserve">Узкая роль вообще не является образовательным пороком. Она может требовать глубокого мастерства, быть полезной коллективу и соответствовать выбору участника. Не каждый хочет менять цель проекта. Проблема возникает в обещании: организация заявляет переход к самостоятельности, но устроила только повторное качественное исполнение. Человеку предлагают оценивать себя по результату, которого его роль не позволяла достичь.</w:t>
      </w:r>
    </w:p>
    <w:p>
      <w:pPr>
        <w:pStyle w:val="Normal"/>
      </w:pPr>
      <w:r>
        <w:rPr/>
        <w:t xml:space="preserve">Поэтому следует различать разделение труда и разрыв между его частями. Команда может распределить работу узко и всё же сохранить общую проверку оснований. Один участник отвечает за измерения, другой — за модель процесса, третий — за требования получателя. Каждый не обязан знать всё. Но у них может быть способ выяснить, где изменившееся требование затронуло чужое решение, кому предъявить сомнение и как построить совместную проверку.</w:t>
      </w:r>
    </w:p>
    <w:p>
      <w:pPr>
        <w:pStyle w:val="Normal"/>
      </w:pPr>
      <w:r>
        <w:rPr/>
        <w:t xml:space="preserve">Разрыв возникает, когда связи между частями существуют только у распорядителя. Исполнители получают готовые задачи и возвращают результаты, а причины изменения задач остаются за пределами их полномочий. Такой порядок может быть очень эффективным. Он позволяет использовать сильный ИИ именно там, где требуется видеть целое. Только человеческая команда при этом не обязательно приобретает способность собирать целое заново.</w:t>
      </w:r>
    </w:p>
    <w:p>
      <w:pPr>
        <w:pStyle w:val="Normal"/>
      </w:pPr>
      <w:r>
        <w:rPr/>
        <w:t xml:space="preserve">Ещё одна трудность связана с готовностью изделия. Внешний предмет удобен для оценки: его можно испытать, показать получателю, сопоставить с требованием. Поэтому соблазнительно считать готовый предмет свидетельством состоявшегося обучения. Но между человеком и предметом теперь может находиться система, способная самостоятельно пройти всю работу. Реальность результата не снимает вопроса о том, что в этой последовательности изменилось для человека.</w:t>
      </w:r>
    </w:p>
    <w:p>
      <w:pPr>
        <w:pStyle w:val="Normal"/>
      </w:pPr>
      <w:r>
        <w:rPr/>
        <w:t xml:space="preserve">Это уточнение не отменяет идеи учиться через создание. В статье «Situating Constructionism» Сеймур Пейперт и Идит Харел связывают её с осмысленным построением доступного другим предмета, а сам лозунг обучения через изготовление считают слишком бедным описанием.[1] Существенно не только наличие вещи. Важно, какую мыслительную работу выполняет участник, создавая и изменяя её. Наше условие об ИИ делает различие особенно явным: вещь может стать лучше при всё меньшем собственном участии в её осмыслении.</w:t>
      </w:r>
    </w:p>
    <w:p>
      <w:pPr>
        <w:pStyle w:val="Normal"/>
      </w:pPr>
      <w:r>
        <w:rPr/>
        <w:t xml:space="preserve">Но, возможно, превосходное объяснение само обеспечивает нужный переход. Человек внимательно разбирает готовые решения и затем вполне самостоятельно применяет понимание к другой задаче. Такое обучение не следует объявлять ненастоящим только потому, что в нём мало ручного труда или наставник заранее знал ответ. Мы защищаем приобретённую способность, а не обязательный способ её получить.</w:t>
      </w:r>
    </w:p>
    <w:p>
      <w:pPr>
        <w:pStyle w:val="Normal"/>
      </w:pPr>
      <w:r>
        <w:rPr/>
        <w:t xml:space="preserve">Следовательно, работа с объяснением должна иметь возможность оказаться достаточной. Для проверки понадобится ситуация, в которой готовый прежний порядок уже нельзя повторить без осмысленного выбора. Не обязательно авария. У другого получателя могут быть иные требования; новый исследовательский вопрос может потребовать отличить два объяснения одного результата. Если участник с доступной помощью распознаёт различие и строит подходящую проверку, прежняя работа дала больше, чем предполагал наш скептический разбор.</w:t>
      </w:r>
    </w:p>
    <w:p>
      <w:pPr>
        <w:pStyle w:val="Normal"/>
      </w:pPr>
      <w:r>
        <w:rPr/>
        <w:t xml:space="preserve">До такой проверки мы знаем только то, что процедура освоена. Неизвестное лучше оставить неизвестным. Иначе организация будет вынуждена либо выдавать качество машины за развитие людей, либо необоснованно отрицать обучение тех, кто действительно понял работу через помощь.</w:t>
      </w:r>
    </w:p>
    <w:p>
      <w:pPr>
        <w:pStyle w:val="Normal"/>
      </w:pPr>
      <w:r>
        <w:rPr/>
        <w:t xml:space="preserve">Что можно изменить в самом устройстве деятельности? Прежде всего — вернуть участнику часть переходов между вопросом, способом проверки и последствием решения. Поручить ограниченный исследовательский вопрос целиком: выяснить, зачем он нужен, предложить проверку, обсудить её границы и пересмотреть вывод. Целиком здесь не означает в одиночку. Можно пользоваться ИИ, обращаться к специалистам и объединяться с другими. Значение имеет возможность выбирать и объяснять связь между действиями.</w:t>
      </w:r>
    </w:p>
    <w:p>
      <w:pPr>
        <w:pStyle w:val="Normal"/>
      </w:pPr>
      <w:r>
        <w:rPr/>
        <w:t xml:space="preserve">Такая проба может быть безопасной и небольшой. Работающую поставку незачем ставить в зависимость от первого опыта новичка. Дополнительное исследование отделяется от решения, которое затронет заказчика; его результат проходит надлежащую проверку. Защита проекта сохраняется, а участник получает задачу, где существенен его ход работы. Если все его решения заранее отменяются только потому, что машина сильнее, опыт вновь становится демонстрацией чужого превосходства.</w:t>
      </w:r>
    </w:p>
    <w:p>
      <w:pPr>
        <w:pStyle w:val="Normal"/>
      </w:pPr>
      <w:r>
        <w:rPr/>
        <w:t xml:space="preserve">При этом право пробовать не даёт права скрывать неудачу. Если выбранный способ не отвечает на вопрос, это должно быть видно. Полезно различить ошибочную гипотезу, неудачную проверку и неверный вывод: после каждой из этих ошибок дальнейшая работа будет разной. Общая отметка о неуспехе сообщает слишком мало, чтобы самостоятельно двигаться дальше.</w:t>
      </w:r>
    </w:p>
    <w:p>
      <w:pPr>
        <w:pStyle w:val="Normal"/>
      </w:pPr>
      <w:r>
        <w:rPr/>
        <w:t xml:space="preserve">Сильная помощь здесь создаёт особый риск. ИИ может без труда предъявить лучший вариант и столь же убедительно объяснить, почему прежний плох. Для текущего вопроса этого достаточно. Для следующего нужно, чтобы у человека осталось доступное действие: уточнить условие, выбрать другой способ, сопоставить основания, снова проверить. Демонстрация правильного ответа не должна молча превращаться в правило, согласно которому все будущие ответы участника заранее лишены значения.</w:t>
      </w:r>
    </w:p>
    <w:p>
      <w:pPr>
        <w:pStyle w:val="Normal"/>
      </w:pPr>
      <w:r>
        <w:rPr/>
        <w:t xml:space="preserve">Мы не утверждаем, что человек обязательно утратит инициативу после неудачи. Мотивы различаются, и один опыт не задаёт судьбу. Но сама организация способна закрыть продолжение совершенно независимо от чувств участника. Если ошибка лишает его данных, времени на следующую пробу или права предъявить уточнённый вариант, путь прекращён материально. Вежливое объяснение такого решения его не восстанавливает.</w:t>
      </w:r>
    </w:p>
    <w:p>
      <w:pPr>
        <w:pStyle w:val="Normal"/>
      </w:pPr>
      <w:r>
        <w:rPr/>
        <w:t xml:space="preserve">У противоположного решения также есть цена. Дополнительная проверка занимает оборудование, помощь расходует время, исследование может не дать полезного результата. Предприятие не обязано терпеть неограниченные потери ради абстрактного развития. Следует заранее назвать допустимый объём проб и отдельно решить, кем он оплачивается. Открытый предел честнее обещания самостоятельности, которое исчезает при первой производственной трудности.</w:t>
      </w:r>
    </w:p>
    <w:p>
      <w:pPr>
        <w:pStyle w:val="Normal"/>
      </w:pPr>
      <w:r>
        <w:rPr/>
        <w:t xml:space="preserve">Наконец, ограниченную исследовательскую задачу можно выполнить, не получив достаточного знания для следующей. Человек научится проверять один параметр, но не увидит общего основания, связывающего его с другими. Тогда появится более содержательная роль, а перенос по-прежнему останется узким. Было бы преждевременно назвать новую организацию готовым ответом.</w:t>
      </w:r>
    </w:p>
    <w:p>
      <w:pPr>
        <w:pStyle w:val="Normal"/>
      </w:pPr>
      <w:r>
        <w:rPr/>
        <w:t xml:space="preserve">Сейчас мы установили только место разрыва. Содержание порученной работы определяет, что человеку предоставлено осваивать. Приобрёл ли он эту способность, по успеху системы ещё нельзя заключить. Возвращение целого вопроса позволяет исследовать этот предел. Чтобы выйти за границы однажды понятого случая, понадобится теория. Может быть, именно её и достаточно дать хорошей школе?</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Seymour Papert, Idit Harel. Situating Constructionism</w:t>
        </w:r>
      </w:hyperlink>
      <w:r>
        <w:rPr/>
        <w:t xml:space="preserve">, 1991, первая страница PDF, начальные абзацы. Опора — различение краткого лозунга и более сложного понимания осмысленного создания предмета. Текст не доказывает эффективность предлагаемой в книге системы при сильном ИИ. Космический технический и экономический успех в этой главе допущен для анализа; результаты образовательного пилота не описываются.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s>
</file>