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18. Следующее поколение меняет наш проект</w:t>
      </w:r>
    </w:p>
    <w:p>
      <w:pPr>
        <w:pStyle w:val="Subtitle"/>
      </w:pPr>
      <w:r>
        <w:rPr/>
        <w:t xml:space="preserve">Право на решение · версия 6.0</w:t>
      </w:r>
    </w:p>
    <w:p>
      <w:pPr>
        <w:pStyle w:val="Normal"/>
      </w:pPr>
      <w:r>
        <w:rPr/>
        <w:t xml:space="preserve">Успех не даёт создателям права навсегда определить форму продолжения. Даже если предложенная нами среда позволит получать хорошие результаты, развивать способности и передавать деятельность, следующие люди могут найти иной путь. Им может не понадобиться наша последовательность задач, устройство школы или способ распределять помощь. Они вправе поставить под вопрос и само понятие, вокруг которого написана эта книга.</w:t>
      </w:r>
    </w:p>
    <w:p>
      <w:pPr>
        <w:pStyle w:val="Normal"/>
      </w:pPr>
      <w:r>
        <w:rPr/>
        <w:t xml:space="preserve">Согласиться с этим легко, пока изменение остаётся знаком признательности. Труднее — когда оно отменяет то, чему основатели отдали годы, или показывает, что часть их устройства стала лишней. Тогда продолжение перестаёт быть сохранением собственного следа. Приходится различить ценность созданного и право созданного оставаться неизменным.</w:t>
      </w:r>
    </w:p>
    <w:p>
      <w:pPr>
        <w:pStyle w:val="Normal"/>
      </w:pPr>
      <w:r>
        <w:rPr/>
        <w:t xml:space="preserve">Для инженерного образования этот выбор имеет вполне практический вид. Хорошая программа передаёт методы, основания и способы проверки. Но она может оценивать следующие работы прежде всего по сходству с собственным образцом. Участники научатся успешно воспроизводить школу и так и не получат возможности изменить её. Внешне преемственность будет безупречной; третий результат останется ограниченным верностью первому замыслу.</w:t>
      </w:r>
    </w:p>
    <w:p>
      <w:pPr>
        <w:pStyle w:val="Normal"/>
      </w:pPr>
      <w:r>
        <w:rPr/>
        <w:t xml:space="preserve">Поэтому передаче подлежит не только готовая последовательность, но и доступ к её основаниям. Какие задачи она решала, какие ограничения учитывала, за что пришлось платить, что не подтвердилось? Следующему коллективу нужны сведения, позволяющие отличить необходимое условие от временного компромисса. Без них он либо сохранит всё из почтения, либо отбросит вместе с устаревшей формой действительные основания её надёжности.</w:t>
      </w:r>
    </w:p>
    <w:p>
      <w:pPr>
        <w:pStyle w:val="Normal"/>
      </w:pPr>
      <w:r>
        <w:rPr/>
        <w:t xml:space="preserve">Сильный ИИ может помочь восстановить такую связь и предложить лучший порядок. Если новая организация обеспечивает развитие и самостоятельное продолжение проще, это основание изменить нашу. Верность вопросу не требует сохранения метода. Но принятие нового порядка также должно опираться на результат: более удобная помощь ещё не показывает, что следующие участники получили доступ к решениям.</w:t>
      </w:r>
    </w:p>
    <w:p>
      <w:pPr>
        <w:pStyle w:val="Normal"/>
      </w:pPr>
      <w:r>
        <w:rPr/>
        <w:t xml:space="preserve">Теперь возникает сильнейшее возражение. Если следующие люди действительно свободны, почему они не могут выбрать эффективную закрытую систему, надолго передать ей управление и отказаться от сложного устройства постоянного входа? Не превращаем ли мы право пересмотра в собственное правило, которому будущее обязано подчиняться?</w:t>
      </w:r>
    </w:p>
    <w:p>
      <w:pPr>
        <w:pStyle w:val="Normal"/>
      </w:pPr>
      <w:r>
        <w:rPr/>
        <w:t xml:space="preserve">Это противоречие нельзя устранить одним обещанием открытости. У людей есть право делегировать, предпочесть готовое благо и не участвовать. Но их собственный отказ от участия отличается от решения закрыть возможность тем, кто ещё не вступил в общую жизнь. Согласие нынешнего состава не является согласием будущих людей. Мы защищаем это различие как нормативное основание проекта, а не как закон, которому история обязана следовать.</w:t>
      </w:r>
    </w:p>
    <w:p>
      <w:pPr>
        <w:pStyle w:val="Normal"/>
      </w:pPr>
      <w:r>
        <w:rPr/>
        <w:t xml:space="preserve">Из него не следует, что всякое принятое решение должно оставаться мгновенно обратимым. Строительство инфраструктуры, долгие исследования и обеспечение обычной жизни требуют устойчивых обязательств. Следующим людям достанутся уже созданные вещи, затраты на их содержание и последствия прежних решений. Свобода не начинается с пустого места. Наш вопрос состоит в том, смогут ли они понять наследуемые ограничения, обсуждать их изменение и создавать альтернативу там, где продолжение старого не исчерпывает возможного.</w:t>
      </w:r>
    </w:p>
    <w:p>
      <w:pPr>
        <w:pStyle w:val="Normal"/>
      </w:pPr>
      <w:r>
        <w:rPr/>
        <w:t xml:space="preserve">Возьмём ресурс, который нынешние участники решили направить на исследовательскую инфраструктуру. Если он уже связан договором, следующий коллектив не получает права считать его свободным. Но из необходимости исполнить договор не следует, что весь ещё не обещанный ресурс навсегда принадлежит той же программе. Важны срок, основания продления и возможность нового выбора. Иначе последовательность разумных обязательств способна связать всё будущее без единого открыто объявленного решения о его закрытии.</w:t>
      </w:r>
    </w:p>
    <w:p>
      <w:pPr>
        <w:pStyle w:val="Normal"/>
      </w:pPr>
      <w:r>
        <w:rPr/>
        <w:t xml:space="preserve">Общая собственность не устраняет этот риск. Первые пользователи могут хорошо управлять активом, получать доход и передавать доли своим преемникам, оставляя остальных вне доступа. В таком случае общество наследует устойчивый круг владельцев, а не широко доступную самостоятельность. Для следующего входа нужны собственные основания: оплаченные возможности подготовки и проверки, достижимые условия пользования средствами, право предложить иной способ работы. Они не возникают из того, что первоначальное владение называлось совместным.</w:t>
      </w:r>
    </w:p>
    <w:p>
      <w:pPr>
        <w:pStyle w:val="Normal"/>
      </w:pPr>
      <w:r>
        <w:rPr/>
        <w:t xml:space="preserve">При этом вход не означает обязательной передачи каждому части оборудования. Ресурс конечен, его обслуживание оплачивается. Иногда устойчивый договор доступа даст больше, чем разделение актива; иногда понадобится другое средство или другой источник поддержки. Следует сохранять возможность искать и проверять такие решения. Никакая конкретная форма не получает бессрочной неприкосновенности из-за своей первоначальной полезности.</w:t>
      </w:r>
    </w:p>
    <w:p>
      <w:pPr>
        <w:pStyle w:val="Normal"/>
      </w:pPr>
      <w:r>
        <w:rPr/>
        <w:t xml:space="preserve">Цена открытого будущего может быть заметна уже сейчас. Часть средств придётся направлять на людей и вопросы, не приносящие ближайшего результата. Доступная альтернатива иногда будет использоваться редко, хотя её готовность требует расходов. Сохранение материалов и пригодных способов проверки тоже не происходит бесплатно. Нельзя обещать, что открытость всегда окажется самым дешёвым способом текущего производства. Её основание включает ценность последующего выбора.</w:t>
      </w:r>
    </w:p>
    <w:p>
      <w:pPr>
        <w:pStyle w:val="Normal"/>
      </w:pPr>
      <w:r>
        <w:rPr/>
        <w:t xml:space="preserve">Но нельзя и оправдывать этой ценностью любое расточительство. Если дорогая форма поддержки почти не открывает новых действий, её следует изменить. Важно выяснять, кто в действительности получает ресурс: следующий круг участников или постоянные распорядители, говорящие от его имени. Общественная программа может научиться прекрасно воспроизводить собственное финансирование, не воспроизводя самостоятельных коллективов. Проверка входом извне нужна и ей.</w:t>
      </w:r>
    </w:p>
    <w:p>
      <w:pPr>
        <w:pStyle w:val="Normal"/>
      </w:pPr>
      <w:r>
        <w:rPr/>
        <w:t xml:space="preserve">Следующими в этом смысле являются не только люди другого возраста. Это также участники, которых прежний порядок не учитывал: пришедшие из другой области, вернувшиеся после паузы, не имевшие исходных связей и средств. Если говорить лишь о передаче детям первых создателей, можно сохранить преемственность небольшой группы и принять её за обновление общества. Наш вопрос относится к возможности войти на содержательном основании, а не к наследованию знакомства.</w:t>
      </w:r>
    </w:p>
    <w:p>
      <w:pPr>
        <w:pStyle w:val="Normal"/>
      </w:pPr>
      <w:r>
        <w:rPr/>
        <w:t xml:space="preserve">Образовательная среда должна помогать такому входу, не требуя заранее стать похожим на её прежних участников. Профессиональная область сохраняет необходимые требования; способ освоения может быть другим. Человек вправе использовать постоянную помощь, выбрать ограниченную роль или предложить не предусмотренную школой задачу. Развитие общества не равно воспроизводству одного человеческого образца.</w:t>
      </w:r>
    </w:p>
    <w:p>
      <w:pPr>
        <w:pStyle w:val="Normal"/>
      </w:pPr>
      <w:r>
        <w:rPr/>
        <w:t xml:space="preserve">Особенно важна передача права на следующий вопрос. Можно открыть все прежние материалы, дать мощный ИИ и предоставить возможность улучшать существующий процесс, оставив выбор его назначения вне обсуждения. Тогда новое поколение получит более широкое поле исполнения и прежнюю границу замысла. Самостоятельность требует возможности предложить деятельность, полезность которой первый организатор не признаёт заранее, и получить для неё проверяемый путь к средствам.</w:t>
      </w:r>
    </w:p>
    <w:p>
      <w:pPr>
        <w:pStyle w:val="Normal"/>
      </w:pPr>
      <w:r>
        <w:rPr/>
        <w:t xml:space="preserve">Этот путь может закончиться отказом. Не всякое предложение осуществимо или заслуживает общей оплаты. Однако отказ должен иметь предел: он относится к данному ресурсу и основанию, допускает рассмотрение существенного возражения и не лишает человека возможности искать другой способ. Общество, в котором один распорядитель закрывает все пути сразу, сохраняет иную степень зависимости, даже если распорядитель очень компетентен.</w:t>
      </w:r>
    </w:p>
    <w:p>
      <w:pPr>
        <w:pStyle w:val="Normal"/>
      </w:pPr>
      <w:r>
        <w:rPr/>
        <w:t xml:space="preserve">Ни одна из этих гарантий не действует сама собой. Следующие люди могут решить их ослабить. Действующие группы могут научиться пользоваться формальной открытостью так, что вход окажется недостижимым. Более сильный ИИ может поддержать общественное обновление или сделать производство столь независимым от нового человека, что путь становления снова потребует отдельной защиты. Мы не нашли способа один раз обеспечить свободу на всё будущее.</w:t>
      </w:r>
    </w:p>
    <w:p>
      <w:pPr>
        <w:pStyle w:val="Normal"/>
      </w:pPr>
      <w:r>
        <w:rPr/>
        <w:t xml:space="preserve">И не можем сохранить её вечным личным вето авторов. Такой выход вернул бы нас к власти основателя, против которой направлен собственный аргумент. Вместо этого предлагается передавать способы распознавать закрытие, средства ему возражать и институты, которые можно менять. Наш принцип также останется предметом разногласия. Мы можем защищать его основания и устройство, но не выдавать своё согласие за согласие тех, кто придёт после нас.</w:t>
      </w:r>
    </w:p>
    <w:p>
      <w:pPr>
        <w:pStyle w:val="Normal"/>
      </w:pPr>
      <w:r>
        <w:rPr/>
        <w:t xml:space="preserve">У этого ограничения есть образовательное следствие. Будущим участникам потребуется не только освоить сложную технику, но и понять, как возникают её цели и правила. Кто оплатил инфраструктуру, какие обязательства сохранились, где находится реальный дефицит, чьи интересы поддерживают принятое направление? Без такого понимания право пересмотра легко останется общим словом. С ним появляется возможность предлагать изменение, учитывающее цену и жизнь других.</w:t>
      </w:r>
    </w:p>
    <w:p>
      <w:pPr>
        <w:pStyle w:val="Normal"/>
      </w:pPr>
      <w:r>
        <w:rPr/>
        <w:t xml:space="preserve">При этом никто не обязан сделать изменение своим призванием. Человек может пользоваться унаследованным устройством и быть им доволен. Поддерживать путь к самостоятельности нужно в том числе для того, чтобы согласие имело доступную альтернативу. Мы не предлагаем обществу бесконечно разрушать собственные формы. Мы предлагаем не путать их устойчивость с исчезновением права устраивать иначе.</w:t>
      </w:r>
    </w:p>
    <w:p>
      <w:pPr>
        <w:pStyle w:val="Separator"/>
      </w:pPr>
      <w:r>
        <w:rPr/>
        <w:t xml:space="preserve">⸻</w:t>
      </w:r>
    </w:p>
    <w:p>
      <w:pPr>
        <w:pStyle w:val="Normal"/>
      </w:pPr>
      <w:r>
        <w:rPr/>
        <w:t xml:space="preserve">В предельной точке этот вопрос выходит за пределы одной школы, предприятия или поколения. Может возникнуть целое, способное узнавать и создавать гораздо больше каждого участника. У людей появится возможность действовать вместе с ним в масштабе, прежде недоступном. Но величина совместного результата ещё не говорит о месте отдельной жизни внутри него.</w:t>
      </w:r>
    </w:p>
    <w:p>
      <w:pPr>
        <w:pStyle w:val="Normal"/>
      </w:pPr>
      <w:r>
        <w:rPr/>
        <w:t xml:space="preserve">Здесь мы пользуемся образом Омеги как открытым авторским вопросом. Возможно ли единство, которое усиливает способность участников быть собой и действовать вместе, сохраняя несогласие, выход и другое продолжение? Не достигаем ли мы иногда большего целого ценой исчезновения того, ради чего хотели соединиться?</w:t>
      </w:r>
    </w:p>
    <w:p>
      <w:pPr>
        <w:pStyle w:val="Normal"/>
      </w:pPr>
      <w:r>
        <w:rPr/>
        <w:t xml:space="preserve">Это философская метафора, а не предсказанный конец истории. Она не доказывает сознания машин, неизбежности объединения или справедливости следующего шага. Все разобранные нами деньги, данные, полномочия и ограничения остаются на месте. Метафизическая надежда не оплачивает испытание и не даёт права распорядиться чужой жизнью ради будущего знания.</w:t>
      </w:r>
    </w:p>
    <w:p>
      <w:pPr>
        <w:pStyle w:val="Normal"/>
      </w:pPr>
      <w:r>
        <w:rPr/>
        <w:t xml:space="preserve">Но вопрос помогает не принять увеличение масштаба за достаточный итог. Мы можем передать больше техники, чем получили, и оставить следующим людям меньше пространства для собственного начала. Можем создать сильную среду, которая позволит им понять больше и избрать иной путь. Между этими исходами лежит работа, которую нельзя завершить одним поколением.</w:t>
      </w:r>
    </w:p>
    <w:p>
      <w:pPr>
        <w:pStyle w:val="Normal"/>
      </w:pPr>
      <w:r>
        <w:rPr/>
        <w:t xml:space="preserve">Если «образование, которого нет» когда-нибудь станет обычным устройством жизни, оно не обязано сохранить наше название. Следующим людям может быть важнее совсем другой вопрос. Нам хотелось бы, чтобы они получили средства поставить его всерьёз.</w:t>
      </w:r>
    </w:p>
    <w:p>
      <w:pPr>
        <w:pStyle w:val="Heading1"/>
      </w:pPr>
      <w:r>
        <w:rPr/>
        <w:t xml:space="preserve">Источники и примечания</w:t>
      </w:r>
    </w:p>
    <w:p>
      <w:pPr>
        <w:pStyle w:val="Normal"/>
      </w:pPr>
      <w:r>
        <w:rPr/>
        <w:t xml:space="preserve">Рассуждение о будущих поколениях является нормативным и проектным. В нём не объявлены состоявшиеся результаты пилота или неизбежный исторический исход. Образ Омеги используется как авторская философская метафора и открытый вопрос; он не предъявляется как буквальный пересказ Тейяра де Шардена, Гегеля или как научный закон.</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