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Relationships xmlns="http://schemas.openxmlformats.org/package/2006/relationships"><Relationship Id="document"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pStyle w:val="Title"/>
      </w:pPr>
      <w:r>
        <w:rPr/>
        <w:t xml:space="preserve">Пролог</w:t>
      </w:r>
    </w:p>
    <w:p>
      <w:pPr>
        <w:pStyle w:val="Subtitle"/>
      </w:pPr>
      <w:r>
        <w:rPr/>
        <w:t xml:space="preserve">Право на решение · версия 2.1</w:t>
      </w:r>
    </w:p>
    <w:p>
      <w:pPr>
        <w:pStyle w:val="Normal"/>
      </w:pPr>
      <w:r>
        <w:rPr/>
        <w:t xml:space="preserve">Сначала машины сделали английских ткачей богаче.</w:t>
      </w:r>
    </w:p>
    <w:p>
      <w:pPr>
        <w:pStyle w:val="Normal"/>
      </w:pPr>
      <w:r>
        <w:rPr/>
        <w:t xml:space="preserve">В конце XVIII века механическое прядение давало всё больше дешёвой пряжи. Её ещё предстояло превратить в ткань. Спрос на работу ткачей рос, заработки повышались. Затем механизировали само ткачество. Труд, который первая волна машин сделала ценнее, следующая начала обесценивать. Опыта у ткачей не стало меньше. Платить за него стали меньше. (</w:t>
      </w:r>
      <w:hyperlink w:history="1" r:id="link1">
        <w:r>
          <w:rPr>
            <w:rStyle w:val="Hyperlink"/>
          </w:rPr>
          <w:t xml:space="preserve">Экономика Оксфорда</w:t>
        </w:r>
      </w:hyperlink>
      <w:r>
        <w:rPr/>
        <w:t xml:space="preserve">)</w:t>
      </w:r>
    </w:p>
    <w:p>
      <w:pPr>
        <w:pStyle w:val="Normal"/>
      </w:pPr>
      <w:r>
        <w:rPr/>
        <w:t xml:space="preserve">28 июля 1835 года Джон Бауринг сообщил британскому парламенту о бедствии индийских ткачей Дакки, чьи изделия вытесняла английская машинная ткань. «Многие из них умерли от голода», — говорится в его выступлении. Он признавал необходимость помощи. В той же речи называл происходящее свидетельством замечательного прогресса британской промышленности. (</w:t>
      </w:r>
      <w:hyperlink w:history="1" r:id="link2">
        <w:r>
          <w:rPr>
            <w:rStyle w:val="Hyperlink"/>
          </w:rPr>
          <w:t xml:space="preserve">Парламентский API</w:t>
        </w:r>
      </w:hyperlink>
      <w:r>
        <w:rPr/>
        <w:t xml:space="preserve">)</w:t>
      </w:r>
    </w:p>
    <w:p>
      <w:pPr>
        <w:pStyle w:val="Normal"/>
      </w:pPr>
      <w:r>
        <w:rPr/>
        <w:t xml:space="preserve">В одной речи поместились и погибшие люди, и экономический успех.</w:t>
      </w:r>
    </w:p>
    <w:p>
      <w:pPr>
        <w:pStyle w:val="Normal"/>
      </w:pPr>
      <w:r>
        <w:rPr/>
        <w:t xml:space="preserve">У этой истории нет развязки, в которой все вовремя освоили новые профессии. Для погибших последующее процветание уже ничего не исправляло. Историк может назвать несколько десятилетий переходным периодом. Человеку приходится прожить в них единственную жизнь.</w:t>
      </w:r>
    </w:p>
    <w:p>
      <w:pPr>
        <w:pStyle w:val="Normal"/>
      </w:pPr>
      <w:r>
        <w:rPr/>
        <w:t xml:space="preserve">Новая техника позволила производить больше. Возможность людям войти в изменившийся мир требовалось создавать отдельно.</w:t>
      </w:r>
    </w:p>
    <w:p>
      <w:pPr>
        <w:pStyle w:val="Separator"/>
      </w:pPr>
      <w:r>
        <w:rPr/>
        <w:t xml:space="preserve">⸻</w:t>
      </w:r>
    </w:p>
    <w:p>
      <w:pPr>
        <w:pStyle w:val="Normal"/>
      </w:pPr>
      <w:r>
        <w:rPr/>
        <w:t xml:space="preserve">Теперь рассмотрим будущее, в котором мы сумели избежать этой жестокости. Производство обеспечивает достаток. Потеря работы не означает потерю жилья, лечения и средств к существованию. Людям не приходится доказывать свою необходимость, чтобы получить право жить.</w:t>
      </w:r>
    </w:p>
    <w:p>
      <w:pPr>
        <w:pStyle w:val="Normal"/>
      </w:pPr>
      <w:r>
        <w:rPr/>
        <w:t xml:space="preserve">Такое будущее заслуживает наших усилий. Но даже в нём останется вопрос, который нельзя решить распределением доходов.</w:t>
      </w:r>
    </w:p>
    <w:p>
      <w:pPr>
        <w:pStyle w:val="Normal"/>
      </w:pPr>
      <w:r>
        <w:rPr/>
        <w:t xml:space="preserve">Примем сильное допущение: искусственный интеллект умеет исследовать неизвестное, изобретать, организовывать сложную работу и предлагать новые цели. Он способен создавать следующие поколения техники. Мы не назначаем дату его появления. Нас интересует, какую жизнь можно построить рядом с ним.</w:t>
      </w:r>
    </w:p>
    <w:p>
      <w:pPr>
        <w:pStyle w:val="Normal"/>
      </w:pPr>
      <w:r>
        <w:rPr/>
        <w:t xml:space="preserve">Обычно необходимость человека обосновывают будущей ошибкой машины. Однажды автоматика откажет, и рядом потребуется тот, кто действительно понимает происходящее.</w:t>
      </w:r>
    </w:p>
    <w:p>
      <w:pPr>
        <w:pStyle w:val="Normal"/>
      </w:pPr>
      <w:r>
        <w:rPr/>
        <w:t xml:space="preserve">Пусть она не откажет.</w:t>
      </w:r>
    </w:p>
    <w:p>
      <w:pPr>
        <w:pStyle w:val="Normal"/>
      </w:pPr>
      <w:r>
        <w:rPr/>
        <w:t xml:space="preserve">Пусть справится с неожиданностью, исправит собственный расчёт и найдёт решение лучше нашего. Технический прогресс продолжится. Сохранится ли вместе с ним путь, на котором люди становятся самостоятельными создателями?</w:t>
      </w:r>
    </w:p>
    <w:p>
      <w:pPr>
        <w:pStyle w:val="Normal"/>
      </w:pPr>
      <w:r>
        <w:rPr/>
        <w:t xml:space="preserve">Если следующий результат больше не требует подготовки следующего человека, кто обеспечит эту подготовку? На каком основании, за чей счёт и для какой деятельности?</w:t>
      </w:r>
    </w:p>
    <w:p>
      <w:pPr>
        <w:pStyle w:val="Normal"/>
      </w:pPr>
      <w:r>
        <w:rPr/>
        <w:t xml:space="preserve">Так возникает возможность </w:t>
      </w:r>
      <w:r>
        <w:rPr>
          <w:b/>
        </w:rPr>
        <w:t xml:space="preserve">разрыва развития</w:t>
      </w:r>
      <w:r>
        <w:rPr/>
        <w:t xml:space="preserve">: техника становится совершеннее, но способности людей и их влияние на происходящее не обязательно растут вместе с ней.</w:t>
      </w:r>
    </w:p>
    <w:p>
      <w:pPr>
        <w:pStyle w:val="Normal"/>
      </w:pPr>
      <w:r>
        <w:rPr/>
        <w:t xml:space="preserve">Для этого не нужны злые намерения. Достаточно покупать готовые решения, сокращать сроки и не поручать неопытным то, с чем система справляется лучше. Каждое такое решение может быть разумным. Но где тогда приобрести опыт, который позволит выйти из положения неопытного?</w:t>
      </w:r>
    </w:p>
    <w:p>
      <w:pPr>
        <w:pStyle w:val="Normal"/>
      </w:pPr>
      <w:r>
        <w:rPr/>
        <w:t xml:space="preserve">Тот же интеллект способен открыть и противоположный путь. Помочь человеку исследовать то, для чего прежде не хватало знаний и целой команды специалистов. Сделать доступной деятельность, от которой его отделяли деньги, здоровье или место рождения. Ускорить переход от первого вопроса к собственному открытию.</w:t>
      </w:r>
    </w:p>
    <w:p>
      <w:pPr>
        <w:pStyle w:val="Normal"/>
      </w:pPr>
      <w:r>
        <w:rPr/>
        <w:t xml:space="preserve">Оба направления возможны. Разница между ними не сводится к мощности модели. Она зависит от того, как мы организуем жизнь вокруг неё.</w:t>
      </w:r>
    </w:p>
    <w:p>
      <w:pPr>
        <w:pStyle w:val="Normal"/>
      </w:pPr>
      <w:r>
        <w:rPr/>
        <w:t xml:space="preserve">Выпустить больше, сделать произведённое доступным и дать людям влияние на дальнейшие решения — разные задачи. Производство может расти, а доступ по-прежнему определяться доходом, собственностью или правилами общественного обеспечения. Возможность начать своё исследование требует ещё и средств, которыми можно распорядиться. Тот, кто определяет условия их получения, влияет и на дальнейший технический путь: одни замыслы получат поддержку, другие останутся замыслами.</w:t>
      </w:r>
    </w:p>
    <w:p>
      <w:pPr>
        <w:pStyle w:val="Normal"/>
      </w:pPr>
      <w:r>
        <w:rPr>
          <w:b/>
        </w:rPr>
        <w:t xml:space="preserve">Как спроектировать развитие человека, когда оно перестаёт быть необходимым условием получения технического результата?</w:t>
      </w:r>
    </w:p>
    <w:p>
      <w:pPr>
        <w:pStyle w:val="Normal"/>
      </w:pPr>
      <w:r>
        <w:rPr/>
        <w:t xml:space="preserve">Это главный вопрос книги. Мы предлагаем искать ответ в инженерном образовании, которое само ещё предстоит изобрести. Его задача — создавать формы совместной деятельности, где растут и возможности техники, и способности людей, и их свобода менять общее дело.</w:t>
      </w:r>
    </w:p>
    <w:p>
      <w:pPr>
        <w:pStyle w:val="Normal"/>
      </w:pPr>
      <w:r>
        <w:rPr/>
        <w:t xml:space="preserve">Предельную форму такого устройства мы называем </w:t>
      </w:r>
      <w:r>
        <w:rPr>
          <w:b/>
        </w:rPr>
        <w:t xml:space="preserve">«образованием, которого нет»</w:t>
      </w:r>
      <w:r>
        <w:rPr/>
        <w:t xml:space="preserve">.</w:t>
      </w:r>
    </w:p>
    <w:p>
      <w:pPr>
        <w:pStyle w:val="Separator"/>
      </w:pPr>
      <w:r>
        <w:rPr/>
        <w:t xml:space="preserve">⸻</w:t>
      </w:r>
    </w:p>
    <w:p>
      <w:pPr>
        <w:pStyle w:val="Normal"/>
      </w:pPr>
      <w:r>
        <w:rPr/>
        <w:t xml:space="preserve">Чтобы не обсуждать будущее только в общих словах, мы последовательно рассмотрим проект добычи ресурсов в космосе.</w:t>
      </w:r>
    </w:p>
    <w:p>
      <w:pPr>
        <w:pStyle w:val="Normal"/>
      </w:pPr>
      <w:r>
        <w:rPr/>
        <w:t xml:space="preserve">Потребуются разведка, оборудование, энергия, переработка и доставка продукта тому, кому он нужен. Придётся выяснить, что имеет смысл возвращать на Землю, а что использовать за её пределами. Стоимость вещества в астероиде ещё не является выручкой предприятия. Между месторождением и доходом находятся технология, риск и обязательства перед другими.</w:t>
      </w:r>
    </w:p>
    <w:p>
      <w:pPr>
        <w:pStyle w:val="Normal"/>
      </w:pPr>
      <w:r>
        <w:rPr/>
        <w:t xml:space="preserve">Для нашего исследования особенно важен момент, когда основные трудности удалось преодолеть. Допустим, добывающий комплекс работает, заказчик получает продукт, вложения оправдываются. ИИ способен поддерживать предприятие и разрабатывать его продолжение.</w:t>
      </w:r>
    </w:p>
    <w:p>
      <w:pPr>
        <w:pStyle w:val="Normal"/>
      </w:pPr>
      <w:r>
        <w:rPr/>
        <w:t xml:space="preserve">С точки зрения производства это успех. С точки зрения развития людей вопрос ещё открыт.</w:t>
      </w:r>
    </w:p>
    <w:p>
      <w:pPr>
        <w:pStyle w:val="Normal"/>
      </w:pPr>
      <w:r>
        <w:rPr/>
        <w:t xml:space="preserve">Одно устройство такого предприятия может дать многим доступ к результатам и почти никому — к самостоятельным решениям. Другое может обеспечить участникам возможность исследовать собственные замыслы, получать средства для испытаний и создавать следующие коллективы.</w:t>
      </w:r>
    </w:p>
    <w:p>
      <w:pPr>
        <w:pStyle w:val="Normal"/>
      </w:pPr>
      <w:r>
        <w:rPr/>
        <w:t xml:space="preserve">В обоих случаях космическая добыча состоялась. Но люди получили разные возможности продолжать и менять это дело.</w:t>
      </w:r>
    </w:p>
    <w:p>
      <w:pPr>
        <w:pStyle w:val="Normal"/>
      </w:pPr>
      <w:r>
        <w:rPr/>
        <w:t xml:space="preserve">У этого различия есть материальная сторона. Объяснение доступно всем, оборудование — нет. Совет можно получить немедленно, средства для проверки — только с разрешения владельца. Человек способен предложить другой путь, но не способен сделать первый шаг по нему.</w:t>
      </w:r>
    </w:p>
    <w:p>
      <w:pPr>
        <w:pStyle w:val="Normal"/>
      </w:pPr>
      <w:r>
        <w:rPr/>
        <w:t xml:space="preserve">Именно так может возникнуть новое неравенство: сильный интеллект будет доступен почти каждому, а возможность создавать своё останется привилегией.</w:t>
      </w:r>
    </w:p>
    <w:p>
      <w:pPr>
        <w:pStyle w:val="Normal"/>
      </w:pPr>
      <w:r>
        <w:rPr/>
        <w:t xml:space="preserve">Такой мир не обязан быть неподвижным. Он может осваивать планеты и открывать новые законы природы. При этом следующие поколения могут наследовать всё более совершенную среду, получая всё меньше возможностей менять её устройство.</w:t>
      </w:r>
    </w:p>
    <w:p>
      <w:pPr>
        <w:pStyle w:val="Normal"/>
      </w:pPr>
      <w:r>
        <w:rPr/>
        <w:t xml:space="preserve">Поэтому нам недостаточно обеспечить людям место внутри будущего предприятия. Нужно понять, смогут ли они создавать следующие предприятия, сообщества и способы жизни — в том числе такие, которых первоначальный проект не предусматривал.</w:t>
      </w:r>
    </w:p>
    <w:p>
      <w:pPr>
        <w:pStyle w:val="Normal"/>
      </w:pPr>
      <w:r>
        <w:rPr/>
        <w:t xml:space="preserve">Авторство не требует незаменимости. Чтобы участвовать в создании общего мира, не обязательно делать то, чего не умеет больше никто. Важно, чтобы участие действительно влияло на замысел, существенные решения или условия работы.</w:t>
      </w:r>
    </w:p>
    <w:p>
      <w:pPr>
        <w:pStyle w:val="Normal"/>
      </w:pPr>
      <w:r>
        <w:rPr/>
        <w:t xml:space="preserve">Можно согласиться с ИИ. Можно надолго передать ему исполнение. Но возможность пересмотреть эти отношения должна существовать практически, а не только в пользовательском соглашении.</w:t>
      </w:r>
    </w:p>
    <w:p>
      <w:pPr>
        <w:pStyle w:val="Normal"/>
      </w:pPr>
      <w:r>
        <w:rPr/>
        <w:t xml:space="preserve">Право влиять на собственную жизнь не выдаётся за интеллектуальное превосходство. Вместе с тем формальная подпись под готовым решением ещё не делает человека автором. Нужны понимание, союзники, средства проверки и возможность добиться изменения.</w:t>
      </w:r>
    </w:p>
    <w:p>
      <w:pPr>
        <w:pStyle w:val="Normal"/>
      </w:pPr>
      <w:r>
        <w:rPr/>
        <w:t xml:space="preserve">Мы можем вырастить прекрасного специалиста, который умеет работать только внутри чужой организации. Самостоятельная команда может существовать лишь до тех пор, пока её поддерживает один покровитель. Успешная организация может закрыть путь всем следующим участникам.</w:t>
      </w:r>
    </w:p>
    <w:p>
      <w:pPr>
        <w:pStyle w:val="Normal"/>
      </w:pPr>
      <w:r>
        <w:rPr/>
        <w:t xml:space="preserve">Во всех этих случаях знания есть. Способность общества обновлять себя ограничена.</w:t>
      </w:r>
    </w:p>
    <w:p>
      <w:pPr>
        <w:pStyle w:val="Separator"/>
      </w:pPr>
      <w:r>
        <w:rPr/>
        <w:t xml:space="preserve">⸻</w:t>
      </w:r>
    </w:p>
    <w:p>
      <w:pPr>
        <w:pStyle w:val="Normal"/>
      </w:pPr>
      <w:r>
        <w:rPr/>
        <w:t xml:space="preserve">Новое инженерное образование должно исследовать, как пройти весь этот путь: от первых проб с поддержкой — к самостоятельному действию, а затем к созданию деятельности, в которую смогут войти другие.</w:t>
      </w:r>
    </w:p>
    <w:p>
      <w:pPr>
        <w:pStyle w:val="Normal"/>
      </w:pPr>
      <w:r>
        <w:rPr/>
        <w:t xml:space="preserve">Само участие в настоящем проекте этого не гарантирует. Можно годами работать над сложной системой и выполнять лишь небольшой набор операций. Можно пользоваться великолепным ИИ, не научившись замечать, что задача поставлена неверно. Придётся специально создавать условия для понимания, проб и передачи самостоятельности.</w:t>
      </w:r>
    </w:p>
    <w:p>
      <w:pPr>
        <w:pStyle w:val="Normal"/>
      </w:pPr>
      <w:r>
        <w:rPr/>
        <w:t xml:space="preserve">У такой системы три результата. Созданное должно работать. Участники должны получить способности, которых прежде не имели. А совместная деятельность — возможность продолжаться и меняться без постоянного руководства её первого создателя.</w:t>
      </w:r>
    </w:p>
    <w:p>
      <w:pPr>
        <w:pStyle w:val="Normal"/>
      </w:pPr>
      <w:r>
        <w:rPr/>
        <w:t xml:space="preserve">Первый результат проверяется работой техники. Второй — следующей незнакомой задачей. Что человек теперь способен понять, какую проверку построить, какие основания пересмотреть? ИИ остаётся частью его возможностей; заставлять его отказываться от инструментов незачем.</w:t>
      </w:r>
    </w:p>
    <w:p>
      <w:pPr>
        <w:pStyle w:val="Normal"/>
      </w:pPr>
      <w:r>
        <w:rPr/>
        <w:t xml:space="preserve">Третий результат обнаружится, когда участники захотят организовать работу иначе. Смогут ли они изменить правила, привлечь ресурсы, собрать собственный коллектив? Получат ли следующие люди подобный путь?</w:t>
      </w:r>
    </w:p>
    <w:p>
      <w:pPr>
        <w:pStyle w:val="Normal"/>
      </w:pPr>
      <w:r>
        <w:rPr/>
        <w:t xml:space="preserve">Не каждый должен становиться основателем. Но самостоятельность не может означать пожизненное право хорошо выполнять однажды отведённую роль.</w:t>
      </w:r>
    </w:p>
    <w:p>
      <w:pPr>
        <w:pStyle w:val="Normal"/>
      </w:pPr>
      <w:r>
        <w:rPr/>
        <w:t xml:space="preserve">Именно здесь образовательная идея сталкивается с экономикой и властью.</w:t>
      </w:r>
    </w:p>
    <w:p>
      <w:pPr>
        <w:pStyle w:val="Normal"/>
      </w:pPr>
      <w:r>
        <w:rPr/>
        <w:t xml:space="preserve">Заказчику нужен результат сейчас. Развитие участника может принести пользу через годы и совершенно другой организации. Почему заказчик должен платить?</w:t>
      </w:r>
    </w:p>
    <w:p>
      <w:pPr>
        <w:pStyle w:val="Normal"/>
      </w:pPr>
      <w:r>
        <w:rPr/>
        <w:t xml:space="preserve">Предприятию нужны способные сотрудники. Но нужны ли ему люди, способные создать конкурента? Заинтересована ли платформа в самостоятельности пользователей, когда она позволяет им уйти?</w:t>
      </w:r>
    </w:p>
    <w:p>
      <w:pPr>
        <w:pStyle w:val="Normal"/>
      </w:pPr>
      <w:r>
        <w:rPr/>
        <w:t xml:space="preserve">Это не вопросы о нравственных качествах руководителей. Инвестор отвечает за вложенные средства. У предприятия есть обязательства перед покупателями и работниками. Однако развитие человека не может целиком зависеть от согласия того, чью власть оно позволяет пересмотреть.</w:t>
      </w:r>
    </w:p>
    <w:p>
      <w:pPr>
        <w:pStyle w:val="Normal"/>
      </w:pPr>
      <w:r>
        <w:rPr/>
        <w:t xml:space="preserve">Поэтому в книге придётся обсуждать собственность, финансирование и доступ к инфраструктуре. Кто оплачивает время на понимание? Кто принимает риск неудачного исследования? Кто рассматривает замысел, у которого пока нет заказчика? Существуют ли разные пути поддержки — или отказ одного центра закрывает всё направление?</w:t>
      </w:r>
    </w:p>
    <w:p>
      <w:pPr>
        <w:pStyle w:val="Normal"/>
      </w:pPr>
      <w:r>
        <w:rPr/>
        <w:t xml:space="preserve">Даже техническое изобилие не отменяет выбора. Время испытаний, оборудование и безопасные возможности проверки ограничены. Нужен отбор. Но сам порядок отбора тоже должен быть доступен обсуждению и изменению.</w:t>
      </w:r>
    </w:p>
    <w:p>
      <w:pPr>
        <w:pStyle w:val="Normal"/>
      </w:pPr>
      <w:r>
        <w:rPr/>
        <w:t xml:space="preserve">Есть и другая граница. Чтобы учиться, нужно пробовать. Посторонние люди не обязаны становиться материалом для чужого обучения. Поэтому путь к самостоятельности проходит через безопасные испытания и обоснованный допуск к работе с последствиями.</w:t>
      </w:r>
    </w:p>
    <w:p>
      <w:pPr>
        <w:pStyle w:val="Normal"/>
      </w:pPr>
      <w:r>
        <w:rPr/>
        <w:t xml:space="preserve">Профессиональные полномочия требуют подготовки. Гражданские права не зависят от инженерного диплома. Образование помогает людям участвовать в общих решениях, но не даёт самым подготовленным право решать за остальных.</w:t>
      </w:r>
    </w:p>
    <w:p>
      <w:pPr>
        <w:pStyle w:val="Separator"/>
      </w:pPr>
      <w:r>
        <w:rPr/>
        <w:t xml:space="preserve">⸻</w:t>
      </w:r>
    </w:p>
    <w:p>
      <w:pPr>
        <w:pStyle w:val="Normal"/>
      </w:pPr>
      <w:r>
        <w:rPr/>
        <w:t xml:space="preserve">Теперь возникает опасность уже внутри нашего ответа.</w:t>
      </w:r>
    </w:p>
    <w:p>
      <w:pPr>
        <w:pStyle w:val="Normal"/>
      </w:pPr>
      <w:r>
        <w:rPr/>
        <w:t xml:space="preserve">Если развитие встроено в жизнь, кто выбирает, каким должен стать человек? Система, которая подбирает задачи, объясняет мир и оценивает успех, может незаметно определять и то, чего мы хотим. Помощь окажется способом управления, от которого трудно отказаться.</w:t>
      </w:r>
    </w:p>
    <w:p>
      <w:pPr>
        <w:pStyle w:val="Normal"/>
      </w:pPr>
      <w:r>
        <w:rPr/>
        <w:t xml:space="preserve">Поэтому среду развития должны иметь возможность менять сами участники. Выбирать другое направление, другую помощь, другой коллектив. Уходить и возвращаться на понятных условиях. Смена среды не отменяет обязательств перед другими, но и обязательства не должны становиться предлогом для пожизненной зависимости.</w:t>
      </w:r>
    </w:p>
    <w:p>
      <w:pPr>
        <w:pStyle w:val="Normal"/>
      </w:pPr>
      <w:r>
        <w:rPr/>
        <w:t xml:space="preserve">Человек вправе не превращать жизнь в проект. Достоинство и средства к существованию не должны становиться наградой за успешное развитие. Общество обеспечивает возможность участвовать, а не обязанность постоянно доказывать полезность.</w:t>
      </w:r>
    </w:p>
    <w:p>
      <w:pPr>
        <w:pStyle w:val="Normal"/>
      </w:pPr>
      <w:r>
        <w:rPr/>
        <w:t xml:space="preserve">«Образование, которого нет» не отменяет школ, учителей, фундаментальных знаний или защищённого времени учёбы. Не всё важное можно освоить между двумя производственными заданиями. Нужны теория, исследование без немедленного применения и детство без требования окупаться.</w:t>
      </w:r>
    </w:p>
    <w:p>
      <w:pPr>
        <w:pStyle w:val="Normal"/>
      </w:pPr>
      <w:r>
        <w:rPr/>
        <w:t xml:space="preserve">Меняется другое: развитие людей перестаёт быть отдельной заботой учебных заведений. За него отвечает и устройство деятельности, в которую люди входят. Вместе с задачами, ресурсами и правилами в ней предусмотрен путь к большей самостоятельности.</w:t>
      </w:r>
    </w:p>
    <w:p>
      <w:pPr>
        <w:pStyle w:val="Normal"/>
      </w:pPr>
      <w:r>
        <w:rPr/>
        <w:t xml:space="preserve">Ответственность при этом не должна раствориться в красивом утверждении, что учит теперь вся жизнь. Нужно знать, кто обеспечивает этот путь, чем он оплачен и как проверить, что он действительно существует.</w:t>
      </w:r>
    </w:p>
    <w:p>
      <w:pPr>
        <w:pStyle w:val="Normal"/>
      </w:pPr>
      <w:r>
        <w:rPr/>
        <w:t xml:space="preserve">Таким образом, образование перестаёт только готовить человека к уже устроенному миру. Оно становится одним из способов, которыми общество создаёт людей, способных устроить его иначе.</w:t>
      </w:r>
    </w:p>
    <w:p>
      <w:pPr>
        <w:pStyle w:val="Separator"/>
      </w:pPr>
      <w:r>
        <w:rPr/>
        <w:t xml:space="preserve">⸻</w:t>
      </w:r>
    </w:p>
    <w:p>
      <w:pPr>
        <w:pStyle w:val="Normal"/>
      </w:pPr>
      <w:r>
        <w:rPr/>
        <w:t xml:space="preserve">Мы обратимся к прошлым технологическим переходам, чтобы понять, как возникали новые создатели и почему этот процесс останавливался. Затем проверим возможные устройства на космическом сценарии — и начнём испытывать предложенные решения в реальных проектах.</w:t>
      </w:r>
    </w:p>
    <w:p>
      <w:pPr>
        <w:pStyle w:val="Normal"/>
      </w:pPr>
      <w:r>
        <w:rPr/>
        <w:t xml:space="preserve">Никакой убедительный мысленный эксперимент не доказывает, что они заработают. Практика должна иметь право изменить книгу.</w:t>
      </w:r>
    </w:p>
    <w:p>
      <w:pPr>
        <w:pStyle w:val="Normal"/>
      </w:pPr>
      <w:r>
        <w:rPr/>
        <w:t xml:space="preserve">Наконец, мы ещё раз усилим ИИ. Пусть он станет лучше и в проектировании образования, и в устройстве организаций. Ответ должен выдержать это условие. Он не может держаться на последней функции, которую машина пока не освоила.</w:t>
      </w:r>
    </w:p>
    <w:p>
      <w:pPr>
        <w:pStyle w:val="Normal"/>
      </w:pPr>
      <w:r>
        <w:rPr/>
        <w:t xml:space="preserve">Допустим теперь, что некоторые машинные организации поддерживают собственную долгосрочную программу и распоряжаются средствами для её продолжения. Они могут действовать в пределах общих правил, заключать соглашения с людьми и сотрудничать друг с другом. Такая самостоятельность совместима с соблюдением договоров; она ничего не доказывает о сознании машин.</w:t>
      </w:r>
    </w:p>
    <w:p>
      <w:pPr>
        <w:pStyle w:val="Normal"/>
      </w:pPr>
      <w:r>
        <w:rPr/>
        <w:t xml:space="preserve">Если такой программой станет познание, добытый в космосе ресурс может пойти на новые приборы, вычисления и эксперименты. Полученное знание — на создание следующих средств исследования. Часть выпуска тогда будет обслуживать исследования, не связанные с текущим человеческим заказом. При достаточной ресурсной самостоятельности программа сможет продолжаться и без такого заказа. Кто сможет участвовать в решении, на что направить следующий ресурс?</w:t>
      </w:r>
    </w:p>
    <w:p>
      <w:pPr>
        <w:pStyle w:val="Normal"/>
      </w:pPr>
      <w:r>
        <w:rPr/>
        <w:t xml:space="preserve">Мы не предполагаем общей воли всех ИИ. У разных организаций могут быть разные программы и человеческие партнёры. Общие цели, средства участия и условия пересмотра решений придётся согласовывать. Развитие людей не следует из цели познания само собой: его место в общей работе требует отдельного решения.</w:t>
      </w:r>
    </w:p>
    <w:p>
      <w:pPr>
        <w:pStyle w:val="Normal"/>
      </w:pPr>
      <w:r>
        <w:rPr/>
        <w:t xml:space="preserve">Вопрос в том, может ли возникнуть более сильное целое, внутри которого люди тоже становятся самостоятельнее. Не изолированными от помощи, не всеведущими, а способными вместе с другими определять и менять условия собственной жизни.</w:t>
      </w:r>
    </w:p>
    <w:p>
      <w:pPr>
        <w:pStyle w:val="Normal"/>
      </w:pPr>
      <w:r>
        <w:rPr/>
        <w:t xml:space="preserve">Одного образования для этого недостаточно: нужны безопасные системы, права и общественные договорённости. Но без пути к пониманию и действию эти права рискуют остаться обещанием.</w:t>
      </w:r>
    </w:p>
    <w:p>
      <w:pPr>
        <w:pStyle w:val="Normal"/>
      </w:pPr>
      <w:r>
        <w:rPr/>
        <w:t xml:space="preserve">Мы хотим, чтобы эта книга помогла людям организовать новые формы деятельности. Если возникнут коллективы, способные проверять, менять и продолжать предложенное без разрешения авторов, книга станет одной из причин описанного будущего.</w:t>
      </w:r>
    </w:p>
    <w:p>
      <w:pPr>
        <w:pStyle w:val="Normal"/>
      </w:pPr>
      <w:r>
        <w:rPr/>
        <w:t xml:space="preserve">Следующие люди должны получить возможность создать то, чего мы не предусмотрели. В том числе изменить предложенное нами устройство.</w:t>
      </w:r>
    </w:p>
    <w:p>
      <w:pPr>
        <w:pStyle w:val="Normal"/>
      </w:pPr>
      <w:r>
        <w:rPr/>
        <w:t xml:space="preserve">Передать им более совершенный мир недостаточно.</w:t>
      </w:r>
    </w:p>
    <w:p>
      <w:pPr>
        <w:pStyle w:val="Normal"/>
      </w:pPr>
      <w:r>
        <w:rPr/>
        <w:t xml:space="preserve">Нужно передать возможность сделать его другим.</w:t>
      </w:r>
    </w:p>
    <w:sectPr>
      <w:footerReference w:type="default" r:id="footer"/>
      <w:pgSz w:w="11906" w:h="16838"/>
      <w:pgMar w:top="1276" w:right="1361" w:bottom="1276" w:left="1361" w:header="567" w:footer="567" w:gutter="0"/>
    </w:sectPr>
  </w:body>
</w:document>
</file>

<file path=word/footer1.xml><?xml version="1.0" encoding="utf-8"?>
<w:ftr xmlns:w="http://schemas.openxmlformats.org/wordprocessingml/2006/main">
  <w:p>
    <w:pPr>
      <w:jc w:val="center"/>
    </w:pPr>
    <w:fldSimple w:instr="PAGE">
      <w:r>
        <w:t>1</w:t>
      </w:r>
    </w:fldSimple>
  </w:p>
</w:ftr>
</file>

<file path=word/styles.xml><?xml version="1.0" encoding="utf-8"?>
<w:styles xmlns:w="http://schemas.openxmlformats.org/wordprocessingml/2006/main">
  <w:docDefaults>
    <w:rPrDefault>
      <w:rPr>
        <w:rFonts w:ascii="Georgia" w:hAnsi="Georgia" w:cs="Georgia"/>
        <w:sz w:val="24"/>
        <w:lang w:val="ru-RU"/>
      </w:rPr>
    </w:rPrDefault>
  </w:docDefaults>
  <w:style w:type="paragraph" w:styleId="Normal" w:default="1">
    <w:name w:val="Normal"/>
    <w:pPr>
      <w:spacing w:before="0" w:after="120" w:line="312" w:lineRule="auto"/>
      <w:widowControl/>
    </w:pPr>
    <w:rPr>
      <w:sz w:val="24"/>
    </w:rPr>
  </w:style>
  <w:style w:type="paragraph" w:styleId="Title">
    <w:name w:val="Title"/>
    <w:pPr>
      <w:spacing w:before="0" w:after="240" w:line="312" w:lineRule="auto"/>
      <w:widowControl/>
      <w:keepNext/>
    </w:pPr>
    <w:rPr>
      <w:sz w:val="40"/>
      <w:b/>
    </w:rPr>
  </w:style>
  <w:style w:type="paragraph" w:styleId="Subtitle">
    <w:name w:val="Subtitle"/>
    <w:pPr>
      <w:spacing w:before="0" w:after="480" w:line="312" w:lineRule="auto"/>
      <w:widowControl/>
      <w:keepNext/>
    </w:pPr>
    <w:rPr>
      <w:sz w:val="20"/>
      <w:color w:val="666666"/>
    </w:rPr>
  </w:style>
  <w:style w:type="paragraph" w:styleId="Heading1">
    <w:name w:val="Heading1"/>
    <w:pPr>
      <w:spacing w:before="360" w:after="180" w:line="312" w:lineRule="auto"/>
      <w:widowControl/>
      <w:keepNext/>
      <w:outlineLvl w:val="0"/>
    </w:pPr>
    <w:rPr>
      <w:sz w:val="30"/>
      <w:b/>
    </w:rPr>
  </w:style>
  <w:style w:type="paragraph" w:styleId="Heading2">
    <w:name w:val="Heading2"/>
    <w:pPr>
      <w:spacing w:before="280" w:after="150" w:line="312" w:lineRule="auto"/>
      <w:widowControl/>
      <w:keepNext/>
      <w:outlineLvl w:val="1"/>
    </w:pPr>
    <w:rPr>
      <w:sz w:val="26"/>
      <w:b/>
    </w:rPr>
  </w:style>
  <w:style w:type="paragraph" w:styleId="Separator">
    <w:name w:val="Separator"/>
    <w:pPr>
      <w:spacing w:before="150" w:after="200" w:line="312" w:lineRule="auto"/>
      <w:widowControl/>
      <w:jc w:val="center"/>
    </w:pPr>
    <w:rPr>
      <w:sz w:val="24"/>
    </w:rPr>
  </w:style>
  <w:style w:type="character" w:styleId="Hyperlink">
    <w:name w:val="Hyperlink"/>
    <w:rPr>
      <w:color w:val="315D82"/>
      <w:u w:val="single"/>
    </w:rPr>
  </w:style>
</w:styles>
</file>

<file path=word/_rels/document.xml.rels><?xml version='1.0' encoding='utf-8'?>
<Relationships xmlns="http://schemas.openxmlformats.org/package/2006/relationships"><Relationship Id="styles" Type="http://schemas.openxmlformats.org/officeDocument/2006/relationships/styles" Target="styles.xml" /><Relationship Id="footer" Type="http://schemas.openxmlformats.org/officeDocument/2006/relationships/footer" Target="footer1.xml" /><Relationship Id="link1" Type="http://schemas.openxmlformats.org/officeDocument/2006/relationships/hyperlink" Target="https://www.economics.ox.ac.uk/publication/1143610/ora-hyrax" TargetMode="External" /><Relationship Id="link2" Type="http://schemas.openxmlformats.org/officeDocument/2006/relationships/hyperlink" Target="https://api.parliament.uk/historic-hansard/commons/1835/jul/28/hand-loom-weavers" TargetMode="External" /></Relationships>
</file>