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80" w:line="276" w:lineRule="auto"/>
      </w:pPr>
    </w:p>
    <w:p>
      <w:pPr>
        <w:keepNext w:val="0"/>
        <w:spacing w:before="0" w:after="80" w:line="276" w:lineRule="auto"/>
        <w:jc w:val="center"/>
      </w:pPr>
      <w:r>
        <w:rPr>
          <w:rFonts w:ascii="Times New Roman" w:hAnsi="Times New Roman"/>
          <w:b/>
          <w:i w:val="0"/>
          <w:color w:val="000000"/>
          <w:sz w:val="32"/>
        </w:rPr>
        <w:t>PULSEBOARD: APPLICATION PERFORMANCE</w:t>
      </w:r>
    </w:p>
    <w:p>
      <w:pPr>
        <w:keepNext w:val="0"/>
        <w:spacing w:before="0" w:after="600" w:line="276" w:lineRule="auto"/>
        <w:jc w:val="center"/>
      </w:pPr>
      <w:r>
        <w:rPr>
          <w:rFonts w:ascii="Times New Roman" w:hAnsi="Times New Roman"/>
          <w:b/>
          <w:i w:val="0"/>
          <w:color w:val="000000"/>
          <w:sz w:val="32"/>
        </w:rPr>
        <w:t>MONITORING (APM) DASHBOARD</w:t>
      </w:r>
    </w:p>
    <w:p>
      <w:pPr>
        <w:keepNext w:val="0"/>
        <w:spacing w:before="0" w:after="520" w:line="276" w:lineRule="auto"/>
        <w:jc w:val="center"/>
      </w:pPr>
      <w:r>
        <w:rPr>
          <w:rFonts w:ascii="Times New Roman" w:hAnsi="Times New Roman"/>
          <w:b/>
          <w:i w:val="0"/>
          <w:color w:val="000000"/>
          <w:sz w:val="28"/>
        </w:rPr>
        <w:t>[GROUP NAME]</w:t>
      </w:r>
    </w:p>
    <w:p>
      <w:pPr>
        <w:keepNext w:val="0"/>
        <w:spacing w:before="0" w:after="560" w:line="276" w:lineRule="auto"/>
        <w:jc w:val="center"/>
      </w:pPr>
      <w:r>
        <w:rPr>
          <w:rFonts w:ascii="Times New Roman" w:hAnsi="Times New Roman"/>
          <w:b/>
          <w:i w:val="0"/>
          <w:color w:val="000000"/>
          <w:sz w:val="28"/>
        </w:rPr>
        <w:t>BITS ZC229T: Design Project</w:t>
      </w:r>
    </w:p>
    <w:p>
      <w:pPr>
        <w:keepNext w:val="0"/>
        <w:spacing w:before="0" w:after="280" w:line="276" w:lineRule="auto"/>
        <w:jc w:val="center"/>
      </w:pPr>
      <w:r>
        <w:rPr>
          <w:rFonts w:ascii="Times New Roman" w:hAnsi="Times New Roman"/>
          <w:b/>
          <w:i w:val="0"/>
          <w:color w:val="000000"/>
          <w:sz w:val="26"/>
        </w:rPr>
        <w:t>by</w:t>
      </w:r>
    </w:p>
    <w:tbl>
      <w:tblPr>
        <w:tblStyle w:val="TableGrid"/>
        <w:tblW w:type="dxa" w:w="8500"/>
        <w:tblLayout w:type="fixed"/>
        <w:tblLook w:firstColumn="1" w:firstRow="1" w:lastColumn="0" w:lastRow="0" w:noHBand="0" w:noVBand="1" w:val="04A0"/>
        <w:tblInd w:w="120" w:type="dxa"/>
      </w:tblPr>
      <w:tblGrid>
        <w:gridCol w:w="1350"/>
        <w:gridCol w:w="4200"/>
        <w:gridCol w:w="2950"/>
      </w:tblGrid>
      <w:tr>
        <w:tc>
          <w:tcPr>
            <w:tcW w:type="dxa" w:w="1350"/>
            <w:shd w:fill="F2F2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3"/>
              </w:rPr>
              <w:t>S.No</w:t>
            </w:r>
          </w:p>
        </w:tc>
        <w:tc>
          <w:tcPr>
            <w:tcW w:type="dxa" w:w="4200"/>
            <w:shd w:fill="F2F2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3"/>
              </w:rPr>
              <w:t>Student Name</w:t>
            </w:r>
          </w:p>
        </w:tc>
        <w:tc>
          <w:tcPr>
            <w:tcW w:type="dxa" w:w="2950"/>
            <w:shd w:fill="F2F2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3"/>
              </w:rPr>
              <w:t>BITS ID</w:t>
            </w:r>
          </w:p>
        </w:tc>
      </w:tr>
      <w:tr>
        <w:tc>
          <w:tcPr>
            <w:tcW w:type="dxa" w:w="13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1</w:t>
            </w:r>
          </w:p>
        </w:tc>
        <w:tc>
          <w:tcPr>
            <w:tcW w:type="dxa" w:w="42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[Student 1 - replace]</w:t>
            </w:r>
          </w:p>
        </w:tc>
        <w:tc>
          <w:tcPr>
            <w:tcW w:type="dxa" w:w="29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[BITS ID]</w:t>
            </w:r>
          </w:p>
        </w:tc>
      </w:tr>
      <w:tr>
        <w:tc>
          <w:tcPr>
            <w:tcW w:type="dxa" w:w="13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2</w:t>
            </w:r>
          </w:p>
        </w:tc>
        <w:tc>
          <w:tcPr>
            <w:tcW w:type="dxa" w:w="42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[Student 2 - replace]</w:t>
            </w:r>
          </w:p>
        </w:tc>
        <w:tc>
          <w:tcPr>
            <w:tcW w:type="dxa" w:w="29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[BITS ID]</w:t>
            </w:r>
          </w:p>
        </w:tc>
      </w:tr>
      <w:tr>
        <w:tc>
          <w:tcPr>
            <w:tcW w:type="dxa" w:w="13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3</w:t>
            </w:r>
          </w:p>
        </w:tc>
        <w:tc>
          <w:tcPr>
            <w:tcW w:type="dxa" w:w="42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[Student 3 - replace]</w:t>
            </w:r>
          </w:p>
        </w:tc>
        <w:tc>
          <w:tcPr>
            <w:tcW w:type="dxa" w:w="29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[BITS ID]</w:t>
            </w:r>
          </w:p>
        </w:tc>
      </w:tr>
      <w:tr>
        <w:tc>
          <w:tcPr>
            <w:tcW w:type="dxa" w:w="13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4</w:t>
            </w:r>
          </w:p>
        </w:tc>
        <w:tc>
          <w:tcPr>
            <w:tcW w:type="dxa" w:w="42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[Student 4 - replace]</w:t>
            </w:r>
          </w:p>
        </w:tc>
        <w:tc>
          <w:tcPr>
            <w:tcW w:type="dxa" w:w="29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[BITS ID]</w:t>
            </w:r>
          </w:p>
        </w:tc>
      </w:tr>
      <w:tr>
        <w:tc>
          <w:tcPr>
            <w:tcW w:type="dxa" w:w="13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5</w:t>
            </w:r>
          </w:p>
        </w:tc>
        <w:tc>
          <w:tcPr>
            <w:tcW w:type="dxa" w:w="42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[Student 5 - replace]</w:t>
            </w:r>
          </w:p>
        </w:tc>
        <w:tc>
          <w:tcPr>
            <w:tcW w:type="dxa" w:w="29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[BITS ID]</w:t>
            </w:r>
          </w:p>
        </w:tc>
      </w:tr>
    </w:tbl>
    <w:p>
      <w:pPr>
        <w:keepNext w:val="0"/>
        <w:spacing w:before="0" w:after="320" w:line="276" w:lineRule="auto"/>
      </w:pPr>
    </w:p>
    <w:p>
      <w:pPr>
        <w:keepNext w:val="0"/>
        <w:spacing w:before="0" w:after="400" w:line="276" w:lineRule="auto"/>
        <w:jc w:val="center"/>
      </w:pPr>
      <w:r>
        <w:rPr>
          <w:rFonts w:ascii="Times New Roman" w:hAnsi="Times New Roman"/>
          <w:b w:val="0"/>
          <w:i w:val="0"/>
          <w:color w:val="000000"/>
          <w:sz w:val="26"/>
        </w:rPr>
        <w:t>B.Sc. Design and Computing</w:t>
      </w:r>
    </w:p>
    <w:p>
      <w:pPr>
        <w:keepNext w:val="0"/>
        <w:spacing w:before="0" w:after="120" w:line="276" w:lineRule="auto"/>
        <w:jc w:val="center"/>
      </w:pPr>
      <w:r>
        <w:rPr>
          <w:rFonts w:ascii="Times New Roman" w:hAnsi="Times New Roman"/>
          <w:b/>
          <w:i w:val="0"/>
          <w:color w:val="000000"/>
          <w:sz w:val="25"/>
        </w:rPr>
        <w:t>Design Project work carried out at</w:t>
      </w:r>
    </w:p>
    <w:p>
      <w:pPr>
        <w:keepNext w:val="0"/>
        <w:spacing w:before="0" w:after="360" w:line="276" w:lineRule="auto"/>
        <w:jc w:val="center"/>
      </w:pPr>
      <w:r>
        <w:rPr>
          <w:rFonts w:ascii="Times New Roman" w:hAnsi="Times New Roman"/>
          <w:b/>
          <w:i w:val="0"/>
          <w:color w:val="000000"/>
          <w:sz w:val="26"/>
        </w:rPr>
        <w:t>[Organisation / Location]</w:t>
      </w:r>
    </w:p>
    <w:p>
      <w:pPr>
        <w:keepNext w:val="0"/>
        <w:spacing w:before="0" w:after="260" w:line="276" w:lineRule="auto"/>
        <w:jc w:val="center"/>
      </w:pPr>
      <w:r>
        <w:drawing>
          <wp:inline xmlns:a="http://schemas.openxmlformats.org/drawingml/2006/main" xmlns:pic="http://schemas.openxmlformats.org/drawingml/2006/picture">
            <wp:extent cx="960120" cy="991092"/>
            <wp:docPr id="1" name="Picture 1"/>
            <wp:cNvGraphicFramePr>
              <a:graphicFrameLocks noChangeAspect="1"/>
            </wp:cNvGraphicFramePr>
            <a:graphic>
              <a:graphicData uri="http://schemas.openxmlformats.org/drawingml/2006/picture">
                <pic:pic>
                  <pic:nvPicPr>
                    <pic:cNvPr id="0" name="institute_logo_reference.png"/>
                    <pic:cNvPicPr/>
                  </pic:nvPicPr>
                  <pic:blipFill>
                    <a:blip r:embed="rId11"/>
                    <a:stretch>
                      <a:fillRect/>
                    </a:stretch>
                  </pic:blipFill>
                  <pic:spPr>
                    <a:xfrm>
                      <a:off x="0" y="0"/>
                      <a:ext cx="960120" cy="991092"/>
                    </a:xfrm>
                    <a:prstGeom prst="rect"/>
                  </pic:spPr>
                </pic:pic>
              </a:graphicData>
            </a:graphic>
          </wp:inline>
        </w:drawing>
      </w:r>
    </w:p>
    <w:p>
      <w:pPr>
        <w:keepNext w:val="0"/>
        <w:spacing w:before="0" w:after="40" w:line="276" w:lineRule="auto"/>
        <w:jc w:val="center"/>
      </w:pPr>
      <w:r>
        <w:rPr>
          <w:rFonts w:ascii="Times New Roman" w:hAnsi="Times New Roman"/>
          <w:b/>
          <w:i w:val="0"/>
          <w:color w:val="000000"/>
          <w:sz w:val="28"/>
        </w:rPr>
        <w:t>BIRLA INSTITUTE OF TECHNOLOGY &amp; SCIENCE</w:t>
      </w:r>
    </w:p>
    <w:p>
      <w:pPr>
        <w:keepNext w:val="0"/>
        <w:spacing w:before="0" w:after="400" w:line="276" w:lineRule="auto"/>
        <w:jc w:val="center"/>
      </w:pPr>
      <w:r>
        <w:rPr>
          <w:rFonts w:ascii="Times New Roman" w:hAnsi="Times New Roman"/>
          <w:b/>
          <w:i w:val="0"/>
          <w:color w:val="000000"/>
          <w:sz w:val="28"/>
        </w:rPr>
        <w:t>PILANI (RAJASTHAN)</w:t>
      </w:r>
    </w:p>
    <w:p>
      <w:pPr>
        <w:keepNext w:val="0"/>
        <w:spacing w:before="0" w:after="0" w:line="276" w:lineRule="auto"/>
        <w:jc w:val="center"/>
      </w:pPr>
      <w:r>
        <w:rPr>
          <w:rFonts w:ascii="Times New Roman" w:hAnsi="Times New Roman"/>
          <w:b w:val="0"/>
          <w:i w:val="0"/>
          <w:color w:val="000000"/>
          <w:sz w:val="25"/>
        </w:rPr>
        <w:t>August 2026</w:t>
      </w:r>
    </w:p>
    <w:p>
      <w:r>
        <w:br w:type="page"/>
      </w:r>
    </w:p>
    <w:p>
      <w:pPr>
        <w:keepNext w:val="0"/>
        <w:spacing w:before="0" w:after="520" w:line="276" w:lineRule="auto"/>
      </w:pPr>
    </w:p>
    <w:p>
      <w:pPr>
        <w:keepNext w:val="0"/>
        <w:spacing w:before="0" w:after="80" w:line="276" w:lineRule="auto"/>
        <w:jc w:val="center"/>
      </w:pPr>
      <w:r>
        <w:rPr>
          <w:rFonts w:ascii="Times New Roman" w:hAnsi="Times New Roman"/>
          <w:b/>
          <w:i w:val="0"/>
          <w:color w:val="000000"/>
          <w:sz w:val="32"/>
        </w:rPr>
        <w:t>PULSEBOARD: APPLICATION PERFORMANCE</w:t>
      </w:r>
    </w:p>
    <w:p>
      <w:pPr>
        <w:keepNext w:val="0"/>
        <w:spacing w:before="0" w:after="500" w:line="276" w:lineRule="auto"/>
        <w:jc w:val="center"/>
      </w:pPr>
      <w:r>
        <w:rPr>
          <w:rFonts w:ascii="Times New Roman" w:hAnsi="Times New Roman"/>
          <w:b/>
          <w:i w:val="0"/>
          <w:color w:val="000000"/>
          <w:sz w:val="32"/>
        </w:rPr>
        <w:t>MONITORING (APM) DASHBOARD</w:t>
      </w:r>
    </w:p>
    <w:p>
      <w:pPr>
        <w:keepNext w:val="0"/>
        <w:spacing w:before="0" w:after="440" w:line="276" w:lineRule="auto"/>
        <w:jc w:val="center"/>
      </w:pPr>
      <w:r>
        <w:rPr>
          <w:rFonts w:ascii="Times New Roman" w:hAnsi="Times New Roman"/>
          <w:b/>
          <w:i w:val="0"/>
          <w:color w:val="000000"/>
          <w:sz w:val="28"/>
        </w:rPr>
        <w:t>[GROUP NAME]</w:t>
      </w:r>
    </w:p>
    <w:p>
      <w:pPr>
        <w:keepNext w:val="0"/>
        <w:spacing w:before="0" w:after="500" w:line="276" w:lineRule="auto"/>
        <w:jc w:val="center"/>
      </w:pPr>
      <w:r>
        <w:rPr>
          <w:rFonts w:ascii="Times New Roman" w:hAnsi="Times New Roman"/>
          <w:b/>
          <w:i w:val="0"/>
          <w:color w:val="000000"/>
          <w:sz w:val="28"/>
        </w:rPr>
        <w:t>BITS ZC229T: Design Project</w:t>
      </w:r>
    </w:p>
    <w:p>
      <w:pPr>
        <w:keepNext w:val="0"/>
        <w:spacing w:before="0" w:after="260" w:line="276" w:lineRule="auto"/>
        <w:jc w:val="center"/>
      </w:pPr>
      <w:r>
        <w:rPr>
          <w:rFonts w:ascii="Times New Roman" w:hAnsi="Times New Roman"/>
          <w:b/>
          <w:i w:val="0"/>
          <w:color w:val="000000"/>
          <w:sz w:val="26"/>
        </w:rPr>
        <w:t>by</w:t>
      </w:r>
    </w:p>
    <w:tbl>
      <w:tblPr>
        <w:tblStyle w:val="TableGrid"/>
        <w:tblW w:type="dxa" w:w="8500"/>
        <w:tblLayout w:type="fixed"/>
        <w:tblLook w:firstColumn="1" w:firstRow="1" w:lastColumn="0" w:lastRow="0" w:noHBand="0" w:noVBand="1" w:val="04A0"/>
        <w:tblInd w:w="120" w:type="dxa"/>
      </w:tblPr>
      <w:tblGrid>
        <w:gridCol w:w="1350"/>
        <w:gridCol w:w="4200"/>
        <w:gridCol w:w="2950"/>
      </w:tblGrid>
      <w:tr>
        <w:tc>
          <w:tcPr>
            <w:tcW w:type="dxa" w:w="1350"/>
            <w:shd w:fill="F2F2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3"/>
              </w:rPr>
              <w:t>S.No</w:t>
            </w:r>
          </w:p>
        </w:tc>
        <w:tc>
          <w:tcPr>
            <w:tcW w:type="dxa" w:w="4200"/>
            <w:shd w:fill="F2F2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3"/>
              </w:rPr>
              <w:t>Student Name</w:t>
            </w:r>
          </w:p>
        </w:tc>
        <w:tc>
          <w:tcPr>
            <w:tcW w:type="dxa" w:w="2950"/>
            <w:shd w:fill="F2F2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3"/>
              </w:rPr>
              <w:t>BITS ID</w:t>
            </w:r>
          </w:p>
        </w:tc>
      </w:tr>
      <w:tr>
        <w:tc>
          <w:tcPr>
            <w:tcW w:type="dxa" w:w="13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1</w:t>
            </w:r>
          </w:p>
        </w:tc>
        <w:tc>
          <w:tcPr>
            <w:tcW w:type="dxa" w:w="42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[Student 1 - replace]</w:t>
            </w:r>
          </w:p>
        </w:tc>
        <w:tc>
          <w:tcPr>
            <w:tcW w:type="dxa" w:w="29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[BITS ID]</w:t>
            </w:r>
          </w:p>
        </w:tc>
      </w:tr>
      <w:tr>
        <w:tc>
          <w:tcPr>
            <w:tcW w:type="dxa" w:w="13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2</w:t>
            </w:r>
          </w:p>
        </w:tc>
        <w:tc>
          <w:tcPr>
            <w:tcW w:type="dxa" w:w="42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[Student 2 - replace]</w:t>
            </w:r>
          </w:p>
        </w:tc>
        <w:tc>
          <w:tcPr>
            <w:tcW w:type="dxa" w:w="29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[BITS ID]</w:t>
            </w:r>
          </w:p>
        </w:tc>
      </w:tr>
      <w:tr>
        <w:tc>
          <w:tcPr>
            <w:tcW w:type="dxa" w:w="13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3</w:t>
            </w:r>
          </w:p>
        </w:tc>
        <w:tc>
          <w:tcPr>
            <w:tcW w:type="dxa" w:w="42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[Student 3 - replace]</w:t>
            </w:r>
          </w:p>
        </w:tc>
        <w:tc>
          <w:tcPr>
            <w:tcW w:type="dxa" w:w="29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[BITS ID]</w:t>
            </w:r>
          </w:p>
        </w:tc>
      </w:tr>
      <w:tr>
        <w:tc>
          <w:tcPr>
            <w:tcW w:type="dxa" w:w="13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4</w:t>
            </w:r>
          </w:p>
        </w:tc>
        <w:tc>
          <w:tcPr>
            <w:tcW w:type="dxa" w:w="42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[Student 4 - replace]</w:t>
            </w:r>
          </w:p>
        </w:tc>
        <w:tc>
          <w:tcPr>
            <w:tcW w:type="dxa" w:w="29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[BITS ID]</w:t>
            </w:r>
          </w:p>
        </w:tc>
      </w:tr>
      <w:tr>
        <w:tc>
          <w:tcPr>
            <w:tcW w:type="dxa" w:w="13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5</w:t>
            </w:r>
          </w:p>
        </w:tc>
        <w:tc>
          <w:tcPr>
            <w:tcW w:type="dxa" w:w="42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[Student 5 - replace]</w:t>
            </w:r>
          </w:p>
        </w:tc>
        <w:tc>
          <w:tcPr>
            <w:tcW w:type="dxa" w:w="29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2"/>
              </w:rPr>
              <w:t>[BITS ID]</w:t>
            </w:r>
          </w:p>
        </w:tc>
      </w:tr>
    </w:tbl>
    <w:p>
      <w:pPr>
        <w:keepNext w:val="0"/>
        <w:spacing w:before="0" w:after="240" w:line="276" w:lineRule="auto"/>
      </w:pPr>
    </w:p>
    <w:p>
      <w:pPr>
        <w:keepNext w:val="0"/>
        <w:spacing w:before="0" w:after="260" w:line="276" w:lineRule="auto"/>
        <w:jc w:val="center"/>
      </w:pPr>
      <w:r>
        <w:rPr>
          <w:rFonts w:ascii="Times New Roman" w:hAnsi="Times New Roman"/>
          <w:b w:val="0"/>
          <w:i w:val="0"/>
          <w:color w:val="000000"/>
          <w:sz w:val="26"/>
        </w:rPr>
        <w:t>B.Sc. Design and Computing</w:t>
      </w:r>
    </w:p>
    <w:p>
      <w:pPr>
        <w:keepNext w:val="0"/>
        <w:spacing w:before="0" w:after="80" w:line="276" w:lineRule="auto"/>
        <w:jc w:val="center"/>
      </w:pPr>
      <w:r>
        <w:rPr>
          <w:rFonts w:ascii="Times New Roman" w:hAnsi="Times New Roman"/>
          <w:b/>
          <w:i w:val="0"/>
          <w:color w:val="000000"/>
          <w:sz w:val="25"/>
        </w:rPr>
        <w:t>Design Project work carried out at</w:t>
      </w:r>
    </w:p>
    <w:p>
      <w:pPr>
        <w:keepNext w:val="0"/>
        <w:spacing w:before="0" w:after="260" w:line="276" w:lineRule="auto"/>
        <w:jc w:val="center"/>
      </w:pPr>
      <w:r>
        <w:rPr>
          <w:rFonts w:ascii="Times New Roman" w:hAnsi="Times New Roman"/>
          <w:b/>
          <w:i w:val="0"/>
          <w:color w:val="000000"/>
          <w:sz w:val="26"/>
        </w:rPr>
        <w:t>[Organisation / Location]</w:t>
      </w:r>
    </w:p>
    <w:p>
      <w:pPr>
        <w:keepNext w:val="0"/>
        <w:spacing w:before="0" w:after="60" w:line="276" w:lineRule="auto"/>
        <w:jc w:val="center"/>
      </w:pPr>
      <w:r>
        <w:rPr>
          <w:rFonts w:ascii="Times New Roman" w:hAnsi="Times New Roman"/>
          <w:b w:val="0"/>
          <w:i w:val="0"/>
          <w:color w:val="000000"/>
          <w:sz w:val="23"/>
        </w:rPr>
        <w:t>Submitted in partial fulfillment of the requirements for the</w:t>
      </w:r>
    </w:p>
    <w:p>
      <w:pPr>
        <w:keepNext w:val="0"/>
        <w:spacing w:before="0" w:after="420" w:line="276" w:lineRule="auto"/>
        <w:jc w:val="center"/>
      </w:pPr>
      <w:r>
        <w:rPr>
          <w:rFonts w:ascii="Times New Roman" w:hAnsi="Times New Roman"/>
          <w:b w:val="0"/>
          <w:i w:val="0"/>
          <w:color w:val="000000"/>
          <w:sz w:val="23"/>
        </w:rPr>
        <w:t>B.Sc. (Design and Computing) degree programme</w:t>
      </w:r>
    </w:p>
    <w:p>
      <w:pPr>
        <w:keepNext w:val="0"/>
        <w:spacing w:before="0" w:after="60" w:line="276" w:lineRule="auto"/>
        <w:jc w:val="center"/>
      </w:pPr>
      <w:r>
        <w:rPr>
          <w:rFonts w:ascii="Times New Roman" w:hAnsi="Times New Roman"/>
          <w:b/>
          <w:i w:val="0"/>
          <w:color w:val="000000"/>
          <w:sz w:val="24"/>
        </w:rPr>
        <w:t>Under the Supervision of</w:t>
      </w:r>
    </w:p>
    <w:p>
      <w:pPr>
        <w:keepNext w:val="0"/>
        <w:spacing w:before="0" w:after="360" w:line="276" w:lineRule="auto"/>
        <w:jc w:val="center"/>
      </w:pPr>
      <w:r>
        <w:rPr>
          <w:rFonts w:ascii="Times New Roman" w:hAnsi="Times New Roman"/>
          <w:b w:val="0"/>
          <w:i w:val="0"/>
          <w:color w:val="000000"/>
          <w:sz w:val="23"/>
        </w:rPr>
        <w:t>[Mentor Name and Designation]</w:t>
      </w:r>
    </w:p>
    <w:p>
      <w:pPr>
        <w:keepNext w:val="0"/>
        <w:spacing w:before="0" w:after="200" w:line="276" w:lineRule="auto"/>
        <w:jc w:val="center"/>
      </w:pPr>
      <w:r>
        <w:drawing>
          <wp:inline xmlns:a="http://schemas.openxmlformats.org/drawingml/2006/main" xmlns:pic="http://schemas.openxmlformats.org/drawingml/2006/picture">
            <wp:extent cx="850392" cy="877824"/>
            <wp:docPr id="2" name="Picture 2"/>
            <wp:cNvGraphicFramePr>
              <a:graphicFrameLocks noChangeAspect="1"/>
            </wp:cNvGraphicFramePr>
            <a:graphic>
              <a:graphicData uri="http://schemas.openxmlformats.org/drawingml/2006/picture">
                <pic:pic>
                  <pic:nvPicPr>
                    <pic:cNvPr id="0" name="institute_logo_reference.png"/>
                    <pic:cNvPicPr/>
                  </pic:nvPicPr>
                  <pic:blipFill>
                    <a:blip r:embed="rId11"/>
                    <a:stretch>
                      <a:fillRect/>
                    </a:stretch>
                  </pic:blipFill>
                  <pic:spPr>
                    <a:xfrm>
                      <a:off x="0" y="0"/>
                      <a:ext cx="850392" cy="877824"/>
                    </a:xfrm>
                    <a:prstGeom prst="rect"/>
                  </pic:spPr>
                </pic:pic>
              </a:graphicData>
            </a:graphic>
          </wp:inline>
        </w:drawing>
      </w:r>
    </w:p>
    <w:p>
      <w:pPr>
        <w:keepNext w:val="0"/>
        <w:spacing w:before="0" w:after="40" w:line="276" w:lineRule="auto"/>
        <w:jc w:val="center"/>
      </w:pPr>
      <w:r>
        <w:rPr>
          <w:rFonts w:ascii="Times New Roman" w:hAnsi="Times New Roman"/>
          <w:b/>
          <w:i w:val="0"/>
          <w:color w:val="000000"/>
          <w:sz w:val="28"/>
        </w:rPr>
        <w:t>BIRLA INSTITUTE OF TECHNOLOGY &amp; SCIENCE</w:t>
      </w:r>
    </w:p>
    <w:p>
      <w:pPr>
        <w:keepNext w:val="0"/>
        <w:spacing w:before="0" w:after="360" w:line="276" w:lineRule="auto"/>
        <w:jc w:val="center"/>
      </w:pPr>
      <w:r>
        <w:rPr>
          <w:rFonts w:ascii="Times New Roman" w:hAnsi="Times New Roman"/>
          <w:b/>
          <w:i w:val="0"/>
          <w:color w:val="000000"/>
          <w:sz w:val="28"/>
        </w:rPr>
        <w:t>PILANI (RAJASTHAN)</w:t>
      </w:r>
    </w:p>
    <w:p>
      <w:pPr>
        <w:keepNext w:val="0"/>
        <w:spacing w:before="0" w:after="0" w:line="276" w:lineRule="auto"/>
        <w:jc w:val="center"/>
      </w:pPr>
      <w:r>
        <w:rPr>
          <w:rFonts w:ascii="Times New Roman" w:hAnsi="Times New Roman"/>
          <w:b w:val="0"/>
          <w:i w:val="0"/>
          <w:color w:val="000000"/>
          <w:sz w:val="25"/>
        </w:rPr>
        <w:t>August 2026</w:t>
      </w:r>
    </w:p>
    <w:p>
      <w:r>
        <w:br w:type="page"/>
      </w:r>
    </w:p>
    <w:p>
      <w:pPr>
        <w:keepNext w:val="0"/>
        <w:spacing w:before="0" w:after="960" w:line="276" w:lineRule="auto"/>
      </w:pPr>
    </w:p>
    <w:p>
      <w:pPr>
        <w:keepNext w:val="0"/>
        <w:spacing w:before="0" w:after="600" w:line="276" w:lineRule="auto"/>
        <w:jc w:val="center"/>
      </w:pPr>
      <w:r>
        <w:rPr>
          <w:rFonts w:ascii="Times New Roman" w:hAnsi="Times New Roman"/>
          <w:b/>
          <w:i w:val="0"/>
          <w:color w:val="000000"/>
          <w:sz w:val="32"/>
        </w:rPr>
        <w:t>CERTIFICATE</w:t>
      </w:r>
    </w:p>
    <w:p>
      <w:pPr>
        <w:keepNext w:val="0"/>
        <w:spacing w:before="0" w:after="440" w:line="312" w:lineRule="auto"/>
        <w:jc w:val="both"/>
      </w:pPr>
      <w:r>
        <w:rPr>
          <w:rFonts w:ascii="Times New Roman" w:hAnsi="Times New Roman"/>
          <w:b w:val="0"/>
          <w:i w:val="0"/>
          <w:color w:val="000000"/>
          <w:sz w:val="25"/>
        </w:rPr>
        <w:t>This is to certify that the Design Project entitled PULSEBOARD: APPLICATION PERFORMANCE MONITORING (APM) DASHBOARD and submitted by [STUDENT NAME] having BITS ID No. [BITS ID] for the partial fulfillment of the requirements of the B.Sc. (Design and Computing) degree programme of BITS embodies the bona fide work done by the student under my supervision.</w:t>
      </w:r>
    </w:p>
    <w:p>
      <w:pPr>
        <w:keepNext w:val="0"/>
        <w:spacing w:before="0" w:after="1400" w:line="276" w:lineRule="auto"/>
      </w:pPr>
    </w:p>
    <w:p>
      <w:pPr>
        <w:keepNext w:val="0"/>
        <w:spacing w:before="0" w:after="0" w:line="276" w:lineRule="auto"/>
      </w:pPr>
      <w:r>
        <w:rPr>
          <w:rFonts w:ascii="Times New Roman" w:hAnsi="Times New Roman"/>
          <w:b w:val="0"/>
          <w:i w:val="0"/>
          <w:color w:val="000000"/>
          <w:sz w:val="24"/>
        </w:rPr>
        <w:t>______________________</w:t>
      </w:r>
    </w:p>
    <w:p>
      <w:pPr>
        <w:keepNext w:val="0"/>
        <w:spacing w:before="0" w:after="80" w:line="276" w:lineRule="auto"/>
      </w:pPr>
      <w:r>
        <w:rPr>
          <w:rFonts w:ascii="Times New Roman" w:hAnsi="Times New Roman"/>
          <w:b w:val="0"/>
          <w:i w:val="0"/>
          <w:color w:val="000000"/>
          <w:sz w:val="24"/>
        </w:rPr>
        <w:t>Signature of the Mentor</w:t>
      </w:r>
    </w:p>
    <w:p>
      <w:pPr>
        <w:keepNext w:val="0"/>
        <w:spacing w:before="0" w:after="40" w:line="276" w:lineRule="auto"/>
      </w:pPr>
      <w:r>
        <w:rPr>
          <w:rFonts w:ascii="Times New Roman" w:hAnsi="Times New Roman"/>
          <w:b w:val="0"/>
          <w:i w:val="0"/>
          <w:color w:val="000000"/>
          <w:sz w:val="24"/>
        </w:rPr>
        <w:t>[Mentor Name]</w:t>
      </w:r>
    </w:p>
    <w:p>
      <w:pPr>
        <w:keepNext w:val="0"/>
        <w:spacing w:before="0" w:after="400" w:line="276" w:lineRule="auto"/>
      </w:pPr>
      <w:r>
        <w:rPr>
          <w:rFonts w:ascii="Times New Roman" w:hAnsi="Times New Roman"/>
          <w:b w:val="0"/>
          <w:i w:val="0"/>
          <w:color w:val="000000"/>
          <w:sz w:val="24"/>
        </w:rPr>
        <w:t>[Designation / Department]</w:t>
      </w:r>
    </w:p>
    <w:p>
      <w:pPr>
        <w:keepNext w:val="0"/>
        <w:spacing w:before="0" w:after="80" w:line="276" w:lineRule="auto"/>
      </w:pPr>
      <w:r>
        <w:rPr>
          <w:rFonts w:ascii="Times New Roman" w:hAnsi="Times New Roman"/>
          <w:b w:val="0"/>
          <w:i w:val="0"/>
          <w:color w:val="000000"/>
          <w:sz w:val="24"/>
        </w:rPr>
        <w:t>Place: ____________________</w:t>
      </w:r>
    </w:p>
    <w:p>
      <w:pPr>
        <w:keepNext w:val="0"/>
        <w:spacing w:before="0" w:after="0" w:line="276" w:lineRule="auto"/>
      </w:pPr>
      <w:r>
        <w:rPr>
          <w:rFonts w:ascii="Times New Roman" w:hAnsi="Times New Roman"/>
          <w:b w:val="0"/>
          <w:i w:val="0"/>
          <w:color w:val="000000"/>
          <w:sz w:val="24"/>
        </w:rPr>
        <w:t>Date:  ____________________</w:t>
      </w:r>
    </w:p>
    <w:p>
      <w:pPr>
        <w:keepNext w:val="0"/>
        <w:spacing w:before="1000" w:after="0" w:line="276" w:lineRule="auto"/>
      </w:pPr>
      <w:r>
        <w:rPr>
          <w:rFonts w:ascii="Times New Roman" w:hAnsi="Times New Roman"/>
          <w:b w:val="0"/>
          <w:i/>
          <w:color w:val="666666"/>
          <w:sz w:val="19"/>
        </w:rPr>
        <w:t>Note: copy this certificate page once for each group member, if your institution requires individual certificates.</w:t>
      </w:r>
    </w:p>
    <w:p>
      <w:r>
        <w:br w:type="page"/>
      </w:r>
    </w:p>
    <w:p>
      <w:pPr>
        <w:keepNext w:val="0"/>
        <w:spacing w:before="0" w:after="40" w:line="276" w:lineRule="auto"/>
        <w:jc w:val="center"/>
      </w:pPr>
      <w:r>
        <w:rPr>
          <w:rFonts w:ascii="Times New Roman" w:hAnsi="Times New Roman"/>
          <w:b w:val="0"/>
          <w:i w:val="0"/>
          <w:color w:val="000000"/>
          <w:sz w:val="25"/>
        </w:rPr>
        <w:t>Birla Institute of Technology &amp; Science, Pilani</w:t>
      </w:r>
    </w:p>
    <w:p>
      <w:pPr>
        <w:keepNext w:val="0"/>
        <w:spacing w:before="0" w:after="160" w:line="276" w:lineRule="auto"/>
        <w:jc w:val="center"/>
      </w:pPr>
      <w:r>
        <w:rPr>
          <w:rFonts w:ascii="Times New Roman" w:hAnsi="Times New Roman"/>
          <w:b w:val="0"/>
          <w:i w:val="0"/>
          <w:color w:val="000000"/>
          <w:sz w:val="25"/>
        </w:rPr>
        <w:t>Work-Integrated Learning Programmes Division</w:t>
      </w:r>
    </w:p>
    <w:p>
      <w:pPr>
        <w:keepNext w:val="0"/>
        <w:spacing w:before="0" w:after="80" w:line="276" w:lineRule="auto"/>
        <w:jc w:val="center"/>
      </w:pPr>
      <w:r>
        <w:rPr>
          <w:rFonts w:ascii="Times New Roman" w:hAnsi="Times New Roman"/>
          <w:b w:val="0"/>
          <w:i w:val="0"/>
          <w:color w:val="000000"/>
          <w:sz w:val="25"/>
        </w:rPr>
        <w:t>BITS ZC229T: Design Project</w:t>
      </w:r>
    </w:p>
    <w:p>
      <w:pPr>
        <w:keepNext w:val="0"/>
        <w:spacing w:before="0" w:after="360" w:line="276" w:lineRule="auto"/>
        <w:jc w:val="center"/>
      </w:pPr>
      <w:r>
        <w:rPr>
          <w:rFonts w:ascii="Times New Roman" w:hAnsi="Times New Roman"/>
          <w:b/>
          <w:i w:val="0"/>
          <w:color w:val="000000"/>
          <w:sz w:val="30"/>
        </w:rPr>
        <w:t>ABSTRACT</w:t>
      </w:r>
    </w:p>
    <w:tbl>
      <w:tblPr>
        <w:tblStyle w:val="TableGrid"/>
        <w:tblW w:type="dxa" w:w="8500"/>
        <w:tblLayout w:type="fixed"/>
        <w:tblLook w:firstColumn="1" w:firstRow="1" w:lastColumn="0" w:lastRow="0" w:noHBand="0" w:noVBand="1" w:val="04A0"/>
        <w:tblInd w:w="120" w:type="dxa"/>
      </w:tblPr>
      <w:tblGrid>
        <w:gridCol w:w="3350"/>
        <w:gridCol w:w="5150"/>
      </w:tblGrid>
      <w:tr>
        <w:tc>
          <w:tcPr>
            <w:tcW w:type="dxa" w:w="3350"/>
            <w:shd w:fill="F2F2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BITS ID No.</w:t>
            </w:r>
          </w:p>
        </w:tc>
        <w:tc>
          <w:tcPr>
            <w:tcW w:type="dxa" w:w="515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21"/>
              </w:rPr>
              <w:t>[BITS ID]</w:t>
            </w:r>
          </w:p>
        </w:tc>
      </w:tr>
      <w:tr>
        <w:tc>
          <w:tcPr>
            <w:tcW w:type="dxa" w:w="3350"/>
            <w:shd w:fill="F2F2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NAME OF THE STUDENT</w:t>
            </w:r>
          </w:p>
        </w:tc>
        <w:tc>
          <w:tcPr>
            <w:tcW w:type="dxa" w:w="515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21"/>
              </w:rPr>
              <w:t>[Student Name]</w:t>
            </w:r>
          </w:p>
        </w:tc>
      </w:tr>
      <w:tr>
        <w:tc>
          <w:tcPr>
            <w:tcW w:type="dxa" w:w="3350"/>
            <w:shd w:fill="F2F2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EMAIL ADDRESS</w:t>
            </w:r>
          </w:p>
        </w:tc>
        <w:tc>
          <w:tcPr>
            <w:tcW w:type="dxa" w:w="515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21"/>
              </w:rPr>
              <w:t>[Student Email]</w:t>
            </w:r>
          </w:p>
        </w:tc>
      </w:tr>
      <w:tr>
        <w:tc>
          <w:tcPr>
            <w:tcW w:type="dxa" w:w="3350"/>
            <w:shd w:fill="F2F2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STUDENT'S EMPLOYING ORGANIZATION &amp; LOCATION</w:t>
            </w:r>
          </w:p>
        </w:tc>
        <w:tc>
          <w:tcPr>
            <w:tcW w:type="dxa" w:w="515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21"/>
              </w:rPr>
              <w:t>[Organisation and Location]</w:t>
            </w:r>
          </w:p>
        </w:tc>
      </w:tr>
      <w:tr>
        <w:tc>
          <w:tcPr>
            <w:tcW w:type="dxa" w:w="3350"/>
            <w:shd w:fill="F2F2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MENTOR'S NAME</w:t>
            </w:r>
          </w:p>
        </w:tc>
        <w:tc>
          <w:tcPr>
            <w:tcW w:type="dxa" w:w="515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21"/>
              </w:rPr>
              <w:t>[Mentor Name]</w:t>
            </w:r>
          </w:p>
        </w:tc>
      </w:tr>
      <w:tr>
        <w:tc>
          <w:tcPr>
            <w:tcW w:type="dxa" w:w="3350"/>
            <w:shd w:fill="F2F2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MENTOR'S EMAIL ADDRESS</w:t>
            </w:r>
          </w:p>
        </w:tc>
        <w:tc>
          <w:tcPr>
            <w:tcW w:type="dxa" w:w="515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21"/>
              </w:rPr>
              <w:t>[Mentor Email]</w:t>
            </w:r>
          </w:p>
        </w:tc>
      </w:tr>
      <w:tr>
        <w:tc>
          <w:tcPr>
            <w:tcW w:type="dxa" w:w="3350"/>
            <w:shd w:fill="F2F2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DESIGN PROJECT TITLE</w:t>
            </w:r>
          </w:p>
        </w:tc>
        <w:tc>
          <w:tcPr>
            <w:tcW w:type="dxa" w:w="515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21"/>
              </w:rPr>
              <w:t>PULSEBOARD: APPLICATION PERFORMANCE MONITORING (APM) DASHBOARD</w:t>
            </w:r>
          </w:p>
        </w:tc>
      </w:tr>
    </w:tbl>
    <w:p>
      <w:pPr>
        <w:keepNext w:val="0"/>
        <w:spacing w:before="0" w:after="140" w:line="276" w:lineRule="auto"/>
      </w:pPr>
    </w:p>
    <w:p>
      <w:pPr>
        <w:keepNext w:val="0"/>
        <w:spacing w:before="0" w:after="80" w:line="288" w:lineRule="auto"/>
        <w:jc w:val="both"/>
      </w:pPr>
      <w:r>
        <w:rPr>
          <w:rFonts w:ascii="Times New Roman" w:hAnsi="Times New Roman"/>
          <w:b/>
          <w:i w:val="0"/>
          <w:color w:val="000000"/>
          <w:sz w:val="23"/>
        </w:rPr>
        <w:t xml:space="preserve">ABSTRACT: </w:t>
      </w:r>
      <w:r>
        <w:rPr>
          <w:rFonts w:ascii="Times New Roman" w:hAnsi="Times New Roman"/>
          <w:color w:val="000000"/>
          <w:sz w:val="23"/>
        </w:rPr>
        <w:t>PulseBoard is a web-based Application Performance Monitoring dashboard developed to convert application telemetry into an accessible operational view. The system reads a structured APM dataset, derives response-time, resource, availability, error-rate and throughput metrics, and presents them through interactive filters, KPI cards, trend charts, status views and an alert table. A Node.js and Express backend exposes overview and alert endpoints; a React and Vite frontend renders the monitoring experience with reusable components and Recharts visualizations. The project demonstrates a practical path from CSV records to service-level insight. Across 14,400 observations for ten applications, the dashboard identifies a warning-level average response time (359.99 ms) and a warning-level average error rate (1.31%) while availability remains healthy at 99.74%.</w:t>
      </w:r>
    </w:p>
    <w:p>
      <w:pPr>
        <w:keepNext w:val="0"/>
        <w:spacing w:before="0" w:after="140" w:line="276" w:lineRule="auto"/>
      </w:pPr>
      <w:r>
        <w:rPr>
          <w:rFonts w:ascii="Times New Roman" w:hAnsi="Times New Roman"/>
          <w:b/>
          <w:i w:val="0"/>
          <w:color w:val="000000"/>
          <w:sz w:val="22"/>
        </w:rPr>
        <w:t>Broad Academic Area of Work: Application Performance Monitoring, Web Development and Data Visualization</w:t>
      </w:r>
    </w:p>
    <w:p>
      <w:pPr>
        <w:keepNext w:val="0"/>
        <w:spacing w:before="0" w:after="360" w:line="276" w:lineRule="auto"/>
      </w:pPr>
      <w:r>
        <w:rPr>
          <w:rFonts w:ascii="Times New Roman" w:hAnsi="Times New Roman"/>
          <w:b/>
          <w:i w:val="0"/>
          <w:color w:val="000000"/>
          <w:sz w:val="22"/>
        </w:rPr>
        <w:t>Key words: APM, observability, React, Express, REST API, Recharts, CSV analytics, alerting, service health, dashboard.</w:t>
      </w:r>
    </w:p>
    <w:tbl>
      <w:tblPr>
        <w:tblStyle w:val="TableGrid"/>
        <w:tblW w:type="dxa" w:w="8500"/>
        <w:tblLayout w:type="fixed"/>
        <w:tblLook w:firstColumn="1" w:firstRow="1" w:lastColumn="0" w:lastRow="0" w:noHBand="0" w:noVBand="1" w:val="04A0"/>
        <w:tblInd w:w="120" w:type="dxa"/>
      </w:tblPr>
      <w:tblGrid>
        <w:gridCol w:w="4250"/>
        <w:gridCol w:w="4250"/>
      </w:tblGrid>
      <w:tr>
        <w:tc>
          <w:tcPr>
            <w:tcW w:type="dxa" w:w="4250"/>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__________________</w:t>
              <w:br/>
              <w:t>Signature of the Student</w:t>
              <w:br/>
              <w:t>Name: [Student Name]</w:t>
              <w:br/>
              <w:t>Date: [Date]</w:t>
              <w:br/>
              <w:t>Place: [Place]</w:t>
            </w:r>
          </w:p>
        </w:tc>
        <w:tc>
          <w:tcPr>
            <w:tcW w:type="dxa" w:w="4250"/>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__________________</w:t>
              <w:br/>
              <w:t>Signature of the Mentor</w:t>
              <w:br/>
              <w:t>Name: [Mentor Name]</w:t>
              <w:br/>
              <w:t>Date: [Date]</w:t>
              <w:br/>
              <w:t>Place: [Place]</w:t>
            </w:r>
          </w:p>
        </w:tc>
      </w:tr>
    </w:tbl>
    <w:p>
      <w:r>
        <w:br w:type="page"/>
      </w:r>
    </w:p>
    <w:p>
      <w:pPr>
        <w:keepNext w:val="0"/>
        <w:spacing w:before="0" w:after="260" w:line="276" w:lineRule="auto"/>
      </w:pPr>
      <w:r>
        <w:rPr>
          <w:rFonts w:ascii="Times New Roman" w:hAnsi="Times New Roman"/>
          <w:b/>
          <w:i w:val="0"/>
          <w:color w:val="000000"/>
          <w:sz w:val="30"/>
          <w:u w:val="single"/>
        </w:rPr>
        <w:t>ACKNOWLEDGEMENTS</w:t>
      </w:r>
    </w:p>
    <w:p>
      <w:pPr>
        <w:keepNext w:val="0"/>
        <w:spacing w:before="0" w:after="0" w:line="276" w:lineRule="auto"/>
      </w:pPr>
    </w:p>
    <w:p>
      <w:pPr>
        <w:keepNext w:val="0"/>
        <w:spacing w:before="0" w:after="520" w:line="300" w:lineRule="auto"/>
        <w:jc w:val="both"/>
      </w:pPr>
      <w:r>
        <w:rPr>
          <w:rFonts w:ascii="Times New Roman" w:hAnsi="Times New Roman"/>
          <w:b w:val="0"/>
          <w:i w:val="0"/>
          <w:color w:val="000000"/>
          <w:sz w:val="24"/>
        </w:rPr>
        <w:t>We express our sincere gratitude to our mentor, faculty members and the BITS Pilani WILP team for their guidance and encouragement during the development of PulseBoard. We also acknowledge the support of our organisation and peers, whose feedback helped refine the dashboard's usability, data presentation and operational focus.</w:t>
      </w:r>
    </w:p>
    <w:p>
      <w:pPr>
        <w:keepNext w:val="0"/>
        <w:spacing w:before="0" w:after="200" w:line="276" w:lineRule="auto"/>
      </w:pPr>
      <w:r>
        <w:rPr>
          <w:rFonts w:ascii="Times New Roman" w:hAnsi="Times New Roman"/>
          <w:b/>
          <w:i w:val="0"/>
          <w:color w:val="000000"/>
          <w:sz w:val="30"/>
          <w:u w:val="single"/>
        </w:rPr>
        <w:t>TABLE OF CONTENTS</w:t>
      </w:r>
    </w:p>
    <w:tbl>
      <w:tblPr>
        <w:tblStyle w:val="TableGrid"/>
        <w:tblW w:type="dxa" w:w="8500"/>
        <w:tblLayout w:type="fixed"/>
        <w:tblLook w:firstColumn="1" w:firstRow="1" w:lastColumn="0" w:lastRow="0" w:noHBand="0" w:noVBand="1" w:val="04A0"/>
        <w:tblInd w:w="120" w:type="dxa"/>
      </w:tblPr>
      <w:tblGrid>
        <w:gridCol w:w="950"/>
        <w:gridCol w:w="6250"/>
        <w:gridCol w:w="1300"/>
      </w:tblGrid>
      <w:tr>
        <w:trPr>
          <w:tblHeader w:val="true"/>
        </w:trPr>
        <w:tc>
          <w:tcPr>
            <w:tcW w:type="dxa" w:w="950"/>
            <w:shd w:fill="F2F2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S.No</w:t>
            </w:r>
          </w:p>
        </w:tc>
        <w:tc>
          <w:tcPr>
            <w:tcW w:type="dxa" w:w="6250"/>
            <w:shd w:fill="F2F2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Title</w:t>
            </w:r>
          </w:p>
        </w:tc>
        <w:tc>
          <w:tcPr>
            <w:tcW w:type="dxa" w:w="1300"/>
            <w:shd w:fill="F2F2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Page No.</w:t>
            </w:r>
          </w:p>
        </w:tc>
      </w:tr>
      <w:tr>
        <w:tc>
          <w:tcPr>
            <w:tcW w:type="dxa" w:w="95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1</w:t>
            </w:r>
          </w:p>
        </w:tc>
        <w:tc>
          <w:tcPr>
            <w:tcW w:type="dxa" w:w="6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Introduction</w:t>
            </w:r>
          </w:p>
        </w:tc>
        <w:tc>
          <w:tcPr>
            <w:tcW w:type="dxa" w:w="130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7</w:t>
            </w:r>
          </w:p>
        </w:tc>
      </w:tr>
      <w:tr>
        <w:tc>
          <w:tcPr>
            <w:tcW w:type="dxa" w:w="95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2</w:t>
            </w:r>
          </w:p>
        </w:tc>
        <w:tc>
          <w:tcPr>
            <w:tcW w:type="dxa" w:w="6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Literature Review / Related Work</w:t>
            </w:r>
          </w:p>
        </w:tc>
        <w:tc>
          <w:tcPr>
            <w:tcW w:type="dxa" w:w="130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8</w:t>
            </w:r>
          </w:p>
        </w:tc>
      </w:tr>
      <w:tr>
        <w:tc>
          <w:tcPr>
            <w:tcW w:type="dxa" w:w="95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3</w:t>
            </w:r>
          </w:p>
        </w:tc>
        <w:tc>
          <w:tcPr>
            <w:tcW w:type="dxa" w:w="6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Requirement Analysis</w:t>
            </w:r>
          </w:p>
        </w:tc>
        <w:tc>
          <w:tcPr>
            <w:tcW w:type="dxa" w:w="130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9</w:t>
            </w:r>
          </w:p>
        </w:tc>
      </w:tr>
      <w:tr>
        <w:tc>
          <w:tcPr>
            <w:tcW w:type="dxa" w:w="95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4</w:t>
            </w:r>
          </w:p>
        </w:tc>
        <w:tc>
          <w:tcPr>
            <w:tcW w:type="dxa" w:w="6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System Design</w:t>
            </w:r>
          </w:p>
        </w:tc>
        <w:tc>
          <w:tcPr>
            <w:tcW w:type="dxa" w:w="130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10</w:t>
            </w:r>
          </w:p>
        </w:tc>
      </w:tr>
      <w:tr>
        <w:tc>
          <w:tcPr>
            <w:tcW w:type="dxa" w:w="95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5</w:t>
            </w:r>
          </w:p>
        </w:tc>
        <w:tc>
          <w:tcPr>
            <w:tcW w:type="dxa" w:w="6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Implementation</w:t>
            </w:r>
          </w:p>
        </w:tc>
        <w:tc>
          <w:tcPr>
            <w:tcW w:type="dxa" w:w="130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12</w:t>
            </w:r>
          </w:p>
        </w:tc>
      </w:tr>
      <w:tr>
        <w:tc>
          <w:tcPr>
            <w:tcW w:type="dxa" w:w="95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6</w:t>
            </w:r>
          </w:p>
        </w:tc>
        <w:tc>
          <w:tcPr>
            <w:tcW w:type="dxa" w:w="6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Testing and Evaluation</w:t>
            </w:r>
          </w:p>
        </w:tc>
        <w:tc>
          <w:tcPr>
            <w:tcW w:type="dxa" w:w="130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15</w:t>
            </w:r>
          </w:p>
        </w:tc>
      </w:tr>
      <w:tr>
        <w:tc>
          <w:tcPr>
            <w:tcW w:type="dxa" w:w="95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7</w:t>
            </w:r>
          </w:p>
        </w:tc>
        <w:tc>
          <w:tcPr>
            <w:tcW w:type="dxa" w:w="6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Results and Discussion</w:t>
            </w:r>
          </w:p>
        </w:tc>
        <w:tc>
          <w:tcPr>
            <w:tcW w:type="dxa" w:w="130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16</w:t>
            </w:r>
          </w:p>
        </w:tc>
      </w:tr>
      <w:tr>
        <w:tc>
          <w:tcPr>
            <w:tcW w:type="dxa" w:w="95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8</w:t>
            </w:r>
          </w:p>
        </w:tc>
        <w:tc>
          <w:tcPr>
            <w:tcW w:type="dxa" w:w="6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Inferences / Summary</w:t>
            </w:r>
          </w:p>
        </w:tc>
        <w:tc>
          <w:tcPr>
            <w:tcW w:type="dxa" w:w="130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18</w:t>
            </w:r>
          </w:p>
        </w:tc>
      </w:tr>
      <w:tr>
        <w:tc>
          <w:tcPr>
            <w:tcW w:type="dxa" w:w="95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9</w:t>
            </w:r>
          </w:p>
        </w:tc>
        <w:tc>
          <w:tcPr>
            <w:tcW w:type="dxa" w:w="6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Conclusion and Future Work</w:t>
            </w:r>
          </w:p>
        </w:tc>
        <w:tc>
          <w:tcPr>
            <w:tcW w:type="dxa" w:w="130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19</w:t>
            </w:r>
          </w:p>
        </w:tc>
      </w:tr>
      <w:tr>
        <w:tc>
          <w:tcPr>
            <w:tcW w:type="dxa" w:w="95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10</w:t>
            </w:r>
          </w:p>
        </w:tc>
        <w:tc>
          <w:tcPr>
            <w:tcW w:type="dxa" w:w="6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Reflection and Learning</w:t>
            </w:r>
          </w:p>
        </w:tc>
        <w:tc>
          <w:tcPr>
            <w:tcW w:type="dxa" w:w="130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20</w:t>
            </w:r>
          </w:p>
        </w:tc>
      </w:tr>
      <w:tr>
        <w:tc>
          <w:tcPr>
            <w:tcW w:type="dxa" w:w="95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11</w:t>
            </w:r>
          </w:p>
        </w:tc>
        <w:tc>
          <w:tcPr>
            <w:tcW w:type="dxa" w:w="6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Bibliography</w:t>
            </w:r>
          </w:p>
        </w:tc>
        <w:tc>
          <w:tcPr>
            <w:tcW w:type="dxa" w:w="130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21</w:t>
            </w:r>
          </w:p>
        </w:tc>
      </w:tr>
      <w:tr>
        <w:tc>
          <w:tcPr>
            <w:tcW w:type="dxa" w:w="95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12</w:t>
            </w:r>
          </w:p>
        </w:tc>
        <w:tc>
          <w:tcPr>
            <w:tcW w:type="dxa" w:w="6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References</w:t>
            </w:r>
          </w:p>
        </w:tc>
        <w:tc>
          <w:tcPr>
            <w:tcW w:type="dxa" w:w="130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21</w:t>
            </w:r>
          </w:p>
        </w:tc>
      </w:tr>
      <w:tr>
        <w:tc>
          <w:tcPr>
            <w:tcW w:type="dxa" w:w="95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13</w:t>
            </w:r>
          </w:p>
        </w:tc>
        <w:tc>
          <w:tcPr>
            <w:tcW w:type="dxa" w:w="6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Appendices</w:t>
            </w:r>
          </w:p>
        </w:tc>
        <w:tc>
          <w:tcPr>
            <w:tcW w:type="dxa" w:w="1300"/>
            <w:tcMar>
              <w:top w:w="80" w:type="dxa"/>
              <w:start w:w="120" w:type="dxa"/>
              <w:bottom w:w="80" w:type="dxa"/>
              <w:end w:w="120" w:type="dxa"/>
            </w:tcMar>
            <w:vAlign w:val="center"/>
          </w:tcPr>
          <w:p>
            <w:pPr>
              <w:keepNext w:val="0"/>
              <w:spacing w:before="0" w:after="0" w:line="240" w:lineRule="auto"/>
              <w:jc w:val="center"/>
            </w:pPr>
            <w:r>
              <w:rPr>
                <w:rFonts w:ascii="Times New Roman" w:hAnsi="Times New Roman"/>
                <w:color w:val="000000"/>
                <w:sz w:val="19"/>
              </w:rPr>
              <w:t>22</w:t>
            </w:r>
          </w:p>
        </w:tc>
      </w:tr>
    </w:tbl>
    <w:p>
      <w:pPr>
        <w:keepNext w:val="0"/>
        <w:spacing w:before="100" w:after="0" w:line="276" w:lineRule="auto"/>
      </w:pPr>
      <w:r>
        <w:rPr>
          <w:rFonts w:ascii="Times New Roman" w:hAnsi="Times New Roman"/>
          <w:b w:val="0"/>
          <w:i/>
          <w:color w:val="666666"/>
          <w:sz w:val="18"/>
        </w:rPr>
        <w:t>Page numbers are indicative and will update if sections are added or removed in Word.</w:t>
      </w:r>
    </w:p>
    <w:p>
      <w:r>
        <w:br w:type="page"/>
      </w:r>
    </w:p>
    <w:p>
      <w:pPr>
        <w:keepNext w:val="0"/>
        <w:spacing w:before="0" w:after="260" w:line="276" w:lineRule="auto"/>
      </w:pPr>
      <w:r>
        <w:rPr>
          <w:rFonts w:ascii="Times New Roman" w:hAnsi="Times New Roman"/>
          <w:b/>
          <w:i w:val="0"/>
          <w:color w:val="000000"/>
          <w:sz w:val="30"/>
          <w:u w:val="single"/>
        </w:rPr>
        <w:t>LIST OF FIGURES AND TABLES</w:t>
      </w:r>
    </w:p>
    <w:p>
      <w:pPr>
        <w:keepNext w:val="0"/>
        <w:spacing w:before="0" w:after="100" w:line="276" w:lineRule="auto"/>
      </w:pPr>
      <w:r>
        <w:rPr>
          <w:rFonts w:ascii="Times New Roman" w:hAnsi="Times New Roman"/>
          <w:b/>
          <w:i w:val="0"/>
          <w:color w:val="000000"/>
          <w:sz w:val="26"/>
        </w:rPr>
        <w:t>Figures</w:t>
      </w:r>
    </w:p>
    <w:p>
      <w:pPr>
        <w:pStyle w:val="ListNumber"/>
        <w:spacing w:after="40" w:line="264" w:lineRule="auto"/>
      </w:pPr>
      <w:r>
        <w:rPr>
          <w:rFonts w:ascii="Times New Roman" w:hAnsi="Times New Roman"/>
          <w:color w:val="000000"/>
          <w:sz w:val="24"/>
        </w:rPr>
        <w:t>Figure 1. PulseBoard logical architecture</w:t>
      </w:r>
    </w:p>
    <w:p>
      <w:pPr>
        <w:pStyle w:val="ListNumber"/>
        <w:spacing w:after="40" w:line="264" w:lineRule="auto"/>
      </w:pPr>
      <w:r>
        <w:rPr>
          <w:rFonts w:ascii="Times New Roman" w:hAnsi="Times New Roman"/>
          <w:color w:val="000000"/>
          <w:sz w:val="24"/>
        </w:rPr>
        <w:t>Figure 2. Dataset composition</w:t>
      </w:r>
    </w:p>
    <w:p>
      <w:pPr>
        <w:pStyle w:val="ListNumber"/>
        <w:spacing w:after="40" w:line="264" w:lineRule="auto"/>
      </w:pPr>
      <w:r>
        <w:rPr>
          <w:rFonts w:ascii="Times New Roman" w:hAnsi="Times New Roman"/>
          <w:color w:val="000000"/>
          <w:sz w:val="24"/>
        </w:rPr>
        <w:t>Figure 3. Application-level performance</w:t>
      </w:r>
    </w:p>
    <w:p>
      <w:pPr>
        <w:pStyle w:val="ListNumber"/>
        <w:spacing w:after="40" w:line="264" w:lineRule="auto"/>
      </w:pPr>
      <w:r>
        <w:rPr>
          <w:rFonts w:ascii="Times New Roman" w:hAnsi="Times New Roman"/>
          <w:color w:val="000000"/>
          <w:sz w:val="24"/>
        </w:rPr>
        <w:t>Figure 4. PulseBoard dashboard component layout</w:t>
      </w:r>
    </w:p>
    <w:p>
      <w:pPr>
        <w:keepNext w:val="0"/>
        <w:spacing w:before="240" w:after="100" w:line="276" w:lineRule="auto"/>
      </w:pPr>
      <w:r>
        <w:rPr>
          <w:rFonts w:ascii="Times New Roman" w:hAnsi="Times New Roman"/>
          <w:b/>
          <w:i w:val="0"/>
          <w:color w:val="000000"/>
          <w:sz w:val="26"/>
        </w:rPr>
        <w:t>Tables</w:t>
      </w:r>
    </w:p>
    <w:p>
      <w:pPr>
        <w:pStyle w:val="ListNumber"/>
        <w:spacing w:after="40" w:line="264" w:lineRule="auto"/>
      </w:pPr>
      <w:r>
        <w:rPr>
          <w:rFonts w:ascii="Times New Roman" w:hAnsi="Times New Roman"/>
          <w:color w:val="000000"/>
          <w:sz w:val="24"/>
        </w:rPr>
        <w:t>Table 1. Functional requirements</w:t>
      </w:r>
    </w:p>
    <w:p>
      <w:pPr>
        <w:pStyle w:val="ListNumber"/>
        <w:spacing w:after="40" w:line="264" w:lineRule="auto"/>
      </w:pPr>
      <w:r>
        <w:rPr>
          <w:rFonts w:ascii="Times New Roman" w:hAnsi="Times New Roman"/>
          <w:color w:val="000000"/>
          <w:sz w:val="24"/>
        </w:rPr>
        <w:t>Table 2. Non-functional requirements</w:t>
      </w:r>
    </w:p>
    <w:p>
      <w:pPr>
        <w:pStyle w:val="ListNumber"/>
        <w:spacing w:after="40" w:line="264" w:lineRule="auto"/>
      </w:pPr>
      <w:r>
        <w:rPr>
          <w:rFonts w:ascii="Times New Roman" w:hAnsi="Times New Roman"/>
          <w:color w:val="000000"/>
          <w:sz w:val="24"/>
        </w:rPr>
        <w:t>Table 3. Core backend modules</w:t>
      </w:r>
    </w:p>
    <w:p>
      <w:pPr>
        <w:pStyle w:val="ListNumber"/>
        <w:spacing w:after="40" w:line="264" w:lineRule="auto"/>
      </w:pPr>
      <w:r>
        <w:rPr>
          <w:rFonts w:ascii="Times New Roman" w:hAnsi="Times New Roman"/>
          <w:color w:val="000000"/>
          <w:sz w:val="24"/>
        </w:rPr>
        <w:t>Table 4. Threshold-based health classification</w:t>
      </w:r>
    </w:p>
    <w:p>
      <w:pPr>
        <w:pStyle w:val="ListNumber"/>
        <w:spacing w:after="40" w:line="264" w:lineRule="auto"/>
      </w:pPr>
      <w:r>
        <w:rPr>
          <w:rFonts w:ascii="Times New Roman" w:hAnsi="Times New Roman"/>
          <w:color w:val="000000"/>
          <w:sz w:val="24"/>
        </w:rPr>
        <w:t>Table 5. Test execution summary</w:t>
      </w:r>
    </w:p>
    <w:p>
      <w:pPr>
        <w:pStyle w:val="ListNumber"/>
        <w:spacing w:after="40" w:line="264" w:lineRule="auto"/>
      </w:pPr>
      <w:r>
        <w:rPr>
          <w:rFonts w:ascii="Times New Roman" w:hAnsi="Times New Roman"/>
          <w:color w:val="000000"/>
          <w:sz w:val="24"/>
        </w:rPr>
        <w:t>Table 6. Dataset-wide operational indicators</w:t>
      </w:r>
    </w:p>
    <w:p>
      <w:pPr>
        <w:keepNext w:val="0"/>
        <w:spacing w:before="360" w:after="0" w:line="276" w:lineRule="auto"/>
      </w:pPr>
      <w:r>
        <w:rPr>
          <w:rFonts w:ascii="Times New Roman" w:hAnsi="Times New Roman"/>
          <w:b w:val="0"/>
          <w:i/>
          <w:color w:val="666666"/>
          <w:sz w:val="19"/>
        </w:rPr>
        <w:t>Source note: figures are generated from the repository's APM dataset and the implemented component structure.</w:t>
      </w:r>
    </w:p>
    <w:p>
      <w:r>
        <w:br w:type="page"/>
      </w:r>
    </w:p>
    <w:p>
      <w:pPr>
        <w:pStyle w:val="ReportHeading1"/>
        <w:keepNext/>
        <w:spacing w:before="280" w:after="120" w:line="259" w:lineRule="auto"/>
      </w:pPr>
      <w:r>
        <w:rPr>
          <w:rFonts w:ascii="Times New Roman" w:hAnsi="Times New Roman"/>
          <w:b/>
          <w:color w:val="000000"/>
          <w:sz w:val="32"/>
          <w:u w:val="single"/>
        </w:rPr>
        <w:t>1. INTRODUCTION</w:t>
      </w:r>
    </w:p>
    <w:p>
      <w:pPr>
        <w:pStyle w:val="ReportHeading2"/>
        <w:keepNext/>
        <w:spacing w:before="200" w:after="80" w:line="259" w:lineRule="auto"/>
      </w:pPr>
      <w:r>
        <w:rPr>
          <w:rFonts w:ascii="Times New Roman" w:hAnsi="Times New Roman"/>
          <w:b/>
          <w:color w:val="000000"/>
          <w:sz w:val="26"/>
          <w:u w:val="none"/>
        </w:rPr>
        <w:t>1.1 Background</w:t>
      </w:r>
    </w:p>
    <w:p>
      <w:pPr>
        <w:keepNext w:val="0"/>
        <w:spacing w:before="0" w:after="120" w:line="300" w:lineRule="auto"/>
        <w:jc w:val="both"/>
      </w:pPr>
      <w:r>
        <w:rPr>
          <w:rFonts w:ascii="Times New Roman" w:hAnsi="Times New Roman"/>
          <w:b w:val="0"/>
          <w:i w:val="0"/>
          <w:color w:val="000000"/>
          <w:sz w:val="24"/>
        </w:rPr>
        <w:t>Modern organisations depend on many distributed applications, each of which produces operational signals such as response time, CPU utilisation, memory consumption, availability, request volume and error counts. When these signals are dispersed across files or tools, it becomes difficult for stakeholders to recognise degradation early and compare the health of services consistently. Application Performance Monitoring (APM) addresses this visibility problem by collecting, deriving and presenting health-oriented measures in a form that supports timely action.</w:t>
      </w:r>
    </w:p>
    <w:p>
      <w:pPr>
        <w:pStyle w:val="ReportHeading2"/>
        <w:keepNext/>
        <w:spacing w:before="200" w:after="80" w:line="259" w:lineRule="auto"/>
      </w:pPr>
      <w:r>
        <w:rPr>
          <w:rFonts w:ascii="Times New Roman" w:hAnsi="Times New Roman"/>
          <w:b/>
          <w:color w:val="000000"/>
          <w:sz w:val="26"/>
          <w:u w:val="none"/>
        </w:rPr>
        <w:t>1.2 Problem Statement</w:t>
      </w:r>
    </w:p>
    <w:p>
      <w:pPr>
        <w:keepNext w:val="0"/>
        <w:spacing w:before="0" w:after="120" w:line="300" w:lineRule="auto"/>
        <w:jc w:val="both"/>
      </w:pPr>
      <w:r>
        <w:rPr>
          <w:rFonts w:ascii="Times New Roman" w:hAnsi="Times New Roman"/>
          <w:b w:val="0"/>
          <w:i w:val="0"/>
          <w:color w:val="000000"/>
          <w:sz w:val="24"/>
        </w:rPr>
        <w:t>The project addresses the challenge of turning a large set of application telemetry records into a single, understandable monitoring view. A reviewer should be able to select an application, region and reporting window, understand its current operating posture, compare services and identify potential incidents without manually calculating averages or searching raw CSV files.</w:t>
      </w:r>
    </w:p>
    <w:p>
      <w:pPr>
        <w:pStyle w:val="ReportHeading2"/>
        <w:keepNext/>
        <w:spacing w:before="200" w:after="80" w:line="259" w:lineRule="auto"/>
      </w:pPr>
      <w:r>
        <w:rPr>
          <w:rFonts w:ascii="Times New Roman" w:hAnsi="Times New Roman"/>
          <w:b/>
          <w:color w:val="000000"/>
          <w:sz w:val="26"/>
          <w:u w:val="none"/>
        </w:rPr>
        <w:t>1.3 Objectives</w:t>
      </w:r>
    </w:p>
    <w:p>
      <w:pPr>
        <w:pStyle w:val="ListBullet"/>
        <w:spacing w:after="40" w:line="264" w:lineRule="auto"/>
      </w:pPr>
      <w:r>
        <w:rPr>
          <w:rFonts w:ascii="Times New Roman" w:hAnsi="Times New Roman"/>
          <w:color w:val="000000"/>
          <w:sz w:val="24"/>
        </w:rPr>
        <w:t>Build an interactive dashboard for summarising application performance and service health.</w:t>
      </w:r>
    </w:p>
    <w:p>
      <w:pPr>
        <w:pStyle w:val="ListBullet"/>
        <w:spacing w:after="40" w:line="264" w:lineRule="auto"/>
      </w:pPr>
      <w:r>
        <w:rPr>
          <w:rFonts w:ascii="Times New Roman" w:hAnsi="Times New Roman"/>
          <w:color w:val="000000"/>
          <w:sz w:val="24"/>
        </w:rPr>
        <w:t>Calculate metrics for latency, CPU, memory, availability, error rate, throughput and HTTP response counts.</w:t>
      </w:r>
    </w:p>
    <w:p>
      <w:pPr>
        <w:pStyle w:val="ListBullet"/>
        <w:spacing w:after="40" w:line="264" w:lineRule="auto"/>
      </w:pPr>
      <w:r>
        <w:rPr>
          <w:rFonts w:ascii="Times New Roman" w:hAnsi="Times New Roman"/>
          <w:color w:val="000000"/>
          <w:sz w:val="24"/>
        </w:rPr>
        <w:t>Classify metric values as Healthy, Warning or Critical using transparent thresholds.</w:t>
      </w:r>
    </w:p>
    <w:p>
      <w:pPr>
        <w:pStyle w:val="ListBullet"/>
        <w:spacing w:after="40" w:line="264" w:lineRule="auto"/>
      </w:pPr>
      <w:r>
        <w:rPr>
          <w:rFonts w:ascii="Times New Roman" w:hAnsi="Times New Roman"/>
          <w:color w:val="000000"/>
          <w:sz w:val="24"/>
        </w:rPr>
        <w:t>Provide filters and charts that support comparison across applications and regions.</w:t>
      </w:r>
    </w:p>
    <w:p>
      <w:pPr>
        <w:pStyle w:val="ListBullet"/>
        <w:spacing w:after="40" w:line="264" w:lineRule="auto"/>
      </w:pPr>
      <w:r>
        <w:rPr>
          <w:rFonts w:ascii="Times New Roman" w:hAnsi="Times New Roman"/>
          <w:color w:val="000000"/>
          <w:sz w:val="24"/>
        </w:rPr>
        <w:t>Expose reusable overview and alert endpoints for a React-based client.</w:t>
      </w:r>
    </w:p>
    <w:p>
      <w:pPr>
        <w:pStyle w:val="ReportHeading2"/>
        <w:keepNext/>
        <w:spacing w:before="200" w:after="80" w:line="259" w:lineRule="auto"/>
      </w:pPr>
      <w:r>
        <w:rPr>
          <w:rFonts w:ascii="Times New Roman" w:hAnsi="Times New Roman"/>
          <w:b/>
          <w:color w:val="000000"/>
          <w:sz w:val="26"/>
          <w:u w:val="none"/>
        </w:rPr>
        <w:t>1.4 Scope</w:t>
      </w:r>
    </w:p>
    <w:p>
      <w:pPr>
        <w:keepNext w:val="0"/>
        <w:spacing w:before="0" w:after="120" w:line="300" w:lineRule="auto"/>
        <w:jc w:val="both"/>
      </w:pPr>
      <w:r>
        <w:rPr>
          <w:rFonts w:ascii="Times New Roman" w:hAnsi="Times New Roman"/>
          <w:b w:val="0"/>
          <w:i w:val="0"/>
          <w:color w:val="000000"/>
          <w:sz w:val="24"/>
        </w:rPr>
        <w:t>In scope are CSV-based monitoring data, backend metric aggregation, health classification, basic alert generation, a responsive dashboard user interface and automated endpoint checks. The current implementation is a data-driven monitoring prototype: it does not ingest live telemetry streams, store historical data in a database, authenticate users or perform automated remediation.</w:t>
      </w:r>
    </w:p>
    <w:p>
      <w:r>
        <w:br w:type="page"/>
      </w:r>
    </w:p>
    <w:p>
      <w:pPr>
        <w:pStyle w:val="ReportHeading1"/>
        <w:keepNext/>
        <w:spacing w:before="280" w:after="120" w:line="259" w:lineRule="auto"/>
      </w:pPr>
      <w:r>
        <w:rPr>
          <w:rFonts w:ascii="Times New Roman" w:hAnsi="Times New Roman"/>
          <w:b/>
          <w:color w:val="000000"/>
          <w:sz w:val="32"/>
          <w:u w:val="single"/>
        </w:rPr>
        <w:t>2. LITERATURE REVIEW / RELATED WORK</w:t>
      </w:r>
    </w:p>
    <w:p>
      <w:pPr>
        <w:pStyle w:val="ReportHeading2"/>
        <w:keepNext/>
        <w:spacing w:before="200" w:after="80" w:line="259" w:lineRule="auto"/>
      </w:pPr>
      <w:r>
        <w:rPr>
          <w:rFonts w:ascii="Times New Roman" w:hAnsi="Times New Roman"/>
          <w:b/>
          <w:color w:val="000000"/>
          <w:sz w:val="26"/>
          <w:u w:val="none"/>
        </w:rPr>
        <w:t>2.1 Monitoring Dashboards</w:t>
      </w:r>
    </w:p>
    <w:p>
      <w:pPr>
        <w:keepNext w:val="0"/>
        <w:spacing w:before="0" w:after="120" w:line="300" w:lineRule="auto"/>
        <w:jc w:val="both"/>
      </w:pPr>
      <w:r>
        <w:rPr>
          <w:rFonts w:ascii="Times New Roman" w:hAnsi="Times New Roman"/>
          <w:b w:val="0"/>
          <w:i w:val="0"/>
          <w:color w:val="000000"/>
          <w:sz w:val="24"/>
        </w:rPr>
        <w:t>Monitoring dashboards are commonly organised around service indicators that answer practical questions: Is the system available? Are requests responding within acceptable latency? Is infrastructure under pressure? Are errors increasing? A dashboard is most useful when it combines overview metrics with drill-down information and retains the context required for a reader to decide what to investigate next. PulseBoard follows this principle by pairing KPI cards with application comparisons, time-series views, detailed summary rows and alerts.</w:t>
      </w:r>
    </w:p>
    <w:p>
      <w:pPr>
        <w:pStyle w:val="ReportHeading2"/>
        <w:keepNext/>
        <w:spacing w:before="200" w:after="80" w:line="259" w:lineRule="auto"/>
      </w:pPr>
      <w:r>
        <w:rPr>
          <w:rFonts w:ascii="Times New Roman" w:hAnsi="Times New Roman"/>
          <w:b/>
          <w:color w:val="000000"/>
          <w:sz w:val="26"/>
          <w:u w:val="none"/>
        </w:rPr>
        <w:t>2.2 Web Technology Context</w:t>
      </w:r>
    </w:p>
    <w:p>
      <w:pPr>
        <w:keepNext w:val="0"/>
        <w:spacing w:before="0" w:after="120" w:line="300" w:lineRule="auto"/>
        <w:jc w:val="both"/>
      </w:pPr>
      <w:r>
        <w:rPr>
          <w:rFonts w:ascii="Times New Roman" w:hAnsi="Times New Roman"/>
          <w:b w:val="0"/>
          <w:i w:val="0"/>
          <w:color w:val="000000"/>
          <w:sz w:val="24"/>
        </w:rPr>
        <w:t>The frontend uses React's component model for reusable UI elements and Vite for development and production build handling. The backend uses Express to define HTTP routes and middleware around a small REST API. Recharts provides chart components for the React screen, while Papa Parse converts the source CSV into JavaScript objects. This combination is appropriate for a prototype because it separates data preparation, API logic and presentation without requiring a complex deployment platform.</w:t>
      </w:r>
    </w:p>
    <w:p>
      <w:pPr>
        <w:pStyle w:val="ReportHeading2"/>
        <w:keepNext/>
        <w:spacing w:before="200" w:after="80" w:line="259" w:lineRule="auto"/>
      </w:pPr>
      <w:r>
        <w:rPr>
          <w:rFonts w:ascii="Times New Roman" w:hAnsi="Times New Roman"/>
          <w:b/>
          <w:color w:val="000000"/>
          <w:sz w:val="26"/>
          <w:u w:val="none"/>
        </w:rPr>
        <w:t>2.3 Contribution of the Project</w:t>
      </w:r>
    </w:p>
    <w:p>
      <w:pPr>
        <w:pStyle w:val="ListBullet"/>
        <w:spacing w:after="40" w:line="264" w:lineRule="auto"/>
      </w:pPr>
      <w:r>
        <w:rPr>
          <w:rFonts w:ascii="Times New Roman" w:hAnsi="Times New Roman"/>
          <w:color w:val="000000"/>
          <w:sz w:val="24"/>
        </w:rPr>
        <w:t>A coherent APM workflow from CSV source data to browser-based decision support.</w:t>
      </w:r>
    </w:p>
    <w:p>
      <w:pPr>
        <w:pStyle w:val="ListBullet"/>
        <w:spacing w:after="40" w:line="264" w:lineRule="auto"/>
      </w:pPr>
      <w:r>
        <w:rPr>
          <w:rFonts w:ascii="Times New Roman" w:hAnsi="Times New Roman"/>
          <w:color w:val="000000"/>
          <w:sz w:val="24"/>
        </w:rPr>
        <w:t>A reusable calculation layer for total metrics, per-application metrics and time-bucket summaries.</w:t>
      </w:r>
    </w:p>
    <w:p>
      <w:pPr>
        <w:pStyle w:val="ListBullet"/>
        <w:spacing w:after="40" w:line="264" w:lineRule="auto"/>
      </w:pPr>
      <w:r>
        <w:rPr>
          <w:rFonts w:ascii="Times New Roman" w:hAnsi="Times New Roman"/>
          <w:color w:val="000000"/>
          <w:sz w:val="24"/>
        </w:rPr>
        <w:t>Transparent health thresholds that keep alert meaning consistent across dashboard widgets.</w:t>
      </w:r>
    </w:p>
    <w:p>
      <w:pPr>
        <w:pStyle w:val="ListBullet"/>
        <w:spacing w:after="40" w:line="264" w:lineRule="auto"/>
      </w:pPr>
      <w:r>
        <w:rPr>
          <w:rFonts w:ascii="Times New Roman" w:hAnsi="Times New Roman"/>
          <w:color w:val="000000"/>
          <w:sz w:val="24"/>
        </w:rPr>
        <w:t>A frontend that retains a fallback sample view if the live API is temporarily unavailable.</w:t>
      </w:r>
    </w:p>
    <w:p>
      <w:r>
        <w:br w:type="page"/>
      </w:r>
    </w:p>
    <w:p>
      <w:pPr>
        <w:pStyle w:val="ReportHeading1"/>
        <w:keepNext/>
        <w:spacing w:before="280" w:after="120" w:line="259" w:lineRule="auto"/>
      </w:pPr>
      <w:r>
        <w:rPr>
          <w:rFonts w:ascii="Times New Roman" w:hAnsi="Times New Roman"/>
          <w:b/>
          <w:color w:val="000000"/>
          <w:sz w:val="32"/>
          <w:u w:val="single"/>
        </w:rPr>
        <w:t>3. REQUIREMENT ANALYSIS</w:t>
      </w:r>
    </w:p>
    <w:p>
      <w:pPr>
        <w:pStyle w:val="ReportHeading2"/>
        <w:keepNext/>
        <w:spacing w:before="200" w:after="80" w:line="259" w:lineRule="auto"/>
      </w:pPr>
      <w:r>
        <w:rPr>
          <w:rFonts w:ascii="Times New Roman" w:hAnsi="Times New Roman"/>
          <w:b/>
          <w:color w:val="000000"/>
          <w:sz w:val="26"/>
          <w:u w:val="none"/>
        </w:rPr>
        <w:t>3.1 Stakeholders and User Needs</w:t>
      </w:r>
    </w:p>
    <w:p>
      <w:pPr>
        <w:keepNext w:val="0"/>
        <w:spacing w:before="0" w:after="120" w:line="300" w:lineRule="auto"/>
        <w:jc w:val="both"/>
      </w:pPr>
      <w:r>
        <w:rPr>
          <w:rFonts w:ascii="Times New Roman" w:hAnsi="Times New Roman"/>
          <w:b w:val="0"/>
          <w:i w:val="0"/>
          <w:color w:val="000000"/>
          <w:sz w:val="24"/>
        </w:rPr>
        <w:t>The primary users are operations analysts, application owners and project reviewers. They need rapid visibility into overall health, the ability to compare services, evidence of performance trends and an unambiguous way to see which measures require attention. Developers additionally require a small, testable backend contract that can be consumed by the user interface.</w:t>
      </w:r>
    </w:p>
    <w:p>
      <w:pPr>
        <w:pStyle w:val="ReportHeading2"/>
        <w:keepNext/>
        <w:spacing w:before="200" w:after="80" w:line="259" w:lineRule="auto"/>
      </w:pPr>
      <w:r>
        <w:rPr>
          <w:rFonts w:ascii="Times New Roman" w:hAnsi="Times New Roman"/>
          <w:b/>
          <w:color w:val="000000"/>
          <w:sz w:val="26"/>
          <w:u w:val="none"/>
        </w:rPr>
        <w:t>3.2 Functional Requirements</w:t>
      </w:r>
    </w:p>
    <w:tbl>
      <w:tblPr>
        <w:tblStyle w:val="TableGrid"/>
        <w:tblW w:type="dxa" w:w="8500"/>
        <w:tblLayout w:type="fixed"/>
        <w:tblLook w:firstColumn="1" w:firstRow="1" w:lastColumn="0" w:lastRow="0" w:noHBand="0" w:noVBand="1" w:val="04A0"/>
        <w:tblInd w:w="120" w:type="dxa"/>
      </w:tblPr>
      <w:tblGrid>
        <w:gridCol w:w="1350"/>
        <w:gridCol w:w="7150"/>
      </w:tblGrid>
      <w:tr>
        <w:trPr>
          <w:tblHeader w:val="true"/>
        </w:trPr>
        <w:tc>
          <w:tcPr>
            <w:tcW w:type="dxa" w:w="1350"/>
            <w:shd w:fill="D9E1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ID</w:t>
            </w:r>
          </w:p>
        </w:tc>
        <w:tc>
          <w:tcPr>
            <w:tcW w:type="dxa" w:w="7150"/>
            <w:shd w:fill="D9E1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Requirement</w:t>
            </w:r>
          </w:p>
        </w:tc>
      </w:tr>
      <w:tr>
        <w:tc>
          <w:tcPr>
            <w:tcW w:type="dxa" w:w="13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FR-01</w:t>
            </w:r>
          </w:p>
        </w:tc>
        <w:tc>
          <w:tcPr>
            <w:tcW w:type="dxa" w:w="71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Load the provided CSV dataset and parse it into structured records.</w:t>
            </w:r>
          </w:p>
        </w:tc>
      </w:tr>
      <w:tr>
        <w:tc>
          <w:tcPr>
            <w:tcW w:type="dxa" w:w="13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FR-02</w:t>
            </w:r>
          </w:p>
        </w:tc>
        <w:tc>
          <w:tcPr>
            <w:tcW w:type="dxa" w:w="71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Filter rows by application, region, environment, severity, event, health status and reporting window.</w:t>
            </w:r>
          </w:p>
        </w:tc>
      </w:tr>
      <w:tr>
        <w:tc>
          <w:tcPr>
            <w:tcW w:type="dxa" w:w="13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FR-03</w:t>
            </w:r>
          </w:p>
        </w:tc>
        <w:tc>
          <w:tcPr>
            <w:tcW w:type="dxa" w:w="71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Calculate dataset-wide and per-application performance indicators.</w:t>
            </w:r>
          </w:p>
        </w:tc>
      </w:tr>
      <w:tr>
        <w:tc>
          <w:tcPr>
            <w:tcW w:type="dxa" w:w="13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FR-04</w:t>
            </w:r>
          </w:p>
        </w:tc>
        <w:tc>
          <w:tcPr>
            <w:tcW w:type="dxa" w:w="71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Return overview data, chart data and alert data through REST endpoints.</w:t>
            </w:r>
          </w:p>
        </w:tc>
      </w:tr>
      <w:tr>
        <w:tc>
          <w:tcPr>
            <w:tcW w:type="dxa" w:w="13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FR-05</w:t>
            </w:r>
          </w:p>
        </w:tc>
        <w:tc>
          <w:tcPr>
            <w:tcW w:type="dxa" w:w="71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Render KPI cards, filters, charts, tables and alert information in the frontend.</w:t>
            </w:r>
          </w:p>
        </w:tc>
      </w:tr>
      <w:tr>
        <w:tc>
          <w:tcPr>
            <w:tcW w:type="dxa" w:w="13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FR-06</w:t>
            </w:r>
          </w:p>
        </w:tc>
        <w:tc>
          <w:tcPr>
            <w:tcW w:type="dxa" w:w="71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Show fallback dashboard data when the backend cannot be reached.</w:t>
            </w:r>
          </w:p>
        </w:tc>
      </w:tr>
    </w:tbl>
    <w:p>
      <w:pPr>
        <w:keepNext w:val="0"/>
        <w:spacing w:before="40" w:after="180" w:line="240" w:lineRule="auto"/>
        <w:jc w:val="center"/>
      </w:pPr>
      <w:r>
        <w:rPr>
          <w:rFonts w:ascii="Times New Roman" w:hAnsi="Times New Roman"/>
          <w:b w:val="0"/>
          <w:i/>
          <w:color w:val="666666"/>
          <w:sz w:val="18"/>
        </w:rPr>
        <w:t>Table 1. Functional requirements</w:t>
      </w:r>
    </w:p>
    <w:p>
      <w:pPr>
        <w:pStyle w:val="ReportHeading2"/>
        <w:keepNext/>
        <w:spacing w:before="200" w:after="80" w:line="259" w:lineRule="auto"/>
      </w:pPr>
      <w:r>
        <w:rPr>
          <w:rFonts w:ascii="Times New Roman" w:hAnsi="Times New Roman"/>
          <w:b/>
          <w:color w:val="000000"/>
          <w:sz w:val="26"/>
          <w:u w:val="none"/>
        </w:rPr>
        <w:t>3.3 Non-Functional Requirements</w:t>
      </w:r>
    </w:p>
    <w:tbl>
      <w:tblPr>
        <w:tblStyle w:val="TableGrid"/>
        <w:tblW w:type="dxa" w:w="8500"/>
        <w:tblLayout w:type="fixed"/>
        <w:tblLook w:firstColumn="1" w:firstRow="1" w:lastColumn="0" w:lastRow="0" w:noHBand="0" w:noVBand="1" w:val="04A0"/>
        <w:tblInd w:w="120" w:type="dxa"/>
      </w:tblPr>
      <w:tblGrid>
        <w:gridCol w:w="2000"/>
        <w:gridCol w:w="6500"/>
      </w:tblGrid>
      <w:tr>
        <w:trPr>
          <w:tblHeader w:val="true"/>
        </w:trPr>
        <w:tc>
          <w:tcPr>
            <w:tcW w:type="dxa" w:w="2000"/>
            <w:shd w:fill="D9E1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Category</w:t>
            </w:r>
          </w:p>
        </w:tc>
        <w:tc>
          <w:tcPr>
            <w:tcW w:type="dxa" w:w="6500"/>
            <w:shd w:fill="D9E1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Requirement</w:t>
            </w:r>
          </w:p>
        </w:tc>
      </w:tr>
      <w:tr>
        <w:tc>
          <w:tcPr>
            <w:tcW w:type="dxa" w:w="20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Usability</w:t>
            </w:r>
          </w:p>
        </w:tc>
        <w:tc>
          <w:tcPr>
            <w:tcW w:type="dxa" w:w="65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The dashboard should use clear labels, status colours and readable summaries.</w:t>
            </w:r>
          </w:p>
        </w:tc>
      </w:tr>
      <w:tr>
        <w:tc>
          <w:tcPr>
            <w:tcW w:type="dxa" w:w="20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Performance</w:t>
            </w:r>
          </w:p>
        </w:tc>
        <w:tc>
          <w:tcPr>
            <w:tcW w:type="dxa" w:w="65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Data processing should complete quickly for the supplied 14,400-record dataset.</w:t>
            </w:r>
          </w:p>
        </w:tc>
      </w:tr>
      <w:tr>
        <w:tc>
          <w:tcPr>
            <w:tcW w:type="dxa" w:w="20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Reliability</w:t>
            </w:r>
          </w:p>
        </w:tc>
        <w:tc>
          <w:tcPr>
            <w:tcW w:type="dxa" w:w="65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Endpoints and the build process should be verified by automated tests and a production build.</w:t>
            </w:r>
          </w:p>
        </w:tc>
      </w:tr>
      <w:tr>
        <w:tc>
          <w:tcPr>
            <w:tcW w:type="dxa" w:w="20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Maintainability</w:t>
            </w:r>
          </w:p>
        </w:tc>
        <w:tc>
          <w:tcPr>
            <w:tcW w:type="dxa" w:w="65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Backend calculations and frontend widgets should be separated into focused modules.</w:t>
            </w:r>
          </w:p>
        </w:tc>
      </w:tr>
    </w:tbl>
    <w:p>
      <w:pPr>
        <w:keepNext w:val="0"/>
        <w:spacing w:before="40" w:after="180" w:line="240" w:lineRule="auto"/>
        <w:jc w:val="center"/>
      </w:pPr>
      <w:r>
        <w:rPr>
          <w:rFonts w:ascii="Times New Roman" w:hAnsi="Times New Roman"/>
          <w:b w:val="0"/>
          <w:i/>
          <w:color w:val="666666"/>
          <w:sz w:val="18"/>
        </w:rPr>
        <w:t>Table 2. Non-functional requirements</w:t>
      </w:r>
    </w:p>
    <w:p>
      <w:r>
        <w:br w:type="page"/>
      </w:r>
    </w:p>
    <w:p>
      <w:pPr>
        <w:pStyle w:val="ReportHeading1"/>
        <w:keepNext/>
        <w:spacing w:before="280" w:after="120" w:line="259" w:lineRule="auto"/>
      </w:pPr>
      <w:r>
        <w:rPr>
          <w:rFonts w:ascii="Times New Roman" w:hAnsi="Times New Roman"/>
          <w:b/>
          <w:color w:val="000000"/>
          <w:sz w:val="32"/>
          <w:u w:val="single"/>
        </w:rPr>
        <w:t>4. SYSTEM DESIGN</w:t>
      </w:r>
    </w:p>
    <w:p>
      <w:pPr>
        <w:pStyle w:val="ReportHeading2"/>
        <w:keepNext/>
        <w:spacing w:before="200" w:after="80" w:line="259" w:lineRule="auto"/>
      </w:pPr>
      <w:r>
        <w:rPr>
          <w:rFonts w:ascii="Times New Roman" w:hAnsi="Times New Roman"/>
          <w:b/>
          <w:color w:val="000000"/>
          <w:sz w:val="26"/>
          <w:u w:val="none"/>
        </w:rPr>
        <w:t>4.1 Architecture</w:t>
      </w:r>
    </w:p>
    <w:p>
      <w:pPr>
        <w:keepNext w:val="0"/>
        <w:spacing w:before="0" w:after="120" w:line="300" w:lineRule="auto"/>
        <w:jc w:val="both"/>
      </w:pPr>
      <w:r>
        <w:rPr>
          <w:rFonts w:ascii="Times New Roman" w:hAnsi="Times New Roman"/>
          <w:b w:val="0"/>
          <w:i w:val="0"/>
          <w:color w:val="000000"/>
          <w:sz w:val="24"/>
        </w:rPr>
        <w:t>PulseBoard uses a lightweight three-part architecture. A CSV file is the data source; the Express backend reads and filters records, calculates aggregate values and returns JSON; the React frontend requests this data and renders it through reusable components. This design keeps metric logic on the server while allowing the client to focus on interaction and data presentation.</w:t>
      </w:r>
    </w:p>
    <w:p>
      <w:pPr>
        <w:keepNext w:val="0"/>
        <w:spacing w:before="80" w:after="40" w:line="276" w:lineRule="auto"/>
        <w:jc w:val="center"/>
      </w:pPr>
      <w:r>
        <w:drawing>
          <wp:inline xmlns:a="http://schemas.openxmlformats.org/drawingml/2006/main" xmlns:pic="http://schemas.openxmlformats.org/drawingml/2006/picture">
            <wp:extent cx="5897880" cy="2775473"/>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97880" cy="2775473"/>
                    </a:xfrm>
                    <a:prstGeom prst="rect"/>
                  </pic:spPr>
                </pic:pic>
              </a:graphicData>
            </a:graphic>
          </wp:inline>
        </w:drawing>
      </w:r>
    </w:p>
    <w:p>
      <w:pPr>
        <w:keepNext w:val="0"/>
        <w:spacing w:before="40" w:after="180" w:line="240" w:lineRule="auto"/>
        <w:jc w:val="center"/>
      </w:pPr>
      <w:r>
        <w:rPr>
          <w:rFonts w:ascii="Times New Roman" w:hAnsi="Times New Roman"/>
          <w:b w:val="0"/>
          <w:i/>
          <w:color w:val="666666"/>
          <w:sz w:val="18"/>
        </w:rPr>
        <w:t>Figure 1. PulseBoard logical architecture</w:t>
      </w:r>
    </w:p>
    <w:p>
      <w:pPr>
        <w:pStyle w:val="ReportHeading2"/>
        <w:keepNext/>
        <w:spacing w:before="200" w:after="80" w:line="259" w:lineRule="auto"/>
      </w:pPr>
      <w:r>
        <w:rPr>
          <w:rFonts w:ascii="Times New Roman" w:hAnsi="Times New Roman"/>
          <w:b/>
          <w:color w:val="000000"/>
          <w:sz w:val="26"/>
          <w:u w:val="none"/>
        </w:rPr>
        <w:t>4.2 Core Modules</w:t>
      </w:r>
    </w:p>
    <w:tbl>
      <w:tblPr>
        <w:tblStyle w:val="TableGrid"/>
        <w:tblW w:type="dxa" w:w="8500"/>
        <w:tblLayout w:type="fixed"/>
        <w:tblLook w:firstColumn="1" w:firstRow="1" w:lastColumn="0" w:lastRow="0" w:noHBand="0" w:noVBand="1" w:val="04A0"/>
        <w:tblInd w:w="120" w:type="dxa"/>
      </w:tblPr>
      <w:tblGrid>
        <w:gridCol w:w="2450"/>
        <w:gridCol w:w="6050"/>
      </w:tblGrid>
      <w:tr>
        <w:trPr>
          <w:tblHeader w:val="true"/>
        </w:trPr>
        <w:tc>
          <w:tcPr>
            <w:tcW w:type="dxa" w:w="2450"/>
            <w:shd w:fill="D9E1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Module</w:t>
            </w:r>
          </w:p>
        </w:tc>
        <w:tc>
          <w:tcPr>
            <w:tcW w:type="dxa" w:w="6050"/>
            <w:shd w:fill="D9E1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Responsibility</w:t>
            </w:r>
          </w:p>
        </w:tc>
      </w:tr>
      <w:tr>
        <w:tc>
          <w:tcPr>
            <w:tcW w:type="dxa" w:w="24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CSV Service</w:t>
            </w:r>
          </w:p>
        </w:tc>
        <w:tc>
          <w:tcPr>
            <w:tcW w:type="dxa" w:w="60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Reads the local data file, parses CSV rows and applies filters.</w:t>
            </w:r>
          </w:p>
        </w:tc>
      </w:tr>
      <w:tr>
        <w:tc>
          <w:tcPr>
            <w:tcW w:type="dxa" w:w="24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Metrics Service</w:t>
            </w:r>
          </w:p>
        </w:tc>
        <w:tc>
          <w:tcPr>
            <w:tcW w:type="dxa" w:w="60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Calculates averages, totals, p95 latency, per-application metrics and time buckets.</w:t>
            </w:r>
          </w:p>
        </w:tc>
      </w:tr>
      <w:tr>
        <w:tc>
          <w:tcPr>
            <w:tcW w:type="dxa" w:w="24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Health Service</w:t>
            </w:r>
          </w:p>
        </w:tc>
        <w:tc>
          <w:tcPr>
            <w:tcW w:type="dxa" w:w="60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Maps calculated metric values to health labels using threshold rules.</w:t>
            </w:r>
          </w:p>
        </w:tc>
      </w:tr>
      <w:tr>
        <w:tc>
          <w:tcPr>
            <w:tcW w:type="dxa" w:w="24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Alert Service</w:t>
            </w:r>
          </w:p>
        </w:tc>
        <w:tc>
          <w:tcPr>
            <w:tcW w:type="dxa" w:w="60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Produces concise alerts where a calculated health state needs attention.</w:t>
            </w:r>
          </w:p>
        </w:tc>
      </w:tr>
      <w:tr>
        <w:tc>
          <w:tcPr>
            <w:tcW w:type="dxa" w:w="24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React Components</w:t>
            </w:r>
          </w:p>
        </w:tc>
        <w:tc>
          <w:tcPr>
            <w:tcW w:type="dxa" w:w="60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Render filters, KPI cards, charts, tables, status views and navigation.</w:t>
            </w:r>
          </w:p>
        </w:tc>
      </w:tr>
    </w:tbl>
    <w:p>
      <w:pPr>
        <w:keepNext w:val="0"/>
        <w:spacing w:before="40" w:after="180" w:line="240" w:lineRule="auto"/>
        <w:jc w:val="center"/>
      </w:pPr>
      <w:r>
        <w:rPr>
          <w:rFonts w:ascii="Times New Roman" w:hAnsi="Times New Roman"/>
          <w:b w:val="0"/>
          <w:i/>
          <w:color w:val="666666"/>
          <w:sz w:val="18"/>
        </w:rPr>
        <w:t>Table 3. Core backend and frontend modules</w:t>
      </w:r>
    </w:p>
    <w:p>
      <w:r>
        <w:br w:type="page"/>
      </w:r>
    </w:p>
    <w:p>
      <w:pPr>
        <w:pStyle w:val="ReportHeading2"/>
        <w:keepNext/>
        <w:spacing w:before="200" w:after="80" w:line="259" w:lineRule="auto"/>
      </w:pPr>
      <w:r>
        <w:rPr>
          <w:rFonts w:ascii="Times New Roman" w:hAnsi="Times New Roman"/>
          <w:b/>
          <w:color w:val="000000"/>
          <w:sz w:val="26"/>
          <w:u w:val="none"/>
        </w:rPr>
        <w:t>4.3 Data Design</w:t>
      </w:r>
    </w:p>
    <w:p>
      <w:pPr>
        <w:keepNext w:val="0"/>
        <w:spacing w:before="0" w:after="120" w:line="300" w:lineRule="auto"/>
        <w:jc w:val="both"/>
      </w:pPr>
      <w:r>
        <w:rPr>
          <w:rFonts w:ascii="Times New Roman" w:hAnsi="Times New Roman"/>
          <w:b w:val="0"/>
          <w:i w:val="0"/>
          <w:color w:val="000000"/>
          <w:sz w:val="24"/>
        </w:rPr>
        <w:t>Each dataset record captures a timestamp, application, environment, region, performance values, HTTP counts, resource measures, event metadata and a health status. The current dataset covers 14,400 records from 1 May 2026 to 30 May 2026. It includes ten applications, three regions and both production and UAT environments. Numeric fields are converted to numbers before aggregation, while categorical fields form the basis of filter choices and frequency analysis.</w:t>
      </w:r>
    </w:p>
    <w:tbl>
      <w:tblPr>
        <w:tblStyle w:val="TableGrid"/>
        <w:tblW w:type="dxa" w:w="8500"/>
        <w:tblLayout w:type="fixed"/>
        <w:tblLook w:firstColumn="1" w:firstRow="1" w:lastColumn="0" w:lastRow="0" w:noHBand="0" w:noVBand="1" w:val="04A0"/>
        <w:tblInd w:w="120" w:type="dxa"/>
      </w:tblPr>
      <w:tblGrid>
        <w:gridCol w:w="2500"/>
        <w:gridCol w:w="6000"/>
      </w:tblGrid>
      <w:tr>
        <w:trPr>
          <w:tblHeader w:val="true"/>
        </w:trPr>
        <w:tc>
          <w:tcPr>
            <w:tcW w:type="dxa" w:w="2500"/>
            <w:shd w:fill="D9E1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Entity / Group</w:t>
            </w:r>
          </w:p>
        </w:tc>
        <w:tc>
          <w:tcPr>
            <w:tcW w:type="dxa" w:w="6000"/>
            <w:shd w:fill="D9E1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Key Content</w:t>
            </w:r>
          </w:p>
        </w:tc>
      </w:tr>
      <w:tr>
        <w:tc>
          <w:tcPr>
            <w:tcW w:type="dxa" w:w="25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Application telemetry</w:t>
            </w:r>
          </w:p>
        </w:tc>
        <w:tc>
          <w:tcPr>
            <w:tcW w:type="dxa" w:w="60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Timestamp, application, environment, region and event context.</w:t>
            </w:r>
          </w:p>
        </w:tc>
      </w:tr>
      <w:tr>
        <w:tc>
          <w:tcPr>
            <w:tcW w:type="dxa" w:w="25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Performance measures</w:t>
            </w:r>
          </w:p>
        </w:tc>
        <w:tc>
          <w:tcPr>
            <w:tcW w:type="dxa" w:w="60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Response time, p95 latency, throughput, availability and error rate.</w:t>
            </w:r>
          </w:p>
        </w:tc>
      </w:tr>
      <w:tr>
        <w:tc>
          <w:tcPr>
            <w:tcW w:type="dxa" w:w="25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Resource measures</w:t>
            </w:r>
          </w:p>
        </w:tc>
        <w:tc>
          <w:tcPr>
            <w:tcW w:type="dxa" w:w="60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CPU usage, memory usage and active users.</w:t>
            </w:r>
          </w:p>
        </w:tc>
      </w:tr>
      <w:tr>
        <w:tc>
          <w:tcPr>
            <w:tcW w:type="dxa" w:w="25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HTTP diagnostics</w:t>
            </w:r>
          </w:p>
        </w:tc>
        <w:tc>
          <w:tcPr>
            <w:tcW w:type="dxa" w:w="60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4xx and 5xx response counts used to give error context.</w:t>
            </w:r>
          </w:p>
        </w:tc>
      </w:tr>
      <w:tr>
        <w:tc>
          <w:tcPr>
            <w:tcW w:type="dxa" w:w="25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Health output</w:t>
            </w:r>
          </w:p>
        </w:tc>
        <w:tc>
          <w:tcPr>
            <w:tcW w:type="dxa" w:w="60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Healthy, Warning or Critical labels derived from defined threshold rules.</w:t>
            </w:r>
          </w:p>
        </w:tc>
      </w:tr>
    </w:tbl>
    <w:p>
      <w:pPr>
        <w:keepNext w:val="0"/>
        <w:spacing w:before="40" w:after="180" w:line="240" w:lineRule="auto"/>
        <w:jc w:val="center"/>
      </w:pPr>
      <w:r>
        <w:rPr>
          <w:rFonts w:ascii="Times New Roman" w:hAnsi="Times New Roman"/>
          <w:b w:val="0"/>
          <w:i/>
          <w:color w:val="666666"/>
          <w:sz w:val="18"/>
        </w:rPr>
        <w:t>Data groups used by the monitoring model</w:t>
      </w:r>
    </w:p>
    <w:p>
      <w:pPr>
        <w:pStyle w:val="ReportHeading2"/>
        <w:keepNext/>
        <w:spacing w:before="200" w:after="80" w:line="259" w:lineRule="auto"/>
      </w:pPr>
      <w:r>
        <w:rPr>
          <w:rFonts w:ascii="Times New Roman" w:hAnsi="Times New Roman"/>
          <w:b/>
          <w:color w:val="000000"/>
          <w:sz w:val="26"/>
          <w:u w:val="none"/>
        </w:rPr>
        <w:t>4.4 Dashboard Design</w:t>
      </w:r>
    </w:p>
    <w:p>
      <w:pPr>
        <w:keepNext w:val="0"/>
        <w:spacing w:before="0" w:after="120" w:line="300" w:lineRule="auto"/>
        <w:jc w:val="both"/>
      </w:pPr>
      <w:r>
        <w:rPr>
          <w:rFonts w:ascii="Times New Roman" w:hAnsi="Times New Roman"/>
          <w:b w:val="0"/>
          <w:i w:val="0"/>
          <w:color w:val="000000"/>
          <w:sz w:val="24"/>
        </w:rPr>
        <w:t>The dashboard is organised as a short path from context to action: filters establish the slice of data; a hero section explains the active focus; KPI cards show primary measures; charts compare performance; and tables list summary results and alerts. This arrangement lets a reader scan the most important state before moving to detailed interpretation.</w:t>
      </w:r>
    </w:p>
    <w:p>
      <w:pPr>
        <w:keepNext w:val="0"/>
        <w:spacing w:before="80" w:after="40" w:line="276" w:lineRule="auto"/>
        <w:jc w:val="center"/>
      </w:pPr>
      <w:r>
        <w:drawing>
          <wp:inline xmlns:a="http://schemas.openxmlformats.org/drawingml/2006/main" xmlns:pic="http://schemas.openxmlformats.org/drawingml/2006/picture">
            <wp:extent cx="5806440" cy="2846294"/>
            <wp:docPr id="4" name="Picture 4"/>
            <wp:cNvGraphicFramePr>
              <a:graphicFrameLocks noChangeAspect="1"/>
            </wp:cNvGraphicFramePr>
            <a:graphic>
              <a:graphicData uri="http://schemas.openxmlformats.org/drawingml/2006/picture">
                <pic:pic>
                  <pic:nvPicPr>
                    <pic:cNvPr id="0" name="dashboard_layout.png"/>
                    <pic:cNvPicPr/>
                  </pic:nvPicPr>
                  <pic:blipFill>
                    <a:blip r:embed="rId13"/>
                    <a:stretch>
                      <a:fillRect/>
                    </a:stretch>
                  </pic:blipFill>
                  <pic:spPr>
                    <a:xfrm>
                      <a:off x="0" y="0"/>
                      <a:ext cx="5806440" cy="2846294"/>
                    </a:xfrm>
                    <a:prstGeom prst="rect"/>
                  </pic:spPr>
                </pic:pic>
              </a:graphicData>
            </a:graphic>
          </wp:inline>
        </w:drawing>
      </w:r>
    </w:p>
    <w:p>
      <w:pPr>
        <w:keepNext w:val="0"/>
        <w:spacing w:before="40" w:after="180" w:line="240" w:lineRule="auto"/>
        <w:jc w:val="center"/>
      </w:pPr>
      <w:r>
        <w:rPr>
          <w:rFonts w:ascii="Times New Roman" w:hAnsi="Times New Roman"/>
          <w:b w:val="0"/>
          <w:i/>
          <w:color w:val="666666"/>
          <w:sz w:val="18"/>
        </w:rPr>
        <w:t>Figure 4. PulseBoard dashboard component layout (derived from the implemented UI)</w:t>
      </w:r>
    </w:p>
    <w:p>
      <w:r>
        <w:br w:type="page"/>
      </w:r>
    </w:p>
    <w:p>
      <w:pPr>
        <w:pStyle w:val="ReportHeading1"/>
        <w:keepNext/>
        <w:spacing w:before="280" w:after="120" w:line="259" w:lineRule="auto"/>
      </w:pPr>
      <w:r>
        <w:rPr>
          <w:rFonts w:ascii="Times New Roman" w:hAnsi="Times New Roman"/>
          <w:b/>
          <w:color w:val="000000"/>
          <w:sz w:val="32"/>
          <w:u w:val="single"/>
        </w:rPr>
        <w:t>5. IMPLEMENTATION</w:t>
      </w:r>
    </w:p>
    <w:p>
      <w:pPr>
        <w:pStyle w:val="ReportHeading2"/>
        <w:keepNext/>
        <w:spacing w:before="200" w:after="80" w:line="259" w:lineRule="auto"/>
      </w:pPr>
      <w:r>
        <w:rPr>
          <w:rFonts w:ascii="Times New Roman" w:hAnsi="Times New Roman"/>
          <w:b/>
          <w:color w:val="000000"/>
          <w:sz w:val="26"/>
          <w:u w:val="none"/>
        </w:rPr>
        <w:t>5.1 Technologies Used</w:t>
      </w:r>
    </w:p>
    <w:tbl>
      <w:tblPr>
        <w:tblStyle w:val="TableGrid"/>
        <w:tblW w:type="dxa" w:w="8500"/>
        <w:tblLayout w:type="fixed"/>
        <w:tblLook w:firstColumn="1" w:firstRow="1" w:lastColumn="0" w:lastRow="0" w:noHBand="0" w:noVBand="1" w:val="04A0"/>
        <w:tblInd w:w="120" w:type="dxa"/>
      </w:tblPr>
      <w:tblGrid>
        <w:gridCol w:w="2300"/>
        <w:gridCol w:w="6200"/>
      </w:tblGrid>
      <w:tr>
        <w:trPr>
          <w:tblHeader w:val="true"/>
        </w:trPr>
        <w:tc>
          <w:tcPr>
            <w:tcW w:type="dxa" w:w="2300"/>
            <w:shd w:fill="D9E1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Technology</w:t>
            </w:r>
          </w:p>
        </w:tc>
        <w:tc>
          <w:tcPr>
            <w:tcW w:type="dxa" w:w="6200"/>
            <w:shd w:fill="D9E1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Role in PulseBoard</w:t>
            </w:r>
          </w:p>
        </w:tc>
      </w:tr>
      <w:tr>
        <w:tc>
          <w:tcPr>
            <w:tcW w:type="dxa" w:w="23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React</w:t>
            </w:r>
          </w:p>
        </w:tc>
        <w:tc>
          <w:tcPr>
            <w:tcW w:type="dxa" w:w="62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Component-based frontend rendering and state handling.</w:t>
            </w:r>
          </w:p>
        </w:tc>
      </w:tr>
      <w:tr>
        <w:tc>
          <w:tcPr>
            <w:tcW w:type="dxa" w:w="23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Vite</w:t>
            </w:r>
          </w:p>
        </w:tc>
        <w:tc>
          <w:tcPr>
            <w:tcW w:type="dxa" w:w="62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Frontend development server and production build pipeline.</w:t>
            </w:r>
          </w:p>
        </w:tc>
      </w:tr>
      <w:tr>
        <w:tc>
          <w:tcPr>
            <w:tcW w:type="dxa" w:w="23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Node.js + Express</w:t>
            </w:r>
          </w:p>
        </w:tc>
        <w:tc>
          <w:tcPr>
            <w:tcW w:type="dxa" w:w="62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Backend runtime and HTTP REST endpoints.</w:t>
            </w:r>
          </w:p>
        </w:tc>
      </w:tr>
      <w:tr>
        <w:tc>
          <w:tcPr>
            <w:tcW w:type="dxa" w:w="23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Papa Parse</w:t>
            </w:r>
          </w:p>
        </w:tc>
        <w:tc>
          <w:tcPr>
            <w:tcW w:type="dxa" w:w="62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CSV parsing with header and dynamic typing options.</w:t>
            </w:r>
          </w:p>
        </w:tc>
      </w:tr>
      <w:tr>
        <w:tc>
          <w:tcPr>
            <w:tcW w:type="dxa" w:w="23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Recharts</w:t>
            </w:r>
          </w:p>
        </w:tc>
        <w:tc>
          <w:tcPr>
            <w:tcW w:type="dxa" w:w="62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Composable charting elements for the React dashboard.</w:t>
            </w:r>
          </w:p>
        </w:tc>
      </w:tr>
      <w:tr>
        <w:tc>
          <w:tcPr>
            <w:tcW w:type="dxa" w:w="23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Jest + Supertest</w:t>
            </w:r>
          </w:p>
        </w:tc>
        <w:tc>
          <w:tcPr>
            <w:tcW w:type="dxa" w:w="62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Automated API testing for the backend.</w:t>
            </w:r>
          </w:p>
        </w:tc>
      </w:tr>
    </w:tbl>
    <w:p>
      <w:pPr>
        <w:keepNext w:val="0"/>
        <w:spacing w:before="40" w:after="180" w:line="240" w:lineRule="auto"/>
        <w:jc w:val="center"/>
      </w:pPr>
      <w:r>
        <w:rPr>
          <w:rFonts w:ascii="Times New Roman" w:hAnsi="Times New Roman"/>
          <w:b w:val="0"/>
          <w:i/>
          <w:color w:val="666666"/>
          <w:sz w:val="18"/>
        </w:rPr>
        <w:t>Technology stack used in the implementation</w:t>
      </w:r>
    </w:p>
    <w:p>
      <w:pPr>
        <w:pStyle w:val="ReportHeading2"/>
        <w:keepNext/>
        <w:spacing w:before="200" w:after="80" w:line="259" w:lineRule="auto"/>
      </w:pPr>
      <w:r>
        <w:rPr>
          <w:rFonts w:ascii="Times New Roman" w:hAnsi="Times New Roman"/>
          <w:b/>
          <w:color w:val="000000"/>
          <w:sz w:val="26"/>
          <w:u w:val="none"/>
        </w:rPr>
        <w:t>5.2 Backend API</w:t>
      </w:r>
    </w:p>
    <w:p>
      <w:pPr>
        <w:keepNext w:val="0"/>
        <w:spacing w:before="0" w:after="120" w:line="300" w:lineRule="auto"/>
        <w:jc w:val="both"/>
      </w:pPr>
      <w:r>
        <w:rPr>
          <w:rFonts w:ascii="Times New Roman" w:hAnsi="Times New Roman"/>
          <w:b w:val="0"/>
          <w:i w:val="0"/>
          <w:color w:val="000000"/>
          <w:sz w:val="24"/>
        </w:rPr>
        <w:t>The Express server exposes a root health-style route, an overview route and an alerts route. The overview endpoint loads the CSV, builds the unique filter values, applies query-based selections and returns metrics, health indicators, chart data and alerts in one payload. The alerts endpoint returns the active alert list with timestamps. The API is deliberately compact so the frontend can obtain the data required for a monitoring view without joining several endpoints.</w:t>
      </w:r>
    </w:p>
    <w:tbl>
      <w:tblPr>
        <w:tblStyle w:val="TableGrid"/>
        <w:tblW w:type="dxa" w:w="8500"/>
        <w:tblLayout w:type="fixed"/>
        <w:tblLook w:firstColumn="1" w:firstRow="1" w:lastColumn="0" w:lastRow="0" w:noHBand="0" w:noVBand="1" w:val="04A0"/>
        <w:tblInd w:w="120" w:type="dxa"/>
      </w:tblPr>
      <w:tblGrid>
        <w:gridCol w:w="2700"/>
        <w:gridCol w:w="5800"/>
      </w:tblGrid>
      <w:tr>
        <w:trPr>
          <w:tblHeader w:val="true"/>
        </w:trPr>
        <w:tc>
          <w:tcPr>
            <w:tcW w:type="dxa" w:w="2700"/>
            <w:shd w:fill="E2F0D9"/>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Endpoint</w:t>
            </w:r>
          </w:p>
        </w:tc>
        <w:tc>
          <w:tcPr>
            <w:tcW w:type="dxa" w:w="5800"/>
            <w:shd w:fill="E2F0D9"/>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Purpose</w:t>
            </w:r>
          </w:p>
        </w:tc>
      </w:tr>
      <w:tr>
        <w:tc>
          <w:tcPr>
            <w:tcW w:type="dxa" w:w="27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GET /</w:t>
            </w:r>
          </w:p>
        </w:tc>
        <w:tc>
          <w:tcPr>
            <w:tcW w:type="dxa" w:w="58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Returns the project name and backend running status.</w:t>
            </w:r>
          </w:p>
        </w:tc>
      </w:tr>
      <w:tr>
        <w:tc>
          <w:tcPr>
            <w:tcW w:type="dxa" w:w="27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GET /api/overview</w:t>
            </w:r>
          </w:p>
        </w:tc>
        <w:tc>
          <w:tcPr>
            <w:tcW w:type="dxa" w:w="58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Returns filters, overall metrics, health, alerts, application metrics and time-series data.</w:t>
            </w:r>
          </w:p>
        </w:tc>
      </w:tr>
      <w:tr>
        <w:tc>
          <w:tcPr>
            <w:tcW w:type="dxa" w:w="27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GET /api/alerts</w:t>
            </w:r>
          </w:p>
        </w:tc>
        <w:tc>
          <w:tcPr>
            <w:tcW w:type="dxa" w:w="58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Returns the derived active alerts with time metadata.</w:t>
            </w:r>
          </w:p>
        </w:tc>
      </w:tr>
    </w:tbl>
    <w:p>
      <w:pPr>
        <w:keepNext w:val="0"/>
        <w:spacing w:before="40" w:after="180" w:line="240" w:lineRule="auto"/>
        <w:jc w:val="center"/>
      </w:pPr>
      <w:r>
        <w:rPr>
          <w:rFonts w:ascii="Times New Roman" w:hAnsi="Times New Roman"/>
          <w:b w:val="0"/>
          <w:i/>
          <w:color w:val="666666"/>
          <w:sz w:val="18"/>
        </w:rPr>
        <w:t>PulseBoard REST endpoints</w:t>
      </w:r>
    </w:p>
    <w:p>
      <w:r>
        <w:br w:type="page"/>
      </w:r>
    </w:p>
    <w:p>
      <w:pPr>
        <w:pStyle w:val="ReportHeading2"/>
        <w:keepNext/>
        <w:spacing w:before="200" w:after="80" w:line="259" w:lineRule="auto"/>
      </w:pPr>
      <w:r>
        <w:rPr>
          <w:rFonts w:ascii="Times New Roman" w:hAnsi="Times New Roman"/>
          <w:b/>
          <w:color w:val="000000"/>
          <w:sz w:val="26"/>
          <w:u w:val="none"/>
        </w:rPr>
        <w:t>5.3 Metric and Health Logic</w:t>
      </w:r>
    </w:p>
    <w:p>
      <w:pPr>
        <w:keepNext w:val="0"/>
        <w:spacing w:before="0" w:after="120" w:line="300" w:lineRule="auto"/>
        <w:jc w:val="both"/>
      </w:pPr>
      <w:r>
        <w:rPr>
          <w:rFonts w:ascii="Times New Roman" w:hAnsi="Times New Roman"/>
          <w:b w:val="0"/>
          <w:i w:val="0"/>
          <w:color w:val="000000"/>
          <w:sz w:val="24"/>
        </w:rPr>
        <w:t>Metric values are calculated from the currently filtered record set. The implementation calculates averages for response time, CPU, memory, availability, error rate and throughput; sums HTTP 4xx and 5xx counts; and derives p95 latency from the sorted latency values. The health service applies fixed thresholds. The same labels are reused by the KPI cards, overview data and alert logic, which prevents different widgets from interpreting the same value differently.</w:t>
      </w:r>
    </w:p>
    <w:tbl>
      <w:tblPr>
        <w:tblStyle w:val="TableGrid"/>
        <w:tblW w:type="dxa" w:w="8500"/>
        <w:tblLayout w:type="fixed"/>
        <w:tblLook w:firstColumn="1" w:firstRow="1" w:lastColumn="0" w:lastRow="0" w:noHBand="0" w:noVBand="1" w:val="04A0"/>
        <w:tblInd w:w="120" w:type="dxa"/>
      </w:tblPr>
      <w:tblGrid>
        <w:gridCol w:w="2300"/>
        <w:gridCol w:w="6200"/>
      </w:tblGrid>
      <w:tr>
        <w:trPr>
          <w:tblHeader w:val="true"/>
        </w:trPr>
        <w:tc>
          <w:tcPr>
            <w:tcW w:type="dxa" w:w="2300"/>
            <w:shd w:fill="FFF2CC"/>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Measure</w:t>
            </w:r>
          </w:p>
        </w:tc>
        <w:tc>
          <w:tcPr>
            <w:tcW w:type="dxa" w:w="6200"/>
            <w:shd w:fill="FFF2CC"/>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Health Classification</w:t>
            </w:r>
          </w:p>
        </w:tc>
      </w:tr>
      <w:tr>
        <w:tc>
          <w:tcPr>
            <w:tcW w:type="dxa" w:w="23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CPU usage</w:t>
            </w:r>
          </w:p>
        </w:tc>
        <w:tc>
          <w:tcPr>
            <w:tcW w:type="dxa" w:w="62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Healthy &lt; 70%; Warning 70-90%; Critical &gt; 90%</w:t>
            </w:r>
          </w:p>
        </w:tc>
      </w:tr>
      <w:tr>
        <w:tc>
          <w:tcPr>
            <w:tcW w:type="dxa" w:w="23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Memory usage</w:t>
            </w:r>
          </w:p>
        </w:tc>
        <w:tc>
          <w:tcPr>
            <w:tcW w:type="dxa" w:w="62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Healthy &lt; 75%; Warning 75-90%; Critical &gt; 90%</w:t>
            </w:r>
          </w:p>
        </w:tc>
      </w:tr>
      <w:tr>
        <w:tc>
          <w:tcPr>
            <w:tcW w:type="dxa" w:w="23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Response time</w:t>
            </w:r>
          </w:p>
        </w:tc>
        <w:tc>
          <w:tcPr>
            <w:tcW w:type="dxa" w:w="62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Healthy &lt; 300 ms; Warning 300-500 ms; Critical &gt; 500 ms</w:t>
            </w:r>
          </w:p>
        </w:tc>
      </w:tr>
      <w:tr>
        <w:tc>
          <w:tcPr>
            <w:tcW w:type="dxa" w:w="23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Availability</w:t>
            </w:r>
          </w:p>
        </w:tc>
        <w:tc>
          <w:tcPr>
            <w:tcW w:type="dxa" w:w="62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Healthy &gt;= 99%; Warning 98-99%; Critical &lt; 98%</w:t>
            </w:r>
          </w:p>
        </w:tc>
      </w:tr>
      <w:tr>
        <w:tc>
          <w:tcPr>
            <w:tcW w:type="dxa" w:w="23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Error rate</w:t>
            </w:r>
          </w:p>
        </w:tc>
        <w:tc>
          <w:tcPr>
            <w:tcW w:type="dxa" w:w="620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20"/>
              </w:rPr>
              <w:t>Healthy &lt;= 1%; Warning &gt; 1-5%; Critical &gt; 5%</w:t>
            </w:r>
          </w:p>
        </w:tc>
      </w:tr>
    </w:tbl>
    <w:p>
      <w:pPr>
        <w:keepNext w:val="0"/>
        <w:spacing w:before="40" w:after="180" w:line="240" w:lineRule="auto"/>
        <w:jc w:val="center"/>
      </w:pPr>
      <w:r>
        <w:rPr>
          <w:rFonts w:ascii="Times New Roman" w:hAnsi="Times New Roman"/>
          <w:b w:val="0"/>
          <w:i/>
          <w:color w:val="666666"/>
          <w:sz w:val="18"/>
        </w:rPr>
        <w:t>Table 4. Threshold-based health classification</w:t>
      </w:r>
    </w:p>
    <w:p>
      <w:pPr>
        <w:pStyle w:val="ReportHeading2"/>
        <w:keepNext/>
        <w:spacing w:before="200" w:after="80" w:line="259" w:lineRule="auto"/>
      </w:pPr>
      <w:r>
        <w:rPr>
          <w:rFonts w:ascii="Times New Roman" w:hAnsi="Times New Roman"/>
          <w:b/>
          <w:color w:val="000000"/>
          <w:sz w:val="26"/>
          <w:u w:val="none"/>
        </w:rPr>
        <w:t>5.4 Frontend Behaviour</w:t>
      </w:r>
    </w:p>
    <w:p>
      <w:pPr>
        <w:keepNext w:val="0"/>
        <w:spacing w:before="0" w:after="120" w:line="300" w:lineRule="auto"/>
        <w:jc w:val="both"/>
      </w:pPr>
      <w:r>
        <w:rPr>
          <w:rFonts w:ascii="Times New Roman" w:hAnsi="Times New Roman"/>
          <w:b w:val="0"/>
          <w:i w:val="0"/>
          <w:color w:val="000000"/>
          <w:sz w:val="24"/>
        </w:rPr>
        <w:t>The React application maintains selections for application, region and time range. When the selection changes, it requests a refreshed overview payload. Data is transformed into card values, summary rows, chart data and ordered alerts. The dashboard also includes a fallback data object. This makes the screen demonstrable if the deployed backend is unavailable, while an explicit status message differentiates sample data from a live API response.</w:t>
      </w:r>
    </w:p>
    <w:p>
      <w:pPr>
        <w:pStyle w:val="ReportHeading2"/>
        <w:keepNext/>
        <w:spacing w:before="200" w:after="80" w:line="259" w:lineRule="auto"/>
      </w:pPr>
      <w:r>
        <w:rPr>
          <w:rFonts w:ascii="Times New Roman" w:hAnsi="Times New Roman"/>
          <w:b/>
          <w:color w:val="000000"/>
          <w:sz w:val="26"/>
          <w:u w:val="none"/>
        </w:rPr>
        <w:t>5.5 Dataset Profile</w:t>
      </w:r>
    </w:p>
    <w:p>
      <w:pPr>
        <w:keepNext w:val="0"/>
        <w:spacing w:before="0" w:after="120" w:line="300" w:lineRule="auto"/>
        <w:jc w:val="both"/>
      </w:pPr>
      <w:r>
        <w:rPr>
          <w:rFonts w:ascii="Times New Roman" w:hAnsi="Times New Roman"/>
          <w:b w:val="0"/>
          <w:i w:val="0"/>
          <w:color w:val="000000"/>
          <w:sz w:val="24"/>
        </w:rPr>
        <w:t>The supplied dataset contains 14,400 records representing 10 applications across 3 regions. The majority of records are from Production (12,981), with a smaller UAT subset (1,419). The data is sufficient to show aggregate and per-application comparisons without introducing a database dependency.</w:t>
      </w:r>
    </w:p>
    <w:p>
      <w:r>
        <w:br w:type="page"/>
      </w:r>
    </w:p>
    <w:p>
      <w:pPr>
        <w:pStyle w:val="ReportHeading1"/>
        <w:keepNext/>
        <w:spacing w:before="280" w:after="120" w:line="259" w:lineRule="auto"/>
      </w:pPr>
      <w:r>
        <w:rPr>
          <w:rFonts w:ascii="Times New Roman" w:hAnsi="Times New Roman"/>
          <w:b/>
          <w:color w:val="000000"/>
          <w:sz w:val="32"/>
          <w:u w:val="single"/>
        </w:rPr>
        <w:t>6. TESTING AND EVALUATION</w:t>
      </w:r>
    </w:p>
    <w:p>
      <w:pPr>
        <w:pStyle w:val="ReportHeading2"/>
        <w:keepNext/>
        <w:spacing w:before="200" w:after="80" w:line="259" w:lineRule="auto"/>
      </w:pPr>
      <w:r>
        <w:rPr>
          <w:rFonts w:ascii="Times New Roman" w:hAnsi="Times New Roman"/>
          <w:b/>
          <w:color w:val="000000"/>
          <w:sz w:val="26"/>
          <w:u w:val="none"/>
        </w:rPr>
        <w:t>6.1 Test Strategy</w:t>
      </w:r>
    </w:p>
    <w:p>
      <w:pPr>
        <w:keepNext w:val="0"/>
        <w:spacing w:before="0" w:after="120" w:line="300" w:lineRule="auto"/>
        <w:jc w:val="both"/>
      </w:pPr>
      <w:r>
        <w:rPr>
          <w:rFonts w:ascii="Times New Roman" w:hAnsi="Times New Roman"/>
          <w:b w:val="0"/>
          <w:i w:val="0"/>
          <w:color w:val="000000"/>
          <w:sz w:val="24"/>
        </w:rPr>
        <w:t>Testing focused on the server contract and the frontend production build. Backend unit/integration tests use Jest and Supertest to request the routes from the Express application directly. The build step runs Vite's production bundle process, confirming that the frontend components and imports resolve correctly. This provides repeatable evidence for core functionality, although it does not replace manual usability testing on a deployed system.</w:t>
      </w:r>
    </w:p>
    <w:tbl>
      <w:tblPr>
        <w:tblStyle w:val="TableGrid"/>
        <w:tblW w:type="dxa" w:w="8500"/>
        <w:tblLayout w:type="fixed"/>
        <w:tblLook w:firstColumn="1" w:firstRow="1" w:lastColumn="0" w:lastRow="0" w:noHBand="0" w:noVBand="1" w:val="04A0"/>
        <w:tblInd w:w="120" w:type="dxa"/>
      </w:tblPr>
      <w:tblGrid>
        <w:gridCol w:w="900"/>
        <w:gridCol w:w="1700"/>
        <w:gridCol w:w="4650"/>
        <w:gridCol w:w="1250"/>
      </w:tblGrid>
      <w:tr>
        <w:trPr>
          <w:tblHeader w:val="true"/>
        </w:trPr>
        <w:tc>
          <w:tcPr>
            <w:tcW w:type="dxa" w:w="900"/>
            <w:shd w:fill="D9E1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19"/>
              </w:rPr>
              <w:t>ID</w:t>
            </w:r>
          </w:p>
        </w:tc>
        <w:tc>
          <w:tcPr>
            <w:tcW w:type="dxa" w:w="1700"/>
            <w:shd w:fill="D9E1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19"/>
              </w:rPr>
              <w:t>Test Area</w:t>
            </w:r>
          </w:p>
        </w:tc>
        <w:tc>
          <w:tcPr>
            <w:tcW w:type="dxa" w:w="4650"/>
            <w:shd w:fill="D9E1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19"/>
              </w:rPr>
              <w:t>Expected Result</w:t>
            </w:r>
          </w:p>
        </w:tc>
        <w:tc>
          <w:tcPr>
            <w:tcW w:type="dxa" w:w="1250"/>
            <w:shd w:fill="D9E1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19"/>
              </w:rPr>
              <w:t>Status</w:t>
            </w:r>
          </w:p>
        </w:tc>
      </w:tr>
      <w:tr>
        <w:tc>
          <w:tcPr>
            <w:tcW w:type="dxa" w:w="90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T-01</w:t>
            </w:r>
          </w:p>
        </w:tc>
        <w:tc>
          <w:tcPr>
            <w:tcW w:type="dxa" w:w="170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Root endpoint</w:t>
            </w:r>
          </w:p>
        </w:tc>
        <w:tc>
          <w:tcPr>
            <w:tcW w:type="dxa" w:w="465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Project status JSON is returned with HTTP 200.</w:t>
            </w:r>
          </w:p>
        </w:tc>
        <w:tc>
          <w:tcPr>
            <w:tcW w:type="dxa" w:w="1250"/>
            <w:shd w:fill="E2F0D9"/>
            <w:tcMar>
              <w:top w:w="80" w:type="dxa"/>
              <w:start w:w="120" w:type="dxa"/>
              <w:bottom w:w="80" w:type="dxa"/>
              <w:end w:w="120" w:type="dxa"/>
            </w:tcMar>
            <w:vAlign w:val="center"/>
          </w:tcPr>
          <w:p>
            <w:pPr>
              <w:keepNext w:val="0"/>
              <w:spacing w:before="0" w:after="0" w:line="240" w:lineRule="auto"/>
              <w:jc w:val="center"/>
            </w:pPr>
            <w:r>
              <w:rPr>
                <w:rFonts w:ascii="Times New Roman" w:hAnsi="Times New Roman"/>
                <w:b/>
                <w:color w:val="000000"/>
                <w:sz w:val="18"/>
              </w:rPr>
              <w:t>Passed</w:t>
            </w:r>
          </w:p>
        </w:tc>
      </w:tr>
      <w:tr>
        <w:tc>
          <w:tcPr>
            <w:tcW w:type="dxa" w:w="90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T-02</w:t>
            </w:r>
          </w:p>
        </w:tc>
        <w:tc>
          <w:tcPr>
            <w:tcW w:type="dxa" w:w="170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Overview endpoint</w:t>
            </w:r>
          </w:p>
        </w:tc>
        <w:tc>
          <w:tcPr>
            <w:tcW w:type="dxa" w:w="465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Metrics, health and alert fields are present with HTTP 200.</w:t>
            </w:r>
          </w:p>
        </w:tc>
        <w:tc>
          <w:tcPr>
            <w:tcW w:type="dxa" w:w="1250"/>
            <w:shd w:fill="E2F0D9"/>
            <w:tcMar>
              <w:top w:w="80" w:type="dxa"/>
              <w:start w:w="120" w:type="dxa"/>
              <w:bottom w:w="80" w:type="dxa"/>
              <w:end w:w="120" w:type="dxa"/>
            </w:tcMar>
            <w:vAlign w:val="center"/>
          </w:tcPr>
          <w:p>
            <w:pPr>
              <w:keepNext w:val="0"/>
              <w:spacing w:before="0" w:after="0" w:line="240" w:lineRule="auto"/>
              <w:jc w:val="center"/>
            </w:pPr>
            <w:r>
              <w:rPr>
                <w:rFonts w:ascii="Times New Roman" w:hAnsi="Times New Roman"/>
                <w:b/>
                <w:color w:val="000000"/>
                <w:sz w:val="18"/>
              </w:rPr>
              <w:t>Passed</w:t>
            </w:r>
          </w:p>
        </w:tc>
      </w:tr>
      <w:tr>
        <w:tc>
          <w:tcPr>
            <w:tcW w:type="dxa" w:w="90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T-03</w:t>
            </w:r>
          </w:p>
        </w:tc>
        <w:tc>
          <w:tcPr>
            <w:tcW w:type="dxa" w:w="170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Alerts endpoint</w:t>
            </w:r>
          </w:p>
        </w:tc>
        <w:tc>
          <w:tcPr>
            <w:tcW w:type="dxa" w:w="465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An alerts array is returned with HTTP 200.</w:t>
            </w:r>
          </w:p>
        </w:tc>
        <w:tc>
          <w:tcPr>
            <w:tcW w:type="dxa" w:w="1250"/>
            <w:shd w:fill="E2F0D9"/>
            <w:tcMar>
              <w:top w:w="80" w:type="dxa"/>
              <w:start w:w="120" w:type="dxa"/>
              <w:bottom w:w="80" w:type="dxa"/>
              <w:end w:w="120" w:type="dxa"/>
            </w:tcMar>
            <w:vAlign w:val="center"/>
          </w:tcPr>
          <w:p>
            <w:pPr>
              <w:keepNext w:val="0"/>
              <w:spacing w:before="0" w:after="0" w:line="240" w:lineRule="auto"/>
              <w:jc w:val="center"/>
            </w:pPr>
            <w:r>
              <w:rPr>
                <w:rFonts w:ascii="Times New Roman" w:hAnsi="Times New Roman"/>
                <w:b/>
                <w:color w:val="000000"/>
                <w:sz w:val="18"/>
              </w:rPr>
              <w:t>Passed</w:t>
            </w:r>
          </w:p>
        </w:tc>
      </w:tr>
      <w:tr>
        <w:tc>
          <w:tcPr>
            <w:tcW w:type="dxa" w:w="90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T-04</w:t>
            </w:r>
          </w:p>
        </w:tc>
        <w:tc>
          <w:tcPr>
            <w:tcW w:type="dxa" w:w="170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Frontend build</w:t>
            </w:r>
          </w:p>
        </w:tc>
        <w:tc>
          <w:tcPr>
            <w:tcW w:type="dxa" w:w="465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Vite production build completes without module or compilation errors.</w:t>
            </w:r>
          </w:p>
        </w:tc>
        <w:tc>
          <w:tcPr>
            <w:tcW w:type="dxa" w:w="1250"/>
            <w:shd w:fill="E2F0D9"/>
            <w:tcMar>
              <w:top w:w="80" w:type="dxa"/>
              <w:start w:w="120" w:type="dxa"/>
              <w:bottom w:w="80" w:type="dxa"/>
              <w:end w:w="120" w:type="dxa"/>
            </w:tcMar>
            <w:vAlign w:val="center"/>
          </w:tcPr>
          <w:p>
            <w:pPr>
              <w:keepNext w:val="0"/>
              <w:spacing w:before="0" w:after="0" w:line="240" w:lineRule="auto"/>
              <w:jc w:val="center"/>
            </w:pPr>
            <w:r>
              <w:rPr>
                <w:rFonts w:ascii="Times New Roman" w:hAnsi="Times New Roman"/>
                <w:b/>
                <w:color w:val="000000"/>
                <w:sz w:val="18"/>
              </w:rPr>
              <w:t>Passed</w:t>
            </w:r>
          </w:p>
        </w:tc>
      </w:tr>
    </w:tbl>
    <w:p>
      <w:pPr>
        <w:keepNext w:val="0"/>
        <w:spacing w:before="40" w:after="180" w:line="240" w:lineRule="auto"/>
        <w:jc w:val="center"/>
      </w:pPr>
      <w:r>
        <w:rPr>
          <w:rFonts w:ascii="Times New Roman" w:hAnsi="Times New Roman"/>
          <w:b w:val="0"/>
          <w:i/>
          <w:color w:val="666666"/>
          <w:sz w:val="18"/>
        </w:rPr>
        <w:t>Table 5. Test execution summary</w:t>
      </w:r>
    </w:p>
    <w:p>
      <w:pPr>
        <w:pStyle w:val="ReportHeading2"/>
        <w:keepNext/>
        <w:spacing w:before="200" w:after="80" w:line="259" w:lineRule="auto"/>
      </w:pPr>
      <w:r>
        <w:rPr>
          <w:rFonts w:ascii="Times New Roman" w:hAnsi="Times New Roman"/>
          <w:b/>
          <w:color w:val="000000"/>
          <w:sz w:val="26"/>
          <w:u w:val="none"/>
        </w:rPr>
        <w:t>6.2 Test Result</w:t>
      </w:r>
    </w:p>
    <w:p>
      <w:pPr>
        <w:keepNext w:val="0"/>
        <w:spacing w:before="0" w:after="120" w:line="300" w:lineRule="auto"/>
        <w:jc w:val="both"/>
      </w:pPr>
      <w:r>
        <w:rPr>
          <w:rFonts w:ascii="Times New Roman" w:hAnsi="Times New Roman"/>
          <w:b w:val="0"/>
          <w:i w:val="0"/>
          <w:color w:val="000000"/>
          <w:sz w:val="24"/>
        </w:rPr>
        <w:t>The CI-style local verification completed successfully: three backend tests passed and the React application built successfully for production. The generated build included the HTML entry point, a CSS asset and a JavaScript bundle, demonstrating that the current codebase compiles and packages as expected.</w:t>
      </w:r>
    </w:p>
    <w:p>
      <w:pPr>
        <w:pStyle w:val="ReportHeading2"/>
        <w:keepNext/>
        <w:spacing w:before="200" w:after="80" w:line="259" w:lineRule="auto"/>
      </w:pPr>
      <w:r>
        <w:rPr>
          <w:rFonts w:ascii="Times New Roman" w:hAnsi="Times New Roman"/>
          <w:b/>
          <w:color w:val="000000"/>
          <w:sz w:val="26"/>
          <w:u w:val="none"/>
        </w:rPr>
        <w:t>6.3 Evaluation Limits</w:t>
      </w:r>
    </w:p>
    <w:p>
      <w:pPr>
        <w:keepNext w:val="0"/>
        <w:spacing w:before="0" w:after="120" w:line="300" w:lineRule="auto"/>
        <w:jc w:val="both"/>
      </w:pPr>
      <w:r>
        <w:rPr>
          <w:rFonts w:ascii="Times New Roman" w:hAnsi="Times New Roman"/>
          <w:b w:val="0"/>
          <w:i w:val="0"/>
          <w:color w:val="000000"/>
          <w:sz w:val="24"/>
        </w:rPr>
        <w:t>The reported result verifies the application in a local development context using a static dataset. Before production use, the system should be evaluated against real-time traffic, large data volumes, network latency, authentication requirements and alert-delivery integrations. A database-backed history and observability instrumentation would also be needed for longitudinal analysis.</w:t>
      </w:r>
    </w:p>
    <w:p>
      <w:r>
        <w:br w:type="page"/>
      </w:r>
    </w:p>
    <w:p>
      <w:pPr>
        <w:pStyle w:val="ReportHeading1"/>
        <w:keepNext/>
        <w:spacing w:before="280" w:after="120" w:line="259" w:lineRule="auto"/>
      </w:pPr>
      <w:r>
        <w:rPr>
          <w:rFonts w:ascii="Times New Roman" w:hAnsi="Times New Roman"/>
          <w:b/>
          <w:color w:val="000000"/>
          <w:sz w:val="32"/>
          <w:u w:val="single"/>
        </w:rPr>
        <w:t>7. RESULTS AND DISCUSSION</w:t>
      </w:r>
    </w:p>
    <w:p>
      <w:pPr>
        <w:pStyle w:val="ReportHeading2"/>
        <w:keepNext/>
        <w:spacing w:before="200" w:after="80" w:line="259" w:lineRule="auto"/>
      </w:pPr>
      <w:r>
        <w:rPr>
          <w:rFonts w:ascii="Times New Roman" w:hAnsi="Times New Roman"/>
          <w:b/>
          <w:color w:val="000000"/>
          <w:sz w:val="26"/>
          <w:u w:val="none"/>
        </w:rPr>
        <w:t>7.1 Dataset-Wide Operational Indicators</w:t>
      </w:r>
    </w:p>
    <w:tbl>
      <w:tblPr>
        <w:tblStyle w:val="TableGrid"/>
        <w:tblW w:type="dxa" w:w="8550"/>
        <w:tblLayout w:type="fixed"/>
        <w:tblLook w:firstColumn="1" w:firstRow="1" w:lastColumn="0" w:lastRow="0" w:noHBand="0" w:noVBand="1" w:val="04A0"/>
        <w:tblInd w:w="120" w:type="dxa"/>
      </w:tblPr>
      <w:tblGrid>
        <w:gridCol w:w="2550"/>
        <w:gridCol w:w="2200"/>
        <w:gridCol w:w="3800"/>
      </w:tblGrid>
      <w:tr>
        <w:trPr>
          <w:tblHeader w:val="true"/>
        </w:trPr>
        <w:tc>
          <w:tcPr>
            <w:tcW w:type="dxa" w:w="2550"/>
            <w:shd w:fill="D9E1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19"/>
              </w:rPr>
              <w:t>Indicator</w:t>
            </w:r>
          </w:p>
        </w:tc>
        <w:tc>
          <w:tcPr>
            <w:tcW w:type="dxa" w:w="2200"/>
            <w:shd w:fill="D9E1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19"/>
              </w:rPr>
              <w:t>Observed Value</w:t>
            </w:r>
          </w:p>
        </w:tc>
        <w:tc>
          <w:tcPr>
            <w:tcW w:type="dxa" w:w="3800"/>
            <w:shd w:fill="D9E1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19"/>
              </w:rPr>
              <w:t>Interpretation</w:t>
            </w:r>
          </w:p>
        </w:tc>
      </w:tr>
      <w:tr>
        <w:tc>
          <w:tcPr>
            <w:tcW w:type="dxa" w:w="255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Average response time</w:t>
            </w:r>
          </w:p>
        </w:tc>
        <w:tc>
          <w:tcPr>
            <w:tcW w:type="dxa" w:w="2200"/>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18"/>
              </w:rPr>
              <w:t>359.99 ms</w:t>
            </w:r>
          </w:p>
        </w:tc>
        <w:tc>
          <w:tcPr>
            <w:tcW w:type="dxa" w:w="3800"/>
            <w:shd w:fill="FFF2CC"/>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Warning (&gt;= 300 ms)</w:t>
            </w:r>
          </w:p>
        </w:tc>
      </w:tr>
      <w:tr>
        <w:tc>
          <w:tcPr>
            <w:tcW w:type="dxa" w:w="255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P95 latency</w:t>
            </w:r>
          </w:p>
        </w:tc>
        <w:tc>
          <w:tcPr>
            <w:tcW w:type="dxa" w:w="2200"/>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18"/>
              </w:rPr>
              <w:t>1245 ms</w:t>
            </w:r>
          </w:p>
        </w:tc>
        <w:tc>
          <w:tcPr>
            <w:tcW w:type="dxa" w:w="380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Tail latency needs investigation</w:t>
            </w:r>
          </w:p>
        </w:tc>
      </w:tr>
      <w:tr>
        <w:tc>
          <w:tcPr>
            <w:tcW w:type="dxa" w:w="255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Average CPU usage</w:t>
            </w:r>
          </w:p>
        </w:tc>
        <w:tc>
          <w:tcPr>
            <w:tcW w:type="dxa" w:w="2200"/>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18"/>
              </w:rPr>
              <w:t>52.89%</w:t>
            </w:r>
          </w:p>
        </w:tc>
        <w:tc>
          <w:tcPr>
            <w:tcW w:type="dxa" w:w="380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Healthy</w:t>
            </w:r>
          </w:p>
        </w:tc>
      </w:tr>
      <w:tr>
        <w:tc>
          <w:tcPr>
            <w:tcW w:type="dxa" w:w="255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Average memory usage</w:t>
            </w:r>
          </w:p>
        </w:tc>
        <w:tc>
          <w:tcPr>
            <w:tcW w:type="dxa" w:w="2200"/>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18"/>
              </w:rPr>
              <w:t>58.94%</w:t>
            </w:r>
          </w:p>
        </w:tc>
        <w:tc>
          <w:tcPr>
            <w:tcW w:type="dxa" w:w="380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Healthy</w:t>
            </w:r>
          </w:p>
        </w:tc>
      </w:tr>
      <w:tr>
        <w:tc>
          <w:tcPr>
            <w:tcW w:type="dxa" w:w="255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Average availability</w:t>
            </w:r>
          </w:p>
        </w:tc>
        <w:tc>
          <w:tcPr>
            <w:tcW w:type="dxa" w:w="2200"/>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18"/>
              </w:rPr>
              <w:t>99.74%</w:t>
            </w:r>
          </w:p>
        </w:tc>
        <w:tc>
          <w:tcPr>
            <w:tcW w:type="dxa" w:w="380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Healthy (&gt;= 99%)</w:t>
            </w:r>
          </w:p>
        </w:tc>
      </w:tr>
      <w:tr>
        <w:tc>
          <w:tcPr>
            <w:tcW w:type="dxa" w:w="255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Average error rate</w:t>
            </w:r>
          </w:p>
        </w:tc>
        <w:tc>
          <w:tcPr>
            <w:tcW w:type="dxa" w:w="2200"/>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18"/>
              </w:rPr>
              <w:t>1.31%</w:t>
            </w:r>
          </w:p>
        </w:tc>
        <w:tc>
          <w:tcPr>
            <w:tcW w:type="dxa" w:w="3800"/>
            <w:shd w:fill="FFF2CC"/>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Warning (&gt; 1%)</w:t>
            </w:r>
          </w:p>
        </w:tc>
      </w:tr>
      <w:tr>
        <w:tc>
          <w:tcPr>
            <w:tcW w:type="dxa" w:w="255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Average throughput</w:t>
            </w:r>
          </w:p>
        </w:tc>
        <w:tc>
          <w:tcPr>
            <w:tcW w:type="dxa" w:w="2200"/>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18"/>
              </w:rPr>
              <w:t>9095.33 rpm</w:t>
            </w:r>
          </w:p>
        </w:tc>
        <w:tc>
          <w:tcPr>
            <w:tcW w:type="dxa" w:w="380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Contextual demand measure</w:t>
            </w:r>
          </w:p>
        </w:tc>
      </w:tr>
      <w:tr>
        <w:tc>
          <w:tcPr>
            <w:tcW w:type="dxa" w:w="255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HTTP 4xx / 5xx counts</w:t>
            </w:r>
          </w:p>
        </w:tc>
        <w:tc>
          <w:tcPr>
            <w:tcW w:type="dxa" w:w="2200"/>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18"/>
              </w:rPr>
              <w:t>142,797 / 194,651</w:t>
            </w:r>
          </w:p>
        </w:tc>
        <w:tc>
          <w:tcPr>
            <w:tcW w:type="dxa" w:w="3800"/>
            <w:tcMar>
              <w:top w:w="80" w:type="dxa"/>
              <w:start w:w="120" w:type="dxa"/>
              <w:bottom w:w="80" w:type="dxa"/>
              <w:end w:w="120" w:type="dxa"/>
            </w:tcMar>
            <w:vAlign w:val="center"/>
          </w:tcPr>
          <w:p>
            <w:pPr>
              <w:keepNext w:val="0"/>
              <w:spacing w:before="0" w:after="0" w:line="240" w:lineRule="auto"/>
            </w:pPr>
            <w:r>
              <w:rPr>
                <w:rFonts w:ascii="Times New Roman" w:hAnsi="Times New Roman"/>
                <w:b w:val="0"/>
                <w:color w:val="000000"/>
                <w:sz w:val="18"/>
              </w:rPr>
              <w:t>Diagnostic volume</w:t>
            </w:r>
          </w:p>
        </w:tc>
      </w:tr>
    </w:tbl>
    <w:p>
      <w:pPr>
        <w:keepNext w:val="0"/>
        <w:spacing w:before="40" w:after="180" w:line="240" w:lineRule="auto"/>
        <w:jc w:val="center"/>
      </w:pPr>
      <w:r>
        <w:rPr>
          <w:rFonts w:ascii="Times New Roman" w:hAnsi="Times New Roman"/>
          <w:b w:val="0"/>
          <w:i/>
          <w:color w:val="666666"/>
          <w:sz w:val="18"/>
        </w:rPr>
        <w:t>Table 6. Dataset-wide operational indicators</w:t>
      </w:r>
    </w:p>
    <w:p>
      <w:pPr>
        <w:keepNext w:val="0"/>
        <w:spacing w:before="0" w:after="120" w:line="300" w:lineRule="auto"/>
        <w:jc w:val="both"/>
      </w:pPr>
      <w:r>
        <w:rPr>
          <w:rFonts w:ascii="Times New Roman" w:hAnsi="Times New Roman"/>
          <w:b w:val="0"/>
          <w:i w:val="0"/>
          <w:color w:val="000000"/>
          <w:sz w:val="24"/>
        </w:rPr>
        <w:t>The aggregate values classify CPU, memory and availability as healthy. However, the response-time average and error-rate average fall into the dashboard's warning band. Therefore, the dashboard's most useful operational function in this dataset is to direct attention toward latency and error contributors while showing that resource utilisation is not the immediate broad constraint.</w:t>
      </w:r>
    </w:p>
    <w:p>
      <w:pPr>
        <w:keepNext w:val="0"/>
        <w:spacing w:before="80" w:after="40" w:line="276" w:lineRule="auto"/>
        <w:jc w:val="center"/>
      </w:pPr>
      <w:r>
        <w:drawing>
          <wp:inline xmlns:a="http://schemas.openxmlformats.org/drawingml/2006/main" xmlns:pic="http://schemas.openxmlformats.org/drawingml/2006/picture">
            <wp:extent cx="5897880" cy="2602006"/>
            <wp:docPr id="5" name="Picture 5"/>
            <wp:cNvGraphicFramePr>
              <a:graphicFrameLocks noChangeAspect="1"/>
            </wp:cNvGraphicFramePr>
            <a:graphic>
              <a:graphicData uri="http://schemas.openxmlformats.org/drawingml/2006/picture">
                <pic:pic>
                  <pic:nvPicPr>
                    <pic:cNvPr id="0" name="dataset_composition.png"/>
                    <pic:cNvPicPr/>
                  </pic:nvPicPr>
                  <pic:blipFill>
                    <a:blip r:embed="rId14"/>
                    <a:stretch>
                      <a:fillRect/>
                    </a:stretch>
                  </pic:blipFill>
                  <pic:spPr>
                    <a:xfrm>
                      <a:off x="0" y="0"/>
                      <a:ext cx="5897880" cy="2602006"/>
                    </a:xfrm>
                    <a:prstGeom prst="rect"/>
                  </pic:spPr>
                </pic:pic>
              </a:graphicData>
            </a:graphic>
          </wp:inline>
        </w:drawing>
      </w:r>
    </w:p>
    <w:p>
      <w:pPr>
        <w:keepNext w:val="0"/>
        <w:spacing w:before="40" w:after="180" w:line="240" w:lineRule="auto"/>
        <w:jc w:val="center"/>
      </w:pPr>
      <w:r>
        <w:rPr>
          <w:rFonts w:ascii="Times New Roman" w:hAnsi="Times New Roman"/>
          <w:b w:val="0"/>
          <w:i/>
          <w:color w:val="666666"/>
          <w:sz w:val="18"/>
        </w:rPr>
        <w:t>Figure 2. Dataset composition</w:t>
      </w:r>
    </w:p>
    <w:p>
      <w:r>
        <w:br w:type="page"/>
      </w:r>
    </w:p>
    <w:p>
      <w:pPr>
        <w:pStyle w:val="ReportHeading2"/>
        <w:keepNext/>
        <w:spacing w:before="200" w:after="80" w:line="259" w:lineRule="auto"/>
      </w:pPr>
      <w:r>
        <w:rPr>
          <w:rFonts w:ascii="Times New Roman" w:hAnsi="Times New Roman"/>
          <w:b/>
          <w:color w:val="000000"/>
          <w:sz w:val="26"/>
          <w:u w:val="none"/>
        </w:rPr>
        <w:t>7.2 Application-Level Comparison</w:t>
      </w:r>
    </w:p>
    <w:p>
      <w:pPr>
        <w:keepNext w:val="0"/>
        <w:spacing w:before="0" w:after="120" w:line="300" w:lineRule="auto"/>
        <w:jc w:val="both"/>
      </w:pPr>
      <w:r>
        <w:rPr>
          <w:rFonts w:ascii="Times New Roman" w:hAnsi="Times New Roman"/>
          <w:b w:val="0"/>
          <w:i w:val="0"/>
          <w:color w:val="000000"/>
          <w:sz w:val="24"/>
        </w:rPr>
        <w:t>All ten applications report warning-level average response times under the configured threshold policy. Flipkart has the highest average response time at 412.18 ms, followed by Payment Gateway at 407.22 ms. The Payment Gateway's role in transaction completion makes it a high-priority candidate for closer review, despite the dataset-wide availability remaining healthy. Citrix Workspace has the highest p95 latency at 1,329 ms, suggesting pronounced slow-tail behaviour for at least some requests.</w:t>
      </w:r>
    </w:p>
    <w:p>
      <w:pPr>
        <w:keepNext w:val="0"/>
        <w:spacing w:before="80" w:after="40" w:line="276" w:lineRule="auto"/>
        <w:jc w:val="center"/>
      </w:pPr>
      <w:r>
        <w:drawing>
          <wp:inline xmlns:a="http://schemas.openxmlformats.org/drawingml/2006/main" xmlns:pic="http://schemas.openxmlformats.org/drawingml/2006/picture">
            <wp:extent cx="5897880" cy="4105387"/>
            <wp:docPr id="6" name="Picture 6"/>
            <wp:cNvGraphicFramePr>
              <a:graphicFrameLocks noChangeAspect="1"/>
            </wp:cNvGraphicFramePr>
            <a:graphic>
              <a:graphicData uri="http://schemas.openxmlformats.org/drawingml/2006/picture">
                <pic:pic>
                  <pic:nvPicPr>
                    <pic:cNvPr id="0" name="application_performance.png"/>
                    <pic:cNvPicPr/>
                  </pic:nvPicPr>
                  <pic:blipFill>
                    <a:blip r:embed="rId15"/>
                    <a:stretch>
                      <a:fillRect/>
                    </a:stretch>
                  </pic:blipFill>
                  <pic:spPr>
                    <a:xfrm>
                      <a:off x="0" y="0"/>
                      <a:ext cx="5897880" cy="4105387"/>
                    </a:xfrm>
                    <a:prstGeom prst="rect"/>
                  </pic:spPr>
                </pic:pic>
              </a:graphicData>
            </a:graphic>
          </wp:inline>
        </w:drawing>
      </w:r>
    </w:p>
    <w:p>
      <w:pPr>
        <w:keepNext w:val="0"/>
        <w:spacing w:before="40" w:after="180" w:line="240" w:lineRule="auto"/>
        <w:jc w:val="center"/>
      </w:pPr>
      <w:r>
        <w:rPr>
          <w:rFonts w:ascii="Times New Roman" w:hAnsi="Times New Roman"/>
          <w:b w:val="0"/>
          <w:i/>
          <w:color w:val="666666"/>
          <w:sz w:val="18"/>
        </w:rPr>
        <w:t>Figure 3. Application-level performance</w:t>
      </w:r>
    </w:p>
    <w:p>
      <w:pPr>
        <w:pStyle w:val="ReportHeading2"/>
        <w:keepNext/>
        <w:spacing w:before="200" w:after="80" w:line="259" w:lineRule="auto"/>
      </w:pPr>
      <w:r>
        <w:rPr>
          <w:rFonts w:ascii="Times New Roman" w:hAnsi="Times New Roman"/>
          <w:b/>
          <w:color w:val="000000"/>
          <w:sz w:val="26"/>
          <w:u w:val="none"/>
        </w:rPr>
        <w:t>7.3 Discussion</w:t>
      </w:r>
    </w:p>
    <w:p>
      <w:pPr>
        <w:keepNext w:val="0"/>
        <w:spacing w:before="0" w:after="120" w:line="300" w:lineRule="auto"/>
        <w:jc w:val="both"/>
      </w:pPr>
      <w:r>
        <w:rPr>
          <w:rFonts w:ascii="Times New Roman" w:hAnsi="Times New Roman"/>
          <w:b w:val="0"/>
          <w:i w:val="0"/>
          <w:color w:val="000000"/>
          <w:sz w:val="24"/>
        </w:rPr>
        <w:t>The results illustrate why a single average should not be treated as the entire story. The average response time establishes a broad warning state, but the application comparison identifies the services that are slower relative to their peers. Availability values form a narrow healthy range, while latency and error measures carry more discriminating information. The dashboard allows these signals to be viewed together so that an analyst can form a triage hypothesis before examining logs, traces or external dependencies.</w:t>
      </w:r>
    </w:p>
    <w:p>
      <w:r>
        <w:br w:type="page"/>
      </w:r>
    </w:p>
    <w:p>
      <w:pPr>
        <w:pStyle w:val="ReportHeading1"/>
        <w:keepNext/>
        <w:spacing w:before="280" w:after="120" w:line="259" w:lineRule="auto"/>
      </w:pPr>
      <w:r>
        <w:rPr>
          <w:rFonts w:ascii="Times New Roman" w:hAnsi="Times New Roman"/>
          <w:b/>
          <w:color w:val="000000"/>
          <w:sz w:val="32"/>
          <w:u w:val="single"/>
        </w:rPr>
        <w:t>8. INFERENCES / SUMMARY</w:t>
      </w:r>
    </w:p>
    <w:p>
      <w:pPr>
        <w:pStyle w:val="ListBullet"/>
        <w:spacing w:after="40" w:line="264" w:lineRule="auto"/>
      </w:pPr>
      <w:r>
        <w:rPr>
          <w:rFonts w:ascii="Times New Roman" w:hAnsi="Times New Roman"/>
          <w:color w:val="000000"/>
          <w:sz w:val="24"/>
        </w:rPr>
        <w:t>The supplied data is broad enough to compare ten services while preserving region, environment and event context.</w:t>
      </w:r>
    </w:p>
    <w:p>
      <w:pPr>
        <w:pStyle w:val="ListBullet"/>
        <w:spacing w:after="40" w:line="264" w:lineRule="auto"/>
      </w:pPr>
      <w:r>
        <w:rPr>
          <w:rFonts w:ascii="Times New Roman" w:hAnsi="Times New Roman"/>
          <w:color w:val="000000"/>
          <w:sz w:val="24"/>
        </w:rPr>
        <w:t>Healthy average CPU, memory and availability do not eliminate a user-impacting latency or error issue.</w:t>
      </w:r>
    </w:p>
    <w:p>
      <w:pPr>
        <w:pStyle w:val="ListBullet"/>
        <w:spacing w:after="40" w:line="264" w:lineRule="auto"/>
      </w:pPr>
      <w:r>
        <w:rPr>
          <w:rFonts w:ascii="Times New Roman" w:hAnsi="Times New Roman"/>
          <w:color w:val="000000"/>
          <w:sz w:val="24"/>
        </w:rPr>
        <w:t>Response-time and error-rate thresholds mark the overall dataset as Warning, making these the initial investigation priorities.</w:t>
      </w:r>
    </w:p>
    <w:p>
      <w:pPr>
        <w:pStyle w:val="ListBullet"/>
        <w:spacing w:after="40" w:line="264" w:lineRule="auto"/>
      </w:pPr>
      <w:r>
        <w:rPr>
          <w:rFonts w:ascii="Times New Roman" w:hAnsi="Times New Roman"/>
          <w:color w:val="000000"/>
          <w:sz w:val="24"/>
        </w:rPr>
        <w:t>A component-based frontend and a modular calculation layer make the prototype easier to adapt for additional filters and live sources.</w:t>
      </w:r>
    </w:p>
    <w:p>
      <w:pPr>
        <w:pStyle w:val="ListBullet"/>
        <w:spacing w:after="40" w:line="264" w:lineRule="auto"/>
      </w:pPr>
      <w:r>
        <w:rPr>
          <w:rFonts w:ascii="Times New Roman" w:hAnsi="Times New Roman"/>
          <w:color w:val="000000"/>
          <w:sz w:val="24"/>
        </w:rPr>
        <w:t>The current dashboard is suitable for explanatory monitoring and data exploration; production operations would require persistent storage, access control and live ingestion.</w:t>
      </w:r>
    </w:p>
    <w:p>
      <w:r>
        <w:br w:type="page"/>
      </w:r>
    </w:p>
    <w:p>
      <w:pPr>
        <w:pStyle w:val="ReportHeading1"/>
        <w:keepNext/>
        <w:spacing w:before="280" w:after="120" w:line="259" w:lineRule="auto"/>
      </w:pPr>
      <w:r>
        <w:rPr>
          <w:rFonts w:ascii="Times New Roman" w:hAnsi="Times New Roman"/>
          <w:b/>
          <w:color w:val="000000"/>
          <w:sz w:val="32"/>
          <w:u w:val="single"/>
        </w:rPr>
        <w:t>9. CONCLUSION AND FUTURE WORK</w:t>
      </w:r>
    </w:p>
    <w:p>
      <w:pPr>
        <w:pStyle w:val="ReportHeading2"/>
        <w:keepNext/>
        <w:spacing w:before="200" w:after="80" w:line="259" w:lineRule="auto"/>
      </w:pPr>
      <w:r>
        <w:rPr>
          <w:rFonts w:ascii="Times New Roman" w:hAnsi="Times New Roman"/>
          <w:b/>
          <w:color w:val="000000"/>
          <w:sz w:val="26"/>
          <w:u w:val="none"/>
        </w:rPr>
        <w:t>9.1 Conclusion</w:t>
      </w:r>
    </w:p>
    <w:p>
      <w:pPr>
        <w:keepNext w:val="0"/>
        <w:spacing w:before="0" w:after="120" w:line="300" w:lineRule="auto"/>
        <w:jc w:val="both"/>
      </w:pPr>
      <w:r>
        <w:rPr>
          <w:rFonts w:ascii="Times New Roman" w:hAnsi="Times New Roman"/>
          <w:b w:val="0"/>
          <w:i w:val="0"/>
          <w:color w:val="000000"/>
          <w:sz w:val="24"/>
        </w:rPr>
        <w:t>PulseBoard demonstrates an end-to-end APM dashboard workflow using a real project dataset and a contemporary web stack. It reads monitoring records, computes performance and health information, exposes a compact API and renders an interactive view for filtering, comparison and alert awareness. Local tests and a production frontend build both complete successfully. The project meets its aim of making telemetry-derived operational insight more accessible than raw CSV inspection.</w:t>
      </w:r>
    </w:p>
    <w:p>
      <w:pPr>
        <w:pStyle w:val="ReportHeading2"/>
        <w:keepNext/>
        <w:spacing w:before="200" w:after="80" w:line="259" w:lineRule="auto"/>
      </w:pPr>
      <w:r>
        <w:rPr>
          <w:rFonts w:ascii="Times New Roman" w:hAnsi="Times New Roman"/>
          <w:b/>
          <w:color w:val="000000"/>
          <w:sz w:val="26"/>
          <w:u w:val="none"/>
        </w:rPr>
        <w:t>9.2 Future Work</w:t>
      </w:r>
    </w:p>
    <w:p>
      <w:pPr>
        <w:pStyle w:val="ListBullet"/>
        <w:spacing w:after="40" w:line="264" w:lineRule="auto"/>
      </w:pPr>
      <w:r>
        <w:rPr>
          <w:rFonts w:ascii="Times New Roman" w:hAnsi="Times New Roman"/>
          <w:color w:val="000000"/>
          <w:sz w:val="24"/>
        </w:rPr>
        <w:t>Ingest real-time metrics through agents, message queues or observability APIs.</w:t>
      </w:r>
    </w:p>
    <w:p>
      <w:pPr>
        <w:pStyle w:val="ListBullet"/>
        <w:spacing w:after="40" w:line="264" w:lineRule="auto"/>
      </w:pPr>
      <w:r>
        <w:rPr>
          <w:rFonts w:ascii="Times New Roman" w:hAnsi="Times New Roman"/>
          <w:color w:val="000000"/>
          <w:sz w:val="24"/>
        </w:rPr>
        <w:t>Store telemetry in a time-series database and apply timestamp-aware range filtering.</w:t>
      </w:r>
    </w:p>
    <w:p>
      <w:pPr>
        <w:pStyle w:val="ListBullet"/>
        <w:spacing w:after="40" w:line="264" w:lineRule="auto"/>
      </w:pPr>
      <w:r>
        <w:rPr>
          <w:rFonts w:ascii="Times New Roman" w:hAnsi="Times New Roman"/>
          <w:color w:val="000000"/>
          <w:sz w:val="24"/>
        </w:rPr>
        <w:t>Add authentication, role-based access and deployment-safe environment configuration.</w:t>
      </w:r>
    </w:p>
    <w:p>
      <w:pPr>
        <w:pStyle w:val="ListBullet"/>
        <w:spacing w:after="40" w:line="264" w:lineRule="auto"/>
      </w:pPr>
      <w:r>
        <w:rPr>
          <w:rFonts w:ascii="Times New Roman" w:hAnsi="Times New Roman"/>
          <w:color w:val="000000"/>
          <w:sz w:val="24"/>
        </w:rPr>
        <w:t>Integrate logs and distributed traces to support root-cause analysis from an alert.</w:t>
      </w:r>
    </w:p>
    <w:p>
      <w:pPr>
        <w:pStyle w:val="ListBullet"/>
        <w:spacing w:after="40" w:line="264" w:lineRule="auto"/>
      </w:pPr>
      <w:r>
        <w:rPr>
          <w:rFonts w:ascii="Times New Roman" w:hAnsi="Times New Roman"/>
          <w:color w:val="000000"/>
          <w:sz w:val="24"/>
        </w:rPr>
        <w:t>Add alert acknowledgement, notification channels and incident history.</w:t>
      </w:r>
    </w:p>
    <w:p>
      <w:pPr>
        <w:pStyle w:val="ListBullet"/>
        <w:spacing w:after="40" w:line="264" w:lineRule="auto"/>
      </w:pPr>
      <w:r>
        <w:rPr>
          <w:rFonts w:ascii="Times New Roman" w:hAnsi="Times New Roman"/>
          <w:color w:val="000000"/>
          <w:sz w:val="24"/>
        </w:rPr>
        <w:t>Extend the test suite with filter-specific, error-path and end-to-end browser tests.</w:t>
      </w:r>
    </w:p>
    <w:p>
      <w:r>
        <w:br w:type="page"/>
      </w:r>
    </w:p>
    <w:p>
      <w:pPr>
        <w:pStyle w:val="ReportHeading1"/>
        <w:keepNext/>
        <w:spacing w:before="280" w:after="120" w:line="259" w:lineRule="auto"/>
      </w:pPr>
      <w:r>
        <w:rPr>
          <w:rFonts w:ascii="Times New Roman" w:hAnsi="Times New Roman"/>
          <w:b/>
          <w:color w:val="000000"/>
          <w:sz w:val="32"/>
          <w:u w:val="single"/>
        </w:rPr>
        <w:t>10. REFLECTION AND LEARNING</w:t>
      </w:r>
    </w:p>
    <w:p>
      <w:pPr>
        <w:pStyle w:val="ReportHeading2"/>
        <w:keepNext/>
        <w:spacing w:before="200" w:after="80" w:line="259" w:lineRule="auto"/>
      </w:pPr>
      <w:r>
        <w:rPr>
          <w:rFonts w:ascii="Times New Roman" w:hAnsi="Times New Roman"/>
          <w:b/>
          <w:color w:val="000000"/>
          <w:sz w:val="26"/>
          <w:u w:val="none"/>
        </w:rPr>
        <w:t>10.1 Key Learnings</w:t>
      </w:r>
    </w:p>
    <w:p>
      <w:pPr>
        <w:pStyle w:val="ListBullet"/>
        <w:spacing w:after="40" w:line="264" w:lineRule="auto"/>
      </w:pPr>
      <w:r>
        <w:rPr>
          <w:rFonts w:ascii="Times New Roman" w:hAnsi="Times New Roman"/>
          <w:color w:val="000000"/>
          <w:sz w:val="24"/>
        </w:rPr>
        <w:t>A clear metric contract makes a dashboard more reliable because calculations and health labels are shared across views.</w:t>
      </w:r>
    </w:p>
    <w:p>
      <w:pPr>
        <w:pStyle w:val="ListBullet"/>
        <w:spacing w:after="40" w:line="264" w:lineRule="auto"/>
      </w:pPr>
      <w:r>
        <w:rPr>
          <w:rFonts w:ascii="Times New Roman" w:hAnsi="Times New Roman"/>
          <w:color w:val="000000"/>
          <w:sz w:val="24"/>
        </w:rPr>
        <w:t>Data visualisation should support a monitoring question, not merely display available fields.</w:t>
      </w:r>
    </w:p>
    <w:p>
      <w:pPr>
        <w:pStyle w:val="ListBullet"/>
        <w:spacing w:after="40" w:line="264" w:lineRule="auto"/>
      </w:pPr>
      <w:r>
        <w:rPr>
          <w:rFonts w:ascii="Times New Roman" w:hAnsi="Times New Roman"/>
          <w:color w:val="000000"/>
          <w:sz w:val="24"/>
        </w:rPr>
        <w:t>Separating CSV parsing, metric aggregation, health classification and alert creation improves maintainability.</w:t>
      </w:r>
    </w:p>
    <w:p>
      <w:pPr>
        <w:pStyle w:val="ListBullet"/>
        <w:spacing w:after="40" w:line="264" w:lineRule="auto"/>
      </w:pPr>
      <w:r>
        <w:rPr>
          <w:rFonts w:ascii="Times New Roman" w:hAnsi="Times New Roman"/>
          <w:color w:val="000000"/>
          <w:sz w:val="24"/>
        </w:rPr>
        <w:t>Fallback UI states are valuable for demos, but must clearly disclose when data is not live.</w:t>
      </w:r>
    </w:p>
    <w:p>
      <w:pPr>
        <w:pStyle w:val="ListBullet"/>
        <w:spacing w:after="40" w:line="264" w:lineRule="auto"/>
      </w:pPr>
      <w:r>
        <w:rPr>
          <w:rFonts w:ascii="Times New Roman" w:hAnsi="Times New Roman"/>
          <w:color w:val="000000"/>
          <w:sz w:val="24"/>
        </w:rPr>
        <w:t>Automated endpoint testing and a production build test provide a useful baseline before deployment.</w:t>
      </w:r>
    </w:p>
    <w:p>
      <w:pPr>
        <w:pStyle w:val="ReportHeading2"/>
        <w:keepNext/>
        <w:spacing w:before="200" w:after="80" w:line="259" w:lineRule="auto"/>
      </w:pPr>
      <w:r>
        <w:rPr>
          <w:rFonts w:ascii="Times New Roman" w:hAnsi="Times New Roman"/>
          <w:b/>
          <w:color w:val="000000"/>
          <w:sz w:val="26"/>
          <w:u w:val="none"/>
        </w:rPr>
        <w:t>10.2 Challenges</w:t>
      </w:r>
    </w:p>
    <w:p>
      <w:pPr>
        <w:keepNext w:val="0"/>
        <w:spacing w:before="0" w:after="120" w:line="300" w:lineRule="auto"/>
        <w:jc w:val="both"/>
      </w:pPr>
      <w:r>
        <w:rPr>
          <w:rFonts w:ascii="Times New Roman" w:hAnsi="Times New Roman"/>
          <w:b w:val="0"/>
          <w:i w:val="0"/>
          <w:color w:val="000000"/>
          <w:sz w:val="24"/>
        </w:rPr>
        <w:t>The project required aligning diverse performance measures onto a simple three-level health model without masking important differences. Another practical challenge was converting a static CSV data source into an interface that behaves like a monitoring product while accurately signalling the boundary between sample/fallback information and a reachable backend API.</w:t>
      </w:r>
    </w:p>
    <w:p>
      <w:pPr>
        <w:pStyle w:val="ReportHeading2"/>
        <w:keepNext/>
        <w:spacing w:before="200" w:after="80" w:line="259" w:lineRule="auto"/>
      </w:pPr>
      <w:r>
        <w:rPr>
          <w:rFonts w:ascii="Times New Roman" w:hAnsi="Times New Roman"/>
          <w:b/>
          <w:color w:val="000000"/>
          <w:sz w:val="26"/>
          <w:u w:val="none"/>
        </w:rPr>
        <w:t>10.3 Improvements</w:t>
      </w:r>
    </w:p>
    <w:p>
      <w:pPr>
        <w:keepNext w:val="0"/>
        <w:spacing w:before="0" w:after="120" w:line="300" w:lineRule="auto"/>
        <w:jc w:val="both"/>
      </w:pPr>
      <w:r>
        <w:rPr>
          <w:rFonts w:ascii="Times New Roman" w:hAnsi="Times New Roman"/>
          <w:b w:val="0"/>
          <w:i w:val="0"/>
          <w:color w:val="000000"/>
          <w:sz w:val="24"/>
        </w:rPr>
        <w:t>The next iteration should prioritise true timestamp parsing, a persistent data store and live telemetry ingestion. These changes would make time-range filtering semantically precise and support longitudinal health reporting. They would also enable better alert history, root-cause navigation and production-level reliability testing.</w:t>
      </w:r>
    </w:p>
    <w:p>
      <w:r>
        <w:br w:type="page"/>
      </w:r>
    </w:p>
    <w:p>
      <w:pPr>
        <w:pStyle w:val="ReportHeading1"/>
        <w:keepNext/>
        <w:spacing w:before="280" w:after="120" w:line="259" w:lineRule="auto"/>
      </w:pPr>
      <w:r>
        <w:rPr>
          <w:rFonts w:ascii="Times New Roman" w:hAnsi="Times New Roman"/>
          <w:b/>
          <w:color w:val="000000"/>
          <w:sz w:val="32"/>
          <w:u w:val="single"/>
        </w:rPr>
        <w:t>11. BIBLIOGRAPHY</w:t>
      </w:r>
    </w:p>
    <w:p>
      <w:pPr>
        <w:pStyle w:val="ListNumber"/>
        <w:spacing w:after="40" w:line="264" w:lineRule="auto"/>
      </w:pPr>
      <w:r>
        <w:rPr>
          <w:rFonts w:ascii="Times New Roman" w:hAnsi="Times New Roman"/>
          <w:color w:val="000000"/>
          <w:sz w:val="24"/>
        </w:rPr>
        <w:t>PulseBoard Project Source Code and APM Dataset. Provided project repository, accessed August 2026.</w:t>
      </w:r>
    </w:p>
    <w:p>
      <w:pPr>
        <w:pStyle w:val="ListNumber"/>
        <w:spacing w:after="40" w:line="264" w:lineRule="auto"/>
      </w:pPr>
      <w:r>
        <w:rPr>
          <w:rFonts w:ascii="Times New Roman" w:hAnsi="Times New Roman"/>
          <w:color w:val="000000"/>
          <w:sz w:val="24"/>
        </w:rPr>
        <w:t>React Documentation. React Team. https://react.dev/</w:t>
      </w:r>
    </w:p>
    <w:p>
      <w:pPr>
        <w:pStyle w:val="ListNumber"/>
        <w:spacing w:after="40" w:line="264" w:lineRule="auto"/>
      </w:pPr>
      <w:r>
        <w:rPr>
          <w:rFonts w:ascii="Times New Roman" w:hAnsi="Times New Roman"/>
          <w:color w:val="000000"/>
          <w:sz w:val="24"/>
        </w:rPr>
        <w:t>Vite Documentation - Getting Started. VoidZero. https://vite.dev/guide/</w:t>
      </w:r>
    </w:p>
    <w:p>
      <w:pPr>
        <w:pStyle w:val="ListNumber"/>
        <w:spacing w:after="40" w:line="264" w:lineRule="auto"/>
      </w:pPr>
      <w:r>
        <w:rPr>
          <w:rFonts w:ascii="Times New Roman" w:hAnsi="Times New Roman"/>
          <w:color w:val="000000"/>
          <w:sz w:val="24"/>
        </w:rPr>
        <w:t>Express.js Documentation. OpenJS Foundation and Express contributors. https://expressjs.com/</w:t>
      </w:r>
    </w:p>
    <w:p>
      <w:pPr>
        <w:pStyle w:val="ListNumber"/>
        <w:spacing w:after="40" w:line="264" w:lineRule="auto"/>
      </w:pPr>
      <w:r>
        <w:rPr>
          <w:rFonts w:ascii="Times New Roman" w:hAnsi="Times New Roman"/>
          <w:color w:val="000000"/>
          <w:sz w:val="24"/>
        </w:rPr>
        <w:t>Papa Parse Documentation. https://www.papaparse.com/docs</w:t>
      </w:r>
    </w:p>
    <w:p>
      <w:pPr>
        <w:pStyle w:val="ListNumber"/>
        <w:spacing w:after="40" w:line="264" w:lineRule="auto"/>
      </w:pPr>
      <w:r>
        <w:rPr>
          <w:rFonts w:ascii="Times New Roman" w:hAnsi="Times New Roman"/>
          <w:color w:val="000000"/>
          <w:sz w:val="24"/>
        </w:rPr>
        <w:t>Recharts Documentation. https://recharts.github.io/</w:t>
      </w:r>
    </w:p>
    <w:p>
      <w:pPr>
        <w:pStyle w:val="ListNumber"/>
        <w:spacing w:after="40" w:line="264" w:lineRule="auto"/>
      </w:pPr>
      <w:r>
        <w:rPr>
          <w:rFonts w:ascii="Times New Roman" w:hAnsi="Times New Roman"/>
          <w:color w:val="000000"/>
          <w:sz w:val="24"/>
        </w:rPr>
        <w:t>Jest Documentation. https://jestjs.io/</w:t>
      </w:r>
    </w:p>
    <w:p>
      <w:pPr>
        <w:pStyle w:val="ListNumber"/>
        <w:spacing w:after="40" w:line="264" w:lineRule="auto"/>
      </w:pPr>
      <w:r>
        <w:rPr>
          <w:rFonts w:ascii="Times New Roman" w:hAnsi="Times New Roman"/>
          <w:color w:val="000000"/>
          <w:sz w:val="24"/>
        </w:rPr>
        <w:t>SuperTest Repository Documentation. https://github.com/forwardemail/supertest</w:t>
      </w:r>
    </w:p>
    <w:p>
      <w:pPr>
        <w:pStyle w:val="ReportHeading1"/>
        <w:keepNext/>
        <w:spacing w:before="280" w:after="120" w:line="259" w:lineRule="auto"/>
      </w:pPr>
      <w:r>
        <w:rPr>
          <w:rFonts w:ascii="Times New Roman" w:hAnsi="Times New Roman"/>
          <w:b/>
          <w:color w:val="000000"/>
          <w:sz w:val="32"/>
          <w:u w:val="single"/>
        </w:rPr>
        <w:t>12. REFERENCES</w:t>
      </w:r>
    </w:p>
    <w:p>
      <w:pPr>
        <w:keepNext w:val="0"/>
        <w:spacing w:before="0" w:after="120" w:line="300" w:lineRule="auto"/>
        <w:jc w:val="both"/>
      </w:pPr>
      <w:r>
        <w:rPr>
          <w:rFonts w:ascii="Times New Roman" w:hAnsi="Times New Roman"/>
          <w:b w:val="0"/>
          <w:i w:val="0"/>
          <w:color w:val="000000"/>
          <w:sz w:val="24"/>
        </w:rPr>
        <w:t>All implementation claims in this report are based on the supplied PulseBoard repository. Technology descriptions are supported by the official documentation listed above. Dataset-wide figures and conclusions were calculated from backend/data/PulseBoard_APM_14400_Dataset_With_HTTP_Status.csv using the same aggregation approach as the project backend.</w:t>
      </w:r>
    </w:p>
    <w:p>
      <w:r>
        <w:br w:type="page"/>
      </w:r>
    </w:p>
    <w:p>
      <w:pPr>
        <w:pStyle w:val="ReportHeading1"/>
        <w:keepNext/>
        <w:spacing w:before="280" w:after="120" w:line="259" w:lineRule="auto"/>
      </w:pPr>
      <w:r>
        <w:rPr>
          <w:rFonts w:ascii="Times New Roman" w:hAnsi="Times New Roman"/>
          <w:b/>
          <w:color w:val="000000"/>
          <w:sz w:val="32"/>
          <w:u w:val="single"/>
        </w:rPr>
        <w:t>13. APPENDICES</w:t>
      </w:r>
    </w:p>
    <w:p>
      <w:pPr>
        <w:pStyle w:val="ReportHeading2"/>
        <w:keepNext/>
        <w:spacing w:before="200" w:after="80" w:line="259" w:lineRule="auto"/>
      </w:pPr>
      <w:r>
        <w:rPr>
          <w:rFonts w:ascii="Times New Roman" w:hAnsi="Times New Roman"/>
          <w:b/>
          <w:color w:val="000000"/>
          <w:sz w:val="26"/>
          <w:u w:val="none"/>
        </w:rPr>
        <w:t>Appendix A. Project Structure</w:t>
      </w:r>
    </w:p>
    <w:tbl>
      <w:tblPr>
        <w:tblStyle w:val="TableGrid"/>
        <w:tblW w:type="dxa" w:w="8500"/>
        <w:tblLayout w:type="fixed"/>
        <w:tblLook w:firstColumn="1" w:firstRow="1" w:lastColumn="0" w:lastRow="0" w:noHBand="0" w:noVBand="1" w:val="04A0"/>
        <w:tblInd w:w="120" w:type="dxa"/>
      </w:tblPr>
      <w:tblGrid>
        <w:gridCol w:w="3250"/>
        <w:gridCol w:w="5250"/>
      </w:tblGrid>
      <w:tr>
        <w:trPr>
          <w:tblHeader w:val="true"/>
        </w:trPr>
        <w:tc>
          <w:tcPr>
            <w:tcW w:type="dxa" w:w="3250"/>
            <w:shd w:fill="D9E1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Path</w:t>
            </w:r>
          </w:p>
        </w:tc>
        <w:tc>
          <w:tcPr>
            <w:tcW w:type="dxa" w:w="5250"/>
            <w:shd w:fill="D9E1F2"/>
            <w:tcMar>
              <w:top w:w="80" w:type="dxa"/>
              <w:start w:w="120" w:type="dxa"/>
              <w:bottom w:w="80" w:type="dxa"/>
              <w:end w:w="120" w:type="dxa"/>
            </w:tcMar>
            <w:vAlign w:val="center"/>
          </w:tcPr>
          <w:p>
            <w:pPr>
              <w:keepNext w:val="0"/>
              <w:spacing w:before="0" w:after="0" w:line="240" w:lineRule="auto"/>
            </w:pPr>
            <w:r>
              <w:rPr>
                <w:rFonts w:ascii="Times New Roman" w:hAnsi="Times New Roman"/>
                <w:b/>
                <w:color w:val="000000"/>
                <w:sz w:val="21"/>
              </w:rPr>
              <w:t>Purpose</w:t>
            </w:r>
          </w:p>
        </w:tc>
      </w:tr>
      <w:tr>
        <w:tc>
          <w:tcPr>
            <w:tcW w:type="dxa" w:w="3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backend/server.js</w:t>
            </w:r>
          </w:p>
        </w:tc>
        <w:tc>
          <w:tcPr>
            <w:tcW w:type="dxa" w:w="5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Express application and API endpoints.</w:t>
            </w:r>
          </w:p>
        </w:tc>
      </w:tr>
      <w:tr>
        <w:tc>
          <w:tcPr>
            <w:tcW w:type="dxa" w:w="3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backend/services/csvService.js</w:t>
            </w:r>
          </w:p>
        </w:tc>
        <w:tc>
          <w:tcPr>
            <w:tcW w:type="dxa" w:w="5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Dataset parsing and filter functions.</w:t>
            </w:r>
          </w:p>
        </w:tc>
      </w:tr>
      <w:tr>
        <w:tc>
          <w:tcPr>
            <w:tcW w:type="dxa" w:w="3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backend/services/metricsService.js</w:t>
            </w:r>
          </w:p>
        </w:tc>
        <w:tc>
          <w:tcPr>
            <w:tcW w:type="dxa" w:w="5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Metric, p95 and application-level calculations.</w:t>
            </w:r>
          </w:p>
        </w:tc>
      </w:tr>
      <w:tr>
        <w:tc>
          <w:tcPr>
            <w:tcW w:type="dxa" w:w="3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backend/services/healthService.js</w:t>
            </w:r>
          </w:p>
        </w:tc>
        <w:tc>
          <w:tcPr>
            <w:tcW w:type="dxa" w:w="5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Health classification wrapper.</w:t>
            </w:r>
          </w:p>
        </w:tc>
      </w:tr>
      <w:tr>
        <w:tc>
          <w:tcPr>
            <w:tcW w:type="dxa" w:w="3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backend/services/alertService.js</w:t>
            </w:r>
          </w:p>
        </w:tc>
        <w:tc>
          <w:tcPr>
            <w:tcW w:type="dxa" w:w="5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Threshold-based alert generation.</w:t>
            </w:r>
          </w:p>
        </w:tc>
      </w:tr>
      <w:tr>
        <w:tc>
          <w:tcPr>
            <w:tcW w:type="dxa" w:w="3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frontend/src/App.jsx</w:t>
            </w:r>
          </w:p>
        </w:tc>
        <w:tc>
          <w:tcPr>
            <w:tcW w:type="dxa" w:w="5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Application state, data fetching and dashboard assembly.</w:t>
            </w:r>
          </w:p>
        </w:tc>
      </w:tr>
      <w:tr>
        <w:tc>
          <w:tcPr>
            <w:tcW w:type="dxa" w:w="3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frontend/src/components</w:t>
            </w:r>
          </w:p>
        </w:tc>
        <w:tc>
          <w:tcPr>
            <w:tcW w:type="dxa" w:w="5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Reusable filters, cards, charts, tables and navigation.</w:t>
            </w:r>
          </w:p>
        </w:tc>
      </w:tr>
      <w:tr>
        <w:tc>
          <w:tcPr>
            <w:tcW w:type="dxa" w:w="3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backend/__tests__/overview.test.js</w:t>
            </w:r>
          </w:p>
        </w:tc>
        <w:tc>
          <w:tcPr>
            <w:tcW w:type="dxa" w:w="5250"/>
            <w:tcMar>
              <w:top w:w="80" w:type="dxa"/>
              <w:start w:w="120" w:type="dxa"/>
              <w:bottom w:w="80" w:type="dxa"/>
              <w:end w:w="120" w:type="dxa"/>
            </w:tcMar>
            <w:vAlign w:val="center"/>
          </w:tcPr>
          <w:p>
            <w:pPr>
              <w:keepNext w:val="0"/>
              <w:spacing w:before="0" w:after="0" w:line="240" w:lineRule="auto"/>
            </w:pPr>
            <w:r>
              <w:rPr>
                <w:rFonts w:ascii="Times New Roman" w:hAnsi="Times New Roman"/>
                <w:color w:val="000000"/>
                <w:sz w:val="19"/>
              </w:rPr>
              <w:t>API checks executed through Jest and Supertest.</w:t>
            </w:r>
          </w:p>
        </w:tc>
      </w:tr>
    </w:tbl>
    <w:p>
      <w:pPr>
        <w:keepNext w:val="0"/>
        <w:spacing w:before="40" w:after="180" w:line="240" w:lineRule="auto"/>
        <w:jc w:val="center"/>
      </w:pPr>
      <w:r>
        <w:rPr>
          <w:rFonts w:ascii="Times New Roman" w:hAnsi="Times New Roman"/>
          <w:b w:val="0"/>
          <w:i/>
          <w:color w:val="666666"/>
          <w:sz w:val="18"/>
        </w:rPr>
        <w:t>Appendix table A1. Important source files</w:t>
      </w:r>
    </w:p>
    <w:p>
      <w:pPr>
        <w:pStyle w:val="ReportHeading2"/>
        <w:keepNext/>
        <w:spacing w:before="200" w:after="80" w:line="259" w:lineRule="auto"/>
      </w:pPr>
      <w:r>
        <w:rPr>
          <w:rFonts w:ascii="Times New Roman" w:hAnsi="Times New Roman"/>
          <w:b/>
          <w:color w:val="000000"/>
          <w:sz w:val="26"/>
          <w:u w:val="none"/>
        </w:rPr>
        <w:t>Appendix B. Final Submission Checklist</w:t>
      </w:r>
    </w:p>
    <w:p>
      <w:pPr>
        <w:pStyle w:val="ListBullet"/>
        <w:spacing w:after="40" w:line="264" w:lineRule="auto"/>
      </w:pPr>
      <w:r>
        <w:rPr>
          <w:rFonts w:ascii="Times New Roman" w:hAnsi="Times New Roman"/>
          <w:color w:val="000000"/>
          <w:sz w:val="24"/>
        </w:rPr>
        <w:t>Replace all bracketed student, ID, mentor, organisation, place and date fields.</w:t>
      </w:r>
    </w:p>
    <w:p>
      <w:pPr>
        <w:pStyle w:val="ListBullet"/>
        <w:spacing w:after="40" w:line="264" w:lineRule="auto"/>
      </w:pPr>
      <w:r>
        <w:rPr>
          <w:rFonts w:ascii="Times New Roman" w:hAnsi="Times New Roman"/>
          <w:color w:val="000000"/>
          <w:sz w:val="24"/>
        </w:rPr>
        <w:t>Add or duplicate individual certificate and abstract pages for every group member as required.</w:t>
      </w:r>
    </w:p>
    <w:p>
      <w:pPr>
        <w:pStyle w:val="ListBullet"/>
        <w:spacing w:after="40" w:line="264" w:lineRule="auto"/>
      </w:pPr>
      <w:r>
        <w:rPr>
          <w:rFonts w:ascii="Times New Roman" w:hAnsi="Times New Roman"/>
          <w:color w:val="000000"/>
          <w:sz w:val="24"/>
        </w:rPr>
        <w:t>Confirm the institution name, course code and classification statement against your official template.</w:t>
      </w:r>
    </w:p>
    <w:p>
      <w:pPr>
        <w:pStyle w:val="ListBullet"/>
        <w:spacing w:after="40" w:line="264" w:lineRule="auto"/>
      </w:pPr>
      <w:r>
        <w:rPr>
          <w:rFonts w:ascii="Times New Roman" w:hAnsi="Times New Roman"/>
          <w:color w:val="000000"/>
          <w:sz w:val="24"/>
        </w:rPr>
        <w:t>Update the Table of Contents page numbers after any final edits in Word.</w:t>
      </w:r>
    </w:p>
    <w:p>
      <w:pPr>
        <w:pStyle w:val="ListBullet"/>
        <w:spacing w:after="40" w:line="264" w:lineRule="auto"/>
      </w:pPr>
      <w:r>
        <w:rPr>
          <w:rFonts w:ascii="Times New Roman" w:hAnsi="Times New Roman"/>
          <w:color w:val="000000"/>
          <w:sz w:val="24"/>
        </w:rPr>
        <w:t>Obtain mentor and student signatures before formal submission.</w:t>
      </w:r>
    </w:p>
    <w:sectPr w:rsidR="00FC693F" w:rsidRPr="0006063C" w:rsidSect="00034616">
      <w:headerReference w:type="default" r:id="rId9"/>
      <w:footerReference w:type="default" r:id="rId10"/>
      <w:pgSz w:w="11906" w:h="16838"/>
      <w:pgMar w:top="1008" w:right="1224" w:bottom="936" w:left="1224"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Times New Roman" w:hAnsi="Times New Roman"/>
        <w:color w:val="008000"/>
        <w:sz w:val="18"/>
      </w:rPr>
      <w:t>Classification: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Heading1">
    <w:name w:val="Report Heading 1"/>
    <w:rPr>
      <w:rFonts w:ascii="Times New Roman" w:hAnsi="Times New Roman"/>
      <w:b/>
      <w:sz w:val="32"/>
    </w:rPr>
  </w:style>
  <w:style w:type="paragraph" w:customStyle="1" w:styleId="ReportHeading2">
    <w:name w:val="Report Heading 2"/>
    <w:rPr>
      <w:rFonts w:ascii="Times New Roman" w:hAnsi="Times New Roman"/>
      <w:b/>
      <w:sz w:val="26"/>
    </w:rPr>
  </w:style>
  <w:style w:type="paragraph" w:customStyle="1" w:styleId="ReportHeading3">
    <w:name w:val="Report Heading 3"/>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PulseBoard APM Design Project Report</dc:title>
  <dc:subject>BITS ZC229T Design Project</dc:subject>
  <dc:creator>[Student / Group Name]</dc:creator>
  <cp:keywords/>
  <dc:description>Generated from the PulseBoard project repository.</dc:description>
  <cp:lastModifiedBy/>
  <cp:revision>1</cp:revision>
  <dcterms:created xsi:type="dcterms:W3CDTF">2013-12-23T23:15:00Z</dcterms:created>
  <dcterms:modified xsi:type="dcterms:W3CDTF">2013-12-23T23:15:00Z</dcterms:modified>
  <cp:category/>
</cp:coreProperties>
</file>