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D3219" w14:textId="53D6DE4A" w:rsidR="00966721" w:rsidRDefault="00263A58">
      <w:r>
        <w:t xml:space="preserve">Imię i nazwisko: </w:t>
      </w:r>
      <w:r w:rsidR="00B133E2">
        <w:t>Ada Wojterska</w:t>
      </w:r>
    </w:p>
    <w:p w14:paraId="67D6BB60" w14:textId="77777777" w:rsidR="00D527B1" w:rsidRDefault="00263A58">
      <w:r>
        <w:t xml:space="preserve">Temat projektu: </w:t>
      </w:r>
    </w:p>
    <w:p w14:paraId="2190DF5C" w14:textId="2083801E" w:rsidR="0028567E" w:rsidRDefault="00150453" w:rsidP="00C56749">
      <w:pPr>
        <w:rPr>
          <w:rFonts w:eastAsiaTheme="minorEastAsia"/>
          <w:b/>
          <w:bCs/>
        </w:rPr>
      </w:pPr>
      <w:r w:rsidRPr="001E197A">
        <w:rPr>
          <w:b/>
          <w:bCs/>
        </w:rPr>
        <w:t>Metoda Newtona wyznaczania zer wielomianów w i w^2, gdzie</w:t>
      </w:r>
      <w:r w:rsidR="004622D7" w:rsidRPr="001E197A">
        <w:rPr>
          <w:b/>
          <w:bCs/>
        </w:rPr>
        <w:t xml:space="preserve"> </w:t>
      </w:r>
      <w:r w:rsidRPr="001E197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  <w:r w:rsidR="004622D7" w:rsidRPr="001E197A">
        <w:rPr>
          <w:rFonts w:eastAsiaTheme="minorEastAsia"/>
          <w:b/>
          <w:bCs/>
        </w:rPr>
        <w:t xml:space="preserve">. </w:t>
      </w:r>
      <w:r w:rsidR="00646A87" w:rsidRPr="001E197A">
        <w:rPr>
          <w:rFonts w:eastAsiaTheme="minorEastAsia"/>
          <w:b/>
          <w:bCs/>
        </w:rPr>
        <w:t xml:space="preserve">(Porównanie szybkości zbieżności </w:t>
      </w:r>
      <w:r w:rsidR="00D527B1" w:rsidRPr="001E197A">
        <w:rPr>
          <w:rFonts w:eastAsiaTheme="minorEastAsia"/>
          <w:b/>
          <w:bCs/>
        </w:rPr>
        <w:t xml:space="preserve">w przypadku funkcji o zerach jednokrotnych i dwukrotnych.) </w:t>
      </w:r>
      <w:r w:rsidR="0028567E" w:rsidRPr="001E197A">
        <w:rPr>
          <w:rFonts w:eastAsiaTheme="minor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Do obliczania wartości wielomianu i jego pochodnej </w:t>
      </w:r>
      <w:r w:rsidR="001E197A" w:rsidRPr="001E197A">
        <w:rPr>
          <w:rFonts w:eastAsiaTheme="minorEastAsia"/>
          <w:b/>
          <w:bCs/>
        </w:rPr>
        <w:t xml:space="preserve">zastosować metodę </w:t>
      </w:r>
      <w:proofErr w:type="spellStart"/>
      <w:r w:rsidR="001E197A" w:rsidRPr="001E197A">
        <w:rPr>
          <w:rFonts w:eastAsiaTheme="minorEastAsia"/>
          <w:b/>
          <w:bCs/>
        </w:rPr>
        <w:t>Hornera</w:t>
      </w:r>
      <w:proofErr w:type="spellEnd"/>
      <w:r w:rsidR="001E197A" w:rsidRPr="001E197A">
        <w:rPr>
          <w:rFonts w:eastAsiaTheme="minorEastAsia"/>
          <w:b/>
          <w:bCs/>
        </w:rPr>
        <w:t>.</w:t>
      </w:r>
    </w:p>
    <w:p w14:paraId="46D7033B" w14:textId="562943E9" w:rsidR="00C56749" w:rsidRPr="005165C3" w:rsidRDefault="00EF1CA9" w:rsidP="00C56749">
      <w:pPr>
        <w:rPr>
          <w:rFonts w:eastAsiaTheme="minorEastAsia"/>
          <w:b/>
          <w:bCs/>
        </w:rPr>
      </w:pPr>
      <w:r w:rsidRPr="005165C3">
        <w:rPr>
          <w:rFonts w:eastAsiaTheme="minorEastAsia"/>
          <w:b/>
          <w:bCs/>
        </w:rPr>
        <w:t>Część 1 – opis metody</w:t>
      </w:r>
    </w:p>
    <w:p w14:paraId="5F006B75" w14:textId="646095DE" w:rsidR="005165C2" w:rsidRPr="005165C2" w:rsidRDefault="005B508A" w:rsidP="00AD5489">
      <w:pPr>
        <w:rPr>
          <w:rFonts w:eastAsiaTheme="minorEastAsia"/>
        </w:rPr>
      </w:pPr>
      <w:r>
        <w:rPr>
          <w:rFonts w:eastAsiaTheme="minorEastAsia"/>
        </w:rPr>
        <w:t xml:space="preserve">Metoda Newtona </w:t>
      </w:r>
      <w:r w:rsidR="007B6052">
        <w:rPr>
          <w:rFonts w:eastAsiaTheme="minorEastAsia"/>
        </w:rPr>
        <w:t>(stycznych) jest iteracyjną metodą pozwalającą na przybliżanie miejsc zerowych</w:t>
      </w:r>
      <w:r w:rsidR="009C701A">
        <w:rPr>
          <w:rFonts w:eastAsiaTheme="minorEastAsia"/>
        </w:rPr>
        <w:t xml:space="preserve"> funkcji</w:t>
      </w:r>
      <w:r w:rsidR="00393388">
        <w:rPr>
          <w:rFonts w:eastAsiaTheme="minorEastAsia"/>
        </w:rPr>
        <w:t>.</w:t>
      </w:r>
      <w:r w:rsidR="00AD5489">
        <w:rPr>
          <w:rFonts w:eastAsiaTheme="minorEastAsia"/>
        </w:rPr>
        <w:t xml:space="preserve"> Polega </w:t>
      </w:r>
      <w:r w:rsidR="005165C2" w:rsidRPr="005165C2">
        <w:rPr>
          <w:rFonts w:eastAsiaTheme="minorEastAsia"/>
        </w:rPr>
        <w:t xml:space="preserve"> na wykorzystywaniu lokalnej informacji o funkcji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165C2" w:rsidRPr="005165C2">
        <w:rPr>
          <w:rFonts w:ascii="Arial" w:eastAsiaTheme="minorEastAsia" w:hAnsi="Arial" w:cs="Arial"/>
        </w:rPr>
        <w:t>​</w:t>
      </w:r>
      <w:r w:rsidR="005165C2" w:rsidRPr="005165C2">
        <w:rPr>
          <w:rFonts w:eastAsiaTheme="minorEastAsia"/>
        </w:rPr>
        <w:t xml:space="preserve">, aby obliczyć nowe przybliżenie pierwiastka. </w:t>
      </w:r>
      <w:r w:rsidR="009C701A">
        <w:rPr>
          <w:rFonts w:eastAsiaTheme="minorEastAsia"/>
        </w:rPr>
        <w:t>Konkretnie, p</w:t>
      </w:r>
      <w:r w:rsidR="005165C2" w:rsidRPr="005165C2">
        <w:rPr>
          <w:rFonts w:eastAsiaTheme="minorEastAsia"/>
        </w:rPr>
        <w:t xml:space="preserve">rzy każdym kroku iteracji korzysta się z wartości funkcji oraz jej pochodnej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165C2" w:rsidRPr="005165C2">
        <w:rPr>
          <w:rFonts w:ascii="Arial" w:eastAsiaTheme="minorEastAsia" w:hAnsi="Arial" w:cs="Arial"/>
        </w:rPr>
        <w:t>​</w:t>
      </w:r>
      <w:r w:rsidR="005165C2" w:rsidRPr="005165C2">
        <w:rPr>
          <w:rFonts w:eastAsiaTheme="minorEastAsia"/>
        </w:rPr>
        <w:t xml:space="preserve">, aby obliczyć nowe przybliżenie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5165C2" w:rsidRPr="005165C2">
        <w:rPr>
          <w:rFonts w:ascii="Arial" w:eastAsiaTheme="minorEastAsia" w:hAnsi="Arial" w:cs="Arial"/>
        </w:rPr>
        <w:t>​</w:t>
      </w:r>
      <w:r w:rsidR="005165C2" w:rsidRPr="005165C2">
        <w:rPr>
          <w:rFonts w:eastAsiaTheme="minorEastAsia"/>
        </w:rPr>
        <w:t>. Wzór iteracyjny metody Newtona ma postać:</w:t>
      </w:r>
    </w:p>
    <w:p w14:paraId="2E27628A" w14:textId="598BBAF6" w:rsidR="005165C2" w:rsidRPr="005165C2" w:rsidRDefault="00792140" w:rsidP="005165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2F4D08E7" w14:textId="370B7A1F" w:rsidR="00181870" w:rsidRDefault="005165C3" w:rsidP="00A92B3D">
      <w:pPr>
        <w:rPr>
          <w:rFonts w:eastAsiaTheme="minorEastAsia"/>
        </w:rPr>
      </w:pPr>
      <w:r>
        <w:rPr>
          <w:rFonts w:eastAsiaTheme="minorEastAsia"/>
        </w:rPr>
        <w:t>Powyższy wzór wynika z następujących przekształceń:</w:t>
      </w:r>
    </w:p>
    <w:p w14:paraId="654AA0AC" w14:textId="4D30D0EE" w:rsidR="005165C3" w:rsidRDefault="001E0E8B" w:rsidP="00A92B3D">
      <w:pPr>
        <w:rPr>
          <w:rFonts w:eastAsiaTheme="minorEastAsia"/>
        </w:rPr>
      </w:pPr>
      <w:r>
        <w:rPr>
          <w:rFonts w:eastAsiaTheme="minorEastAsia"/>
        </w:rPr>
        <w:t>Niech</w:t>
      </w:r>
      <w:r w:rsidR="002E17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f:R→R </m:t>
        </m:r>
      </m:oMath>
      <w:r w:rsidR="00A37812">
        <w:rPr>
          <w:rFonts w:eastAsiaTheme="minorEastAsia"/>
        </w:rPr>
        <w:t xml:space="preserve">będzie funkcją klasy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25335">
        <w:rPr>
          <w:rFonts w:eastAsiaTheme="minorEastAsia"/>
        </w:rPr>
        <w:t>. Wtedy rozwinięcie funkcji f w szereg Taylora</w:t>
      </w:r>
      <w:r w:rsidR="002E17BD">
        <w:rPr>
          <w:rFonts w:eastAsiaTheme="minorEastAsia"/>
        </w:rPr>
        <w:t xml:space="preserve"> w otoczeniu punktu</w:t>
      </w:r>
      <w:r w:rsidR="000253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25335">
        <w:rPr>
          <w:rFonts w:eastAsiaTheme="minorEastAsia"/>
        </w:rPr>
        <w:t>jest następujące:</w:t>
      </w:r>
    </w:p>
    <w:p w14:paraId="68F61CA8" w14:textId="15E00A34" w:rsidR="002E17BD" w:rsidRDefault="00ED119B" w:rsidP="00A92B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f(x)=f(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)+f'(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E7CC6BE" w14:textId="3FCB439B" w:rsidR="002E17BD" w:rsidRDefault="008A6EE7" w:rsidP="00A92B3D">
      <w:pPr>
        <w:rPr>
          <w:rFonts w:eastAsiaTheme="minorEastAsia"/>
        </w:rPr>
      </w:pPr>
      <w:r>
        <w:rPr>
          <w:rFonts w:eastAsiaTheme="minorEastAsia"/>
        </w:rPr>
        <w:t>Ostatni składnik możemy zaniedbać w przybliżeniu liniowym</w:t>
      </w:r>
      <w:r w:rsidR="00A27FFB">
        <w:rPr>
          <w:rFonts w:eastAsiaTheme="minorEastAsia"/>
        </w:rPr>
        <w:t>, które wykorzystujemy w tej metodzie.</w:t>
      </w:r>
      <w:r w:rsidR="00B30229">
        <w:rPr>
          <w:rFonts w:eastAsiaTheme="minorEastAsia"/>
        </w:rPr>
        <w:t xml:space="preserve"> Oznaczmy jako </w:t>
      </w:r>
      <m:oMath>
        <m:r>
          <w:rPr>
            <w:rFonts w:ascii="Cambria Math" w:eastAsiaTheme="minorEastAsia" w:hAnsi="Cambria Math"/>
          </w:rPr>
          <m:t>p</m:t>
        </m:r>
      </m:oMath>
      <w:r w:rsidR="00B30229">
        <w:rPr>
          <w:rFonts w:eastAsiaTheme="minorEastAsia"/>
        </w:rPr>
        <w:t xml:space="preserve"> nasze przybliżenie wielomianem stopnia pierwszego.</w:t>
      </w:r>
    </w:p>
    <w:p w14:paraId="65790D3B" w14:textId="0ADA01E1" w:rsidR="006E2A51" w:rsidRDefault="006E2A51" w:rsidP="00A92B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p(x)=f(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)+f'(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82E90AE" w14:textId="79083671" w:rsidR="00FE22DE" w:rsidRPr="00FE22DE" w:rsidRDefault="00FE22DE" w:rsidP="004879A4">
      <w:pPr>
        <w:rPr>
          <w:rFonts w:eastAsiaTheme="minorEastAsia"/>
        </w:rPr>
      </w:pPr>
      <w:r w:rsidRPr="00FE22DE">
        <w:rPr>
          <w:rFonts w:eastAsiaTheme="minorEastAsia"/>
        </w:rPr>
        <w:t xml:space="preserve">Aby znaleźć pierwiastek </w:t>
      </w:r>
      <w:r w:rsidR="0077477B">
        <w:rPr>
          <w:rFonts w:eastAsiaTheme="minorEastAsia"/>
        </w:rPr>
        <w:t>funkcji</w:t>
      </w:r>
      <w:r w:rsidRPr="00FE22DE">
        <w:rPr>
          <w:rFonts w:eastAsiaTheme="minorEastAsia"/>
        </w:rPr>
        <w:t xml:space="preserve">, chcemy, aby </w:t>
      </w:r>
      <m:oMath>
        <m:r>
          <w:rPr>
            <w:rFonts w:ascii="Cambria Math" w:eastAsiaTheme="minorEastAsia" w:hAnsi="Cambria Math"/>
          </w:rPr>
          <m:t>p(x)=0</m:t>
        </m:r>
      </m:oMath>
      <w:r w:rsidRPr="00FE22DE">
        <w:rPr>
          <w:rFonts w:eastAsiaTheme="minorEastAsia"/>
        </w:rPr>
        <w:t xml:space="preserve">. </w:t>
      </w:r>
    </w:p>
    <w:p w14:paraId="4D712D3D" w14:textId="77777777" w:rsidR="00FE22DE" w:rsidRPr="00FE22DE" w:rsidRDefault="00FE22DE" w:rsidP="00FE22DE">
      <w:pPr>
        <w:rPr>
          <w:rFonts w:eastAsiaTheme="minorEastAsia"/>
        </w:rPr>
      </w:pPr>
      <w:r w:rsidRPr="00FE22DE">
        <w:rPr>
          <w:rFonts w:eastAsiaTheme="minorEastAsia"/>
        </w:rPr>
        <w:t>Podstawiając rozwinięcie Taylora:</w:t>
      </w:r>
    </w:p>
    <w:p w14:paraId="54B05E84" w14:textId="22FC91BB" w:rsidR="006E2A51" w:rsidRPr="00246F2C" w:rsidRDefault="006E2A51" w:rsidP="006E2A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​</m:t>
          </m:r>
          <m:r>
            <w:rPr>
              <w:rFonts w:ascii="Cambria Math" w:eastAsiaTheme="minorEastAsia" w:hAnsi="Cambria Math"/>
            </w:rPr>
            <m:t>)+f'(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2B4A34A" w14:textId="7C52DE33" w:rsidR="00246F2C" w:rsidRDefault="00246F2C" w:rsidP="006E2A51">
      <w:pPr>
        <w:rPr>
          <w:rFonts w:eastAsiaTheme="minorEastAsia"/>
        </w:rPr>
      </w:pPr>
      <w:r>
        <w:rPr>
          <w:rFonts w:eastAsiaTheme="minorEastAsia"/>
        </w:rPr>
        <w:t>Wtedy:</w:t>
      </w:r>
    </w:p>
    <w:p w14:paraId="5520E073" w14:textId="3DA4CF7F" w:rsidR="00246F2C" w:rsidRPr="00E13CB6" w:rsidRDefault="00246F2C" w:rsidP="00246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93DCD3A" w14:textId="47288511" w:rsidR="00E13CB6" w:rsidRDefault="00E13CB6" w:rsidP="00246F2C">
      <w:pPr>
        <w:rPr>
          <w:rFonts w:eastAsiaTheme="minorEastAsia"/>
        </w:rPr>
      </w:pPr>
      <w:r>
        <w:rPr>
          <w:rFonts w:eastAsiaTheme="minorEastAsia"/>
        </w:rPr>
        <w:t xml:space="preserve">W ten sposób otrzymujemy </w:t>
      </w:r>
      <w:r w:rsidR="00272C61">
        <w:rPr>
          <w:rFonts w:eastAsiaTheme="minorEastAsia"/>
        </w:rPr>
        <w:t>pokazany na początku wzór iteracyjny metody Newtona</w:t>
      </w:r>
      <w:r w:rsidR="00105496">
        <w:rPr>
          <w:rFonts w:eastAsiaTheme="minorEastAsia"/>
        </w:rPr>
        <w:t xml:space="preserve">. Kolejne przybliżenia w tej metodzie są więc miejscami zerowymi stycznej </w:t>
      </w:r>
      <w:r w:rsidR="00EA5A92">
        <w:rPr>
          <w:rFonts w:eastAsiaTheme="minorEastAsia"/>
        </w:rPr>
        <w:t xml:space="preserve">do f poprowadzonej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A5A92">
        <w:rPr>
          <w:rFonts w:eastAsiaTheme="minorEastAsia"/>
        </w:rPr>
        <w:t>.</w:t>
      </w:r>
    </w:p>
    <w:p w14:paraId="3BA2D372" w14:textId="12C9611D" w:rsidR="00EA5A92" w:rsidRDefault="00BD3831" w:rsidP="00246F2C">
      <w:pPr>
        <w:rPr>
          <w:rFonts w:eastAsiaTheme="minorEastAsia"/>
        </w:rPr>
      </w:pPr>
      <w:r>
        <w:rPr>
          <w:rFonts w:eastAsiaTheme="minorEastAsia"/>
        </w:rPr>
        <w:t xml:space="preserve">Wizualizacja </w:t>
      </w:r>
      <w:r w:rsidR="004253BD">
        <w:rPr>
          <w:rFonts w:eastAsiaTheme="minorEastAsia"/>
        </w:rPr>
        <w:t>iteracji dla metody Newtona:</w:t>
      </w:r>
    </w:p>
    <w:p w14:paraId="44114624" w14:textId="1225C657" w:rsidR="004253BD" w:rsidRPr="005165C2" w:rsidRDefault="004253BD" w:rsidP="004253B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E36AD7A" wp14:editId="30AB5F26">
            <wp:extent cx="4943475" cy="3707605"/>
            <wp:effectExtent l="0" t="0" r="0" b="7620"/>
            <wp:docPr id="18223031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03129" name="Obraz 1822303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33" cy="37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674D" w14:textId="6DE8A29A" w:rsidR="00973EE5" w:rsidRDefault="0018134F" w:rsidP="00E10F4D">
      <w:pPr>
        <w:rPr>
          <w:rFonts w:eastAsiaTheme="minorEastAsia"/>
        </w:rPr>
      </w:pPr>
      <w:r>
        <w:rPr>
          <w:rFonts w:eastAsiaTheme="minorEastAsia"/>
        </w:rPr>
        <w:t xml:space="preserve">Istnieją różne warunki stopu, </w:t>
      </w:r>
      <w:r w:rsidR="009A563F">
        <w:rPr>
          <w:rFonts w:eastAsiaTheme="minorEastAsia"/>
        </w:rPr>
        <w:t xml:space="preserve">które definiują nam moment w którym zakończymy nasze iteracje. </w:t>
      </w:r>
      <w:r w:rsidR="00DB5D82">
        <w:rPr>
          <w:rFonts w:eastAsiaTheme="minorEastAsia"/>
        </w:rPr>
        <w:t>Warunek który będę wykorzystywała:</w:t>
      </w:r>
    </w:p>
    <w:p w14:paraId="1A438AB2" w14:textId="6B32E7D4" w:rsidR="008E30A4" w:rsidRDefault="00837462" w:rsidP="008E30A4">
      <w:pPr>
        <w:jc w:val="center"/>
        <w:rPr>
          <w:rFonts w:eastAsiaTheme="minorEastAsia"/>
        </w:rPr>
      </w:pPr>
      <w:r w:rsidRPr="00837462">
        <w:rPr>
          <w:rFonts w:eastAsiaTheme="minorEastAsia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Pr="00837462">
        <w:rPr>
          <w:rFonts w:eastAsiaTheme="minorEastAsia"/>
        </w:rPr>
        <w:t xml:space="preserve"> −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837462">
        <w:rPr>
          <w:rFonts w:eastAsiaTheme="minorEastAsia"/>
        </w:rPr>
        <w:t xml:space="preserve">| &lt; </w:t>
      </w:r>
      <w:r w:rsidR="008E30A4">
        <w:rPr>
          <w:rFonts w:eastAsiaTheme="minorEastAsia"/>
        </w:rPr>
        <w:t>d,</w:t>
      </w:r>
    </w:p>
    <w:p w14:paraId="3B52DA62" w14:textId="0C32F73D" w:rsidR="00DB5D82" w:rsidRDefault="008E30A4" w:rsidP="00E10F4D">
      <w:pPr>
        <w:rPr>
          <w:rFonts w:eastAsiaTheme="minorEastAsia"/>
        </w:rPr>
      </w:pPr>
      <w:r>
        <w:rPr>
          <w:rFonts w:eastAsiaTheme="minorEastAsia"/>
        </w:rPr>
        <w:t>gdzie d to określona przez nas tolerancja.</w:t>
      </w:r>
    </w:p>
    <w:p w14:paraId="07FF127F" w14:textId="3E23B681" w:rsidR="008E30A4" w:rsidRPr="00580B83" w:rsidRDefault="00044060" w:rsidP="00E10F4D">
      <w:pPr>
        <w:rPr>
          <w:rFonts w:eastAsiaTheme="minorEastAsia"/>
          <w:u w:val="single"/>
        </w:rPr>
      </w:pPr>
      <w:r w:rsidRPr="00580B83">
        <w:rPr>
          <w:rFonts w:eastAsiaTheme="minorEastAsia"/>
          <w:u w:val="single"/>
        </w:rPr>
        <w:t>Zbieżność</w:t>
      </w:r>
      <w:r w:rsidR="004314CA" w:rsidRPr="00580B83">
        <w:rPr>
          <w:rFonts w:eastAsiaTheme="minorEastAsia"/>
          <w:u w:val="single"/>
        </w:rPr>
        <w:t xml:space="preserve"> metody Newtona dla zer jednokrotnych i dwukrotnych</w:t>
      </w:r>
      <w:r w:rsidR="000768EB" w:rsidRPr="00580B83">
        <w:rPr>
          <w:rFonts w:eastAsiaTheme="minorEastAsia"/>
          <w:u w:val="single"/>
        </w:rPr>
        <w:t>:</w:t>
      </w:r>
    </w:p>
    <w:p w14:paraId="4D55FEB9" w14:textId="719185C8" w:rsidR="00AC6580" w:rsidRDefault="00AC6580" w:rsidP="00E10F4D">
      <w:pPr>
        <w:rPr>
          <w:rFonts w:eastAsiaTheme="minorEastAsia"/>
        </w:rPr>
      </w:pPr>
      <w:r>
        <w:rPr>
          <w:rFonts w:eastAsiaTheme="minorEastAsia"/>
        </w:rPr>
        <w:t>Definicja wykładnika zbieżności (z wykładu):</w:t>
      </w:r>
    </w:p>
    <w:p w14:paraId="1CC3EEE9" w14:textId="53369187" w:rsidR="00DB181E" w:rsidRDefault="00C15036" w:rsidP="00DB181E">
      <w:pPr>
        <w:rPr>
          <w:rFonts w:eastAsiaTheme="minorEastAsia"/>
        </w:rPr>
      </w:pPr>
      <w:r>
        <w:rPr>
          <w:rFonts w:eastAsiaTheme="minorEastAsia"/>
        </w:rPr>
        <w:t xml:space="preserve">Niech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-a, </m:t>
        </m:r>
      </m:oMath>
      <w:r w:rsidR="00DB181E">
        <w:rPr>
          <w:rFonts w:eastAsiaTheme="minorEastAsia"/>
        </w:rPr>
        <w:t xml:space="preserve"> jest błędem w k-tym kroku (gdzie a to miejsce zerowe funkcji)</w:t>
      </w:r>
      <w:r w:rsidR="00B8111B">
        <w:rPr>
          <w:rFonts w:eastAsiaTheme="minorEastAsia"/>
        </w:rPr>
        <w:t xml:space="preserve">. </w:t>
      </w:r>
    </w:p>
    <w:p w14:paraId="096E3BC8" w14:textId="4CD3845F" w:rsidR="00AC6580" w:rsidRDefault="00AC6580" w:rsidP="00DB181E">
      <w:pPr>
        <w:rPr>
          <w:rFonts w:eastAsiaTheme="minorEastAsia"/>
        </w:rPr>
      </w:pPr>
      <w:r>
        <w:rPr>
          <w:rFonts w:eastAsiaTheme="minorEastAsia"/>
        </w:rPr>
        <w:t>Jeśli istnieją liczby</w:t>
      </w:r>
      <w:r w:rsidR="0019204B">
        <w:rPr>
          <w:rFonts w:eastAsiaTheme="minorEastAsia"/>
        </w:rPr>
        <w:t xml:space="preserve"> p i C (C  &gt;</w:t>
      </w:r>
      <w:r w:rsidR="00196205">
        <w:rPr>
          <w:rFonts w:eastAsiaTheme="minorEastAsia"/>
        </w:rPr>
        <w:t xml:space="preserve"> </w:t>
      </w:r>
      <w:r w:rsidR="0019204B">
        <w:rPr>
          <w:rFonts w:eastAsiaTheme="minorEastAsia"/>
        </w:rPr>
        <w:t>0), że:</w:t>
      </w:r>
    </w:p>
    <w:p w14:paraId="0B9A8011" w14:textId="67D66FCB" w:rsidR="0019204B" w:rsidRDefault="00792140" w:rsidP="00DE6C2C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 xml:space="preserve"> →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 w:rsidR="00DE6C2C">
        <w:rPr>
          <w:rFonts w:eastAsiaTheme="minorEastAsia"/>
        </w:rPr>
        <w:t>,</w:t>
      </w:r>
    </w:p>
    <w:p w14:paraId="12D05179" w14:textId="67963F6C" w:rsidR="00DE6C2C" w:rsidRDefault="00DE6C2C" w:rsidP="00DB181E">
      <w:pPr>
        <w:rPr>
          <w:rFonts w:eastAsiaTheme="minorEastAsia"/>
        </w:rPr>
      </w:pPr>
      <w:r>
        <w:rPr>
          <w:rFonts w:eastAsiaTheme="minorEastAsia"/>
        </w:rPr>
        <w:t xml:space="preserve">To p jest wykładnikiem zbieżności </w:t>
      </w:r>
      <w:r w:rsidR="00241E72">
        <w:rPr>
          <w:rFonts w:eastAsiaTheme="minorEastAsia"/>
        </w:rPr>
        <w:t>metody.</w:t>
      </w:r>
    </w:p>
    <w:p w14:paraId="2FD86C6A" w14:textId="1BBE6E3B" w:rsidR="00DB181E" w:rsidRPr="00DB181E" w:rsidRDefault="00241E72" w:rsidP="00C56749">
      <w:pPr>
        <w:rPr>
          <w:rFonts w:eastAsiaTheme="minorEastAsia"/>
        </w:rPr>
      </w:pPr>
      <w:r>
        <w:rPr>
          <w:rFonts w:eastAsiaTheme="minorEastAsia"/>
        </w:rPr>
        <w:t xml:space="preserve">W naszym przypadku możemy udowodnić, że dla </w:t>
      </w:r>
      <w:r w:rsidR="00692D9B">
        <w:rPr>
          <w:rFonts w:eastAsiaTheme="minorEastAsia"/>
        </w:rPr>
        <w:t>metody Newtona wykładnik ten jest równy 2 dla zer jednokrotnych oraz 1 dla zer wielokrotnych</w:t>
      </w:r>
      <w:r w:rsidR="004A311C">
        <w:rPr>
          <w:rFonts w:eastAsiaTheme="minorEastAsia"/>
        </w:rPr>
        <w:t xml:space="preserve">, co oznacza, że metoda </w:t>
      </w:r>
      <w:r w:rsidR="00F16E45">
        <w:rPr>
          <w:rFonts w:eastAsiaTheme="minorEastAsia"/>
        </w:rPr>
        <w:t>powinna prowadzi</w:t>
      </w:r>
      <w:r w:rsidR="00126016">
        <w:rPr>
          <w:rFonts w:eastAsiaTheme="minorEastAsia"/>
        </w:rPr>
        <w:t>ć</w:t>
      </w:r>
      <w:r w:rsidR="004A311C">
        <w:rPr>
          <w:rFonts w:eastAsiaTheme="minorEastAsia"/>
        </w:rPr>
        <w:t xml:space="preserve"> nas do rozwiązania zdecydowanie szybciej w przypadku zer jednokrotnych</w:t>
      </w:r>
      <w:r w:rsidR="009869B4">
        <w:rPr>
          <w:rFonts w:eastAsiaTheme="minorEastAsia"/>
        </w:rPr>
        <w:t>.</w:t>
      </w:r>
    </w:p>
    <w:p w14:paraId="303CA9E1" w14:textId="4AC62DD0" w:rsidR="00EF1CA9" w:rsidRDefault="00EF1CA9" w:rsidP="00C56749">
      <w:pPr>
        <w:rPr>
          <w:rFonts w:eastAsiaTheme="minorEastAsia"/>
          <w:b/>
          <w:bCs/>
        </w:rPr>
      </w:pPr>
      <w:r w:rsidRPr="00580B83">
        <w:rPr>
          <w:rFonts w:eastAsiaTheme="minorEastAsia"/>
          <w:b/>
          <w:bCs/>
        </w:rPr>
        <w:t xml:space="preserve">Część 2 </w:t>
      </w:r>
      <w:r w:rsidR="00437B67" w:rsidRPr="00580B83">
        <w:rPr>
          <w:rFonts w:eastAsiaTheme="minorEastAsia"/>
          <w:b/>
          <w:bCs/>
        </w:rPr>
        <w:t>–</w:t>
      </w:r>
      <w:r w:rsidRPr="00580B83">
        <w:rPr>
          <w:rFonts w:eastAsiaTheme="minorEastAsia"/>
          <w:b/>
          <w:bCs/>
        </w:rPr>
        <w:t xml:space="preserve"> </w:t>
      </w:r>
      <w:r w:rsidR="00437B67" w:rsidRPr="00580B83">
        <w:rPr>
          <w:rFonts w:eastAsiaTheme="minorEastAsia"/>
          <w:b/>
          <w:bCs/>
        </w:rPr>
        <w:t>opis programu</w:t>
      </w:r>
    </w:p>
    <w:p w14:paraId="2B3A9C67" w14:textId="58D33468" w:rsidR="006B6F27" w:rsidRDefault="006B6F27" w:rsidP="00C56749">
      <w:pPr>
        <w:rPr>
          <w:rFonts w:eastAsiaTheme="minorEastAsia"/>
        </w:rPr>
      </w:pPr>
      <w:r w:rsidRPr="006B6F27">
        <w:rPr>
          <w:rFonts w:eastAsiaTheme="minorEastAsia"/>
        </w:rPr>
        <w:t>Funkcje:</w:t>
      </w:r>
    </w:p>
    <w:p w14:paraId="3195F06F" w14:textId="1089B2E5" w:rsidR="006B6F27" w:rsidRDefault="00865658" w:rsidP="006B6F27">
      <w:pPr>
        <w:pStyle w:val="Akapitzlist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find_roots.m</w:t>
      </w:r>
      <w:proofErr w:type="spellEnd"/>
    </w:p>
    <w:p w14:paraId="6A8D0E71" w14:textId="08495541" w:rsidR="00865658" w:rsidRDefault="00865658" w:rsidP="006B6F27">
      <w:pPr>
        <w:pStyle w:val="Akapitzlist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myhorner.m</w:t>
      </w:r>
      <w:proofErr w:type="spellEnd"/>
    </w:p>
    <w:p w14:paraId="57800BF5" w14:textId="0D200B4B" w:rsidR="00865658" w:rsidRDefault="00865658" w:rsidP="006B6F27">
      <w:pPr>
        <w:pStyle w:val="Akapitzlist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deflate.m</w:t>
      </w:r>
      <w:proofErr w:type="spellEnd"/>
    </w:p>
    <w:p w14:paraId="2F2F1670" w14:textId="00339C1E" w:rsidR="00865658" w:rsidRDefault="00865658" w:rsidP="00865658">
      <w:pPr>
        <w:rPr>
          <w:rFonts w:eastAsiaTheme="minorEastAsia"/>
        </w:rPr>
      </w:pPr>
      <w:r>
        <w:rPr>
          <w:rFonts w:eastAsiaTheme="minorEastAsia"/>
        </w:rPr>
        <w:t>Skrypty testujące:</w:t>
      </w:r>
    </w:p>
    <w:p w14:paraId="26384660" w14:textId="47CAE712" w:rsidR="00865658" w:rsidRDefault="00865658" w:rsidP="00865658">
      <w:pPr>
        <w:pStyle w:val="Akapitzlist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main</w:t>
      </w:r>
      <w:r w:rsidR="00596321">
        <w:rPr>
          <w:rFonts w:eastAsiaTheme="minorEastAsia"/>
        </w:rPr>
        <w:t>.m</w:t>
      </w:r>
      <w:proofErr w:type="spellEnd"/>
      <w:r w:rsidR="00E70A54">
        <w:rPr>
          <w:rFonts w:eastAsiaTheme="minorEastAsia"/>
        </w:rPr>
        <w:t xml:space="preserve"> i dodatkowe</w:t>
      </w:r>
      <w:r w:rsidR="00287B3F">
        <w:rPr>
          <w:rFonts w:eastAsiaTheme="minorEastAsia"/>
        </w:rPr>
        <w:t xml:space="preserve"> do ciekawych przypadków ciekawe1.m, ciekawe2.m…</w:t>
      </w:r>
    </w:p>
    <w:p w14:paraId="345CC8F0" w14:textId="5B0EE8B6" w:rsidR="00596321" w:rsidRDefault="00596321" w:rsidP="00596321">
      <w:pPr>
        <w:rPr>
          <w:rFonts w:eastAsiaTheme="minorEastAsia"/>
        </w:rPr>
      </w:pPr>
      <w:r>
        <w:rPr>
          <w:rFonts w:eastAsiaTheme="minorEastAsia"/>
        </w:rPr>
        <w:t xml:space="preserve">Dodatkowe </w:t>
      </w:r>
      <w:r w:rsidR="007A3444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A3444">
        <w:rPr>
          <w:rFonts w:eastAsiaTheme="minorEastAsia"/>
        </w:rPr>
        <w:t>niezwiązane konkretnie z programem</w:t>
      </w:r>
      <w:r>
        <w:rPr>
          <w:rFonts w:eastAsiaTheme="minorEastAsia"/>
        </w:rPr>
        <w:t>:</w:t>
      </w:r>
    </w:p>
    <w:p w14:paraId="46FEF93C" w14:textId="4B91CC00" w:rsidR="00596321" w:rsidRDefault="00596321" w:rsidP="00596321">
      <w:pPr>
        <w:pStyle w:val="Akapitzlist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wykres_newton.m</w:t>
      </w:r>
      <w:proofErr w:type="spellEnd"/>
      <w:r>
        <w:rPr>
          <w:rFonts w:eastAsiaTheme="minorEastAsia"/>
        </w:rPr>
        <w:t xml:space="preserve"> </w:t>
      </w:r>
      <w:r w:rsidR="004A109B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4A109B">
        <w:rPr>
          <w:rFonts w:eastAsiaTheme="minorEastAsia"/>
        </w:rPr>
        <w:t xml:space="preserve">generowanie wizualizacji </w:t>
      </w:r>
      <w:r w:rsidR="007A3444">
        <w:rPr>
          <w:rFonts w:eastAsiaTheme="minorEastAsia"/>
        </w:rPr>
        <w:t>kolejnych iteracji w metodzie Newtona.</w:t>
      </w:r>
    </w:p>
    <w:p w14:paraId="38E1E0DA" w14:textId="7601F286" w:rsidR="007A3444" w:rsidRDefault="00B36D8A" w:rsidP="007A3444">
      <w:pPr>
        <w:rPr>
          <w:rFonts w:eastAsiaTheme="minorEastAsia"/>
          <w:u w:val="single"/>
        </w:rPr>
      </w:pPr>
      <w:proofErr w:type="spellStart"/>
      <w:r w:rsidRPr="00B36D8A">
        <w:rPr>
          <w:rFonts w:eastAsiaTheme="minorEastAsia"/>
          <w:u w:val="single"/>
        </w:rPr>
        <w:t>find_roots.m</w:t>
      </w:r>
      <w:proofErr w:type="spellEnd"/>
    </w:p>
    <w:p w14:paraId="0042C522" w14:textId="63C00E30" w:rsidR="00B36D8A" w:rsidRDefault="00302E82" w:rsidP="007A3444">
      <w:pPr>
        <w:rPr>
          <w:rFonts w:eastAsiaTheme="minorEastAsia"/>
        </w:rPr>
      </w:pPr>
      <w:r w:rsidRPr="00302E82">
        <w:rPr>
          <w:rFonts w:eastAsiaTheme="minorEastAsia"/>
        </w:rPr>
        <w:t>Jest to główna f</w:t>
      </w:r>
      <w:r>
        <w:rPr>
          <w:rFonts w:eastAsiaTheme="minorEastAsia"/>
        </w:rPr>
        <w:t>unkcja</w:t>
      </w:r>
      <w:r w:rsidR="00CE36E6">
        <w:rPr>
          <w:rFonts w:eastAsiaTheme="minorEastAsia"/>
        </w:rPr>
        <w:t>,</w:t>
      </w:r>
      <w:r>
        <w:rPr>
          <w:rFonts w:eastAsiaTheme="minorEastAsia"/>
        </w:rPr>
        <w:t xml:space="preserve"> na której opiera się działanie programu.</w:t>
      </w:r>
    </w:p>
    <w:p w14:paraId="3E49958A" w14:textId="77777777" w:rsidR="00875886" w:rsidRDefault="00875886" w:rsidP="00875886">
      <w:pPr>
        <w:rPr>
          <w:rFonts w:eastAsiaTheme="minorEastAsia"/>
        </w:rPr>
      </w:pPr>
      <w:r w:rsidRPr="00875886">
        <w:rPr>
          <w:rFonts w:eastAsiaTheme="minorEastAsia"/>
        </w:rPr>
        <w:t>Argumenty wejściowe:</w:t>
      </w:r>
    </w:p>
    <w:p w14:paraId="25240B49" w14:textId="46FCB09A" w:rsidR="00875886" w:rsidRPr="00B421EB" w:rsidRDefault="00875886" w:rsidP="00B421EB">
      <w:pPr>
        <w:pStyle w:val="Akapitzlist"/>
        <w:numPr>
          <w:ilvl w:val="0"/>
          <w:numId w:val="4"/>
        </w:numPr>
        <w:rPr>
          <w:rFonts w:eastAsiaTheme="minorEastAsia"/>
        </w:rPr>
      </w:pPr>
      <w:proofErr w:type="spellStart"/>
      <w:r w:rsidRPr="00B421EB">
        <w:rPr>
          <w:rFonts w:eastAsiaTheme="minorEastAsia"/>
        </w:rPr>
        <w:t>coeffcients</w:t>
      </w:r>
      <w:proofErr w:type="spellEnd"/>
      <w:r w:rsidRPr="00B421EB">
        <w:rPr>
          <w:rFonts w:eastAsiaTheme="minorEastAsia"/>
        </w:rPr>
        <w:t xml:space="preserve"> - </w:t>
      </w:r>
      <w:r w:rsidR="00CD1B36" w:rsidRPr="00B421EB">
        <w:rPr>
          <w:rFonts w:eastAsiaTheme="minorEastAsia"/>
        </w:rPr>
        <w:t>współczynniki</w:t>
      </w:r>
      <w:r w:rsidRPr="00B421EB">
        <w:rPr>
          <w:rFonts w:eastAsiaTheme="minorEastAsia"/>
        </w:rPr>
        <w:t xml:space="preserve"> wielomianu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D1B36">
        <w:rPr>
          <w:rFonts w:eastAsiaTheme="minorEastAsia"/>
        </w:rPr>
        <w:t xml:space="preserve"> </w:t>
      </w:r>
      <w:r w:rsidRPr="00B421EB">
        <w:rPr>
          <w:rFonts w:eastAsiaTheme="minorEastAsia"/>
        </w:rPr>
        <w:t xml:space="preserve">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B421EB">
        <w:rPr>
          <w:rFonts w:eastAsiaTheme="minorEastAsia"/>
        </w:rPr>
        <w:t>.</w:t>
      </w:r>
    </w:p>
    <w:p w14:paraId="73FBAD8A" w14:textId="57416E26" w:rsidR="00875886" w:rsidRPr="00B421EB" w:rsidRDefault="00875886" w:rsidP="00B421EB">
      <w:pPr>
        <w:pStyle w:val="Akapitzlist"/>
        <w:numPr>
          <w:ilvl w:val="0"/>
          <w:numId w:val="4"/>
        </w:numPr>
        <w:rPr>
          <w:rFonts w:eastAsiaTheme="minorEastAsia"/>
        </w:rPr>
      </w:pPr>
      <w:proofErr w:type="spellStart"/>
      <w:r w:rsidRPr="00B421EB">
        <w:rPr>
          <w:rFonts w:eastAsiaTheme="minorEastAsia"/>
        </w:rPr>
        <w:t>max_iter</w:t>
      </w:r>
      <w:proofErr w:type="spellEnd"/>
      <w:r w:rsidRPr="00B421EB">
        <w:rPr>
          <w:rFonts w:eastAsiaTheme="minorEastAsia"/>
        </w:rPr>
        <w:t xml:space="preserve"> - maksymalna liczba iteracji</w:t>
      </w:r>
      <w:r w:rsidR="00175417" w:rsidRPr="00B421EB">
        <w:rPr>
          <w:rFonts w:eastAsiaTheme="minorEastAsia"/>
        </w:rPr>
        <w:t xml:space="preserve"> szukania miejsca zerowego funkcji f.</w:t>
      </w:r>
      <w:r w:rsidRPr="00B421EB">
        <w:rPr>
          <w:rFonts w:eastAsiaTheme="minorEastAsia"/>
        </w:rPr>
        <w:t xml:space="preserve"> </w:t>
      </w:r>
    </w:p>
    <w:p w14:paraId="696F3520" w14:textId="7AE43559" w:rsidR="00875886" w:rsidRPr="00B421EB" w:rsidRDefault="00875886" w:rsidP="00B421EB">
      <w:pPr>
        <w:pStyle w:val="Akapitzlist"/>
        <w:numPr>
          <w:ilvl w:val="0"/>
          <w:numId w:val="4"/>
        </w:numPr>
        <w:rPr>
          <w:rFonts w:eastAsiaTheme="minorEastAsia"/>
        </w:rPr>
      </w:pPr>
      <w:proofErr w:type="spellStart"/>
      <w:r w:rsidRPr="00B421EB">
        <w:rPr>
          <w:rFonts w:eastAsiaTheme="minorEastAsia"/>
        </w:rPr>
        <w:t>tol</w:t>
      </w:r>
      <w:proofErr w:type="spellEnd"/>
      <w:r w:rsidRPr="00B421EB">
        <w:rPr>
          <w:rFonts w:eastAsiaTheme="minorEastAsia"/>
        </w:rPr>
        <w:t xml:space="preserve"> - tolerancja - jeżeli 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84CC9" w:rsidRPr="00184CC9">
        <w:rPr>
          <w:rFonts w:eastAsiaTheme="minorEastAsia"/>
        </w:rPr>
        <w:t xml:space="preserve"> </w:t>
      </w:r>
      <w:r w:rsidRPr="00B421EB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184CC9" w:rsidRPr="00184CC9">
        <w:rPr>
          <w:rFonts w:eastAsiaTheme="minorEastAsia"/>
        </w:rPr>
        <w:t xml:space="preserve"> </w:t>
      </w:r>
      <w:r w:rsidRPr="00B421EB">
        <w:rPr>
          <w:rFonts w:eastAsiaTheme="minorEastAsia"/>
        </w:rPr>
        <w:t xml:space="preserve">| &lt; </w:t>
      </w:r>
      <w:proofErr w:type="spellStart"/>
      <w:r w:rsidRPr="00B421EB">
        <w:rPr>
          <w:rFonts w:eastAsiaTheme="minorEastAsia"/>
        </w:rPr>
        <w:t>tol</w:t>
      </w:r>
      <w:proofErr w:type="spellEnd"/>
      <w:r w:rsidRPr="00B421EB">
        <w:rPr>
          <w:rFonts w:eastAsiaTheme="minorEastAsia"/>
        </w:rPr>
        <w:t>, funkcja uzna, że znalazła</w:t>
      </w:r>
      <w:r w:rsidR="00175417" w:rsidRPr="00B421EB">
        <w:rPr>
          <w:rFonts w:eastAsiaTheme="minorEastAsia"/>
        </w:rPr>
        <w:t xml:space="preserve"> </w:t>
      </w:r>
      <w:r w:rsidRPr="00B421EB">
        <w:rPr>
          <w:rFonts w:eastAsiaTheme="minorEastAsia"/>
        </w:rPr>
        <w:t>miejsce zerowe</w:t>
      </w:r>
    </w:p>
    <w:p w14:paraId="7D4ECB33" w14:textId="6833BC8A" w:rsidR="00875886" w:rsidRPr="00B421EB" w:rsidRDefault="00875886" w:rsidP="00B421EB">
      <w:pPr>
        <w:pStyle w:val="Akapitzlist"/>
        <w:numPr>
          <w:ilvl w:val="0"/>
          <w:numId w:val="4"/>
        </w:numPr>
        <w:rPr>
          <w:rFonts w:eastAsiaTheme="minorEastAsia"/>
        </w:rPr>
      </w:pPr>
      <w:proofErr w:type="spellStart"/>
      <w:r w:rsidRPr="00B421EB">
        <w:rPr>
          <w:rFonts w:eastAsiaTheme="minorEastAsia"/>
        </w:rPr>
        <w:t>x_poczatkowy</w:t>
      </w:r>
      <w:proofErr w:type="spellEnd"/>
      <w:r w:rsidRPr="00B421EB">
        <w:rPr>
          <w:rFonts w:eastAsiaTheme="minorEastAsia"/>
        </w:rPr>
        <w:t xml:space="preserve"> - </w:t>
      </w:r>
      <w:r w:rsidR="00CD1B36" w:rsidRPr="00B421EB">
        <w:rPr>
          <w:rFonts w:eastAsiaTheme="minorEastAsia"/>
        </w:rPr>
        <w:t>początkowe</w:t>
      </w:r>
      <w:r w:rsidRPr="00B421EB">
        <w:rPr>
          <w:rFonts w:eastAsiaTheme="minorEastAsia"/>
        </w:rPr>
        <w:t xml:space="preserve"> </w:t>
      </w:r>
      <w:r w:rsidR="00CD1B36" w:rsidRPr="00B421EB">
        <w:rPr>
          <w:rFonts w:eastAsiaTheme="minorEastAsia"/>
        </w:rPr>
        <w:t>przybliżenie</w:t>
      </w:r>
      <w:r w:rsidRPr="00B421EB">
        <w:rPr>
          <w:rFonts w:eastAsiaTheme="minorEastAsia"/>
        </w:rPr>
        <w:t xml:space="preserve"> miejsca zerowego</w:t>
      </w:r>
    </w:p>
    <w:p w14:paraId="52D6611B" w14:textId="2ACBAC75" w:rsidR="00875886" w:rsidRPr="00875886" w:rsidRDefault="00875886" w:rsidP="00875886">
      <w:pPr>
        <w:rPr>
          <w:rFonts w:eastAsiaTheme="minorEastAsia"/>
        </w:rPr>
      </w:pPr>
      <w:r w:rsidRPr="00875886">
        <w:rPr>
          <w:rFonts w:eastAsiaTheme="minorEastAsia"/>
        </w:rPr>
        <w:t>Argumenty wyjściowe:</w:t>
      </w:r>
    </w:p>
    <w:p w14:paraId="23AE6F87" w14:textId="1FB48BB2" w:rsidR="00875886" w:rsidRPr="00B421EB" w:rsidRDefault="00875886" w:rsidP="00B421EB">
      <w:pPr>
        <w:pStyle w:val="Akapitzlist"/>
        <w:numPr>
          <w:ilvl w:val="0"/>
          <w:numId w:val="5"/>
        </w:numPr>
        <w:rPr>
          <w:rFonts w:eastAsiaTheme="minorEastAsia"/>
        </w:rPr>
      </w:pPr>
      <w:proofErr w:type="spellStart"/>
      <w:r w:rsidRPr="00B421EB">
        <w:rPr>
          <w:rFonts w:eastAsiaTheme="minorEastAsia"/>
        </w:rPr>
        <w:t>roots</w:t>
      </w:r>
      <w:proofErr w:type="spellEnd"/>
      <w:r w:rsidRPr="00B421EB">
        <w:rPr>
          <w:rFonts w:eastAsiaTheme="minorEastAsia"/>
        </w:rPr>
        <w:t xml:space="preserve"> - wszystkie </w:t>
      </w:r>
      <w:r w:rsidR="0046592A" w:rsidRPr="00B421EB">
        <w:rPr>
          <w:rFonts w:eastAsiaTheme="minorEastAsia"/>
        </w:rPr>
        <w:t>znalezione</w:t>
      </w:r>
      <w:r w:rsidRPr="00B421EB">
        <w:rPr>
          <w:rFonts w:eastAsiaTheme="minorEastAsia"/>
        </w:rPr>
        <w:t xml:space="preserve"> miejsca zerowe funkcji, w kolejności</w:t>
      </w:r>
      <w:r w:rsidR="00E6013B" w:rsidRPr="00B421EB">
        <w:rPr>
          <w:rFonts w:eastAsiaTheme="minorEastAsia"/>
        </w:rPr>
        <w:t xml:space="preserve"> </w:t>
      </w:r>
      <w:r w:rsidRPr="00B421EB">
        <w:rPr>
          <w:rFonts w:eastAsiaTheme="minorEastAsia"/>
        </w:rPr>
        <w:t>znalezienia</w:t>
      </w:r>
    </w:p>
    <w:p w14:paraId="48D8A5F9" w14:textId="777A7006" w:rsidR="003C640D" w:rsidRDefault="003C640D" w:rsidP="00B421EB">
      <w:pPr>
        <w:pStyle w:val="Akapitzlist"/>
        <w:numPr>
          <w:ilvl w:val="0"/>
          <w:numId w:val="5"/>
        </w:numPr>
        <w:rPr>
          <w:rFonts w:eastAsiaTheme="minorEastAsia"/>
        </w:rPr>
      </w:pPr>
      <w:proofErr w:type="spellStart"/>
      <w:r w:rsidRPr="00B421EB">
        <w:rPr>
          <w:rFonts w:eastAsiaTheme="minorEastAsia"/>
        </w:rPr>
        <w:t>iterations</w:t>
      </w:r>
      <w:proofErr w:type="spellEnd"/>
      <w:r w:rsidRPr="00B421EB">
        <w:rPr>
          <w:rFonts w:eastAsiaTheme="minorEastAsia"/>
        </w:rPr>
        <w:t xml:space="preserve"> = liczba iteracji potrzebna do znalezienia kolejnych miejsc zerowych </w:t>
      </w:r>
    </w:p>
    <w:p w14:paraId="4459CF36" w14:textId="74DB3A73" w:rsidR="00B421EB" w:rsidRDefault="00B421EB" w:rsidP="00FE75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Funkcja </w:t>
      </w:r>
      <w:r w:rsidR="003B6780">
        <w:rPr>
          <w:rFonts w:eastAsiaTheme="minorEastAsia"/>
        </w:rPr>
        <w:t xml:space="preserve">iteruje tyle razy, ile miejsc zerowych </w:t>
      </w:r>
      <w:r w:rsidR="009062AA">
        <w:rPr>
          <w:rFonts w:eastAsiaTheme="minorEastAsia"/>
        </w:rPr>
        <w:t>maksymalnie</w:t>
      </w:r>
      <w:r w:rsidR="00C973AC">
        <w:rPr>
          <w:rFonts w:eastAsiaTheme="minorEastAsia"/>
        </w:rPr>
        <w:t xml:space="preserve"> może mieć wielomian (czyli najwyższa potęga x minus 1). Za każdym razem </w:t>
      </w:r>
      <w:r w:rsidR="00DA0910">
        <w:rPr>
          <w:rFonts w:eastAsiaTheme="minorEastAsia"/>
        </w:rPr>
        <w:t>zeruje ona liczbę iteracji, a następnie</w:t>
      </w:r>
      <w:r w:rsidR="006B473B">
        <w:rPr>
          <w:rFonts w:eastAsiaTheme="minorEastAsia"/>
        </w:rPr>
        <w:t xml:space="preserve">, począwszy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B473B">
        <w:rPr>
          <w:rFonts w:eastAsiaTheme="minorEastAsia"/>
        </w:rPr>
        <w:t xml:space="preserve"> – </w:t>
      </w:r>
      <w:proofErr w:type="spellStart"/>
      <w:r w:rsidR="006B473B">
        <w:rPr>
          <w:rFonts w:eastAsiaTheme="minorEastAsia"/>
        </w:rPr>
        <w:t>x_poczatkowego</w:t>
      </w:r>
      <w:proofErr w:type="spellEnd"/>
      <w:r w:rsidR="006B473B">
        <w:rPr>
          <w:rFonts w:eastAsiaTheme="minorEastAsia"/>
        </w:rPr>
        <w:t xml:space="preserve"> </w:t>
      </w:r>
      <w:r w:rsidR="004110F8">
        <w:rPr>
          <w:rFonts w:eastAsiaTheme="minorEastAsia"/>
        </w:rPr>
        <w:t xml:space="preserve">maksymalnie </w:t>
      </w:r>
      <w:proofErr w:type="spellStart"/>
      <w:r w:rsidR="004110F8">
        <w:rPr>
          <w:rFonts w:eastAsiaTheme="minorEastAsia"/>
        </w:rPr>
        <w:t>ma</w:t>
      </w:r>
      <w:r w:rsidR="0046592A">
        <w:rPr>
          <w:rFonts w:eastAsiaTheme="minorEastAsia"/>
        </w:rPr>
        <w:t>x</w:t>
      </w:r>
      <w:r w:rsidR="004110F8">
        <w:rPr>
          <w:rFonts w:eastAsiaTheme="minorEastAsia"/>
        </w:rPr>
        <w:t>_iter</w:t>
      </w:r>
      <w:proofErr w:type="spellEnd"/>
      <w:r w:rsidR="004110F8">
        <w:rPr>
          <w:rFonts w:eastAsiaTheme="minorEastAsia"/>
        </w:rPr>
        <w:t xml:space="preserve"> razy oblicza wartość </w:t>
      </w:r>
      <w:r w:rsidR="00FE7537">
        <w:rPr>
          <w:rFonts w:eastAsiaTheme="minorEastAsia"/>
        </w:rPr>
        <w:t xml:space="preserve">                           </w:t>
      </w:r>
      <w:r w:rsidR="004110F8">
        <w:rPr>
          <w:rFonts w:eastAsiaTheme="minorEastAsia"/>
        </w:rPr>
        <w:t>i pochodną wielomianu</w:t>
      </w:r>
      <w:r w:rsidR="006B473B">
        <w:rPr>
          <w:rFonts w:eastAsiaTheme="minorEastAsia"/>
        </w:rPr>
        <w:t xml:space="preserve"> </w:t>
      </w:r>
      <w:r w:rsidR="003A76A4">
        <w:rPr>
          <w:rFonts w:eastAsiaTheme="minorEastAsia"/>
        </w:rPr>
        <w:t xml:space="preserve">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A76A4">
        <w:rPr>
          <w:rFonts w:eastAsiaTheme="minorEastAsia"/>
        </w:rPr>
        <w:t xml:space="preserve">, a </w:t>
      </w:r>
      <w:r w:rsidR="00C70197">
        <w:rPr>
          <w:rFonts w:eastAsiaTheme="minorEastAsia"/>
        </w:rPr>
        <w:t>potem</w:t>
      </w:r>
      <w:r w:rsidR="003A76A4">
        <w:rPr>
          <w:rFonts w:eastAsiaTheme="minorEastAsia"/>
        </w:rPr>
        <w:t xml:space="preserve"> wyznacza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3A76A4">
        <w:rPr>
          <w:rFonts w:eastAsiaTheme="minorEastAsia"/>
        </w:rPr>
        <w:t>.</w:t>
      </w:r>
      <w:r w:rsidR="002B25CC">
        <w:rPr>
          <w:rFonts w:eastAsiaTheme="minorEastAsia"/>
        </w:rPr>
        <w:t xml:space="preserve"> Następni</w:t>
      </w:r>
      <w:r w:rsidR="00061927">
        <w:rPr>
          <w:rFonts w:eastAsiaTheme="minorEastAsia"/>
        </w:rPr>
        <w:t>e</w:t>
      </w:r>
      <w:r w:rsidR="002B25CC">
        <w:rPr>
          <w:rFonts w:eastAsiaTheme="minorEastAsia"/>
        </w:rPr>
        <w:t xml:space="preserve"> sprawdza warunek stopu i wychodzi z pętli</w:t>
      </w:r>
      <w:r w:rsidR="00562908">
        <w:rPr>
          <w:rFonts w:eastAsiaTheme="minorEastAsia"/>
        </w:rPr>
        <w:t xml:space="preserve"> (wpisując uprzednio znaleziony pierwiastek na listę </w:t>
      </w:r>
      <w:r w:rsidR="001A509C">
        <w:rPr>
          <w:rFonts w:eastAsiaTheme="minorEastAsia"/>
        </w:rPr>
        <w:t>pierwiastków i liczbę iteracji na listę liczby iteracji)</w:t>
      </w:r>
      <w:r w:rsidR="002B25CC">
        <w:rPr>
          <w:rFonts w:eastAsiaTheme="minorEastAsia"/>
        </w:rPr>
        <w:t>, jeżeli został on spełniony</w:t>
      </w:r>
      <w:r w:rsidR="00F30872">
        <w:rPr>
          <w:rFonts w:eastAsiaTheme="minorEastAsia"/>
        </w:rPr>
        <w:t xml:space="preserve"> lub zwiększa liczbę iteracji i uaktualnia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30872">
        <w:rPr>
          <w:rFonts w:eastAsiaTheme="minorEastAsia"/>
        </w:rPr>
        <w:t>, jeżeli tak się nie stało.</w:t>
      </w:r>
      <w:r w:rsidR="006C5197">
        <w:rPr>
          <w:rFonts w:eastAsiaTheme="minorEastAsia"/>
        </w:rPr>
        <w:t xml:space="preserve"> </w:t>
      </w:r>
      <w:r w:rsidR="001A509C">
        <w:rPr>
          <w:rFonts w:eastAsiaTheme="minorEastAsia"/>
        </w:rPr>
        <w:t xml:space="preserve">Jeżeli po </w:t>
      </w:r>
      <w:proofErr w:type="spellStart"/>
      <w:r w:rsidR="002C3C6B">
        <w:rPr>
          <w:rFonts w:eastAsiaTheme="minorEastAsia"/>
        </w:rPr>
        <w:t>max_iter</w:t>
      </w:r>
      <w:proofErr w:type="spellEnd"/>
      <w:r w:rsidR="002C3C6B">
        <w:rPr>
          <w:rFonts w:eastAsiaTheme="minorEastAsia"/>
        </w:rPr>
        <w:t xml:space="preserve"> liczbie iteracji nie uda mu się </w:t>
      </w:r>
      <w:r w:rsidR="00952626">
        <w:rPr>
          <w:rFonts w:eastAsiaTheme="minorEastAsia"/>
        </w:rPr>
        <w:t>spełnić warunku stopu</w:t>
      </w:r>
      <w:r w:rsidR="001D4D5F">
        <w:rPr>
          <w:rFonts w:eastAsiaTheme="minorEastAsia"/>
        </w:rPr>
        <w:t xml:space="preserve">, pozostawia </w:t>
      </w:r>
      <w:proofErr w:type="spellStart"/>
      <w:r w:rsidR="001D4D5F">
        <w:rPr>
          <w:rFonts w:eastAsiaTheme="minorEastAsia"/>
        </w:rPr>
        <w:t>NaN</w:t>
      </w:r>
      <w:proofErr w:type="spellEnd"/>
      <w:r w:rsidR="001D4D5F">
        <w:rPr>
          <w:rFonts w:eastAsiaTheme="minorEastAsia"/>
        </w:rPr>
        <w:t xml:space="preserve"> na liście. </w:t>
      </w:r>
    </w:p>
    <w:p w14:paraId="0F1CBC38" w14:textId="042C61A7" w:rsidR="00952626" w:rsidRDefault="00952626" w:rsidP="00952626">
      <w:pPr>
        <w:rPr>
          <w:rFonts w:eastAsiaTheme="minorEastAsia"/>
          <w:u w:val="single"/>
        </w:rPr>
      </w:pPr>
      <w:proofErr w:type="spellStart"/>
      <w:r>
        <w:rPr>
          <w:rFonts w:eastAsiaTheme="minorEastAsia"/>
          <w:u w:val="single"/>
        </w:rPr>
        <w:t>myhorner</w:t>
      </w:r>
      <w:r w:rsidRPr="00B36D8A">
        <w:rPr>
          <w:rFonts w:eastAsiaTheme="minorEastAsia"/>
          <w:u w:val="single"/>
        </w:rPr>
        <w:t>.m</w:t>
      </w:r>
      <w:proofErr w:type="spellEnd"/>
    </w:p>
    <w:p w14:paraId="5C6D78F3" w14:textId="72199180" w:rsidR="00952626" w:rsidRDefault="00952626" w:rsidP="00952626">
      <w:pPr>
        <w:rPr>
          <w:rFonts w:eastAsiaTheme="minorEastAsia"/>
        </w:rPr>
      </w:pPr>
      <w:r w:rsidRPr="00302E82">
        <w:rPr>
          <w:rFonts w:eastAsiaTheme="minorEastAsia"/>
        </w:rPr>
        <w:t xml:space="preserve">Jest to </w:t>
      </w:r>
      <w:r>
        <w:rPr>
          <w:rFonts w:eastAsiaTheme="minorEastAsia"/>
        </w:rPr>
        <w:t>pomocnicza funkcja obliczająca wartość i pochodną wielomianu w punkcie.</w:t>
      </w:r>
    </w:p>
    <w:p w14:paraId="6EC5DC7D" w14:textId="77777777" w:rsidR="00952626" w:rsidRDefault="00952626" w:rsidP="00952626">
      <w:pPr>
        <w:rPr>
          <w:rFonts w:eastAsiaTheme="minorEastAsia"/>
        </w:rPr>
      </w:pPr>
      <w:r w:rsidRPr="00875886">
        <w:rPr>
          <w:rFonts w:eastAsiaTheme="minorEastAsia"/>
        </w:rPr>
        <w:t>Argumenty wejściowe:</w:t>
      </w:r>
    </w:p>
    <w:p w14:paraId="37A89BED" w14:textId="67D60405" w:rsidR="00952626" w:rsidRPr="00B421EB" w:rsidRDefault="00952626" w:rsidP="00952626">
      <w:pPr>
        <w:pStyle w:val="Akapitzlist"/>
        <w:numPr>
          <w:ilvl w:val="0"/>
          <w:numId w:val="4"/>
        </w:numPr>
        <w:rPr>
          <w:rFonts w:eastAsiaTheme="minorEastAsia"/>
        </w:rPr>
      </w:pPr>
      <w:proofErr w:type="spellStart"/>
      <w:r w:rsidRPr="00B421EB">
        <w:rPr>
          <w:rFonts w:eastAsiaTheme="minorEastAsia"/>
        </w:rPr>
        <w:t>coeffcients</w:t>
      </w:r>
      <w:proofErr w:type="spellEnd"/>
      <w:r w:rsidRPr="00B421EB">
        <w:rPr>
          <w:rFonts w:eastAsiaTheme="minorEastAsia"/>
        </w:rPr>
        <w:t xml:space="preserve"> - </w:t>
      </w:r>
      <w:r w:rsidR="00FD08FA" w:rsidRPr="00B421EB">
        <w:rPr>
          <w:rFonts w:eastAsiaTheme="minorEastAsia"/>
        </w:rPr>
        <w:t>współczynniki</w:t>
      </w:r>
      <w:r w:rsidRPr="00B421EB">
        <w:rPr>
          <w:rFonts w:eastAsiaTheme="minorEastAsia"/>
        </w:rPr>
        <w:t xml:space="preserve"> wielomianu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D1B36">
        <w:rPr>
          <w:rFonts w:eastAsiaTheme="minorEastAsia"/>
        </w:rPr>
        <w:t xml:space="preserve"> </w:t>
      </w:r>
      <w:r w:rsidR="00CD1B36" w:rsidRPr="00B421EB">
        <w:rPr>
          <w:rFonts w:eastAsiaTheme="minorEastAsia"/>
        </w:rPr>
        <w:t xml:space="preserve">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B421EB">
        <w:rPr>
          <w:rFonts w:eastAsiaTheme="minorEastAsia"/>
        </w:rPr>
        <w:t>.</w:t>
      </w:r>
    </w:p>
    <w:p w14:paraId="1713FCAC" w14:textId="77777777" w:rsidR="00283F50" w:rsidRPr="00283F50" w:rsidRDefault="00283F50" w:rsidP="00283F50">
      <w:pPr>
        <w:pStyle w:val="Akapitzlist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pl-PL"/>
          <w14:ligatures w14:val="none"/>
        </w:rPr>
      </w:pPr>
      <w:r w:rsidRPr="00283F50"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>x - argument x dla którego obliczana jest wartość funkcji i pierwsza pochodna.</w:t>
      </w:r>
    </w:p>
    <w:p w14:paraId="14CEBA94" w14:textId="77777777" w:rsidR="001844F0" w:rsidRDefault="001844F0" w:rsidP="00952626">
      <w:pPr>
        <w:rPr>
          <w:rFonts w:eastAsiaTheme="minorEastAsia"/>
        </w:rPr>
      </w:pPr>
    </w:p>
    <w:p w14:paraId="5FDE6396" w14:textId="35D7045A" w:rsidR="00952626" w:rsidRPr="00875886" w:rsidRDefault="00952626" w:rsidP="00952626">
      <w:pPr>
        <w:rPr>
          <w:rFonts w:eastAsiaTheme="minorEastAsia"/>
        </w:rPr>
      </w:pPr>
      <w:r w:rsidRPr="00875886">
        <w:rPr>
          <w:rFonts w:eastAsiaTheme="minorEastAsia"/>
        </w:rPr>
        <w:t>Argumenty wyjściowe:</w:t>
      </w:r>
    </w:p>
    <w:p w14:paraId="719F5F2F" w14:textId="768387E3" w:rsidR="00952626" w:rsidRPr="00B421EB" w:rsidRDefault="001844F0" w:rsidP="00952626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w – wartość wielomianu w punkcie x</w:t>
      </w:r>
    </w:p>
    <w:p w14:paraId="0A138B48" w14:textId="03E27C9A" w:rsidR="00952626" w:rsidRDefault="001844F0" w:rsidP="00952626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p – wartość pochodnej w punkcie x</w:t>
      </w:r>
    </w:p>
    <w:p w14:paraId="79890302" w14:textId="209B1A81" w:rsidR="00E60317" w:rsidRDefault="00C546D1" w:rsidP="00CA385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Funka wykorzystuje zoptymalizowany algorytm </w:t>
      </w:r>
      <w:proofErr w:type="spellStart"/>
      <w:r w:rsidR="008E6A3E">
        <w:rPr>
          <w:rFonts w:eastAsiaTheme="minorEastAsia"/>
        </w:rPr>
        <w:t>Hornera</w:t>
      </w:r>
      <w:proofErr w:type="spellEnd"/>
      <w:r w:rsidR="008E6A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obliczania </w:t>
      </w:r>
      <w:r w:rsidR="00662F54">
        <w:rPr>
          <w:rFonts w:eastAsiaTheme="minorEastAsia"/>
        </w:rPr>
        <w:t xml:space="preserve">wartości funkcji </w:t>
      </w:r>
      <w:r w:rsidR="00CA3854">
        <w:rPr>
          <w:rFonts w:eastAsiaTheme="minorEastAsia"/>
        </w:rPr>
        <w:t xml:space="preserve">                        </w:t>
      </w:r>
      <w:r w:rsidR="00662F54">
        <w:rPr>
          <w:rFonts w:eastAsiaTheme="minorEastAsia"/>
        </w:rPr>
        <w:t>w punkcie i jej pochodnej w tym punkcie</w:t>
      </w:r>
      <w:r w:rsidR="008E6A3E">
        <w:rPr>
          <w:rFonts w:eastAsiaTheme="minorEastAsia"/>
        </w:rPr>
        <w:t>.</w:t>
      </w:r>
    </w:p>
    <w:p w14:paraId="1037E348" w14:textId="1D44AFDB" w:rsidR="00314F0F" w:rsidRDefault="00314F0F" w:rsidP="00CA3854">
      <w:pPr>
        <w:jc w:val="both"/>
        <w:rPr>
          <w:rFonts w:eastAsiaTheme="minorEastAsia"/>
        </w:rPr>
      </w:pPr>
      <w:r>
        <w:rPr>
          <w:rFonts w:eastAsiaTheme="minorEastAsia"/>
        </w:rPr>
        <w:t>Wykorzystuje on zapisanie funkcji w poniższej postaci:</w:t>
      </w:r>
    </w:p>
    <w:p w14:paraId="3C724391" w14:textId="39B778CF" w:rsidR="00314F0F" w:rsidRPr="002C7F7D" w:rsidRDefault="002C7F7D" w:rsidP="00E6031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...+x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+x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...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5359ADE" w14:textId="579F81D5" w:rsidR="002C7F7D" w:rsidRDefault="002C7F7D" w:rsidP="00D5579A">
      <w:pPr>
        <w:jc w:val="both"/>
        <w:rPr>
          <w:rFonts w:eastAsiaTheme="minorEastAsia"/>
        </w:rPr>
      </w:pPr>
      <w:r w:rsidRPr="002C7F7D">
        <w:rPr>
          <w:rFonts w:eastAsiaTheme="minorEastAsia"/>
        </w:rPr>
        <w:t>A następnie obliczanie wartości f</w:t>
      </w:r>
      <w:r>
        <w:rPr>
          <w:rFonts w:eastAsiaTheme="minorEastAsia"/>
        </w:rPr>
        <w:t>unkcji począwszy od najbardziej zagłębionego nawiasu.</w:t>
      </w:r>
    </w:p>
    <w:p w14:paraId="02528AF3" w14:textId="637E9754" w:rsidR="002C7F7D" w:rsidRDefault="009D7568" w:rsidP="00D5579A">
      <w:pPr>
        <w:jc w:val="both"/>
        <w:rPr>
          <w:rFonts w:eastAsiaTheme="minorEastAsia"/>
        </w:rPr>
      </w:pPr>
      <w:r>
        <w:rPr>
          <w:rFonts w:eastAsiaTheme="minorEastAsia"/>
        </w:rPr>
        <w:t>Podobnie w przypadku pochodnej, zapisujemy ją w postaci:</w:t>
      </w:r>
    </w:p>
    <w:p w14:paraId="4606171D" w14:textId="7776F3F5" w:rsidR="004057F3" w:rsidRDefault="004057F3" w:rsidP="009D6D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f'(x)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+x(...+x(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 +x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))...))</m:t>
        </m:r>
      </m:oMath>
      <w:r w:rsidR="009D6DE9">
        <w:rPr>
          <w:rFonts w:eastAsiaTheme="minorEastAsia"/>
        </w:rPr>
        <w:t>,</w:t>
      </w:r>
    </w:p>
    <w:p w14:paraId="35F1A1B0" w14:textId="7C0927F0" w:rsidR="009D6DE9" w:rsidRDefault="009D6DE9" w:rsidP="009D6DE9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9179C">
        <w:rPr>
          <w:rFonts w:eastAsiaTheme="minorEastAsia"/>
        </w:rPr>
        <w:t xml:space="preserve"> + x *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866CF1">
        <w:rPr>
          <w:rFonts w:eastAsiaTheme="minorEastAsia"/>
        </w:rPr>
        <w:t xml:space="preserve"> ( czyli obliczona wcześniej wartość wielomianu</w:t>
      </w:r>
      <w:r w:rsidR="00512243">
        <w:rPr>
          <w:rFonts w:eastAsiaTheme="minorEastAsia"/>
        </w:rPr>
        <w:t xml:space="preserve"> ).</w:t>
      </w:r>
    </w:p>
    <w:p w14:paraId="006192DF" w14:textId="3D50A4B1" w:rsidR="00512243" w:rsidRDefault="00512243" w:rsidP="009D6DE9">
      <w:pPr>
        <w:rPr>
          <w:rFonts w:eastAsiaTheme="minorEastAsia"/>
        </w:rPr>
      </w:pPr>
      <w:r>
        <w:rPr>
          <w:rFonts w:eastAsiaTheme="minorEastAsia"/>
        </w:rPr>
        <w:t>W tym wypadku też zaczynamy obliczanie od najbardziej zagłębionego nawiasu.</w:t>
      </w:r>
    </w:p>
    <w:p w14:paraId="44CA56D4" w14:textId="3E5F2FEB" w:rsidR="008C20E5" w:rsidRDefault="008C20E5" w:rsidP="008C20E5">
      <w:pPr>
        <w:rPr>
          <w:rFonts w:eastAsiaTheme="minorEastAsia"/>
          <w:u w:val="single"/>
        </w:rPr>
      </w:pPr>
      <w:proofErr w:type="spellStart"/>
      <w:r>
        <w:rPr>
          <w:rFonts w:eastAsiaTheme="minorEastAsia"/>
          <w:u w:val="single"/>
        </w:rPr>
        <w:t>deflate</w:t>
      </w:r>
      <w:r w:rsidRPr="00B36D8A">
        <w:rPr>
          <w:rFonts w:eastAsiaTheme="minorEastAsia"/>
          <w:u w:val="single"/>
        </w:rPr>
        <w:t>.m</w:t>
      </w:r>
      <w:proofErr w:type="spellEnd"/>
    </w:p>
    <w:p w14:paraId="2171E1E1" w14:textId="27BB3A4A" w:rsidR="008C20E5" w:rsidRDefault="008C20E5" w:rsidP="008C20E5">
      <w:pPr>
        <w:rPr>
          <w:rFonts w:eastAsiaTheme="minorEastAsia"/>
        </w:rPr>
      </w:pPr>
      <w:r w:rsidRPr="00302E82">
        <w:rPr>
          <w:rFonts w:eastAsiaTheme="minorEastAsia"/>
        </w:rPr>
        <w:t xml:space="preserve">Jest to </w:t>
      </w:r>
      <w:r>
        <w:rPr>
          <w:rFonts w:eastAsiaTheme="minorEastAsia"/>
        </w:rPr>
        <w:t xml:space="preserve">pomocnicza funkcja </w:t>
      </w:r>
      <w:r w:rsidR="00F317C5">
        <w:rPr>
          <w:rFonts w:eastAsiaTheme="minorEastAsia"/>
        </w:rPr>
        <w:t xml:space="preserve">dzieląca wielomian przez dwumian (x – </w:t>
      </w:r>
      <w:proofErr w:type="spellStart"/>
      <w:r w:rsidR="00F317C5">
        <w:rPr>
          <w:rFonts w:eastAsiaTheme="minorEastAsia"/>
        </w:rPr>
        <w:t>root</w:t>
      </w:r>
      <w:proofErr w:type="spellEnd"/>
      <w:r w:rsidR="00F317C5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28F32691" w14:textId="77777777" w:rsidR="008C20E5" w:rsidRDefault="008C20E5" w:rsidP="008C20E5">
      <w:pPr>
        <w:rPr>
          <w:rFonts w:eastAsiaTheme="minorEastAsia"/>
        </w:rPr>
      </w:pPr>
      <w:r w:rsidRPr="00875886">
        <w:rPr>
          <w:rFonts w:eastAsiaTheme="minorEastAsia"/>
        </w:rPr>
        <w:t>Argumenty wejściowe:</w:t>
      </w:r>
    </w:p>
    <w:p w14:paraId="131B5A80" w14:textId="4D61A3AB" w:rsidR="008C20E5" w:rsidRPr="00B421EB" w:rsidRDefault="008C20E5" w:rsidP="008C20E5">
      <w:pPr>
        <w:pStyle w:val="Akapitzlist"/>
        <w:numPr>
          <w:ilvl w:val="0"/>
          <w:numId w:val="4"/>
        </w:numPr>
        <w:rPr>
          <w:rFonts w:eastAsiaTheme="minorEastAsia"/>
        </w:rPr>
      </w:pPr>
      <w:proofErr w:type="spellStart"/>
      <w:r w:rsidRPr="00B421EB">
        <w:rPr>
          <w:rFonts w:eastAsiaTheme="minorEastAsia"/>
        </w:rPr>
        <w:t>coeffcients</w:t>
      </w:r>
      <w:proofErr w:type="spellEnd"/>
      <w:r w:rsidRPr="00B421EB">
        <w:rPr>
          <w:rFonts w:eastAsiaTheme="minorEastAsia"/>
        </w:rPr>
        <w:t xml:space="preserve"> - współczynniki wielomianu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D1B36">
        <w:rPr>
          <w:rFonts w:eastAsiaTheme="minorEastAsia"/>
        </w:rPr>
        <w:t xml:space="preserve"> </w:t>
      </w:r>
      <w:r w:rsidR="00CD1B36" w:rsidRPr="00B421EB">
        <w:rPr>
          <w:rFonts w:eastAsiaTheme="minorEastAsia"/>
        </w:rPr>
        <w:t xml:space="preserve">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B421EB">
        <w:rPr>
          <w:rFonts w:eastAsiaTheme="minorEastAsia"/>
        </w:rPr>
        <w:t>.</w:t>
      </w:r>
    </w:p>
    <w:p w14:paraId="1B6BA177" w14:textId="45615CF1" w:rsidR="008C20E5" w:rsidRPr="00283F50" w:rsidRDefault="00F317C5" w:rsidP="008C20E5">
      <w:pPr>
        <w:pStyle w:val="Akapitzlist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pl-PL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>root</w:t>
      </w:r>
      <w:proofErr w:type="spellEnd"/>
      <w:r w:rsidR="008C20E5" w:rsidRPr="00283F50"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>–</w:t>
      </w:r>
      <w:r w:rsidR="008C20E5" w:rsidRPr="00283F50"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>znaleziony pierwiastek wielomianu</w:t>
      </w:r>
      <w:r w:rsidR="008C20E5" w:rsidRPr="00283F50"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>.</w:t>
      </w:r>
    </w:p>
    <w:p w14:paraId="0B1E1838" w14:textId="77777777" w:rsidR="008C20E5" w:rsidRDefault="008C20E5" w:rsidP="008C20E5">
      <w:pPr>
        <w:rPr>
          <w:rFonts w:eastAsiaTheme="minorEastAsia"/>
        </w:rPr>
      </w:pPr>
    </w:p>
    <w:p w14:paraId="1C93C27C" w14:textId="77777777" w:rsidR="008C20E5" w:rsidRPr="00875886" w:rsidRDefault="008C20E5" w:rsidP="008C20E5">
      <w:pPr>
        <w:rPr>
          <w:rFonts w:eastAsiaTheme="minorEastAsia"/>
        </w:rPr>
      </w:pPr>
      <w:r w:rsidRPr="00875886">
        <w:rPr>
          <w:rFonts w:eastAsiaTheme="minorEastAsia"/>
        </w:rPr>
        <w:t>Argumenty wyjściowe:</w:t>
      </w:r>
    </w:p>
    <w:p w14:paraId="15DF4ADB" w14:textId="5EB3138F" w:rsidR="00E0788D" w:rsidRDefault="00E0788D" w:rsidP="00E0788D">
      <w:pPr>
        <w:pStyle w:val="Akapitzlist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pl-PL"/>
          <w14:ligatures w14:val="none"/>
        </w:rPr>
      </w:pPr>
      <w:proofErr w:type="spellStart"/>
      <w:r w:rsidRPr="00E0788D"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>new_coefficients</w:t>
      </w:r>
      <w:proofErr w:type="spellEnd"/>
      <w:r w:rsidRPr="00E0788D"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 xml:space="preserve"> - współczynniki wielomianu w postaci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CD1B36">
        <w:rPr>
          <w:rFonts w:eastAsiaTheme="minorEastAsia"/>
        </w:rPr>
        <w:t xml:space="preserve"> , … ,</w:t>
      </w:r>
      <w:r w:rsidR="00CD1B36" w:rsidRPr="00B421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E0788D">
        <w:rPr>
          <w:rFonts w:asciiTheme="majorHAnsi" w:eastAsia="Times New Roman" w:hAnsiTheme="majorHAnsi" w:cs="Times New Roman"/>
          <w:kern w:val="0"/>
          <w:lang w:eastAsia="pl-PL"/>
          <w14:ligatures w14:val="none"/>
        </w:rPr>
        <w:t>] (gdzie m = n - 1)</w:t>
      </w:r>
    </w:p>
    <w:p w14:paraId="2120327D" w14:textId="77777777" w:rsidR="00AD6E42" w:rsidRPr="00E0788D" w:rsidRDefault="00AD6E42" w:rsidP="00AD6E42">
      <w:pPr>
        <w:pStyle w:val="Akapitzlist"/>
        <w:spacing w:after="0" w:line="240" w:lineRule="auto"/>
        <w:rPr>
          <w:rFonts w:asciiTheme="majorHAnsi" w:eastAsia="Times New Roman" w:hAnsiTheme="majorHAnsi" w:cs="Times New Roman"/>
          <w:kern w:val="0"/>
          <w:lang w:eastAsia="pl-PL"/>
          <w14:ligatures w14:val="none"/>
        </w:rPr>
      </w:pPr>
    </w:p>
    <w:p w14:paraId="7E54CE0E" w14:textId="1763BE2F" w:rsidR="00C91BAB" w:rsidRPr="00C91BAB" w:rsidRDefault="00C91BAB" w:rsidP="00D5579A">
      <w:pPr>
        <w:jc w:val="both"/>
        <w:rPr>
          <w:rFonts w:eastAsiaTheme="minorEastAsia"/>
        </w:rPr>
      </w:pPr>
      <w:r>
        <w:rPr>
          <w:rFonts w:eastAsiaTheme="minorEastAsia"/>
        </w:rPr>
        <w:t>Funkcja zaczyna działanie</w:t>
      </w:r>
      <w:r w:rsidRPr="00C91BAB">
        <w:rPr>
          <w:rFonts w:eastAsiaTheme="minorEastAsia"/>
        </w:rPr>
        <w:t xml:space="preserve"> od najwyższego współczynnika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C91BAB">
        <w:rPr>
          <w:rFonts w:ascii="Arial" w:eastAsiaTheme="minorEastAsia" w:hAnsi="Arial" w:cs="Arial"/>
        </w:rPr>
        <w:t>​</w:t>
      </w:r>
      <w:r w:rsidRPr="00C91BAB">
        <w:rPr>
          <w:rFonts w:eastAsiaTheme="minorEastAsia"/>
        </w:rPr>
        <w:t xml:space="preserve">, który staje się pierwszym elementem ciągu wynikowego </w:t>
      </w:r>
      <w:r w:rsidR="006B041C">
        <w:rPr>
          <w:rFonts w:eastAsiaTheme="minorEastAsia"/>
        </w:rPr>
        <w:t>b</w:t>
      </w:r>
      <w:r w:rsidR="007A2F72">
        <w:rPr>
          <w:rFonts w:eastAsiaTheme="minorEastAsia"/>
        </w:rPr>
        <w:t xml:space="preserve"> (współczynnik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A2F72">
        <w:rPr>
          <w:rFonts w:eastAsiaTheme="minorEastAsia"/>
        </w:rPr>
        <w:t>.</w:t>
      </w:r>
    </w:p>
    <w:p w14:paraId="1671DEBB" w14:textId="5BEF5374" w:rsidR="00C91BAB" w:rsidRPr="00C91BAB" w:rsidRDefault="006B041C" w:rsidP="00D5579A">
      <w:pPr>
        <w:jc w:val="both"/>
        <w:rPr>
          <w:rFonts w:eastAsiaTheme="minorEastAsia"/>
        </w:rPr>
      </w:pPr>
      <w:r>
        <w:rPr>
          <w:rFonts w:eastAsiaTheme="minorEastAsia"/>
        </w:rPr>
        <w:t>Następnie i</w:t>
      </w:r>
      <w:r w:rsidR="00C91BAB" w:rsidRPr="00C91BAB">
        <w:rPr>
          <w:rFonts w:eastAsiaTheme="minorEastAsia"/>
        </w:rPr>
        <w:t>teracyjnie obliczamy nowe współczynniki reszty</w:t>
      </w:r>
      <w:r w:rsidR="009657CE">
        <w:rPr>
          <w:rFonts w:eastAsiaTheme="minorEastAsia"/>
        </w:rPr>
        <w:t xml:space="preserve"> ciągu</w:t>
      </w:r>
      <w:r w:rsidR="00871333">
        <w:rPr>
          <w:rFonts w:eastAsiaTheme="minorEastAsia"/>
        </w:rPr>
        <w:t xml:space="preserve"> zmniejszając n o 1</w:t>
      </w:r>
      <w:r w:rsidR="00C91BAB" w:rsidRPr="00C91BAB">
        <w:rPr>
          <w:rFonts w:eastAsiaTheme="minorEastAsia"/>
        </w:rPr>
        <w:t>:</w:t>
      </w:r>
    </w:p>
    <w:p w14:paraId="297A784A" w14:textId="3149D8E1" w:rsidR="00C91BAB" w:rsidRPr="00C91BAB" w:rsidRDefault="00C91BAB" w:rsidP="00D5579A">
      <w:pPr>
        <w:jc w:val="both"/>
        <w:rPr>
          <w:rFonts w:eastAsiaTheme="minorEastAsia"/>
        </w:rPr>
      </w:pPr>
      <w:r w:rsidRPr="00C91BAB">
        <w:rPr>
          <w:rFonts w:eastAsiaTheme="minorEastAsia"/>
        </w:rPr>
        <w:t xml:space="preserve">Każdy kolejny współczynnik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C91BAB">
        <w:rPr>
          <w:rFonts w:eastAsiaTheme="minorEastAsia"/>
        </w:rPr>
        <w:t xml:space="preserve"> jest sumą współczynnika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C91BAB">
        <w:rPr>
          <w:rFonts w:eastAsiaTheme="minorEastAsia"/>
        </w:rPr>
        <w:t xml:space="preserve">i iloczynu </w:t>
      </w:r>
      <w:r w:rsidR="007A2F7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root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A2F72" w:rsidRPr="00C91BAB">
        <w:rPr>
          <w:rFonts w:eastAsiaTheme="minorEastAsia"/>
        </w:rPr>
        <w:t xml:space="preserve"> </w:t>
      </w:r>
      <w:r w:rsidRPr="00C91BAB">
        <w:rPr>
          <w:rFonts w:ascii="Arial" w:eastAsiaTheme="minorEastAsia" w:hAnsi="Arial" w:cs="Arial"/>
        </w:rPr>
        <w:t>​</w:t>
      </w:r>
      <w:r w:rsidRPr="00C91BAB">
        <w:rPr>
          <w:rFonts w:eastAsiaTheme="minorEastAsia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Pr="00C91BAB">
        <w:rPr>
          <w:rFonts w:eastAsiaTheme="minorEastAsia"/>
        </w:rPr>
        <w:t xml:space="preserve"> to wynik poprzedniej iteracji.</w:t>
      </w:r>
    </w:p>
    <w:p w14:paraId="47F1CAD0" w14:textId="7B094299" w:rsidR="009D6DE9" w:rsidRDefault="007A2F72" w:rsidP="00D5579A">
      <w:pPr>
        <w:jc w:val="both"/>
        <w:rPr>
          <w:rFonts w:eastAsiaTheme="minorEastAsia"/>
        </w:rPr>
      </w:pPr>
      <w:r>
        <w:rPr>
          <w:rFonts w:eastAsiaTheme="minorEastAsia"/>
        </w:rPr>
        <w:t>O</w:t>
      </w:r>
      <w:r w:rsidR="00C91BAB" w:rsidRPr="00C91BAB">
        <w:rPr>
          <w:rFonts w:eastAsiaTheme="minorEastAsia"/>
        </w:rPr>
        <w:t>statni obliczony element to reszta z dzielenia</w:t>
      </w:r>
      <w:r w:rsidR="001114C0">
        <w:rPr>
          <w:rFonts w:eastAsiaTheme="minorEastAsia"/>
        </w:rPr>
        <w:t xml:space="preserve"> – u nas 0.</w:t>
      </w:r>
    </w:p>
    <w:p w14:paraId="7B3E8108" w14:textId="77777777" w:rsidR="009D7568" w:rsidRPr="002C7F7D" w:rsidRDefault="009D7568" w:rsidP="00E60317">
      <w:pPr>
        <w:rPr>
          <w:rFonts w:eastAsiaTheme="minorEastAsia"/>
        </w:rPr>
      </w:pPr>
    </w:p>
    <w:p w14:paraId="7AF94A37" w14:textId="77777777" w:rsidR="001D4D5F" w:rsidRPr="002C7F7D" w:rsidRDefault="001D4D5F" w:rsidP="00B421EB">
      <w:pPr>
        <w:rPr>
          <w:rFonts w:eastAsiaTheme="minorEastAsia"/>
        </w:rPr>
      </w:pPr>
    </w:p>
    <w:p w14:paraId="120DA038" w14:textId="77777777" w:rsidR="00875886" w:rsidRPr="002C7F7D" w:rsidRDefault="00875886" w:rsidP="007A3444">
      <w:pPr>
        <w:rPr>
          <w:rFonts w:eastAsiaTheme="minorEastAsia"/>
        </w:rPr>
      </w:pPr>
    </w:p>
    <w:p w14:paraId="23E00FCC" w14:textId="77777777" w:rsidR="006B6F27" w:rsidRPr="002C7F7D" w:rsidRDefault="006B6F27" w:rsidP="00C56749">
      <w:pPr>
        <w:rPr>
          <w:rFonts w:eastAsiaTheme="minorEastAsia"/>
          <w:b/>
          <w:bCs/>
        </w:rPr>
      </w:pPr>
    </w:p>
    <w:p w14:paraId="5FD1AAD1" w14:textId="77777777" w:rsidR="006161B5" w:rsidRPr="002C7F7D" w:rsidRDefault="006161B5" w:rsidP="00C56749">
      <w:pPr>
        <w:rPr>
          <w:rFonts w:eastAsiaTheme="minorEastAsia"/>
        </w:rPr>
      </w:pPr>
    </w:p>
    <w:p w14:paraId="0E791F3B" w14:textId="771D5861" w:rsidR="00437B67" w:rsidRDefault="00437B67" w:rsidP="00C56749">
      <w:pPr>
        <w:rPr>
          <w:rFonts w:eastAsiaTheme="minorEastAsia"/>
          <w:b/>
          <w:bCs/>
        </w:rPr>
      </w:pPr>
      <w:r w:rsidRPr="00697D20">
        <w:rPr>
          <w:rFonts w:eastAsiaTheme="minorEastAsia"/>
          <w:b/>
          <w:bCs/>
        </w:rPr>
        <w:t>Część 3 – ciekawe przypadki</w:t>
      </w:r>
    </w:p>
    <w:p w14:paraId="5CB8733B" w14:textId="63DC2D73" w:rsidR="00347CC9" w:rsidRDefault="00347CC9" w:rsidP="00C5674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Przypadek 1</w:t>
      </w:r>
    </w:p>
    <w:p w14:paraId="75DAE2F6" w14:textId="2017A218" w:rsidR="00347CC9" w:rsidRDefault="00347CC9" w:rsidP="00B13AA8">
      <w:pPr>
        <w:jc w:val="both"/>
        <w:rPr>
          <w:rFonts w:eastAsiaTheme="minorEastAsia"/>
        </w:rPr>
      </w:pPr>
      <w:r>
        <w:rPr>
          <w:rFonts w:eastAsiaTheme="minorEastAsia"/>
        </w:rPr>
        <w:t>Przypadek ten będzie bardzo podstawowy, ale bardzo dobrze zobrazuje nam problem</w:t>
      </w:r>
      <w:r w:rsidR="004A45B6">
        <w:rPr>
          <w:rFonts w:eastAsiaTheme="minorEastAsia"/>
        </w:rPr>
        <w:t xml:space="preserve"> spowolnienia metody Newtona, gdy mamy do czynienia z zerami wielokrotnymi – w tym przypadku podwójnymi</w:t>
      </w:r>
      <w:r w:rsidR="00BB2B1D">
        <w:rPr>
          <w:rFonts w:eastAsiaTheme="minorEastAsia"/>
        </w:rPr>
        <w:t>.</w:t>
      </w:r>
    </w:p>
    <w:p w14:paraId="62780F68" w14:textId="03AB5EC1" w:rsidR="00BB2B1D" w:rsidRDefault="00BB2B1D" w:rsidP="00C56749">
      <w:pPr>
        <w:rPr>
          <w:rFonts w:eastAsiaTheme="minorEastAsia"/>
        </w:rPr>
      </w:pPr>
      <w:r>
        <w:rPr>
          <w:rFonts w:eastAsiaTheme="minorEastAsia"/>
        </w:rPr>
        <w:t>Wykorzystałam wielomian:</w:t>
      </w:r>
    </w:p>
    <w:p w14:paraId="6C18A770" w14:textId="2D3D5C39" w:rsidR="00BB2B1D" w:rsidRPr="00BB2B1D" w:rsidRDefault="00BB2B1D" w:rsidP="00BB2B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w(x) = (x-1)(x-2)(x-3)(x-4)(x-5)</m:t>
          </m:r>
        </m:oMath>
      </m:oMathPara>
    </w:p>
    <w:p w14:paraId="334844CC" w14:textId="38B515CE" w:rsidR="00AF6675" w:rsidRDefault="00BD1AC8" w:rsidP="00B13A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przypadku zer jednokrotnych potrzebujemy zwykle tylko kilku iteracji, aby </w:t>
      </w:r>
      <w:r w:rsidR="00AF6675">
        <w:rPr>
          <w:rFonts w:eastAsiaTheme="minorEastAsia"/>
        </w:rPr>
        <w:t xml:space="preserve">uzyskać pożądaną przez nas dokładność (u mnie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AF6675">
        <w:rPr>
          <w:rFonts w:eastAsiaTheme="minorEastAsia"/>
        </w:rPr>
        <w:t xml:space="preserve">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030D">
        <w:rPr>
          <w:rFonts w:eastAsiaTheme="minorEastAsia"/>
        </w:rPr>
        <w:t xml:space="preserve"> to 4.5, a maksymalna liczba iteracji 100 000.</w:t>
      </w:r>
    </w:p>
    <w:p w14:paraId="068DBDA8" w14:textId="0CFBCF31" w:rsidR="00BB2B1D" w:rsidRPr="00BB2B1D" w:rsidRDefault="00AF6675" w:rsidP="00BB2B1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FE68B6" wp14:editId="0F2F1B41">
            <wp:extent cx="5760720" cy="1393825"/>
            <wp:effectExtent l="0" t="0" r="0" b="0"/>
            <wp:docPr id="151198928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9284" name="Obraz 15119892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E7C" w14:textId="302E8E05" w:rsidR="00BB2B1D" w:rsidRDefault="003E7BFC" w:rsidP="00C56749">
      <w:pPr>
        <w:rPr>
          <w:rFonts w:eastAsiaTheme="minorEastAsia"/>
        </w:rPr>
      </w:pPr>
      <w:r>
        <w:rPr>
          <w:rFonts w:eastAsiaTheme="minorEastAsia"/>
        </w:rPr>
        <w:t>Inaczej sytuacja wygląda przy zerach dwukrotnych:</w:t>
      </w:r>
    </w:p>
    <w:p w14:paraId="1821DDDD" w14:textId="1E12F6D3" w:rsidR="003E7BFC" w:rsidRDefault="003E7BFC" w:rsidP="00C5674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93BA2B" wp14:editId="516E4A8E">
            <wp:extent cx="5760720" cy="2160905"/>
            <wp:effectExtent l="0" t="0" r="0" b="0"/>
            <wp:docPr id="117008867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88671" name="Obraz 11700886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505" w14:textId="7AE1EA87" w:rsidR="003E7BFC" w:rsidRDefault="003E7BFC" w:rsidP="000D131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tym przypadku często potrzebujemy kilkudziesięciu </w:t>
      </w:r>
      <w:r w:rsidR="0007730B">
        <w:rPr>
          <w:rFonts w:eastAsiaTheme="minorEastAsia"/>
        </w:rPr>
        <w:t xml:space="preserve">iteracji, aby uzyskać satysfakcjonujące przybliżenie. </w:t>
      </w:r>
      <w:r w:rsidR="00B911C9">
        <w:rPr>
          <w:rFonts w:eastAsiaTheme="minorEastAsia"/>
        </w:rPr>
        <w:t xml:space="preserve"> Co ciekawe</w:t>
      </w:r>
      <w:r w:rsidR="000D1313">
        <w:rPr>
          <w:rFonts w:eastAsiaTheme="minorEastAsia"/>
        </w:rPr>
        <w:t>,</w:t>
      </w:r>
      <w:r w:rsidR="00B911C9">
        <w:rPr>
          <w:rFonts w:eastAsiaTheme="minorEastAsia"/>
        </w:rPr>
        <w:t xml:space="preserve"> rzędy błędów w przypadku zer jednokrotnych są zdecydowanie niższe.</w:t>
      </w:r>
    </w:p>
    <w:p w14:paraId="39B668C6" w14:textId="2B32CDE6" w:rsidR="00BB7CFE" w:rsidRDefault="00BB7CFE" w:rsidP="000D131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 </w:t>
      </w:r>
      <w:r w:rsidR="000D1313">
        <w:rPr>
          <w:rFonts w:eastAsiaTheme="minorEastAsia"/>
        </w:rPr>
        <w:t>wię</w:t>
      </w:r>
      <w:r w:rsidR="00FB1C55">
        <w:rPr>
          <w:rFonts w:eastAsiaTheme="minorEastAsia"/>
        </w:rPr>
        <w:t>cej</w:t>
      </w:r>
      <w:r>
        <w:rPr>
          <w:rFonts w:eastAsiaTheme="minorEastAsia"/>
        </w:rPr>
        <w:t xml:space="preserve">, testując metodę dla różnych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756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zauważyłam, że nawet </w:t>
      </w:r>
      <w:r w:rsidR="002B1CFB">
        <w:rPr>
          <w:rFonts w:eastAsiaTheme="minorEastAsia"/>
        </w:rPr>
        <w:t xml:space="preserve">przy teoretycznie </w:t>
      </w:r>
      <w:r w:rsidR="0091674E">
        <w:rPr>
          <w:rFonts w:eastAsiaTheme="minorEastAsia"/>
        </w:rPr>
        <w:t>dobrych argumentach początkowych</w:t>
      </w:r>
      <w:r w:rsidR="002B1CFB">
        <w:rPr>
          <w:rFonts w:eastAsiaTheme="minorEastAsia"/>
        </w:rPr>
        <w:t xml:space="preserve"> i umożliwieniu </w:t>
      </w:r>
      <w:r w:rsidR="00624F87">
        <w:rPr>
          <w:rFonts w:eastAsiaTheme="minorEastAsia"/>
        </w:rPr>
        <w:t xml:space="preserve">funkcji iterowania milion razy, dla niektórych </w:t>
      </w:r>
      <w:r w:rsidR="00F42312">
        <w:rPr>
          <w:rFonts w:eastAsiaTheme="minorEastAsia"/>
        </w:rPr>
        <w:t xml:space="preserve">wartości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24F87">
        <w:rPr>
          <w:rFonts w:eastAsiaTheme="minorEastAsia"/>
        </w:rPr>
        <w:t xml:space="preserve"> </w:t>
      </w:r>
      <w:r w:rsidR="0091674E">
        <w:rPr>
          <w:rFonts w:eastAsiaTheme="minorEastAsia"/>
        </w:rPr>
        <w:t>funkcja podniesiona do kwadratu nie zbiega do swoich pierwiastków</w:t>
      </w:r>
      <w:r w:rsidR="00B252B6">
        <w:rPr>
          <w:rFonts w:eastAsiaTheme="minorEastAsia"/>
        </w:rPr>
        <w:t>, co nie ma miejsca w przypadku zer jednokrotnych.</w:t>
      </w:r>
    </w:p>
    <w:p w14:paraId="4F8CD3F6" w14:textId="55AACB24" w:rsidR="00F42312" w:rsidRDefault="00E01F2F" w:rsidP="00C5674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Przykład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756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= 4.23:</w:t>
      </w:r>
    </w:p>
    <w:p w14:paraId="09FE47C7" w14:textId="56EF75C7" w:rsidR="00E01F2F" w:rsidRDefault="00E01F2F" w:rsidP="00C5674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B863FDD" wp14:editId="365AB8BF">
            <wp:extent cx="5760720" cy="3499485"/>
            <wp:effectExtent l="0" t="0" r="0" b="5715"/>
            <wp:docPr id="38231844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18445" name="Obraz 3823184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45D8" w14:textId="7E5C86B6" w:rsidR="00B252B6" w:rsidRDefault="00FB1C55" w:rsidP="00FB1C55">
      <w:pPr>
        <w:jc w:val="both"/>
        <w:rPr>
          <w:rFonts w:eastAsiaTheme="minorEastAsia"/>
        </w:rPr>
      </w:pPr>
      <w:r>
        <w:rPr>
          <w:rFonts w:eastAsiaTheme="minorEastAsia"/>
        </w:rPr>
        <w:t>Kiedy</w:t>
      </w:r>
      <w:r w:rsidR="00B252B6">
        <w:rPr>
          <w:rFonts w:eastAsiaTheme="minorEastAsia"/>
        </w:rPr>
        <w:t xml:space="preserve"> wypisywałam jednak wartość, która była ostatnim przybliżeniem pierwiastka przed zakończeniem iteracji, zawsze była zbliżona do oczekiwanej.</w:t>
      </w:r>
      <w:r w:rsidR="001C76D9">
        <w:rPr>
          <w:rFonts w:eastAsiaTheme="minorEastAsia"/>
        </w:rPr>
        <w:t xml:space="preserve"> </w:t>
      </w:r>
      <w:r w:rsidR="00B252B6">
        <w:rPr>
          <w:rFonts w:eastAsiaTheme="minorEastAsia"/>
        </w:rPr>
        <w:t>Z moich przypuszczeń</w:t>
      </w:r>
      <w:r>
        <w:rPr>
          <w:rFonts w:eastAsiaTheme="minorEastAsia"/>
        </w:rPr>
        <w:t xml:space="preserve"> wynika, że</w:t>
      </w:r>
      <w:r w:rsidR="00B252B6">
        <w:rPr>
          <w:rFonts w:eastAsiaTheme="minorEastAsia"/>
        </w:rPr>
        <w:t xml:space="preserve"> mogło więc dojść do sytuacji, w której </w:t>
      </w:r>
      <w:r w:rsidR="003D50A1">
        <w:rPr>
          <w:rFonts w:eastAsiaTheme="minorEastAsia"/>
        </w:rPr>
        <w:t>w kolejnych iteracjach „przeskakiwano” przez miejsce zerowe funkcji.</w:t>
      </w:r>
    </w:p>
    <w:p w14:paraId="1F32F148" w14:textId="5B442235" w:rsidR="00A2126D" w:rsidRDefault="00A2126D" w:rsidP="00A2126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Przypadek 2</w:t>
      </w:r>
    </w:p>
    <w:p w14:paraId="4D06DCFA" w14:textId="19D2F2C7" w:rsidR="00A2126D" w:rsidRDefault="00A2126D" w:rsidP="001C76D9">
      <w:pPr>
        <w:jc w:val="both"/>
        <w:rPr>
          <w:rFonts w:eastAsiaTheme="minorEastAsia"/>
        </w:rPr>
      </w:pPr>
      <w:r>
        <w:rPr>
          <w:rFonts w:eastAsiaTheme="minorEastAsia"/>
        </w:rPr>
        <w:t>Tym razem postanowiłam rozważyć funkcje, której pierwiastki położone są bardzo blisko siebie. Wybrany wielomian w(x) ma postać:</w:t>
      </w:r>
    </w:p>
    <w:p w14:paraId="63F00B38" w14:textId="361FBEF6" w:rsidR="00A2126D" w:rsidRPr="00BB2B1D" w:rsidRDefault="003D50A1" w:rsidP="00A212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w(x) = (x-4.001)(x-4.002)</m:t>
          </m:r>
        </m:oMath>
      </m:oMathPara>
    </w:p>
    <w:p w14:paraId="5DC98607" w14:textId="613C3E64" w:rsidR="00A2126D" w:rsidRDefault="00A2126D" w:rsidP="001C76D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tym przypadku, nawet podczas wybierania punktu początkowego dość odległego </w:t>
      </w:r>
      <w:r w:rsidR="001C76D9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od pierwiastków (np. </w:t>
      </w:r>
      <w:r w:rsidR="00CB1F24">
        <w:rPr>
          <w:rFonts w:eastAsiaTheme="minorEastAsia"/>
        </w:rPr>
        <w:t>10</w:t>
      </w:r>
      <w:r>
        <w:rPr>
          <w:rFonts w:eastAsiaTheme="minorEastAsia"/>
        </w:rPr>
        <w:t xml:space="preserve">), program radził sobie dość dobrze. Wybrana przeze mnie tolerancja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>
        <w:rPr>
          <w:rFonts w:eastAsiaTheme="minorEastAsia"/>
        </w:rPr>
        <w:t xml:space="preserve">. Co ciekawe, w tym przypadku pierwiastki znajdowane przez funkcję roots(), miały bardzo podobny błąd do tych znajdowanych przez mój algorytm. Tak jak </w:t>
      </w:r>
      <w:r w:rsidR="00686EBE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w poprzednim przykładzie, w przypadku wielomianu z pierwiastkami dwukrotnymi, potrzebowaliśmy zdecydowanie więcej iteracji, by je przybliżyć, a błąd względny </w:t>
      </w:r>
      <w:r w:rsidR="00686EBE">
        <w:rPr>
          <w:rFonts w:eastAsiaTheme="minorEastAsia"/>
        </w:rPr>
        <w:t xml:space="preserve">                          </w:t>
      </w:r>
      <w:r>
        <w:rPr>
          <w:rFonts w:eastAsiaTheme="minorEastAsia"/>
        </w:rPr>
        <w:t>i bezwzględny był zdecydowanie większy.</w:t>
      </w:r>
    </w:p>
    <w:p w14:paraId="76D37AC0" w14:textId="20D270B7" w:rsidR="00A2126D" w:rsidRDefault="00A2126D" w:rsidP="00C5674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43AE89C" wp14:editId="3C236EB4">
            <wp:extent cx="5760720" cy="2233930"/>
            <wp:effectExtent l="0" t="0" r="0" b="0"/>
            <wp:docPr id="13622454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5477" name="Obraz 13622454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0725" w14:textId="2CE293FF" w:rsidR="00A2126D" w:rsidRDefault="00CB1F24" w:rsidP="00C56749">
      <w:pPr>
        <w:rPr>
          <w:rFonts w:eastAsiaTheme="minorEastAsia"/>
        </w:rPr>
      </w:pPr>
      <w:r>
        <w:rPr>
          <w:rFonts w:eastAsiaTheme="minorEastAsia"/>
        </w:rPr>
        <w:t>Rozważyłam więc wielomian, którego pierwiastki znajdują się jeszcze bliżej siebie.</w:t>
      </w:r>
    </w:p>
    <w:p w14:paraId="3EA9E0D6" w14:textId="31CD8FAB" w:rsidR="00CB1F24" w:rsidRPr="00CB1F24" w:rsidRDefault="003D50A1" w:rsidP="00C567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w(x) = (x-4.0001)(x-4.0002)</m:t>
          </m:r>
        </m:oMath>
      </m:oMathPara>
    </w:p>
    <w:p w14:paraId="39FAA37B" w14:textId="1EE46959" w:rsidR="00CB1F24" w:rsidRDefault="00CB1F24" w:rsidP="00686E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tym wypadku mój algorytm działał już zdecydowanie gorzej, nawet po zmianie dokładności na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-4 </m:t>
            </m:r>
          </m:sup>
        </m:sSup>
      </m:oMath>
      <w:r>
        <w:rPr>
          <w:rFonts w:eastAsiaTheme="minorEastAsia"/>
        </w:rPr>
        <w:t xml:space="preserve">lub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 miejsca początkowego na 4.001. </w:t>
      </w:r>
      <w:r w:rsidR="009B2451">
        <w:rPr>
          <w:rFonts w:eastAsiaTheme="minorEastAsia"/>
        </w:rPr>
        <w:t xml:space="preserve">Dopiero przy rozpoczęciu iteracji np. 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B2451">
        <w:rPr>
          <w:rFonts w:eastAsiaTheme="minorEastAsia"/>
        </w:rPr>
        <w:t xml:space="preserve"> = 4.00015 udało mi się dwukrotnie znaleźć wszystkie miejsca zerowe wielomianu podniesionego do kwadratu. Także w tym wypadku jednak zarówno wyniki funkcji roots() i moje miały podobny błąd.</w:t>
      </w:r>
    </w:p>
    <w:p w14:paraId="6B55CEED" w14:textId="7E6C39B2" w:rsidR="009B2451" w:rsidRDefault="009B2451" w:rsidP="00C56749">
      <w:pPr>
        <w:rPr>
          <w:rFonts w:eastAsiaTheme="minorEastAsia"/>
        </w:rPr>
      </w:pPr>
      <w:r>
        <w:rPr>
          <w:rFonts w:eastAsiaTheme="minorEastAsia"/>
        </w:rPr>
        <w:t xml:space="preserve">Wyniki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= 4.1, tol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>:</w:t>
      </w:r>
    </w:p>
    <w:p w14:paraId="5C011B48" w14:textId="27723631" w:rsidR="009B2451" w:rsidRDefault="009B2451" w:rsidP="00C5674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395B15E" wp14:editId="672CC8E2">
            <wp:extent cx="5760720" cy="2550160"/>
            <wp:effectExtent l="0" t="0" r="0" b="2540"/>
            <wp:docPr id="98445904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59047" name="Obraz 9844590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89FB" w14:textId="53CCBBB9" w:rsidR="009B2451" w:rsidRDefault="009B2451" w:rsidP="009B245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Przypadek 3</w:t>
      </w:r>
    </w:p>
    <w:p w14:paraId="3CC556A5" w14:textId="08F582DC" w:rsidR="009B2451" w:rsidRDefault="00A23977" w:rsidP="00686E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kolejnym przypadku postanowiłam rozważyć funkcje, mające rozwiązania zespolone. To właśnie ten przykład doprowadził do poprawienia moich funkcji i wprowadzenia wartości </w:t>
      </w:r>
      <w:proofErr w:type="spellStart"/>
      <w:r>
        <w:rPr>
          <w:rFonts w:eastAsiaTheme="minorEastAsia"/>
        </w:rPr>
        <w:t>NaN</w:t>
      </w:r>
      <w:proofErr w:type="spellEnd"/>
      <w:r>
        <w:rPr>
          <w:rFonts w:eastAsiaTheme="minorEastAsia"/>
        </w:rPr>
        <w:t xml:space="preserve"> w przypadku nieznalezienia miejsca zerowego. Algorytm </w:t>
      </w:r>
      <w:r w:rsidR="004D48A9">
        <w:rPr>
          <w:rFonts w:eastAsiaTheme="minorEastAsia"/>
        </w:rPr>
        <w:t>n</w:t>
      </w:r>
      <w:r>
        <w:rPr>
          <w:rFonts w:eastAsiaTheme="minorEastAsia"/>
        </w:rPr>
        <w:t>adal szuka jednak maksymalnej możliwej liczby pierwiastków (najwyższa potęga x – 1).</w:t>
      </w:r>
    </w:p>
    <w:p w14:paraId="370FF082" w14:textId="021C9E49" w:rsidR="00A23977" w:rsidRPr="00CB1F24" w:rsidRDefault="003D50A1" w:rsidP="00A239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w(x) =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+1)(x-2)</m:t>
          </m:r>
        </m:oMath>
      </m:oMathPara>
    </w:p>
    <w:p w14:paraId="2AFB2280" w14:textId="59A887E6" w:rsidR="00A23977" w:rsidRDefault="00B954DF" w:rsidP="00395E7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W tym wypadku moja funkcja wypisuję więc </w:t>
      </w:r>
      <w:proofErr w:type="spellStart"/>
      <w:r>
        <w:rPr>
          <w:rFonts w:eastAsiaTheme="minorEastAsia"/>
        </w:rPr>
        <w:t>NaN</w:t>
      </w:r>
      <w:proofErr w:type="spellEnd"/>
      <w:r w:rsidR="004D48A9">
        <w:rPr>
          <w:rFonts w:eastAsiaTheme="minorEastAsia"/>
        </w:rPr>
        <w:t xml:space="preserve">, a funkcja </w:t>
      </w:r>
      <w:proofErr w:type="spellStart"/>
      <w:r w:rsidR="004D48A9">
        <w:rPr>
          <w:rFonts w:eastAsiaTheme="minorEastAsia"/>
        </w:rPr>
        <w:t>roots</w:t>
      </w:r>
      <w:proofErr w:type="spellEnd"/>
      <w:r w:rsidR="004D48A9">
        <w:rPr>
          <w:rFonts w:eastAsiaTheme="minorEastAsia"/>
        </w:rPr>
        <w:t>() część rzeczywistą pierwiastka zespolonego.</w:t>
      </w:r>
    </w:p>
    <w:p w14:paraId="66F3177B" w14:textId="3913AF0B" w:rsidR="004D48A9" w:rsidRDefault="004D48A9" w:rsidP="00395E76">
      <w:pPr>
        <w:jc w:val="both"/>
        <w:rPr>
          <w:rFonts w:eastAsiaTheme="minorEastAsia"/>
        </w:rPr>
      </w:pPr>
      <w:r>
        <w:rPr>
          <w:rFonts w:eastAsiaTheme="minorEastAsia"/>
        </w:rPr>
        <w:t>Przykład dla</w:t>
      </w:r>
      <w:r w:rsidRPr="004D48A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D48A9">
        <w:rPr>
          <w:rFonts w:eastAsiaTheme="minorEastAsia"/>
        </w:rPr>
        <w:t>max_iter</w:t>
      </w:r>
      <w:proofErr w:type="spellEnd"/>
      <w:r w:rsidRPr="004D48A9">
        <w:rPr>
          <w:rFonts w:eastAsiaTheme="minorEastAsia"/>
        </w:rPr>
        <w:t xml:space="preserve"> = 1000000</w:t>
      </w:r>
      <w:r>
        <w:rPr>
          <w:rFonts w:eastAsiaTheme="minorEastAsia"/>
        </w:rPr>
        <w:t xml:space="preserve">, </w:t>
      </w:r>
      <w:proofErr w:type="spellStart"/>
      <w:r w:rsidRPr="004D48A9">
        <w:rPr>
          <w:rFonts w:eastAsiaTheme="minorEastAsia"/>
        </w:rPr>
        <w:t>tol</w:t>
      </w:r>
      <w:proofErr w:type="spellEnd"/>
      <w:r w:rsidRPr="004D48A9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-8 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4D48A9">
        <w:rPr>
          <w:rFonts w:eastAsiaTheme="minorEastAsia"/>
        </w:rPr>
        <w:t>= 4</w:t>
      </w:r>
      <w:r>
        <w:rPr>
          <w:rFonts w:eastAsiaTheme="minorEastAsia"/>
        </w:rPr>
        <w:t xml:space="preserve"> – jednak wyniki są podobne bez względu na param</w:t>
      </w:r>
      <w:r w:rsidR="00DB62BB">
        <w:rPr>
          <w:rFonts w:eastAsiaTheme="minorEastAsia"/>
        </w:rPr>
        <w:t>etry</w:t>
      </w:r>
      <w:r>
        <w:rPr>
          <w:rFonts w:eastAsiaTheme="minorEastAsia"/>
        </w:rPr>
        <w:t>:</w:t>
      </w:r>
    </w:p>
    <w:p w14:paraId="65C121D1" w14:textId="19B836FE" w:rsidR="004D48A9" w:rsidRPr="004D48A9" w:rsidRDefault="00D00919" w:rsidP="004D48A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B226053" wp14:editId="1DB9422F">
            <wp:extent cx="5760720" cy="3500755"/>
            <wp:effectExtent l="0" t="0" r="0" b="4445"/>
            <wp:docPr id="19832568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5684" name="Obraz 1983256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5E4C" w14:textId="69DB19F4" w:rsidR="004D48A9" w:rsidRDefault="004D48A9" w:rsidP="00395E76">
      <w:pPr>
        <w:jc w:val="both"/>
        <w:rPr>
          <w:rFonts w:eastAsiaTheme="minorEastAsia"/>
        </w:rPr>
      </w:pPr>
      <w:r>
        <w:rPr>
          <w:rFonts w:eastAsiaTheme="minorEastAsia"/>
        </w:rPr>
        <w:t>Wielomian podniesiony do kwadratu nie był w tym przypadku problemem, potrzebna była jedynie większa liczba iteracji i ponownie błąd przybliżenia był większy.</w:t>
      </w:r>
    </w:p>
    <w:p w14:paraId="6258A995" w14:textId="762B01AE" w:rsidR="00D00919" w:rsidRDefault="00D00919" w:rsidP="00D0091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Przypadek 4</w:t>
      </w:r>
    </w:p>
    <w:p w14:paraId="0BBE22F7" w14:textId="3305A15E" w:rsidR="00D00919" w:rsidRDefault="00D00919" w:rsidP="00395E76">
      <w:pPr>
        <w:jc w:val="both"/>
        <w:rPr>
          <w:rFonts w:eastAsiaTheme="minorEastAsia"/>
        </w:rPr>
      </w:pPr>
      <w:r w:rsidRPr="00D00919">
        <w:rPr>
          <w:rFonts w:eastAsiaTheme="minorEastAsia"/>
        </w:rPr>
        <w:t>W następnym przykładzie chciałam świadomie doprowadzić do wyzerowania pochodnej.</w:t>
      </w:r>
      <w:r>
        <w:rPr>
          <w:rFonts w:eastAsiaTheme="minorEastAsia"/>
        </w:rPr>
        <w:t xml:space="preserve"> Ten przykład także pozwolił mi ulepszyć mój program, ponieważ początkowo nie obsługiwał on takich przypadków i kończył się błędem. Postanowiłam losować nowe przybliżenie w momencie, w którym pochodna jest równa 0. Początkowo testowałam również opcję losowania nowego przybliżenia</w:t>
      </w:r>
      <w:r w:rsidR="00E229B5">
        <w:rPr>
          <w:rFonts w:eastAsiaTheme="minorEastAsia"/>
        </w:rPr>
        <w:t>,</w:t>
      </w:r>
      <w:r>
        <w:rPr>
          <w:rFonts w:eastAsiaTheme="minorEastAsia"/>
        </w:rPr>
        <w:t xml:space="preserve"> gdy pochodna jest mniejsza od tolerancji, jednak prowadziło to do dodatkowych błędów w przypadku zer wielokrotnych (prawdopodobnie dlatego, że pochodna tam jest właśnie często bardzo mała).</w:t>
      </w:r>
    </w:p>
    <w:p w14:paraId="761222BB" w14:textId="0FA0D028" w:rsidR="00E229B5" w:rsidRPr="00D00919" w:rsidRDefault="00E229B5" w:rsidP="00D00919">
      <w:pPr>
        <w:rPr>
          <w:rFonts w:eastAsiaTheme="minorEastAsia"/>
        </w:rPr>
      </w:pPr>
      <w:r>
        <w:rPr>
          <w:rFonts w:eastAsiaTheme="minorEastAsia"/>
        </w:rPr>
        <w:t>Wybrany wielomian:</w:t>
      </w:r>
    </w:p>
    <w:p w14:paraId="46FDB744" w14:textId="4260E944" w:rsidR="00E229B5" w:rsidRPr="00E229B5" w:rsidRDefault="003D50A1" w:rsidP="00E229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w(x) = (x-1)(x+2)</m:t>
          </m:r>
        </m:oMath>
      </m:oMathPara>
    </w:p>
    <w:p w14:paraId="3ED1DB4C" w14:textId="77777777" w:rsidR="001D0344" w:rsidRDefault="00E229B5" w:rsidP="00A76778">
      <w:pPr>
        <w:jc w:val="both"/>
        <w:rPr>
          <w:rFonts w:eastAsiaTheme="minorEastAsia"/>
        </w:rPr>
      </w:pPr>
      <w:r>
        <w:rPr>
          <w:rFonts w:eastAsiaTheme="minorEastAsia"/>
        </w:rPr>
        <w:t>W punkcie x =</w:t>
      </w:r>
      <w:r w:rsidR="001673B2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1673B2">
        <w:rPr>
          <w:rFonts w:eastAsiaTheme="minorEastAsia"/>
        </w:rPr>
        <w:t xml:space="preserve"> </w:t>
      </w:r>
      <w:r>
        <w:rPr>
          <w:rFonts w:eastAsiaTheme="minorEastAsia"/>
        </w:rPr>
        <w:t>jego pierwsza pochodna się zeruje, dlatego wybrałam dokładnie taki punkt początkowy.</w:t>
      </w:r>
      <w:r w:rsidR="00E859C2">
        <w:rPr>
          <w:rFonts w:eastAsiaTheme="minorEastAsia"/>
        </w:rPr>
        <w:t xml:space="preserve"> Teoretycznie problem powinien pojawić się już przy pierwszej iteracji.</w:t>
      </w:r>
    </w:p>
    <w:p w14:paraId="0A5916CC" w14:textId="5A6A65D7" w:rsidR="00E229B5" w:rsidRPr="00CB1F24" w:rsidRDefault="001D0344" w:rsidP="00E229B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F0CFEE2" wp14:editId="391CB785">
            <wp:extent cx="5760720" cy="2249170"/>
            <wp:effectExtent l="0" t="0" r="0" b="0"/>
            <wp:docPr id="1924269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69695" name="Obraz 1924269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E8D7" w14:textId="1E0E51EF" w:rsidR="00E01F2F" w:rsidRDefault="001F0599" w:rsidP="0021100C">
      <w:pPr>
        <w:jc w:val="both"/>
        <w:rPr>
          <w:rFonts w:eastAsiaTheme="minorEastAsia"/>
        </w:rPr>
      </w:pPr>
      <w:r>
        <w:rPr>
          <w:rFonts w:eastAsiaTheme="minorEastAsia"/>
        </w:rPr>
        <w:t>Jak widać program w tym momencie bardzo dobrze już radzi sobie z taką sytuacją</w:t>
      </w:r>
      <w:r w:rsidR="00C86A05">
        <w:rPr>
          <w:rFonts w:eastAsiaTheme="minorEastAsia"/>
        </w:rPr>
        <w:t xml:space="preserve">, błędy są podobne </w:t>
      </w:r>
      <w:r w:rsidR="00103A48">
        <w:rPr>
          <w:rFonts w:eastAsiaTheme="minorEastAsia"/>
        </w:rPr>
        <w:t>do innych przypadków. Liczba iteracji jest zwiększona</w:t>
      </w:r>
      <w:r w:rsidR="00F727C2">
        <w:rPr>
          <w:rFonts w:eastAsiaTheme="minorEastAsia"/>
        </w:rPr>
        <w:t xml:space="preserve">, ponieważ nowa wartość początkowa </w:t>
      </w:r>
      <w:r w:rsidR="00CF3CA7">
        <w:rPr>
          <w:rFonts w:eastAsiaTheme="minorEastAsia"/>
        </w:rPr>
        <w:t xml:space="preserve">jest losowana z przedziału [-1000, 1000], więc </w:t>
      </w:r>
      <w:r w:rsidR="00EE190A">
        <w:rPr>
          <w:rFonts w:eastAsiaTheme="minorEastAsia"/>
        </w:rPr>
        <w:t>iteracj</w:t>
      </w:r>
      <w:r w:rsidR="00346872">
        <w:rPr>
          <w:rFonts w:eastAsiaTheme="minorEastAsia"/>
        </w:rPr>
        <w:t>e mogą rozpocząć się w dość odległym miejscu</w:t>
      </w:r>
      <w:r w:rsidR="007873E2">
        <w:rPr>
          <w:rFonts w:eastAsiaTheme="minorEastAsia"/>
        </w:rPr>
        <w:t xml:space="preserve">. </w:t>
      </w:r>
      <w:r w:rsidR="0021100C">
        <w:rPr>
          <w:rFonts w:eastAsiaTheme="minorEastAsia"/>
        </w:rPr>
        <w:t>Dodatkowo</w:t>
      </w:r>
      <w:r w:rsidR="007873E2">
        <w:rPr>
          <w:rFonts w:eastAsiaTheme="minorEastAsia"/>
        </w:rPr>
        <w:t xml:space="preserve">, przy każdym </w:t>
      </w:r>
      <w:r w:rsidR="000E439D">
        <w:rPr>
          <w:rFonts w:eastAsiaTheme="minorEastAsia"/>
        </w:rPr>
        <w:t xml:space="preserve">wywołaniu ich liczba jest inna, </w:t>
      </w:r>
      <w:r w:rsidR="005F7EC7">
        <w:rPr>
          <w:rFonts w:eastAsiaTheme="minorEastAsia"/>
        </w:rPr>
        <w:t xml:space="preserve">właśnie ze względu na </w:t>
      </w:r>
      <w:r w:rsidR="008756F8">
        <w:rPr>
          <w:rFonts w:eastAsiaTheme="minorEastAsia"/>
        </w:rPr>
        <w:t>losowość</w:t>
      </w:r>
      <w:r w:rsidR="005F7EC7">
        <w:rPr>
          <w:rFonts w:eastAsiaTheme="minorEastAsia"/>
        </w:rPr>
        <w:t xml:space="preserve"> przy doborze </w:t>
      </w:r>
      <w:r w:rsidR="008756F8">
        <w:rPr>
          <w:rFonts w:eastAsiaTheme="minorEastAsia"/>
        </w:rPr>
        <w:t>początkowego x.</w:t>
      </w:r>
    </w:p>
    <w:p w14:paraId="4A12F828" w14:textId="362CBE38" w:rsidR="00CC115F" w:rsidRDefault="00CC115F" w:rsidP="00CC115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Przypadek 5</w:t>
      </w:r>
    </w:p>
    <w:p w14:paraId="0C6CEED4" w14:textId="5F857D42" w:rsidR="00CC115F" w:rsidRDefault="000F10AF" w:rsidP="0021100C">
      <w:pPr>
        <w:jc w:val="both"/>
        <w:rPr>
          <w:rFonts w:eastAsiaTheme="minorEastAsia"/>
        </w:rPr>
      </w:pPr>
      <w:r w:rsidRPr="009025F1">
        <w:rPr>
          <w:rFonts w:eastAsiaTheme="minorEastAsia"/>
        </w:rPr>
        <w:t xml:space="preserve">W </w:t>
      </w:r>
      <w:r w:rsidR="00443E37" w:rsidRPr="009025F1">
        <w:rPr>
          <w:rFonts w:eastAsiaTheme="minorEastAsia"/>
        </w:rPr>
        <w:t xml:space="preserve">kolejnym przypadku moim zamiarem było specjalne doprowadzenie do oscylacji </w:t>
      </w:r>
      <w:r w:rsidR="0021100C">
        <w:rPr>
          <w:rFonts w:eastAsiaTheme="minorEastAsia"/>
        </w:rPr>
        <w:t xml:space="preserve">                  </w:t>
      </w:r>
      <w:r w:rsidR="009025F1" w:rsidRPr="009025F1">
        <w:rPr>
          <w:rFonts w:eastAsiaTheme="minorEastAsia"/>
        </w:rPr>
        <w:t>i sprawdzenie zachowania się metody Newtona w tej sytuacji</w:t>
      </w:r>
      <w:r w:rsidR="00B6630A">
        <w:rPr>
          <w:rFonts w:eastAsiaTheme="minorEastAsia"/>
        </w:rPr>
        <w:t>.</w:t>
      </w:r>
    </w:p>
    <w:p w14:paraId="707629DB" w14:textId="77777777" w:rsidR="00B6630A" w:rsidRPr="00D00919" w:rsidRDefault="00B6630A" w:rsidP="00B6630A">
      <w:pPr>
        <w:rPr>
          <w:rFonts w:eastAsiaTheme="minorEastAsia"/>
        </w:rPr>
      </w:pPr>
      <w:r>
        <w:rPr>
          <w:rFonts w:eastAsiaTheme="minorEastAsia"/>
        </w:rPr>
        <w:t>Wybrany wielomian:</w:t>
      </w:r>
    </w:p>
    <w:p w14:paraId="00309DAA" w14:textId="19BA5012" w:rsidR="00B6630A" w:rsidRPr="00813F2B" w:rsidRDefault="00B6630A" w:rsidP="00B663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w(x) =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-2x+2)</m:t>
          </m:r>
        </m:oMath>
      </m:oMathPara>
    </w:p>
    <w:p w14:paraId="73A29231" w14:textId="77777777" w:rsidR="00CD7675" w:rsidRDefault="00813F2B" w:rsidP="00B6630A">
      <w:pPr>
        <w:rPr>
          <w:rFonts w:eastAsiaTheme="minorEastAsia"/>
        </w:rPr>
      </w:pPr>
      <w:r>
        <w:rPr>
          <w:rFonts w:eastAsiaTheme="minorEastAsia"/>
        </w:rPr>
        <w:t xml:space="preserve">Teoretycznie oscylacje powinny mieć miejsce pomiędzy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="0051795F">
        <w:rPr>
          <w:rFonts w:eastAsiaTheme="minorEastAsia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1795F">
        <w:rPr>
          <w:rFonts w:eastAsiaTheme="minorEastAsia"/>
        </w:rPr>
        <w:t xml:space="preserve">. </w:t>
      </w:r>
      <w:r w:rsidR="0002241C">
        <w:rPr>
          <w:rFonts w:eastAsiaTheme="minorEastAsia"/>
        </w:rPr>
        <w:t xml:space="preserve"> </w:t>
      </w:r>
    </w:p>
    <w:p w14:paraId="6EBF1181" w14:textId="699C85FD" w:rsidR="00D33039" w:rsidRDefault="00D33039" w:rsidP="00B6630A">
      <w:pPr>
        <w:rPr>
          <w:rFonts w:eastAsiaTheme="minorEastAsia"/>
        </w:rPr>
      </w:pPr>
      <w:r>
        <w:rPr>
          <w:rFonts w:eastAsiaTheme="minorEastAsia"/>
        </w:rPr>
        <w:t xml:space="preserve">Wizualizacja </w:t>
      </w:r>
      <w:r w:rsidR="00A14472">
        <w:rPr>
          <w:rFonts w:eastAsiaTheme="minorEastAsia"/>
        </w:rPr>
        <w:t xml:space="preserve">oscylacji między punktami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 w:rsidR="009C11B5">
        <w:rPr>
          <w:rFonts w:eastAsiaTheme="minorEastAsia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C11B5">
        <w:rPr>
          <w:rFonts w:eastAsiaTheme="minorEastAsia"/>
        </w:rPr>
        <w:t>:</w:t>
      </w:r>
    </w:p>
    <w:p w14:paraId="35E6C6FD" w14:textId="3C665B7E" w:rsidR="00CD7675" w:rsidRDefault="00D33039" w:rsidP="00D3303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D0D34E" wp14:editId="3250895A">
            <wp:extent cx="3838575" cy="2878931"/>
            <wp:effectExtent l="0" t="0" r="0" b="0"/>
            <wp:docPr id="72986827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8270" name="Obraz 7298682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59" cy="28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C63" w14:textId="2CFDB0D0" w:rsidR="00813F2B" w:rsidRDefault="0002241C" w:rsidP="0075149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Sprawdziłam więc zachowanie funkcji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="007E2547">
        <w:rPr>
          <w:rFonts w:eastAsiaTheme="minorEastAsia"/>
        </w:rPr>
        <w:t xml:space="preserve"> </w:t>
      </w:r>
      <w:r w:rsidR="00167943">
        <w:rPr>
          <w:rFonts w:eastAsiaTheme="minorEastAsia"/>
        </w:rPr>
        <w:t xml:space="preserve">Zgodnie z przewidywaniami, </w:t>
      </w:r>
      <w:r w:rsidR="00751493">
        <w:rPr>
          <w:rFonts w:eastAsiaTheme="minorEastAsia"/>
        </w:rPr>
        <w:t xml:space="preserve">                                        </w:t>
      </w:r>
      <w:r w:rsidR="00167943">
        <w:rPr>
          <w:rFonts w:eastAsiaTheme="minorEastAsia"/>
        </w:rPr>
        <w:t xml:space="preserve">w przypadku wielomianu niepodniesionego do kwadratu, </w:t>
      </w:r>
      <w:r w:rsidR="004864CD">
        <w:rPr>
          <w:rFonts w:eastAsiaTheme="minorEastAsia"/>
        </w:rPr>
        <w:t xml:space="preserve">milion iteracji nie starcza </w:t>
      </w:r>
      <w:r w:rsidR="00751493">
        <w:rPr>
          <w:rFonts w:eastAsiaTheme="minorEastAsia"/>
        </w:rPr>
        <w:t xml:space="preserve">            </w:t>
      </w:r>
      <w:r w:rsidR="004864CD">
        <w:rPr>
          <w:rFonts w:eastAsiaTheme="minorEastAsia"/>
        </w:rPr>
        <w:t>do znalezienia jedynego rzeczywistego rozwiązania</w:t>
      </w:r>
      <w:r w:rsidR="00B45781">
        <w:rPr>
          <w:rFonts w:eastAsiaTheme="minorEastAsia"/>
        </w:rPr>
        <w:t xml:space="preserve">. Zmiana </w:t>
      </w:r>
      <w:r w:rsidR="000B0B63">
        <w:rPr>
          <w:rFonts w:eastAsiaTheme="minorEastAsia"/>
        </w:rPr>
        <w:t xml:space="preserve">argumentu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B0B63">
        <w:rPr>
          <w:rFonts w:eastAsiaTheme="minorEastAsia"/>
        </w:rPr>
        <w:t xml:space="preserve"> </w:t>
      </w:r>
      <w:r w:rsidR="004B21AD">
        <w:rPr>
          <w:rFonts w:eastAsiaTheme="minorEastAsia"/>
        </w:rPr>
        <w:t xml:space="preserve">na odległy od 0 </w:t>
      </w:r>
      <w:r w:rsidR="000B0B63">
        <w:rPr>
          <w:rFonts w:eastAsiaTheme="minorEastAsia"/>
        </w:rPr>
        <w:t>oczywiście rozwiązuje ten problem. W przypadku wielomianu podniesionego</w:t>
      </w:r>
      <w:r w:rsidR="00751493">
        <w:rPr>
          <w:rFonts w:eastAsiaTheme="minorEastAsia"/>
        </w:rPr>
        <w:t xml:space="preserve">                       </w:t>
      </w:r>
      <w:r w:rsidR="000B0B63">
        <w:rPr>
          <w:rFonts w:eastAsiaTheme="minorEastAsia"/>
        </w:rPr>
        <w:t xml:space="preserve"> do kwadratu oscylacje już nie występują</w:t>
      </w:r>
      <w:r w:rsidR="007459A6">
        <w:rPr>
          <w:rFonts w:eastAsiaTheme="minorEastAsia"/>
        </w:rPr>
        <w:t xml:space="preserve">, więc pierwiastek jest dość szybko znajdowany. Jest to przykład </w:t>
      </w:r>
      <w:r w:rsidR="00B66035">
        <w:rPr>
          <w:rFonts w:eastAsiaTheme="minorEastAsia"/>
        </w:rPr>
        <w:t xml:space="preserve">bardzo konkretnej </w:t>
      </w:r>
      <w:r w:rsidR="007459A6">
        <w:rPr>
          <w:rFonts w:eastAsiaTheme="minorEastAsia"/>
        </w:rPr>
        <w:t xml:space="preserve">sytuacji, w której </w:t>
      </w:r>
      <w:r w:rsidR="00B66035">
        <w:rPr>
          <w:rFonts w:eastAsiaTheme="minorEastAsia"/>
        </w:rPr>
        <w:t>wielomian z zerami wielokrotnymi zbiega szybciej, niż z jednokrotnymi.</w:t>
      </w:r>
    </w:p>
    <w:p w14:paraId="175C17F3" w14:textId="1D1BA24A" w:rsidR="008E1351" w:rsidRDefault="008E1351" w:rsidP="00751493">
      <w:pPr>
        <w:jc w:val="both"/>
        <w:rPr>
          <w:rFonts w:eastAsiaTheme="minorEastAsia"/>
        </w:rPr>
      </w:pPr>
      <w:r>
        <w:rPr>
          <w:rFonts w:eastAsiaTheme="minorEastAsia"/>
        </w:rPr>
        <w:t>Postanowiłam sprawdzić także, jak daleko od 0 musimy rozpocząć iteracje</w:t>
      </w:r>
      <w:r w:rsidR="006A519E">
        <w:rPr>
          <w:rFonts w:eastAsiaTheme="minorEastAsia"/>
        </w:rPr>
        <w:t xml:space="preserve">, aby oscylacje nie były problemem. Nawet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 w:rsidR="006A519E">
        <w:rPr>
          <w:rFonts w:eastAsiaTheme="minorEastAsia"/>
        </w:rPr>
        <w:t xml:space="preserve"> otrzymujemy wartość </w:t>
      </w:r>
      <w:proofErr w:type="spellStart"/>
      <w:r w:rsidR="006A519E">
        <w:rPr>
          <w:rFonts w:eastAsiaTheme="minorEastAsia"/>
        </w:rPr>
        <w:t>NaN</w:t>
      </w:r>
      <w:proofErr w:type="spellEnd"/>
      <w:r w:rsidR="006A519E">
        <w:rPr>
          <w:rFonts w:eastAsiaTheme="minorEastAsia"/>
        </w:rPr>
        <w:t xml:space="preserve">. </w:t>
      </w:r>
      <w:r w:rsidR="00B36FF2">
        <w:rPr>
          <w:rFonts w:eastAsiaTheme="minorEastAsia"/>
        </w:rPr>
        <w:t xml:space="preserve">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=0.14</m:t>
        </m:r>
      </m:oMath>
      <w:r w:rsidR="00B36FF2">
        <w:rPr>
          <w:rFonts w:eastAsiaTheme="minorEastAsia"/>
        </w:rPr>
        <w:t xml:space="preserve"> mamy już zbieżność, ale liczba iteracji dla zera jednokrotnego jest większa niż </w:t>
      </w:r>
      <w:r w:rsidR="004E4A20">
        <w:rPr>
          <w:rFonts w:eastAsiaTheme="minorEastAsia"/>
        </w:rPr>
        <w:t xml:space="preserve">dla zera </w:t>
      </w:r>
      <w:r w:rsidR="00B36FF2">
        <w:rPr>
          <w:rFonts w:eastAsiaTheme="minorEastAsia"/>
        </w:rPr>
        <w:t>dwukrotnego</w:t>
      </w:r>
      <w:r w:rsidR="004E4A20">
        <w:rPr>
          <w:rFonts w:eastAsiaTheme="minorEastAsia"/>
        </w:rPr>
        <w:t>.</w:t>
      </w:r>
    </w:p>
    <w:p w14:paraId="12F919B9" w14:textId="25D0A141" w:rsidR="00054BA8" w:rsidRDefault="00054BA8" w:rsidP="00B6630A">
      <w:pPr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=0:</m:t>
        </m:r>
      </m:oMath>
    </w:p>
    <w:p w14:paraId="27239A11" w14:textId="1E0B75B2" w:rsidR="00FE40B9" w:rsidRDefault="00FE40B9" w:rsidP="00B6630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AEE0C4" wp14:editId="6736B723">
            <wp:extent cx="5760720" cy="2693035"/>
            <wp:effectExtent l="0" t="0" r="0" b="0"/>
            <wp:docPr id="32718564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85648" name="Obraz 3271856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B91C" w14:textId="27FA8C5A" w:rsidR="00054BA8" w:rsidRDefault="0054702A" w:rsidP="00B6630A">
      <w:pPr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=0.1:</m:t>
        </m:r>
      </m:oMath>
    </w:p>
    <w:p w14:paraId="051464AD" w14:textId="59C0B0F2" w:rsidR="00FE40B9" w:rsidRDefault="00FE40B9" w:rsidP="00B6630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0511672" wp14:editId="1366BB93">
            <wp:extent cx="5760720" cy="2722880"/>
            <wp:effectExtent l="0" t="0" r="0" b="1270"/>
            <wp:docPr id="120843427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4276" name="Obraz 120843427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EDFA" w14:textId="05134B21" w:rsidR="0054702A" w:rsidRDefault="0054702A" w:rsidP="0054702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=0.14:</m:t>
        </m:r>
      </m:oMath>
    </w:p>
    <w:p w14:paraId="15964204" w14:textId="07882F91" w:rsidR="00FE40B9" w:rsidRPr="00054BA8" w:rsidRDefault="00FE40B9" w:rsidP="0054702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E959456" wp14:editId="1519A1F4">
            <wp:extent cx="5760720" cy="2701925"/>
            <wp:effectExtent l="0" t="0" r="0" b="3175"/>
            <wp:docPr id="181494078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40782" name="Obraz 181494078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87C9" w14:textId="77777777" w:rsidR="0054702A" w:rsidRPr="00054BA8" w:rsidRDefault="0054702A" w:rsidP="00B6630A">
      <w:pPr>
        <w:rPr>
          <w:rFonts w:eastAsiaTheme="minorEastAsia"/>
        </w:rPr>
      </w:pPr>
    </w:p>
    <w:p w14:paraId="64F04439" w14:textId="5B3EC6EE" w:rsidR="00B6630A" w:rsidRDefault="002B5A1E" w:rsidP="00C5674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Przypadek 6</w:t>
      </w:r>
    </w:p>
    <w:p w14:paraId="69BE77FE" w14:textId="2160334B" w:rsidR="002B5A1E" w:rsidRPr="00433D34" w:rsidRDefault="00B45512" w:rsidP="00751493">
      <w:pPr>
        <w:jc w:val="both"/>
        <w:rPr>
          <w:rFonts w:eastAsiaTheme="minorEastAsia"/>
        </w:rPr>
      </w:pPr>
      <w:r w:rsidRPr="00433D34">
        <w:rPr>
          <w:rFonts w:eastAsiaTheme="minorEastAsia"/>
        </w:rPr>
        <w:t xml:space="preserve">Ostatnim rozważanym przeze mnie przykładem będzie ten , w którym </w:t>
      </w:r>
      <w:r w:rsidR="00CE7320" w:rsidRPr="00433D34">
        <w:rPr>
          <w:rFonts w:eastAsiaTheme="minorEastAsia"/>
        </w:rPr>
        <w:t>pierwiastki</w:t>
      </w:r>
      <w:r w:rsidRPr="00433D34">
        <w:rPr>
          <w:rFonts w:eastAsiaTheme="minorEastAsia"/>
        </w:rPr>
        <w:t xml:space="preserve"> wielomianu są bardzo odległe od siebie, a ich rzędy wielkości są </w:t>
      </w:r>
      <w:r w:rsidR="00433D34" w:rsidRPr="00433D34">
        <w:rPr>
          <w:rFonts w:eastAsiaTheme="minorEastAsia"/>
        </w:rPr>
        <w:t>zdecydowanie inne. Wielomian który rozważę, to:</w:t>
      </w:r>
    </w:p>
    <w:p w14:paraId="3E26C48D" w14:textId="0B84E616" w:rsidR="00433D34" w:rsidRPr="005E283E" w:rsidRDefault="00433D34" w:rsidP="00C567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w(x) = (x-0.000000001)(x-10000000000)</m:t>
          </m:r>
        </m:oMath>
      </m:oMathPara>
    </w:p>
    <w:p w14:paraId="13D4FBEC" w14:textId="459D7989" w:rsidR="005E283E" w:rsidRDefault="005E283E" w:rsidP="0075149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wybrałam </w:t>
      </w:r>
      <w:r w:rsidR="00CE7320">
        <w:rPr>
          <w:rFonts w:eastAsiaTheme="minorEastAsia"/>
        </w:rPr>
        <w:t xml:space="preserve">1000, jednak wyniki były podobne także przy innych przybliżeniach. Program bardzo dobrze poradził sobie </w:t>
      </w:r>
      <w:r w:rsidR="00F020A4">
        <w:rPr>
          <w:rFonts w:eastAsiaTheme="minorEastAsia"/>
        </w:rPr>
        <w:t xml:space="preserve">w przypadku jednokrotnych </w:t>
      </w:r>
      <w:r w:rsidR="009E348B">
        <w:rPr>
          <w:rFonts w:eastAsiaTheme="minorEastAsia"/>
        </w:rPr>
        <w:t xml:space="preserve">pierwiastków, potrzebował tylko 4 iteracje na znalezienie z </w:t>
      </w:r>
      <w:r w:rsidR="00B46E27">
        <w:rPr>
          <w:rFonts w:eastAsiaTheme="minorEastAsia"/>
        </w:rPr>
        <w:t>bardzo dużym przybliżeniem obu z nich.</w:t>
      </w:r>
      <w:r w:rsidR="00751493">
        <w:rPr>
          <w:rFonts w:eastAsiaTheme="minorEastAsia"/>
        </w:rPr>
        <w:t xml:space="preserve">          </w:t>
      </w:r>
      <w:r w:rsidR="00B46E27">
        <w:rPr>
          <w:rFonts w:eastAsiaTheme="minorEastAsia"/>
        </w:rPr>
        <w:t xml:space="preserve"> W przypadku zer dwukrotnych liczba iteracji wzrasta niezwykle znacząco</w:t>
      </w:r>
      <w:r w:rsidR="00F105F9">
        <w:rPr>
          <w:rFonts w:eastAsiaTheme="minorEastAsia"/>
        </w:rPr>
        <w:t xml:space="preserve">, błędy są też większe, ale program nadal sobie radzi. Co więcej, </w:t>
      </w:r>
      <w:r w:rsidR="00BA6D71">
        <w:rPr>
          <w:rFonts w:eastAsiaTheme="minorEastAsia"/>
        </w:rPr>
        <w:t>błędy</w:t>
      </w:r>
      <w:r w:rsidR="00F105F9">
        <w:rPr>
          <w:rFonts w:eastAsiaTheme="minorEastAsia"/>
        </w:rPr>
        <w:t xml:space="preserve"> </w:t>
      </w:r>
      <w:r w:rsidR="00AB730F">
        <w:rPr>
          <w:rFonts w:eastAsiaTheme="minorEastAsia"/>
        </w:rPr>
        <w:t>metody Newtona są często mniejsze niż te zwracane przez wbudowaną funkcję w MATLAB.</w:t>
      </w:r>
    </w:p>
    <w:p w14:paraId="1084F7FC" w14:textId="659A242D" w:rsidR="00F020A4" w:rsidRDefault="00F020A4" w:rsidP="00C5674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56ACF8D" wp14:editId="7729AE88">
            <wp:extent cx="5760720" cy="1941195"/>
            <wp:effectExtent l="0" t="0" r="0" b="1905"/>
            <wp:docPr id="1444485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8524" name="Obraz 1444485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E991" w14:textId="77777777" w:rsidR="00751493" w:rsidRDefault="00751493" w:rsidP="00C56749">
      <w:pPr>
        <w:rPr>
          <w:rFonts w:eastAsiaTheme="minorEastAsia"/>
          <w:b/>
          <w:bCs/>
        </w:rPr>
      </w:pPr>
    </w:p>
    <w:p w14:paraId="03C7B51D" w14:textId="77777777" w:rsidR="00751493" w:rsidRDefault="00751493" w:rsidP="00C56749">
      <w:pPr>
        <w:rPr>
          <w:rFonts w:eastAsiaTheme="minorEastAsia"/>
          <w:b/>
          <w:bCs/>
        </w:rPr>
      </w:pPr>
    </w:p>
    <w:p w14:paraId="76AE3826" w14:textId="457710AE" w:rsidR="00BA6D71" w:rsidRDefault="00BA6D71" w:rsidP="00C5674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Podsumowanie</w:t>
      </w:r>
    </w:p>
    <w:p w14:paraId="44E1A1E7" w14:textId="6F86533B" w:rsidR="00BA6D71" w:rsidRPr="00E577E5" w:rsidRDefault="00BA6D71" w:rsidP="00C56749">
      <w:pPr>
        <w:rPr>
          <w:rFonts w:eastAsiaTheme="minorEastAsia"/>
        </w:rPr>
      </w:pPr>
      <w:r w:rsidRPr="00E577E5">
        <w:rPr>
          <w:rFonts w:eastAsiaTheme="minorEastAsia"/>
        </w:rPr>
        <w:t xml:space="preserve">Analiza wszystkich przypadków prowadzi nas do </w:t>
      </w:r>
      <w:r w:rsidR="008E2186" w:rsidRPr="00E577E5">
        <w:rPr>
          <w:rFonts w:eastAsiaTheme="minorEastAsia"/>
        </w:rPr>
        <w:t>kilku spostrzeżeń.</w:t>
      </w:r>
      <w:r w:rsidR="00E577E5">
        <w:rPr>
          <w:rFonts w:eastAsiaTheme="minorEastAsia"/>
        </w:rPr>
        <w:t xml:space="preserve"> </w:t>
      </w:r>
      <w:r w:rsidR="005140F3" w:rsidRPr="00E577E5">
        <w:rPr>
          <w:rFonts w:eastAsiaTheme="minorEastAsia"/>
        </w:rPr>
        <w:t>Metoda Newtona zazwyczaj potrzebuje mniej iteracji, gdy ma do czynienia z zerami jednokrotnymi, co potwierdzają współczynniki zbieżności dla zer jedno- i wielokrotnych</w:t>
      </w:r>
      <w:r w:rsidR="006853EE" w:rsidRPr="00E577E5">
        <w:rPr>
          <w:rFonts w:eastAsiaTheme="minorEastAsia"/>
        </w:rPr>
        <w:t xml:space="preserve">. W przypadku wielomianów o pierwiastkach jednokrotnych rzadziej też dochodzi do sytuacji, w których </w:t>
      </w:r>
      <w:r w:rsidR="00E577E5" w:rsidRPr="00E577E5">
        <w:rPr>
          <w:rFonts w:eastAsiaTheme="minorEastAsia"/>
        </w:rPr>
        <w:t xml:space="preserve">ciężko znaleźć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577E5" w:rsidRPr="00E577E5">
        <w:rPr>
          <w:rFonts w:eastAsiaTheme="minorEastAsia"/>
        </w:rPr>
        <w:t>, dzięki któremu znajdziemy wszystkie miejsca zerowe wielomianu.</w:t>
      </w:r>
      <w:r w:rsidR="00EC7540">
        <w:rPr>
          <w:rFonts w:eastAsiaTheme="minorEastAsia"/>
        </w:rPr>
        <w:t xml:space="preserve"> </w:t>
      </w:r>
      <w:r w:rsidR="004B5D55">
        <w:rPr>
          <w:rFonts w:eastAsiaTheme="minorEastAsia"/>
        </w:rPr>
        <w:t xml:space="preserve">Musimy także liczyć się z większymi błędami względnymi i bezwzględnymi, gdy nasz wielomian posiada </w:t>
      </w:r>
      <w:r w:rsidR="002100C8">
        <w:rPr>
          <w:rFonts w:eastAsiaTheme="minorEastAsia"/>
        </w:rPr>
        <w:t>pierwiastki wielokrotne.</w:t>
      </w:r>
    </w:p>
    <w:sectPr w:rsidR="00BA6D71" w:rsidRPr="00E57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F2748"/>
    <w:multiLevelType w:val="hybridMultilevel"/>
    <w:tmpl w:val="6D98F9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6777"/>
    <w:multiLevelType w:val="hybridMultilevel"/>
    <w:tmpl w:val="906AB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370D4"/>
    <w:multiLevelType w:val="hybridMultilevel"/>
    <w:tmpl w:val="A030B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31CF7"/>
    <w:multiLevelType w:val="multilevel"/>
    <w:tmpl w:val="C3E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30C14"/>
    <w:multiLevelType w:val="hybridMultilevel"/>
    <w:tmpl w:val="3A949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072C6"/>
    <w:multiLevelType w:val="multilevel"/>
    <w:tmpl w:val="AA7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6459">
    <w:abstractNumId w:val="5"/>
  </w:num>
  <w:num w:numId="2" w16cid:durableId="1577863226">
    <w:abstractNumId w:val="0"/>
  </w:num>
  <w:num w:numId="3" w16cid:durableId="284384261">
    <w:abstractNumId w:val="4"/>
  </w:num>
  <w:num w:numId="4" w16cid:durableId="273173526">
    <w:abstractNumId w:val="1"/>
  </w:num>
  <w:num w:numId="5" w16cid:durableId="1102069268">
    <w:abstractNumId w:val="2"/>
  </w:num>
  <w:num w:numId="6" w16cid:durableId="1087384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21"/>
    <w:rsid w:val="00012E40"/>
    <w:rsid w:val="0002241C"/>
    <w:rsid w:val="00025335"/>
    <w:rsid w:val="00032EBA"/>
    <w:rsid w:val="00044060"/>
    <w:rsid w:val="00054BA8"/>
    <w:rsid w:val="00055AAA"/>
    <w:rsid w:val="00061927"/>
    <w:rsid w:val="000768EB"/>
    <w:rsid w:val="0007730B"/>
    <w:rsid w:val="000906E4"/>
    <w:rsid w:val="000B0B63"/>
    <w:rsid w:val="000D1313"/>
    <w:rsid w:val="000E439D"/>
    <w:rsid w:val="000F10AF"/>
    <w:rsid w:val="0010302A"/>
    <w:rsid w:val="00103A48"/>
    <w:rsid w:val="00105496"/>
    <w:rsid w:val="001070AB"/>
    <w:rsid w:val="001114C0"/>
    <w:rsid w:val="00126016"/>
    <w:rsid w:val="00150453"/>
    <w:rsid w:val="001533E4"/>
    <w:rsid w:val="001673B2"/>
    <w:rsid w:val="00167943"/>
    <w:rsid w:val="00175417"/>
    <w:rsid w:val="0018134F"/>
    <w:rsid w:val="00181870"/>
    <w:rsid w:val="001844F0"/>
    <w:rsid w:val="00184CC9"/>
    <w:rsid w:val="0019204B"/>
    <w:rsid w:val="00196205"/>
    <w:rsid w:val="001A509C"/>
    <w:rsid w:val="001A55B3"/>
    <w:rsid w:val="001C76D9"/>
    <w:rsid w:val="001D0344"/>
    <w:rsid w:val="001D1578"/>
    <w:rsid w:val="001D4D5F"/>
    <w:rsid w:val="001E0E8B"/>
    <w:rsid w:val="001E197A"/>
    <w:rsid w:val="001F0599"/>
    <w:rsid w:val="0020075B"/>
    <w:rsid w:val="002100C8"/>
    <w:rsid w:val="0021100C"/>
    <w:rsid w:val="0021317C"/>
    <w:rsid w:val="00241E72"/>
    <w:rsid w:val="00246F2C"/>
    <w:rsid w:val="00261DF8"/>
    <w:rsid w:val="00263A58"/>
    <w:rsid w:val="00272C61"/>
    <w:rsid w:val="00283F50"/>
    <w:rsid w:val="0028567E"/>
    <w:rsid w:val="00287B3F"/>
    <w:rsid w:val="002B1CFB"/>
    <w:rsid w:val="002B25CC"/>
    <w:rsid w:val="002B5A1E"/>
    <w:rsid w:val="002C3C6B"/>
    <w:rsid w:val="002C7F7D"/>
    <w:rsid w:val="002E17BD"/>
    <w:rsid w:val="002E517A"/>
    <w:rsid w:val="00302E82"/>
    <w:rsid w:val="00314F0F"/>
    <w:rsid w:val="00346872"/>
    <w:rsid w:val="00347CC9"/>
    <w:rsid w:val="00393388"/>
    <w:rsid w:val="00395E76"/>
    <w:rsid w:val="00397603"/>
    <w:rsid w:val="003A76A4"/>
    <w:rsid w:val="003B6780"/>
    <w:rsid w:val="003C640D"/>
    <w:rsid w:val="003D50A1"/>
    <w:rsid w:val="003E7BFC"/>
    <w:rsid w:val="004057F3"/>
    <w:rsid w:val="004110F8"/>
    <w:rsid w:val="004253BD"/>
    <w:rsid w:val="004314CA"/>
    <w:rsid w:val="00433D34"/>
    <w:rsid w:val="00437B67"/>
    <w:rsid w:val="00443E37"/>
    <w:rsid w:val="00453A50"/>
    <w:rsid w:val="004622D7"/>
    <w:rsid w:val="0046592A"/>
    <w:rsid w:val="0047143D"/>
    <w:rsid w:val="004864CD"/>
    <w:rsid w:val="004879A4"/>
    <w:rsid w:val="00494B02"/>
    <w:rsid w:val="004A109B"/>
    <w:rsid w:val="004A311C"/>
    <w:rsid w:val="004A45B6"/>
    <w:rsid w:val="004B21AD"/>
    <w:rsid w:val="004B5D55"/>
    <w:rsid w:val="004D48A9"/>
    <w:rsid w:val="004E4A20"/>
    <w:rsid w:val="0050073E"/>
    <w:rsid w:val="00512243"/>
    <w:rsid w:val="005140F3"/>
    <w:rsid w:val="005165C2"/>
    <w:rsid w:val="005165C3"/>
    <w:rsid w:val="0051795F"/>
    <w:rsid w:val="0054702A"/>
    <w:rsid w:val="00562908"/>
    <w:rsid w:val="00570739"/>
    <w:rsid w:val="00580B83"/>
    <w:rsid w:val="00596321"/>
    <w:rsid w:val="0059642D"/>
    <w:rsid w:val="005B508A"/>
    <w:rsid w:val="005E283E"/>
    <w:rsid w:val="005F480F"/>
    <w:rsid w:val="005F7EC7"/>
    <w:rsid w:val="006161B5"/>
    <w:rsid w:val="00624F87"/>
    <w:rsid w:val="00646A87"/>
    <w:rsid w:val="00662F54"/>
    <w:rsid w:val="006853EE"/>
    <w:rsid w:val="00686EBE"/>
    <w:rsid w:val="00692D9B"/>
    <w:rsid w:val="00697D20"/>
    <w:rsid w:val="006A187C"/>
    <w:rsid w:val="006A519E"/>
    <w:rsid w:val="006B041C"/>
    <w:rsid w:val="006B473B"/>
    <w:rsid w:val="006B6F27"/>
    <w:rsid w:val="006C5197"/>
    <w:rsid w:val="006E2A51"/>
    <w:rsid w:val="006F07FC"/>
    <w:rsid w:val="007459A6"/>
    <w:rsid w:val="00751493"/>
    <w:rsid w:val="007536B3"/>
    <w:rsid w:val="0077477B"/>
    <w:rsid w:val="007873E2"/>
    <w:rsid w:val="00792140"/>
    <w:rsid w:val="007A10B4"/>
    <w:rsid w:val="007A2F72"/>
    <w:rsid w:val="007A3444"/>
    <w:rsid w:val="007B1014"/>
    <w:rsid w:val="007B6052"/>
    <w:rsid w:val="007E2547"/>
    <w:rsid w:val="00813F2B"/>
    <w:rsid w:val="00837462"/>
    <w:rsid w:val="0086295F"/>
    <w:rsid w:val="00865658"/>
    <w:rsid w:val="00866CF1"/>
    <w:rsid w:val="00871333"/>
    <w:rsid w:val="008756F8"/>
    <w:rsid w:val="00875886"/>
    <w:rsid w:val="008A45F1"/>
    <w:rsid w:val="008A6EE7"/>
    <w:rsid w:val="008C20E5"/>
    <w:rsid w:val="008E1351"/>
    <w:rsid w:val="008E1D38"/>
    <w:rsid w:val="008E2186"/>
    <w:rsid w:val="008E30A4"/>
    <w:rsid w:val="008E6A3E"/>
    <w:rsid w:val="009025F1"/>
    <w:rsid w:val="009062AA"/>
    <w:rsid w:val="0091674E"/>
    <w:rsid w:val="00931F1A"/>
    <w:rsid w:val="00952626"/>
    <w:rsid w:val="009657CE"/>
    <w:rsid w:val="00966721"/>
    <w:rsid w:val="00973EE5"/>
    <w:rsid w:val="009869B4"/>
    <w:rsid w:val="00990EB8"/>
    <w:rsid w:val="009A563F"/>
    <w:rsid w:val="009B1F16"/>
    <w:rsid w:val="009B2451"/>
    <w:rsid w:val="009C11B5"/>
    <w:rsid w:val="009C701A"/>
    <w:rsid w:val="009D6DE9"/>
    <w:rsid w:val="009D7568"/>
    <w:rsid w:val="009E348B"/>
    <w:rsid w:val="00A14472"/>
    <w:rsid w:val="00A2126D"/>
    <w:rsid w:val="00A23977"/>
    <w:rsid w:val="00A27FFB"/>
    <w:rsid w:val="00A37812"/>
    <w:rsid w:val="00A43FD2"/>
    <w:rsid w:val="00A65F27"/>
    <w:rsid w:val="00A672E0"/>
    <w:rsid w:val="00A76778"/>
    <w:rsid w:val="00A92B3D"/>
    <w:rsid w:val="00AB730F"/>
    <w:rsid w:val="00AC6580"/>
    <w:rsid w:val="00AD5489"/>
    <w:rsid w:val="00AD6E42"/>
    <w:rsid w:val="00AF6675"/>
    <w:rsid w:val="00B133E2"/>
    <w:rsid w:val="00B13AA8"/>
    <w:rsid w:val="00B17730"/>
    <w:rsid w:val="00B252B6"/>
    <w:rsid w:val="00B30229"/>
    <w:rsid w:val="00B36D8A"/>
    <w:rsid w:val="00B36FF2"/>
    <w:rsid w:val="00B421EB"/>
    <w:rsid w:val="00B42B1E"/>
    <w:rsid w:val="00B45512"/>
    <w:rsid w:val="00B45781"/>
    <w:rsid w:val="00B46E27"/>
    <w:rsid w:val="00B66035"/>
    <w:rsid w:val="00B6630A"/>
    <w:rsid w:val="00B8111B"/>
    <w:rsid w:val="00B911C9"/>
    <w:rsid w:val="00B954DF"/>
    <w:rsid w:val="00BA6D71"/>
    <w:rsid w:val="00BB27A3"/>
    <w:rsid w:val="00BB2B1D"/>
    <w:rsid w:val="00BB7CFE"/>
    <w:rsid w:val="00BD1AC8"/>
    <w:rsid w:val="00BD3831"/>
    <w:rsid w:val="00BF2F7F"/>
    <w:rsid w:val="00C15036"/>
    <w:rsid w:val="00C546D1"/>
    <w:rsid w:val="00C56749"/>
    <w:rsid w:val="00C70197"/>
    <w:rsid w:val="00C86A05"/>
    <w:rsid w:val="00C91BAB"/>
    <w:rsid w:val="00C973AC"/>
    <w:rsid w:val="00CA3854"/>
    <w:rsid w:val="00CB1F24"/>
    <w:rsid w:val="00CB4886"/>
    <w:rsid w:val="00CC030D"/>
    <w:rsid w:val="00CC115F"/>
    <w:rsid w:val="00CD1B36"/>
    <w:rsid w:val="00CD7675"/>
    <w:rsid w:val="00CE36E6"/>
    <w:rsid w:val="00CE7320"/>
    <w:rsid w:val="00CF3CA7"/>
    <w:rsid w:val="00D00919"/>
    <w:rsid w:val="00D22A1E"/>
    <w:rsid w:val="00D33039"/>
    <w:rsid w:val="00D527B1"/>
    <w:rsid w:val="00D5579A"/>
    <w:rsid w:val="00D77178"/>
    <w:rsid w:val="00DA0910"/>
    <w:rsid w:val="00DB181E"/>
    <w:rsid w:val="00DB5D82"/>
    <w:rsid w:val="00DB62BB"/>
    <w:rsid w:val="00DC7DD4"/>
    <w:rsid w:val="00DD59B2"/>
    <w:rsid w:val="00DE6C2C"/>
    <w:rsid w:val="00E01F2F"/>
    <w:rsid w:val="00E022E7"/>
    <w:rsid w:val="00E07473"/>
    <w:rsid w:val="00E0788D"/>
    <w:rsid w:val="00E10F4D"/>
    <w:rsid w:val="00E13CB6"/>
    <w:rsid w:val="00E229B5"/>
    <w:rsid w:val="00E577E5"/>
    <w:rsid w:val="00E6013B"/>
    <w:rsid w:val="00E60317"/>
    <w:rsid w:val="00E70A54"/>
    <w:rsid w:val="00E859C2"/>
    <w:rsid w:val="00E9179C"/>
    <w:rsid w:val="00EA5A92"/>
    <w:rsid w:val="00EC7540"/>
    <w:rsid w:val="00ED119B"/>
    <w:rsid w:val="00EE190A"/>
    <w:rsid w:val="00EF1CA9"/>
    <w:rsid w:val="00F020A4"/>
    <w:rsid w:val="00F105F9"/>
    <w:rsid w:val="00F16E45"/>
    <w:rsid w:val="00F30872"/>
    <w:rsid w:val="00F317C5"/>
    <w:rsid w:val="00F42312"/>
    <w:rsid w:val="00F727C2"/>
    <w:rsid w:val="00FB1C55"/>
    <w:rsid w:val="00FB7EC7"/>
    <w:rsid w:val="00FD08FA"/>
    <w:rsid w:val="00FE22DE"/>
    <w:rsid w:val="00FE40B9"/>
    <w:rsid w:val="00FE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08A4"/>
  <w15:chartTrackingRefBased/>
  <w15:docId w15:val="{D254011B-DFF0-4A14-9786-3061D23A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6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6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6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67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67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67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67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67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67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67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67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67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67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6721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CB48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F18D-A8F4-49A2-B231-09A1A6F5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12</Pages>
  <Words>1872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Wojterska</dc:creator>
  <cp:keywords/>
  <dc:description/>
  <cp:lastModifiedBy>Ada Wojterska</cp:lastModifiedBy>
  <cp:revision>255</cp:revision>
  <dcterms:created xsi:type="dcterms:W3CDTF">2024-12-15T17:41:00Z</dcterms:created>
  <dcterms:modified xsi:type="dcterms:W3CDTF">2025-03-05T18:54:00Z</dcterms:modified>
</cp:coreProperties>
</file>